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28C0" w:rsidRDefault="001362A6">
      <w:pPr>
        <w:pStyle w:val="Subtitle"/>
        <w:spacing w:after="0" w:line="240" w:lineRule="auto"/>
        <w:ind w:left="1710"/>
        <w:jc w:val="left"/>
        <w:rPr>
          <w:rStyle w:val="H1Char"/>
          <w:b/>
          <w:sz w:val="40"/>
          <w:szCs w:val="40"/>
        </w:rPr>
      </w:pPr>
      <w:r>
        <w:rPr>
          <w:rStyle w:val="H1Char"/>
          <w:b/>
          <w:sz w:val="40"/>
          <w:szCs w:val="40"/>
        </w:rPr>
        <w:t xml:space="preserve">Accessibility </w:t>
      </w:r>
    </w:p>
    <w:p w:rsidR="002A28C0" w:rsidRDefault="001362A6">
      <w:pPr>
        <w:pStyle w:val="Subtitle"/>
        <w:spacing w:after="600" w:line="240" w:lineRule="auto"/>
        <w:jc w:val="left"/>
        <w:rPr>
          <w:rStyle w:val="H1Char"/>
          <w:b/>
          <w:sz w:val="40"/>
          <w:szCs w:val="40"/>
        </w:rPr>
      </w:pPr>
      <w:r>
        <w:rPr>
          <w:rStyle w:val="H1Char"/>
          <w:b/>
          <w:sz w:val="40"/>
          <w:szCs w:val="40"/>
        </w:rPr>
        <w:t>Directorate of Ontario</w:t>
      </w:r>
    </w:p>
    <w:p w:rsidR="002A28C0" w:rsidRDefault="001362A6">
      <w:pPr>
        <w:pStyle w:val="Subtitle"/>
        <w:spacing w:before="240" w:after="0" w:line="240" w:lineRule="auto"/>
        <w:ind w:left="1350"/>
        <w:jc w:val="left"/>
        <w:rPr>
          <w:b/>
          <w:color w:val="000000" w:themeColor="text1"/>
        </w:rPr>
      </w:pPr>
      <w:bookmarkStart w:id="0" w:name="PresentationSubtitle"/>
      <w:r>
        <w:rPr>
          <w:b/>
          <w:color w:val="000000" w:themeColor="text1"/>
        </w:rPr>
        <w:t xml:space="preserve">Research Services – </w:t>
      </w:r>
    </w:p>
    <w:p w:rsidR="002A28C0" w:rsidRDefault="001362A6">
      <w:pPr>
        <w:pStyle w:val="Subtitle"/>
        <w:spacing w:line="240" w:lineRule="auto"/>
        <w:jc w:val="left"/>
        <w:rPr>
          <w:b/>
          <w:color w:val="000000" w:themeColor="text1"/>
        </w:rPr>
      </w:pPr>
      <w:r>
        <w:rPr>
          <w:b/>
          <w:color w:val="000000" w:themeColor="text1"/>
        </w:rPr>
        <w:t>Accessibility in Transportation</w:t>
      </w:r>
    </w:p>
    <w:p w:rsidR="002A28C0" w:rsidRDefault="001362A6">
      <w:pPr>
        <w:pStyle w:val="Subtitle"/>
        <w:tabs>
          <w:tab w:val="left" w:pos="4140"/>
        </w:tabs>
        <w:spacing w:line="240" w:lineRule="auto"/>
        <w:ind w:left="2520"/>
        <w:jc w:val="left"/>
        <w:rPr>
          <w:b/>
          <w:bCs/>
          <w:color w:val="000000" w:themeColor="text1"/>
        </w:rPr>
      </w:pPr>
      <w:r>
        <w:rPr>
          <w:bCs/>
          <w:color w:val="000000" w:themeColor="text1"/>
          <w:lang w:val="en-US"/>
        </w:rPr>
        <w:t>Final Report</w:t>
      </w:r>
    </w:p>
    <w:p w:rsidR="002A28C0" w:rsidRDefault="001362A6">
      <w:pPr>
        <w:pStyle w:val="Subtitle"/>
        <w:spacing w:line="240" w:lineRule="auto"/>
        <w:ind w:left="2340"/>
        <w:jc w:val="left"/>
        <w:rPr>
          <w:bCs/>
          <w:color w:val="000000" w:themeColor="text1"/>
          <w:sz w:val="24"/>
          <w:lang w:val="en-US"/>
        </w:rPr>
      </w:pPr>
      <w:r>
        <w:rPr>
          <w:bCs/>
          <w:color w:val="000000" w:themeColor="text1"/>
          <w:sz w:val="24"/>
          <w:lang w:val="en-US"/>
        </w:rPr>
        <w:t>August 12, 2015</w:t>
      </w:r>
      <w:r>
        <w:rPr>
          <w:noProof/>
          <w:lang w:val="en-US"/>
        </w:rPr>
        <w:t xml:space="preserve"> </w:t>
      </w:r>
    </w:p>
    <w:p w:rsidR="002A28C0" w:rsidRDefault="001362A6">
      <w:pPr>
        <w:pStyle w:val="Subtitle"/>
        <w:spacing w:before="840" w:line="240" w:lineRule="auto"/>
        <w:ind w:left="990"/>
        <w:jc w:val="left"/>
        <w:rPr>
          <w:bCs/>
          <w:color w:val="000000" w:themeColor="text1"/>
          <w:lang w:val="en-US"/>
        </w:rPr>
      </w:pPr>
      <w:r>
        <w:rPr>
          <w:bCs/>
          <w:color w:val="000000" w:themeColor="text1"/>
          <w:sz w:val="22"/>
          <w:lang w:val="en-US"/>
        </w:rPr>
        <w:t>MANAGEMENT CONSULTING</w:t>
      </w:r>
      <w:bookmarkEnd w:id="0"/>
    </w:p>
    <w:p w:rsidR="002A28C0" w:rsidRDefault="002A28C0">
      <w:pPr>
        <w:rPr>
          <w:color w:val="FFFFFF" w:themeColor="background1"/>
        </w:rPr>
        <w:sectPr w:rsidR="002A28C0">
          <w:headerReference w:type="even" r:id="rId12"/>
          <w:headerReference w:type="default" r:id="rId13"/>
          <w:footerReference w:type="even" r:id="rId14"/>
          <w:pgSz w:w="12240" w:h="15840" w:code="1"/>
          <w:pgMar w:top="3481" w:right="964" w:bottom="6555" w:left="454" w:header="0" w:footer="720" w:gutter="0"/>
          <w:cols w:space="720"/>
          <w:docGrid w:linePitch="360"/>
        </w:sectPr>
      </w:pPr>
    </w:p>
    <w:bookmarkStart w:id="1" w:name="_Toc390871012" w:displacedByCustomXml="next"/>
    <w:bookmarkStart w:id="2" w:name="_Toc276037771" w:displacedByCustomXml="next"/>
    <w:bookmarkStart w:id="3" w:name="_Toc211403116" w:displacedByCustomXml="next"/>
    <w:bookmarkStart w:id="4" w:name="_Toc189985388" w:displacedByCustomXml="next"/>
    <w:bookmarkStart w:id="5" w:name="_Toc187485387" w:displacedByCustomXml="next"/>
    <w:bookmarkStart w:id="6" w:name="_Toc116900550" w:displacedByCustomXml="next"/>
    <w:sdt>
      <w:sdtPr>
        <w:rPr>
          <w:rFonts w:ascii="Univers 45 Light" w:eastAsia="Times New Roman" w:hAnsi="Univers 45 Light" w:cs="Times New Roman"/>
          <w:b w:val="0"/>
          <w:bCs w:val="0"/>
          <w:color w:val="auto"/>
          <w:sz w:val="16"/>
          <w:szCs w:val="24"/>
          <w:lang w:val="en-GB"/>
        </w:rPr>
        <w:id w:val="265119336"/>
        <w:docPartObj>
          <w:docPartGallery w:val="Table of Contents"/>
          <w:docPartUnique/>
        </w:docPartObj>
      </w:sdtPr>
      <w:sdtEndPr>
        <w:rPr>
          <w:rFonts w:asciiTheme="majorHAnsi" w:hAnsiTheme="majorHAnsi"/>
          <w:b/>
          <w:bCs/>
          <w:sz w:val="18"/>
        </w:rPr>
      </w:sdtEndPr>
      <w:sdtContent>
        <w:p w:rsidR="002A28C0" w:rsidRDefault="001362A6">
          <w:pPr>
            <w:pStyle w:val="TOCHeading"/>
            <w:spacing w:before="0"/>
            <w:rPr>
              <w:sz w:val="22"/>
            </w:rPr>
          </w:pPr>
          <w:r>
            <w:rPr>
              <w:sz w:val="22"/>
            </w:rPr>
            <w:t>Contents</w:t>
          </w:r>
        </w:p>
        <w:p w:rsidR="002A28C0" w:rsidRDefault="001362A6">
          <w:pPr>
            <w:pStyle w:val="TOC1"/>
            <w:rPr>
              <w:rFonts w:asciiTheme="minorHAnsi" w:eastAsiaTheme="minorEastAsia" w:hAnsiTheme="minorHAnsi" w:cstheme="minorBidi"/>
              <w:b w:val="0"/>
              <w:bCs w:val="0"/>
              <w:noProof/>
              <w:sz w:val="22"/>
              <w:szCs w:val="22"/>
              <w:lang w:val="en-US"/>
            </w:rPr>
          </w:pPr>
          <w:r>
            <w:rPr>
              <w:sz w:val="20"/>
            </w:rPr>
            <w:fldChar w:fldCharType="begin"/>
          </w:r>
          <w:r>
            <w:rPr>
              <w:sz w:val="20"/>
            </w:rPr>
            <w:instrText xml:space="preserve"> TOC \o "1-3" \h \z \u </w:instrText>
          </w:r>
          <w:r>
            <w:rPr>
              <w:sz w:val="20"/>
            </w:rPr>
            <w:fldChar w:fldCharType="separate"/>
          </w:r>
          <w:hyperlink w:anchor="_Toc424825705" w:history="1">
            <w:r>
              <w:rPr>
                <w:rStyle w:val="Hyperlink"/>
                <w:noProof/>
              </w:rPr>
              <w:t>1</w:t>
            </w:r>
            <w:r>
              <w:rPr>
                <w:rFonts w:asciiTheme="minorHAnsi" w:eastAsiaTheme="minorEastAsia" w:hAnsiTheme="minorHAnsi" w:cstheme="minorBidi"/>
                <w:b w:val="0"/>
                <w:bCs w:val="0"/>
                <w:noProof/>
                <w:sz w:val="22"/>
                <w:szCs w:val="22"/>
                <w:lang w:val="en-US"/>
              </w:rPr>
              <w:tab/>
            </w:r>
            <w:r>
              <w:rPr>
                <w:rStyle w:val="Hyperlink"/>
                <w:noProof/>
              </w:rPr>
              <w:t>Executive Summary</w:t>
            </w:r>
            <w:r>
              <w:rPr>
                <w:noProof/>
                <w:webHidden/>
              </w:rPr>
              <w:tab/>
            </w:r>
            <w:r>
              <w:rPr>
                <w:noProof/>
                <w:webHidden/>
              </w:rPr>
              <w:fldChar w:fldCharType="begin"/>
            </w:r>
            <w:r>
              <w:rPr>
                <w:noProof/>
                <w:webHidden/>
              </w:rPr>
              <w:instrText xml:space="preserve"> PAGEREF _Toc424825705 \h </w:instrText>
            </w:r>
            <w:r>
              <w:rPr>
                <w:noProof/>
                <w:webHidden/>
              </w:rPr>
            </w:r>
            <w:r>
              <w:rPr>
                <w:noProof/>
                <w:webHidden/>
              </w:rPr>
              <w:fldChar w:fldCharType="separate"/>
            </w:r>
            <w:r>
              <w:rPr>
                <w:noProof/>
                <w:webHidden/>
              </w:rPr>
              <w:t>3</w:t>
            </w:r>
            <w:r>
              <w:rPr>
                <w:noProof/>
                <w:webHidden/>
              </w:rPr>
              <w:fldChar w:fldCharType="end"/>
            </w:r>
          </w:hyperlink>
        </w:p>
        <w:p w:rsidR="002A28C0" w:rsidRDefault="001362A6">
          <w:pPr>
            <w:pStyle w:val="TOC1"/>
            <w:rPr>
              <w:rFonts w:asciiTheme="minorHAnsi" w:eastAsiaTheme="minorEastAsia" w:hAnsiTheme="minorHAnsi" w:cstheme="minorBidi"/>
              <w:b w:val="0"/>
              <w:bCs w:val="0"/>
              <w:noProof/>
              <w:sz w:val="22"/>
              <w:szCs w:val="22"/>
              <w:lang w:val="en-US"/>
            </w:rPr>
          </w:pPr>
          <w:hyperlink w:anchor="_Toc424825706" w:history="1">
            <w:r>
              <w:rPr>
                <w:rStyle w:val="Hyperlink"/>
                <w:noProof/>
              </w:rPr>
              <w:t>2</w:t>
            </w:r>
            <w:r>
              <w:rPr>
                <w:rFonts w:asciiTheme="minorHAnsi" w:eastAsiaTheme="minorEastAsia" w:hAnsiTheme="minorHAnsi" w:cstheme="minorBidi"/>
                <w:b w:val="0"/>
                <w:bCs w:val="0"/>
                <w:noProof/>
                <w:sz w:val="22"/>
                <w:szCs w:val="22"/>
                <w:lang w:val="en-US"/>
              </w:rPr>
              <w:tab/>
            </w:r>
            <w:r>
              <w:rPr>
                <w:rStyle w:val="Hyperlink"/>
                <w:noProof/>
              </w:rPr>
              <w:t>Introduction</w:t>
            </w:r>
            <w:r>
              <w:rPr>
                <w:noProof/>
                <w:webHidden/>
              </w:rPr>
              <w:tab/>
            </w:r>
            <w:r>
              <w:rPr>
                <w:noProof/>
                <w:webHidden/>
              </w:rPr>
              <w:fldChar w:fldCharType="begin"/>
            </w:r>
            <w:r>
              <w:rPr>
                <w:noProof/>
                <w:webHidden/>
              </w:rPr>
              <w:instrText xml:space="preserve"> PAGEREF _Toc424825706 \h </w:instrText>
            </w:r>
            <w:r>
              <w:rPr>
                <w:noProof/>
                <w:webHidden/>
              </w:rPr>
            </w:r>
            <w:r>
              <w:rPr>
                <w:noProof/>
                <w:webHidden/>
              </w:rPr>
              <w:fldChar w:fldCharType="separate"/>
            </w:r>
            <w:r>
              <w:rPr>
                <w:noProof/>
                <w:webHidden/>
              </w:rPr>
              <w:t>7</w:t>
            </w:r>
            <w:r>
              <w:rPr>
                <w:noProof/>
                <w:webHidden/>
              </w:rPr>
              <w:fldChar w:fldCharType="end"/>
            </w:r>
          </w:hyperlink>
        </w:p>
        <w:p w:rsidR="002A28C0" w:rsidRDefault="001362A6">
          <w:pPr>
            <w:pStyle w:val="TOC2"/>
            <w:rPr>
              <w:rFonts w:eastAsiaTheme="minorEastAsia" w:cstheme="minorBidi"/>
              <w:bCs w:val="0"/>
              <w:sz w:val="22"/>
              <w:szCs w:val="22"/>
              <w:lang w:val="en-US"/>
            </w:rPr>
          </w:pPr>
          <w:hyperlink w:anchor="_Toc424825707" w:history="1">
            <w:r>
              <w:rPr>
                <w:rStyle w:val="Hyperlink"/>
                <w:lang w:val="en-US"/>
              </w:rPr>
              <w:t>2.1</w:t>
            </w:r>
            <w:r>
              <w:rPr>
                <w:rFonts w:eastAsiaTheme="minorEastAsia" w:cstheme="minorBidi"/>
                <w:bCs w:val="0"/>
                <w:sz w:val="22"/>
                <w:szCs w:val="22"/>
                <w:lang w:val="en-US"/>
              </w:rPr>
              <w:tab/>
            </w:r>
            <w:r>
              <w:rPr>
                <w:rStyle w:val="Hyperlink"/>
                <w:lang w:val="en-US"/>
              </w:rPr>
              <w:t>Purpose of</w:t>
            </w:r>
            <w:r>
              <w:rPr>
                <w:rStyle w:val="Hyperlink"/>
                <w:lang w:val="en-US"/>
              </w:rPr>
              <w:t xml:space="preserve"> this Final Report</w:t>
            </w:r>
            <w:r>
              <w:rPr>
                <w:webHidden/>
              </w:rPr>
              <w:tab/>
            </w:r>
            <w:r>
              <w:rPr>
                <w:webHidden/>
              </w:rPr>
              <w:fldChar w:fldCharType="begin"/>
            </w:r>
            <w:r>
              <w:rPr>
                <w:webHidden/>
              </w:rPr>
              <w:instrText xml:space="preserve"> PAGEREF _Toc424825707 \h </w:instrText>
            </w:r>
            <w:r>
              <w:rPr>
                <w:webHidden/>
              </w:rPr>
            </w:r>
            <w:r>
              <w:rPr>
                <w:webHidden/>
              </w:rPr>
              <w:fldChar w:fldCharType="separate"/>
            </w:r>
            <w:r>
              <w:rPr>
                <w:webHidden/>
              </w:rPr>
              <w:t>7</w:t>
            </w:r>
            <w:r>
              <w:rPr>
                <w:webHidden/>
              </w:rPr>
              <w:fldChar w:fldCharType="end"/>
            </w:r>
          </w:hyperlink>
        </w:p>
        <w:p w:rsidR="002A28C0" w:rsidRDefault="001362A6">
          <w:pPr>
            <w:pStyle w:val="TOC2"/>
            <w:rPr>
              <w:rFonts w:eastAsiaTheme="minorEastAsia" w:cstheme="minorBidi"/>
              <w:bCs w:val="0"/>
              <w:sz w:val="22"/>
              <w:szCs w:val="22"/>
              <w:lang w:val="en-US"/>
            </w:rPr>
          </w:pPr>
          <w:hyperlink w:anchor="_Toc424825708" w:history="1">
            <w:r>
              <w:rPr>
                <w:rStyle w:val="Hyperlink"/>
                <w:lang w:val="en-US"/>
              </w:rPr>
              <w:t>2.2</w:t>
            </w:r>
            <w:r>
              <w:rPr>
                <w:rFonts w:eastAsiaTheme="minorEastAsia" w:cstheme="minorBidi"/>
                <w:bCs w:val="0"/>
                <w:sz w:val="22"/>
                <w:szCs w:val="22"/>
                <w:lang w:val="en-US"/>
              </w:rPr>
              <w:tab/>
            </w:r>
            <w:r>
              <w:rPr>
                <w:rStyle w:val="Hyperlink"/>
                <w:lang w:val="en-US"/>
              </w:rPr>
              <w:t>Background and Context</w:t>
            </w:r>
            <w:r>
              <w:rPr>
                <w:webHidden/>
              </w:rPr>
              <w:tab/>
            </w:r>
            <w:r>
              <w:rPr>
                <w:webHidden/>
              </w:rPr>
              <w:fldChar w:fldCharType="begin"/>
            </w:r>
            <w:r>
              <w:rPr>
                <w:webHidden/>
              </w:rPr>
              <w:instrText xml:space="preserve"> PAGEREF _Toc424825708 \h </w:instrText>
            </w:r>
            <w:r>
              <w:rPr>
                <w:webHidden/>
              </w:rPr>
            </w:r>
            <w:r>
              <w:rPr>
                <w:webHidden/>
              </w:rPr>
              <w:fldChar w:fldCharType="separate"/>
            </w:r>
            <w:r>
              <w:rPr>
                <w:webHidden/>
              </w:rPr>
              <w:t>7</w:t>
            </w:r>
            <w:r>
              <w:rPr>
                <w:webHidden/>
              </w:rPr>
              <w:fldChar w:fldCharType="end"/>
            </w:r>
          </w:hyperlink>
        </w:p>
        <w:p w:rsidR="002A28C0" w:rsidRDefault="001362A6">
          <w:pPr>
            <w:pStyle w:val="TOC2"/>
            <w:rPr>
              <w:rFonts w:eastAsiaTheme="minorEastAsia" w:cstheme="minorBidi"/>
              <w:bCs w:val="0"/>
              <w:sz w:val="22"/>
              <w:szCs w:val="22"/>
              <w:lang w:val="en-US"/>
            </w:rPr>
          </w:pPr>
          <w:hyperlink w:anchor="_Toc424825709" w:history="1">
            <w:r>
              <w:rPr>
                <w:rStyle w:val="Hyperlink"/>
                <w:lang w:val="en-US"/>
              </w:rPr>
              <w:t>2.3</w:t>
            </w:r>
            <w:r>
              <w:rPr>
                <w:rFonts w:eastAsiaTheme="minorEastAsia" w:cstheme="minorBidi"/>
                <w:bCs w:val="0"/>
                <w:sz w:val="22"/>
                <w:szCs w:val="22"/>
                <w:lang w:val="en-US"/>
              </w:rPr>
              <w:tab/>
            </w:r>
            <w:r>
              <w:rPr>
                <w:rStyle w:val="Hyperlink"/>
                <w:lang w:val="en-US"/>
              </w:rPr>
              <w:t>Objectives and Scope of the Engagement</w:t>
            </w:r>
            <w:r>
              <w:rPr>
                <w:webHidden/>
              </w:rPr>
              <w:tab/>
            </w:r>
            <w:r>
              <w:rPr>
                <w:webHidden/>
              </w:rPr>
              <w:fldChar w:fldCharType="begin"/>
            </w:r>
            <w:r>
              <w:rPr>
                <w:webHidden/>
              </w:rPr>
              <w:instrText xml:space="preserve"> PAGEREF _Toc424825709 \h </w:instrText>
            </w:r>
            <w:r>
              <w:rPr>
                <w:webHidden/>
              </w:rPr>
            </w:r>
            <w:r>
              <w:rPr>
                <w:webHidden/>
              </w:rPr>
              <w:fldChar w:fldCharType="separate"/>
            </w:r>
            <w:r>
              <w:rPr>
                <w:webHidden/>
              </w:rPr>
              <w:t>8</w:t>
            </w:r>
            <w:r>
              <w:rPr>
                <w:webHidden/>
              </w:rPr>
              <w:fldChar w:fldCharType="end"/>
            </w:r>
          </w:hyperlink>
        </w:p>
        <w:p w:rsidR="002A28C0" w:rsidRDefault="001362A6">
          <w:pPr>
            <w:pStyle w:val="TOC2"/>
            <w:rPr>
              <w:rFonts w:eastAsiaTheme="minorEastAsia" w:cstheme="minorBidi"/>
              <w:bCs w:val="0"/>
              <w:sz w:val="22"/>
              <w:szCs w:val="22"/>
              <w:lang w:val="en-US"/>
            </w:rPr>
          </w:pPr>
          <w:hyperlink w:anchor="_Toc424825710" w:history="1">
            <w:r>
              <w:rPr>
                <w:rStyle w:val="Hyperlink"/>
                <w:lang w:val="en-US"/>
              </w:rPr>
              <w:t>2.4</w:t>
            </w:r>
            <w:r>
              <w:rPr>
                <w:rFonts w:eastAsiaTheme="minorEastAsia" w:cstheme="minorBidi"/>
                <w:bCs w:val="0"/>
                <w:sz w:val="22"/>
                <w:szCs w:val="22"/>
                <w:lang w:val="en-US"/>
              </w:rPr>
              <w:tab/>
            </w:r>
            <w:r>
              <w:rPr>
                <w:rStyle w:val="Hyperlink"/>
                <w:lang w:val="en-US"/>
              </w:rPr>
              <w:t>Methodology</w:t>
            </w:r>
            <w:r>
              <w:rPr>
                <w:webHidden/>
              </w:rPr>
              <w:tab/>
            </w:r>
            <w:r>
              <w:rPr>
                <w:webHidden/>
              </w:rPr>
              <w:fldChar w:fldCharType="begin"/>
            </w:r>
            <w:r>
              <w:rPr>
                <w:webHidden/>
              </w:rPr>
              <w:instrText xml:space="preserve"> PAGEREF _Toc424825710 \h </w:instrText>
            </w:r>
            <w:r>
              <w:rPr>
                <w:webHidden/>
              </w:rPr>
            </w:r>
            <w:r>
              <w:rPr>
                <w:webHidden/>
              </w:rPr>
              <w:fldChar w:fldCharType="separate"/>
            </w:r>
            <w:r>
              <w:rPr>
                <w:webHidden/>
              </w:rPr>
              <w:t>9</w:t>
            </w:r>
            <w:r>
              <w:rPr>
                <w:webHidden/>
              </w:rPr>
              <w:fldChar w:fldCharType="end"/>
            </w:r>
          </w:hyperlink>
        </w:p>
        <w:p w:rsidR="002A28C0" w:rsidRDefault="001362A6">
          <w:pPr>
            <w:pStyle w:val="TOC1"/>
            <w:rPr>
              <w:rFonts w:asciiTheme="minorHAnsi" w:eastAsiaTheme="minorEastAsia" w:hAnsiTheme="minorHAnsi" w:cstheme="minorBidi"/>
              <w:b w:val="0"/>
              <w:bCs w:val="0"/>
              <w:noProof/>
              <w:sz w:val="22"/>
              <w:szCs w:val="22"/>
              <w:lang w:val="en-US"/>
            </w:rPr>
          </w:pPr>
          <w:hyperlink w:anchor="_Toc424825711" w:history="1">
            <w:r>
              <w:rPr>
                <w:rStyle w:val="Hyperlink"/>
                <w:noProof/>
              </w:rPr>
              <w:t>3</w:t>
            </w:r>
            <w:r>
              <w:rPr>
                <w:rFonts w:asciiTheme="minorHAnsi" w:eastAsiaTheme="minorEastAsia" w:hAnsiTheme="minorHAnsi" w:cstheme="minorBidi"/>
                <w:b w:val="0"/>
                <w:bCs w:val="0"/>
                <w:noProof/>
                <w:sz w:val="22"/>
                <w:szCs w:val="22"/>
                <w:lang w:val="en-US"/>
              </w:rPr>
              <w:tab/>
            </w:r>
            <w:r>
              <w:rPr>
                <w:rStyle w:val="Hyperlink"/>
                <w:noProof/>
              </w:rPr>
              <w:t>Jurisdictional Scan – Transportation</w:t>
            </w:r>
            <w:r>
              <w:rPr>
                <w:noProof/>
                <w:webHidden/>
              </w:rPr>
              <w:tab/>
            </w:r>
            <w:r>
              <w:rPr>
                <w:noProof/>
                <w:webHidden/>
              </w:rPr>
              <w:fldChar w:fldCharType="begin"/>
            </w:r>
            <w:r>
              <w:rPr>
                <w:noProof/>
                <w:webHidden/>
              </w:rPr>
              <w:instrText xml:space="preserve"> PAGEREF _Toc424825711 \h </w:instrText>
            </w:r>
            <w:r>
              <w:rPr>
                <w:noProof/>
                <w:webHidden/>
              </w:rPr>
            </w:r>
            <w:r>
              <w:rPr>
                <w:noProof/>
                <w:webHidden/>
              </w:rPr>
              <w:fldChar w:fldCharType="separate"/>
            </w:r>
            <w:r>
              <w:rPr>
                <w:noProof/>
                <w:webHidden/>
              </w:rPr>
              <w:t>11</w:t>
            </w:r>
            <w:r>
              <w:rPr>
                <w:noProof/>
                <w:webHidden/>
              </w:rPr>
              <w:fldChar w:fldCharType="end"/>
            </w:r>
          </w:hyperlink>
        </w:p>
        <w:p w:rsidR="002A28C0" w:rsidRDefault="001362A6">
          <w:pPr>
            <w:pStyle w:val="TOC2"/>
            <w:rPr>
              <w:rFonts w:eastAsiaTheme="minorEastAsia" w:cstheme="minorBidi"/>
              <w:bCs w:val="0"/>
              <w:sz w:val="22"/>
              <w:szCs w:val="22"/>
              <w:lang w:val="en-US"/>
            </w:rPr>
          </w:pPr>
          <w:hyperlink w:anchor="_Toc424825712" w:history="1">
            <w:r>
              <w:rPr>
                <w:rStyle w:val="Hyperlink"/>
              </w:rPr>
              <w:t>3.1</w:t>
            </w:r>
            <w:r>
              <w:rPr>
                <w:rFonts w:eastAsiaTheme="minorEastAsia" w:cstheme="minorBidi"/>
                <w:bCs w:val="0"/>
                <w:sz w:val="22"/>
                <w:szCs w:val="22"/>
                <w:lang w:val="en-US"/>
              </w:rPr>
              <w:tab/>
            </w:r>
            <w:r>
              <w:rPr>
                <w:rStyle w:val="Hyperlink"/>
              </w:rPr>
              <w:t>Summary of Research</w:t>
            </w:r>
            <w:r>
              <w:rPr>
                <w:webHidden/>
              </w:rPr>
              <w:tab/>
            </w:r>
            <w:r>
              <w:rPr>
                <w:webHidden/>
              </w:rPr>
              <w:fldChar w:fldCharType="begin"/>
            </w:r>
            <w:r>
              <w:rPr>
                <w:webHidden/>
              </w:rPr>
              <w:instrText xml:space="preserve"> PAGEREF _Toc424825712 \h </w:instrText>
            </w:r>
            <w:r>
              <w:rPr>
                <w:webHidden/>
              </w:rPr>
            </w:r>
            <w:r>
              <w:rPr>
                <w:webHidden/>
              </w:rPr>
              <w:fldChar w:fldCharType="separate"/>
            </w:r>
            <w:r>
              <w:rPr>
                <w:webHidden/>
              </w:rPr>
              <w:t>12</w:t>
            </w:r>
            <w:r>
              <w:rPr>
                <w:webHidden/>
              </w:rPr>
              <w:fldChar w:fldCharType="end"/>
            </w:r>
          </w:hyperlink>
        </w:p>
        <w:p w:rsidR="002A28C0" w:rsidRDefault="001362A6">
          <w:pPr>
            <w:pStyle w:val="TOC2"/>
            <w:rPr>
              <w:rFonts w:eastAsiaTheme="minorEastAsia" w:cstheme="minorBidi"/>
              <w:bCs w:val="0"/>
              <w:sz w:val="22"/>
              <w:szCs w:val="22"/>
              <w:lang w:val="en-US"/>
            </w:rPr>
          </w:pPr>
          <w:hyperlink w:anchor="_Toc424825717" w:history="1">
            <w:r>
              <w:rPr>
                <w:rStyle w:val="Hyperlink"/>
              </w:rPr>
              <w:t>3.2</w:t>
            </w:r>
            <w:r>
              <w:rPr>
                <w:rFonts w:eastAsiaTheme="minorEastAsia" w:cstheme="minorBidi"/>
                <w:bCs w:val="0"/>
                <w:sz w:val="22"/>
                <w:szCs w:val="22"/>
                <w:lang w:val="en-US"/>
              </w:rPr>
              <w:tab/>
            </w:r>
            <w:r>
              <w:rPr>
                <w:rStyle w:val="Hyperlink"/>
              </w:rPr>
              <w:t>Ontario’s Relative Position</w:t>
            </w:r>
            <w:r>
              <w:rPr>
                <w:webHidden/>
              </w:rPr>
              <w:tab/>
            </w:r>
            <w:r>
              <w:rPr>
                <w:webHidden/>
              </w:rPr>
              <w:fldChar w:fldCharType="begin"/>
            </w:r>
            <w:r>
              <w:rPr>
                <w:webHidden/>
              </w:rPr>
              <w:instrText xml:space="preserve"> PAGEREF _Toc424825717 \h </w:instrText>
            </w:r>
            <w:r>
              <w:rPr>
                <w:webHidden/>
              </w:rPr>
            </w:r>
            <w:r>
              <w:rPr>
                <w:webHidden/>
              </w:rPr>
              <w:fldChar w:fldCharType="separate"/>
            </w:r>
            <w:r>
              <w:rPr>
                <w:webHidden/>
              </w:rPr>
              <w:t>45</w:t>
            </w:r>
            <w:r>
              <w:rPr>
                <w:webHidden/>
              </w:rPr>
              <w:fldChar w:fldCharType="end"/>
            </w:r>
          </w:hyperlink>
        </w:p>
        <w:p w:rsidR="002A28C0" w:rsidRDefault="001362A6">
          <w:pPr>
            <w:pStyle w:val="TOC1"/>
            <w:rPr>
              <w:rFonts w:asciiTheme="minorHAnsi" w:eastAsiaTheme="minorEastAsia" w:hAnsiTheme="minorHAnsi" w:cstheme="minorBidi"/>
              <w:b w:val="0"/>
              <w:bCs w:val="0"/>
              <w:noProof/>
              <w:sz w:val="22"/>
              <w:szCs w:val="22"/>
              <w:lang w:val="en-US"/>
            </w:rPr>
          </w:pPr>
          <w:hyperlink w:anchor="_Toc424825719" w:history="1">
            <w:r>
              <w:rPr>
                <w:rStyle w:val="Hyperlink"/>
                <w:noProof/>
              </w:rPr>
              <w:t>4</w:t>
            </w:r>
            <w:r>
              <w:rPr>
                <w:rFonts w:asciiTheme="minorHAnsi" w:eastAsiaTheme="minorEastAsia" w:hAnsiTheme="minorHAnsi" w:cstheme="minorBidi"/>
                <w:b w:val="0"/>
                <w:bCs w:val="0"/>
                <w:noProof/>
                <w:sz w:val="22"/>
                <w:szCs w:val="22"/>
                <w:lang w:val="en-US"/>
              </w:rPr>
              <w:tab/>
            </w:r>
            <w:r>
              <w:rPr>
                <w:rStyle w:val="Hyperlink"/>
                <w:noProof/>
              </w:rPr>
              <w:t>Emerging Trends and Issues</w:t>
            </w:r>
            <w:r>
              <w:rPr>
                <w:noProof/>
                <w:webHidden/>
              </w:rPr>
              <w:tab/>
            </w:r>
            <w:r>
              <w:rPr>
                <w:noProof/>
                <w:webHidden/>
              </w:rPr>
              <w:fldChar w:fldCharType="begin"/>
            </w:r>
            <w:r>
              <w:rPr>
                <w:noProof/>
                <w:webHidden/>
              </w:rPr>
              <w:instrText xml:space="preserve"> PAGEREF _Toc424825719 \h </w:instrText>
            </w:r>
            <w:r>
              <w:rPr>
                <w:noProof/>
                <w:webHidden/>
              </w:rPr>
            </w:r>
            <w:r>
              <w:rPr>
                <w:noProof/>
                <w:webHidden/>
              </w:rPr>
              <w:fldChar w:fldCharType="separate"/>
            </w:r>
            <w:r>
              <w:rPr>
                <w:noProof/>
                <w:webHidden/>
              </w:rPr>
              <w:t>48</w:t>
            </w:r>
            <w:r>
              <w:rPr>
                <w:noProof/>
                <w:webHidden/>
              </w:rPr>
              <w:fldChar w:fldCharType="end"/>
            </w:r>
          </w:hyperlink>
        </w:p>
        <w:p w:rsidR="002A28C0" w:rsidRDefault="001362A6">
          <w:pPr>
            <w:pStyle w:val="TOC1"/>
            <w:rPr>
              <w:rFonts w:asciiTheme="minorHAnsi" w:eastAsiaTheme="minorEastAsia" w:hAnsiTheme="minorHAnsi" w:cstheme="minorBidi"/>
              <w:b w:val="0"/>
              <w:bCs w:val="0"/>
              <w:noProof/>
              <w:sz w:val="22"/>
              <w:szCs w:val="22"/>
              <w:lang w:val="en-US"/>
            </w:rPr>
          </w:pPr>
          <w:hyperlink w:anchor="_Toc424825720" w:history="1">
            <w:r>
              <w:rPr>
                <w:rStyle w:val="Hyperlink"/>
                <w:rFonts w:eastAsiaTheme="minorHAnsi"/>
                <w:noProof/>
              </w:rPr>
              <w:t>5</w:t>
            </w:r>
            <w:r>
              <w:rPr>
                <w:rFonts w:asciiTheme="minorHAnsi" w:eastAsiaTheme="minorEastAsia" w:hAnsiTheme="minorHAnsi" w:cstheme="minorBidi"/>
                <w:b w:val="0"/>
                <w:bCs w:val="0"/>
                <w:noProof/>
                <w:sz w:val="22"/>
                <w:szCs w:val="22"/>
                <w:lang w:val="en-US"/>
              </w:rPr>
              <w:tab/>
            </w:r>
            <w:r>
              <w:rPr>
                <w:rStyle w:val="Hyperlink"/>
                <w:rFonts w:eastAsiaTheme="minorHAnsi"/>
                <w:noProof/>
              </w:rPr>
              <w:t>Priority Issues in Transportation</w:t>
            </w:r>
            <w:r>
              <w:rPr>
                <w:noProof/>
                <w:webHidden/>
              </w:rPr>
              <w:tab/>
            </w:r>
            <w:r>
              <w:rPr>
                <w:noProof/>
                <w:webHidden/>
              </w:rPr>
              <w:fldChar w:fldCharType="begin"/>
            </w:r>
            <w:r>
              <w:rPr>
                <w:noProof/>
                <w:webHidden/>
              </w:rPr>
              <w:instrText xml:space="preserve"> PAGEREF _Toc424825720 \h </w:instrText>
            </w:r>
            <w:r>
              <w:rPr>
                <w:noProof/>
                <w:webHidden/>
              </w:rPr>
            </w:r>
            <w:r>
              <w:rPr>
                <w:noProof/>
                <w:webHidden/>
              </w:rPr>
              <w:fldChar w:fldCharType="separate"/>
            </w:r>
            <w:r>
              <w:rPr>
                <w:noProof/>
                <w:webHidden/>
              </w:rPr>
              <w:t>57</w:t>
            </w:r>
            <w:r>
              <w:rPr>
                <w:noProof/>
                <w:webHidden/>
              </w:rPr>
              <w:fldChar w:fldCharType="end"/>
            </w:r>
          </w:hyperlink>
        </w:p>
        <w:p w:rsidR="002A28C0" w:rsidRDefault="001362A6">
          <w:pPr>
            <w:pStyle w:val="TOC1"/>
            <w:rPr>
              <w:rFonts w:asciiTheme="minorHAnsi" w:eastAsiaTheme="minorEastAsia" w:hAnsiTheme="minorHAnsi" w:cstheme="minorBidi"/>
              <w:b w:val="0"/>
              <w:bCs w:val="0"/>
              <w:noProof/>
              <w:sz w:val="22"/>
              <w:szCs w:val="22"/>
              <w:lang w:val="en-US"/>
            </w:rPr>
          </w:pPr>
          <w:hyperlink w:anchor="_Toc424825721" w:history="1">
            <w:r>
              <w:rPr>
                <w:rStyle w:val="Hyperlink"/>
                <w:noProof/>
              </w:rPr>
              <w:t>6</w:t>
            </w:r>
            <w:r>
              <w:rPr>
                <w:rFonts w:asciiTheme="minorHAnsi" w:eastAsiaTheme="minorEastAsia" w:hAnsiTheme="minorHAnsi" w:cstheme="minorBidi"/>
                <w:b w:val="0"/>
                <w:bCs w:val="0"/>
                <w:noProof/>
                <w:sz w:val="22"/>
                <w:szCs w:val="22"/>
                <w:lang w:val="en-US"/>
              </w:rPr>
              <w:tab/>
            </w:r>
            <w:r>
              <w:rPr>
                <w:rStyle w:val="Hyperlink"/>
                <w:noProof/>
              </w:rPr>
              <w:t>Industry Leaders and Experts</w:t>
            </w:r>
            <w:r>
              <w:rPr>
                <w:noProof/>
                <w:webHidden/>
              </w:rPr>
              <w:tab/>
            </w:r>
            <w:r>
              <w:rPr>
                <w:noProof/>
                <w:webHidden/>
              </w:rPr>
              <w:fldChar w:fldCharType="begin"/>
            </w:r>
            <w:r>
              <w:rPr>
                <w:noProof/>
                <w:webHidden/>
              </w:rPr>
              <w:instrText xml:space="preserve"> PAGEREF _Toc424825721 \h </w:instrText>
            </w:r>
            <w:r>
              <w:rPr>
                <w:noProof/>
                <w:webHidden/>
              </w:rPr>
            </w:r>
            <w:r>
              <w:rPr>
                <w:noProof/>
                <w:webHidden/>
              </w:rPr>
              <w:fldChar w:fldCharType="separate"/>
            </w:r>
            <w:r>
              <w:rPr>
                <w:noProof/>
                <w:webHidden/>
              </w:rPr>
              <w:t>81</w:t>
            </w:r>
            <w:r>
              <w:rPr>
                <w:noProof/>
                <w:webHidden/>
              </w:rPr>
              <w:fldChar w:fldCharType="end"/>
            </w:r>
          </w:hyperlink>
        </w:p>
        <w:p w:rsidR="002A28C0" w:rsidRDefault="001362A6">
          <w:pPr>
            <w:pStyle w:val="TOC1"/>
            <w:rPr>
              <w:rFonts w:asciiTheme="minorHAnsi" w:eastAsiaTheme="minorEastAsia" w:hAnsiTheme="minorHAnsi" w:cstheme="minorBidi"/>
              <w:b w:val="0"/>
              <w:bCs w:val="0"/>
              <w:noProof/>
              <w:sz w:val="22"/>
              <w:szCs w:val="22"/>
              <w:lang w:val="en-US"/>
            </w:rPr>
          </w:pPr>
          <w:hyperlink w:anchor="_Toc424825722" w:history="1">
            <w:r>
              <w:rPr>
                <w:rStyle w:val="Hyperlink"/>
                <w:rFonts w:eastAsiaTheme="minorHAnsi"/>
                <w:noProof/>
              </w:rPr>
              <w:t>7</w:t>
            </w:r>
            <w:r>
              <w:rPr>
                <w:rFonts w:asciiTheme="minorHAnsi" w:eastAsiaTheme="minorEastAsia" w:hAnsiTheme="minorHAnsi" w:cstheme="minorBidi"/>
                <w:b w:val="0"/>
                <w:bCs w:val="0"/>
                <w:noProof/>
                <w:sz w:val="22"/>
                <w:szCs w:val="22"/>
                <w:lang w:val="en-US"/>
              </w:rPr>
              <w:tab/>
            </w:r>
            <w:r>
              <w:rPr>
                <w:rStyle w:val="Hyperlink"/>
                <w:rFonts w:eastAsiaTheme="minorHAnsi"/>
                <w:noProof/>
              </w:rPr>
              <w:t>Conclusion</w:t>
            </w:r>
            <w:r>
              <w:rPr>
                <w:noProof/>
                <w:webHidden/>
              </w:rPr>
              <w:tab/>
            </w:r>
            <w:r>
              <w:rPr>
                <w:noProof/>
                <w:webHidden/>
              </w:rPr>
              <w:fldChar w:fldCharType="begin"/>
            </w:r>
            <w:r>
              <w:rPr>
                <w:noProof/>
                <w:webHidden/>
              </w:rPr>
              <w:instrText xml:space="preserve"> PAGEREF _Toc424825722 \h </w:instrText>
            </w:r>
            <w:r>
              <w:rPr>
                <w:noProof/>
                <w:webHidden/>
              </w:rPr>
            </w:r>
            <w:r>
              <w:rPr>
                <w:noProof/>
                <w:webHidden/>
              </w:rPr>
              <w:fldChar w:fldCharType="separate"/>
            </w:r>
            <w:r>
              <w:rPr>
                <w:noProof/>
                <w:webHidden/>
              </w:rPr>
              <w:t>83</w:t>
            </w:r>
            <w:r>
              <w:rPr>
                <w:noProof/>
                <w:webHidden/>
              </w:rPr>
              <w:fldChar w:fldCharType="end"/>
            </w:r>
          </w:hyperlink>
        </w:p>
        <w:p w:rsidR="002A28C0" w:rsidRDefault="001362A6">
          <w:pPr>
            <w:pStyle w:val="TOC1"/>
            <w:rPr>
              <w:rFonts w:asciiTheme="minorHAnsi" w:eastAsiaTheme="minorEastAsia" w:hAnsiTheme="minorHAnsi" w:cstheme="minorBidi"/>
              <w:b w:val="0"/>
              <w:bCs w:val="0"/>
              <w:noProof/>
              <w:sz w:val="22"/>
              <w:szCs w:val="22"/>
              <w:lang w:val="en-US"/>
            </w:rPr>
          </w:pPr>
          <w:hyperlink w:anchor="_Toc424825723" w:history="1">
            <w:r>
              <w:rPr>
                <w:rStyle w:val="Hyperlink"/>
                <w:rFonts w:eastAsiaTheme="minorHAnsi"/>
                <w:noProof/>
              </w:rPr>
              <w:t>8</w:t>
            </w:r>
            <w:r>
              <w:rPr>
                <w:rFonts w:asciiTheme="minorHAnsi" w:eastAsiaTheme="minorEastAsia" w:hAnsiTheme="minorHAnsi" w:cstheme="minorBidi"/>
                <w:b w:val="0"/>
                <w:bCs w:val="0"/>
                <w:noProof/>
                <w:sz w:val="22"/>
                <w:szCs w:val="22"/>
                <w:lang w:val="en-US"/>
              </w:rPr>
              <w:tab/>
            </w:r>
            <w:r>
              <w:rPr>
                <w:rStyle w:val="Hyperlink"/>
                <w:rFonts w:eastAsiaTheme="minorHAnsi"/>
                <w:noProof/>
              </w:rPr>
              <w:t>References</w:t>
            </w:r>
            <w:r>
              <w:rPr>
                <w:noProof/>
                <w:webHidden/>
              </w:rPr>
              <w:tab/>
            </w:r>
            <w:r>
              <w:rPr>
                <w:noProof/>
                <w:webHidden/>
              </w:rPr>
              <w:fldChar w:fldCharType="begin"/>
            </w:r>
            <w:r>
              <w:rPr>
                <w:noProof/>
                <w:webHidden/>
              </w:rPr>
              <w:instrText xml:space="preserve"> PAGEREF _Toc424825723 \h </w:instrText>
            </w:r>
            <w:r>
              <w:rPr>
                <w:noProof/>
                <w:webHidden/>
              </w:rPr>
            </w:r>
            <w:r>
              <w:rPr>
                <w:noProof/>
                <w:webHidden/>
              </w:rPr>
              <w:fldChar w:fldCharType="separate"/>
            </w:r>
            <w:r>
              <w:rPr>
                <w:noProof/>
                <w:webHidden/>
              </w:rPr>
              <w:t>84</w:t>
            </w:r>
            <w:r>
              <w:rPr>
                <w:noProof/>
                <w:webHidden/>
              </w:rPr>
              <w:fldChar w:fldCharType="end"/>
            </w:r>
          </w:hyperlink>
        </w:p>
        <w:p w:rsidR="002A28C0" w:rsidRDefault="001362A6">
          <w:pPr>
            <w:pStyle w:val="TOC1"/>
            <w:rPr>
              <w:rFonts w:asciiTheme="minorHAnsi" w:eastAsiaTheme="minorEastAsia" w:hAnsiTheme="minorHAnsi" w:cstheme="minorBidi"/>
              <w:b w:val="0"/>
              <w:bCs w:val="0"/>
              <w:noProof/>
              <w:sz w:val="22"/>
              <w:szCs w:val="22"/>
              <w:lang w:val="en-US"/>
            </w:rPr>
          </w:pPr>
          <w:hyperlink w:anchor="_Toc424825724" w:history="1">
            <w:r>
              <w:rPr>
                <w:rStyle w:val="Hyperlink"/>
                <w:noProof/>
              </w:rPr>
              <w:t>9</w:t>
            </w:r>
            <w:r>
              <w:rPr>
                <w:rFonts w:asciiTheme="minorHAnsi" w:eastAsiaTheme="minorEastAsia" w:hAnsiTheme="minorHAnsi" w:cstheme="minorBidi"/>
                <w:b w:val="0"/>
                <w:bCs w:val="0"/>
                <w:noProof/>
                <w:sz w:val="22"/>
                <w:szCs w:val="22"/>
                <w:lang w:val="en-US"/>
              </w:rPr>
              <w:tab/>
            </w:r>
            <w:r>
              <w:rPr>
                <w:rStyle w:val="Hyperlink"/>
                <w:noProof/>
              </w:rPr>
              <w:t>Appendix A – Research Findings</w:t>
            </w:r>
            <w:r>
              <w:rPr>
                <w:noProof/>
                <w:webHidden/>
              </w:rPr>
              <w:tab/>
            </w:r>
            <w:r>
              <w:rPr>
                <w:noProof/>
                <w:webHidden/>
              </w:rPr>
              <w:fldChar w:fldCharType="begin"/>
            </w:r>
            <w:r>
              <w:rPr>
                <w:noProof/>
                <w:webHidden/>
              </w:rPr>
              <w:instrText xml:space="preserve"> PAGEREF _Toc424825724 \h </w:instrText>
            </w:r>
            <w:r>
              <w:rPr>
                <w:noProof/>
                <w:webHidden/>
              </w:rPr>
            </w:r>
            <w:r>
              <w:rPr>
                <w:noProof/>
                <w:webHidden/>
              </w:rPr>
              <w:fldChar w:fldCharType="separate"/>
            </w:r>
            <w:r>
              <w:rPr>
                <w:noProof/>
                <w:webHidden/>
              </w:rPr>
              <w:t>88</w:t>
            </w:r>
            <w:r>
              <w:rPr>
                <w:noProof/>
                <w:webHidden/>
              </w:rPr>
              <w:fldChar w:fldCharType="end"/>
            </w:r>
          </w:hyperlink>
        </w:p>
        <w:p w:rsidR="002A28C0" w:rsidRDefault="001362A6">
          <w:pPr>
            <w:pStyle w:val="TOC1"/>
            <w:rPr>
              <w:rFonts w:asciiTheme="minorHAnsi" w:eastAsiaTheme="minorEastAsia" w:hAnsiTheme="minorHAnsi" w:cstheme="minorBidi"/>
              <w:b w:val="0"/>
              <w:bCs w:val="0"/>
              <w:noProof/>
              <w:sz w:val="22"/>
              <w:szCs w:val="22"/>
              <w:lang w:val="en-US"/>
            </w:rPr>
          </w:pPr>
          <w:hyperlink w:anchor="_Toc424825747" w:history="1">
            <w:r>
              <w:rPr>
                <w:rStyle w:val="Hyperlink"/>
                <w:noProof/>
                <w:lang w:val="fr-FR"/>
              </w:rPr>
              <w:t>10</w:t>
            </w:r>
            <w:r>
              <w:rPr>
                <w:rFonts w:asciiTheme="minorHAnsi" w:eastAsiaTheme="minorEastAsia" w:hAnsiTheme="minorHAnsi" w:cstheme="minorBidi"/>
                <w:b w:val="0"/>
                <w:bCs w:val="0"/>
                <w:noProof/>
                <w:sz w:val="22"/>
                <w:szCs w:val="22"/>
                <w:lang w:val="en-US"/>
              </w:rPr>
              <w:tab/>
            </w:r>
            <w:r>
              <w:rPr>
                <w:rStyle w:val="Hyperlink"/>
                <w:noProof/>
                <w:lang w:val="fr-FR"/>
              </w:rPr>
              <w:t>Appendix B – Ontario’s Relative Position</w:t>
            </w:r>
            <w:r>
              <w:rPr>
                <w:noProof/>
                <w:webHidden/>
              </w:rPr>
              <w:tab/>
            </w:r>
            <w:r>
              <w:rPr>
                <w:noProof/>
                <w:webHidden/>
              </w:rPr>
              <w:fldChar w:fldCharType="begin"/>
            </w:r>
            <w:r>
              <w:rPr>
                <w:noProof/>
                <w:webHidden/>
              </w:rPr>
              <w:instrText xml:space="preserve"> PAGEREF _Toc424825747 \h </w:instrText>
            </w:r>
            <w:r>
              <w:rPr>
                <w:noProof/>
                <w:webHidden/>
              </w:rPr>
            </w:r>
            <w:r>
              <w:rPr>
                <w:noProof/>
                <w:webHidden/>
              </w:rPr>
              <w:fldChar w:fldCharType="separate"/>
            </w:r>
            <w:r>
              <w:rPr>
                <w:noProof/>
                <w:webHidden/>
              </w:rPr>
              <w:t>179</w:t>
            </w:r>
            <w:r>
              <w:rPr>
                <w:noProof/>
                <w:webHidden/>
              </w:rPr>
              <w:fldChar w:fldCharType="end"/>
            </w:r>
          </w:hyperlink>
        </w:p>
        <w:p w:rsidR="002A28C0" w:rsidRDefault="001362A6">
          <w:pPr>
            <w:pStyle w:val="TOC1"/>
            <w:rPr>
              <w:rFonts w:asciiTheme="minorHAnsi" w:eastAsiaTheme="minorEastAsia" w:hAnsiTheme="minorHAnsi" w:cstheme="minorBidi"/>
              <w:b w:val="0"/>
              <w:bCs w:val="0"/>
              <w:noProof/>
              <w:sz w:val="22"/>
              <w:szCs w:val="22"/>
              <w:lang w:val="en-US"/>
            </w:rPr>
          </w:pPr>
          <w:hyperlink w:anchor="_Toc424825748" w:history="1">
            <w:r>
              <w:rPr>
                <w:rStyle w:val="Hyperlink"/>
                <w:noProof/>
              </w:rPr>
              <w:t>11</w:t>
            </w:r>
            <w:r>
              <w:rPr>
                <w:rFonts w:asciiTheme="minorHAnsi" w:eastAsiaTheme="minorEastAsia" w:hAnsiTheme="minorHAnsi" w:cstheme="minorBidi"/>
                <w:b w:val="0"/>
                <w:bCs w:val="0"/>
                <w:noProof/>
                <w:sz w:val="22"/>
                <w:szCs w:val="22"/>
                <w:lang w:val="en-US"/>
              </w:rPr>
              <w:tab/>
            </w:r>
            <w:r>
              <w:rPr>
                <w:rStyle w:val="Hyperlink"/>
                <w:noProof/>
              </w:rPr>
              <w:t>Appendix C – Medical Transportation Services</w:t>
            </w:r>
            <w:r>
              <w:rPr>
                <w:noProof/>
                <w:webHidden/>
              </w:rPr>
              <w:tab/>
            </w:r>
            <w:r>
              <w:rPr>
                <w:noProof/>
                <w:webHidden/>
              </w:rPr>
              <w:fldChar w:fldCharType="begin"/>
            </w:r>
            <w:r>
              <w:rPr>
                <w:noProof/>
                <w:webHidden/>
              </w:rPr>
              <w:instrText xml:space="preserve"> PAGEREF _Toc424825748 \h </w:instrText>
            </w:r>
            <w:r>
              <w:rPr>
                <w:noProof/>
                <w:webHidden/>
              </w:rPr>
            </w:r>
            <w:r>
              <w:rPr>
                <w:noProof/>
                <w:webHidden/>
              </w:rPr>
              <w:fldChar w:fldCharType="separate"/>
            </w:r>
            <w:r>
              <w:rPr>
                <w:noProof/>
                <w:webHidden/>
              </w:rPr>
              <w:t>199</w:t>
            </w:r>
            <w:r>
              <w:rPr>
                <w:noProof/>
                <w:webHidden/>
              </w:rPr>
              <w:fldChar w:fldCharType="end"/>
            </w:r>
          </w:hyperlink>
        </w:p>
        <w:p w:rsidR="002A28C0" w:rsidRDefault="001362A6">
          <w:pPr>
            <w:pStyle w:val="TOC1"/>
            <w:rPr>
              <w:rFonts w:asciiTheme="minorHAnsi" w:eastAsiaTheme="minorEastAsia" w:hAnsiTheme="minorHAnsi" w:cstheme="minorBidi"/>
              <w:b w:val="0"/>
              <w:bCs w:val="0"/>
              <w:noProof/>
              <w:sz w:val="22"/>
              <w:szCs w:val="22"/>
              <w:lang w:val="en-US"/>
            </w:rPr>
          </w:pPr>
          <w:hyperlink w:anchor="_Toc424825749" w:history="1">
            <w:r>
              <w:rPr>
                <w:rStyle w:val="Hyperlink"/>
                <w:noProof/>
              </w:rPr>
              <w:t>12</w:t>
            </w:r>
            <w:r>
              <w:rPr>
                <w:rFonts w:asciiTheme="minorHAnsi" w:eastAsiaTheme="minorEastAsia" w:hAnsiTheme="minorHAnsi" w:cstheme="minorBidi"/>
                <w:b w:val="0"/>
                <w:bCs w:val="0"/>
                <w:noProof/>
                <w:sz w:val="22"/>
                <w:szCs w:val="22"/>
                <w:lang w:val="en-US"/>
              </w:rPr>
              <w:tab/>
            </w:r>
            <w:r>
              <w:rPr>
                <w:rStyle w:val="Hyperlink"/>
                <w:noProof/>
              </w:rPr>
              <w:t>Appendix D – Summary of Jurisdictions</w:t>
            </w:r>
            <w:r>
              <w:rPr>
                <w:noProof/>
                <w:webHidden/>
              </w:rPr>
              <w:tab/>
            </w:r>
            <w:r>
              <w:rPr>
                <w:noProof/>
                <w:webHidden/>
              </w:rPr>
              <w:fldChar w:fldCharType="begin"/>
            </w:r>
            <w:r>
              <w:rPr>
                <w:noProof/>
                <w:webHidden/>
              </w:rPr>
              <w:instrText xml:space="preserve"> PAGEREF _Toc424825749 \h </w:instrText>
            </w:r>
            <w:r>
              <w:rPr>
                <w:noProof/>
                <w:webHidden/>
              </w:rPr>
            </w:r>
            <w:r>
              <w:rPr>
                <w:noProof/>
                <w:webHidden/>
              </w:rPr>
              <w:fldChar w:fldCharType="separate"/>
            </w:r>
            <w:r>
              <w:rPr>
                <w:noProof/>
                <w:webHidden/>
              </w:rPr>
              <w:t>201</w:t>
            </w:r>
            <w:r>
              <w:rPr>
                <w:noProof/>
                <w:webHidden/>
              </w:rPr>
              <w:fldChar w:fldCharType="end"/>
            </w:r>
          </w:hyperlink>
          <w:r>
            <w:fldChar w:fldCharType="end"/>
          </w:r>
        </w:p>
      </w:sdtContent>
    </w:sdt>
    <w:p w:rsidR="002A28C0" w:rsidRDefault="001362A6">
      <w:pPr>
        <w:pStyle w:val="Heading2"/>
        <w:spacing w:after="360"/>
      </w:pPr>
      <w:bookmarkStart w:id="7" w:name="_Toc424825705"/>
      <w:bookmarkEnd w:id="1"/>
      <w:r>
        <w:lastRenderedPageBreak/>
        <w:t xml:space="preserve">Executive </w:t>
      </w:r>
      <w:bookmarkStart w:id="8" w:name="_GoBack"/>
      <w:bookmarkEnd w:id="8"/>
      <w:r>
        <w:t>Summary</w:t>
      </w:r>
      <w:bookmarkEnd w:id="7"/>
    </w:p>
    <w:p w:rsidR="002A28C0" w:rsidRDefault="001362A6">
      <w:pPr>
        <w:pStyle w:val="Heading3"/>
        <w:spacing w:after="480"/>
      </w:pPr>
      <w:r>
        <w:t>Introduction</w:t>
      </w:r>
    </w:p>
    <w:p w:rsidR="002A28C0" w:rsidRDefault="001362A6">
      <w:pPr>
        <w:pStyle w:val="Bodytextprebullet"/>
        <w:rPr>
          <w:lang w:val="en-US"/>
        </w:rPr>
      </w:pPr>
      <w:r>
        <w:rPr>
          <w:lang w:val="en-US"/>
        </w:rPr>
        <w:t>The Accessibility for Ontarians with Disabilities Act, 2005 (AODA) provides accessibility standards for both private and public sectors, with a goal to make Ontario accessible by 2025. The Accessibility Directorate of Ontario (ADO) was established to manag</w:t>
      </w:r>
      <w:r>
        <w:rPr>
          <w:lang w:val="en-US"/>
        </w:rPr>
        <w:t xml:space="preserve">e the implementation of the AODA by developing and enforcing the current accessibility standards. Legislation requires that the effectiveness of the regulations, standards and policies be reviewed every four years and that all the standards be reviewed by </w:t>
      </w:r>
      <w:r>
        <w:rPr>
          <w:lang w:val="en-US"/>
        </w:rPr>
        <w:t xml:space="preserve">a Standards Development Committee within five years of being enacted in regulation. The ADO intends to begin the review of the Transportation Standard in 2015. </w:t>
      </w:r>
    </w:p>
    <w:p w:rsidR="002A28C0" w:rsidRDefault="001362A6">
      <w:pPr>
        <w:pStyle w:val="Bodytextprebullet"/>
        <w:rPr>
          <w:lang w:val="en-US"/>
        </w:rPr>
      </w:pPr>
      <w:r>
        <w:rPr>
          <w:lang w:val="en-US"/>
        </w:rPr>
        <w:t xml:space="preserve">In order to meet current commitments and ensure accessibility for all Ontarians is achieved by </w:t>
      </w:r>
      <w:r>
        <w:rPr>
          <w:lang w:val="en-US"/>
        </w:rPr>
        <w:t>2025, the Ontario government has begun to shift focus to areas where the current standards can be improved and areas where new standards need to be assessed and developed in order for barriers to be removed and the overall goals of the AODA reached. Suppor</w:t>
      </w:r>
      <w:r>
        <w:rPr>
          <w:lang w:val="en-US"/>
        </w:rPr>
        <w:t xml:space="preserve">ted by the Minister’s 2014 Mandate Letter, developing new standards in the areas of Healthcare and Education was identified throughout the Moran review’s consultation process and serves as one of the report’s final recommendations. </w:t>
      </w:r>
    </w:p>
    <w:p w:rsidR="002A28C0" w:rsidRDefault="001362A6">
      <w:pPr>
        <w:pStyle w:val="Bodytextprebullet"/>
        <w:rPr>
          <w:szCs w:val="20"/>
        </w:rPr>
      </w:pPr>
      <w:r>
        <w:rPr>
          <w:szCs w:val="20"/>
        </w:rPr>
        <w:t>The purpose of this Fin</w:t>
      </w:r>
      <w:r>
        <w:rPr>
          <w:szCs w:val="20"/>
        </w:rPr>
        <w:t xml:space="preserve">al Report is to summarize and analyse the results of secondary research gathered by KPMG LLP for the ADO on accessibility in the transportation, healthcare and education sectors. The research questions guiding this project were: </w:t>
      </w:r>
    </w:p>
    <w:p w:rsidR="002A28C0" w:rsidRDefault="001362A6">
      <w:pPr>
        <w:numPr>
          <w:ilvl w:val="0"/>
          <w:numId w:val="23"/>
        </w:numPr>
        <w:spacing w:before="70" w:after="70"/>
        <w:rPr>
          <w:lang w:val="en-CA"/>
        </w:rPr>
      </w:pPr>
      <w:r>
        <w:rPr>
          <w:lang w:val="en-CA"/>
        </w:rPr>
        <w:t>How are other jurisdiction</w:t>
      </w:r>
      <w:r>
        <w:rPr>
          <w:lang w:val="en-CA"/>
        </w:rPr>
        <w:t xml:space="preserve">s or leading organizations working to make public sector transportation and taxi services more accessible to people with disabilities? </w:t>
      </w:r>
    </w:p>
    <w:p w:rsidR="002A28C0" w:rsidRDefault="001362A6">
      <w:pPr>
        <w:numPr>
          <w:ilvl w:val="0"/>
          <w:numId w:val="23"/>
        </w:numPr>
        <w:spacing w:before="70" w:after="70"/>
        <w:rPr>
          <w:lang w:val="en-CA"/>
        </w:rPr>
      </w:pPr>
      <w:r>
        <w:rPr>
          <w:lang w:val="en-CA"/>
        </w:rPr>
        <w:t>How are other jurisdictions or leading organizations working to make healthcare more accessible to people with disabilit</w:t>
      </w:r>
      <w:r>
        <w:rPr>
          <w:lang w:val="en-CA"/>
        </w:rPr>
        <w:t xml:space="preserve">ies? </w:t>
      </w:r>
    </w:p>
    <w:p w:rsidR="002A28C0" w:rsidRDefault="001362A6">
      <w:pPr>
        <w:numPr>
          <w:ilvl w:val="0"/>
          <w:numId w:val="23"/>
        </w:numPr>
        <w:spacing w:before="70" w:after="70"/>
        <w:rPr>
          <w:lang w:val="en-CA"/>
        </w:rPr>
      </w:pPr>
      <w:r>
        <w:rPr>
          <w:lang w:val="en-CA"/>
        </w:rPr>
        <w:t xml:space="preserve">How are other jurisdictions or leading organizations working to make education more accessible to people with disabilities? </w:t>
      </w:r>
    </w:p>
    <w:p w:rsidR="002A28C0" w:rsidRDefault="001362A6">
      <w:pPr>
        <w:numPr>
          <w:ilvl w:val="0"/>
          <w:numId w:val="23"/>
        </w:numPr>
        <w:spacing w:before="70" w:after="70"/>
        <w:rPr>
          <w:lang w:val="en-CA"/>
        </w:rPr>
      </w:pPr>
      <w:r>
        <w:rPr>
          <w:lang w:val="en-CA"/>
        </w:rPr>
        <w:t xml:space="preserve">What barriers to accessibility have been identified in the areas of healthcare and education, broadly defined? </w:t>
      </w:r>
    </w:p>
    <w:p w:rsidR="002A28C0" w:rsidRDefault="001362A6">
      <w:pPr>
        <w:pStyle w:val="BodyProposal"/>
        <w:spacing w:after="360"/>
        <w:jc w:val="left"/>
        <w:rPr>
          <w:rFonts w:ascii="Univers 45 Light" w:hAnsi="Univers 45 Light"/>
          <w:sz w:val="20"/>
          <w:szCs w:val="20"/>
        </w:rPr>
      </w:pPr>
      <w:r>
        <w:rPr>
          <w:rFonts w:ascii="Univers 45 Light" w:hAnsi="Univers 45 Light"/>
          <w:sz w:val="20"/>
          <w:szCs w:val="20"/>
        </w:rPr>
        <w:t xml:space="preserve">The research </w:t>
      </w:r>
      <w:r>
        <w:rPr>
          <w:rFonts w:ascii="Univers 45 Light" w:hAnsi="Univers 45 Light"/>
          <w:sz w:val="20"/>
          <w:szCs w:val="20"/>
        </w:rPr>
        <w:t xml:space="preserve">and analysis included in this Final Report is focused on the </w:t>
      </w:r>
      <w:r>
        <w:rPr>
          <w:rFonts w:ascii="Univers 45 Light" w:hAnsi="Univers 45 Light"/>
          <w:sz w:val="20"/>
          <w:szCs w:val="20"/>
          <w:u w:val="single"/>
        </w:rPr>
        <w:t>transportation</w:t>
      </w:r>
      <w:r>
        <w:rPr>
          <w:rFonts w:ascii="Univers 45 Light" w:hAnsi="Univers 45 Light"/>
          <w:sz w:val="20"/>
          <w:szCs w:val="20"/>
        </w:rPr>
        <w:t xml:space="preserve"> sector. Please see corresponding Final Reports on the healthcare and education sectors. </w:t>
      </w:r>
    </w:p>
    <w:p w:rsidR="002A28C0" w:rsidRDefault="001362A6">
      <w:pPr>
        <w:pStyle w:val="Heading3"/>
        <w:spacing w:after="480"/>
      </w:pPr>
      <w:r>
        <w:t>Jurisdictional Scan and Analysis</w:t>
      </w:r>
    </w:p>
    <w:p w:rsidR="002A28C0" w:rsidRDefault="001362A6">
      <w:pPr>
        <w:spacing w:after="1800" w:line="240" w:lineRule="atLeast"/>
        <w:jc w:val="both"/>
        <w:rPr>
          <w:rFonts w:eastAsia="MS Mincho"/>
          <w:szCs w:val="20"/>
          <w:lang w:val="en-CA"/>
        </w:rPr>
      </w:pPr>
      <w:r>
        <w:rPr>
          <w:rFonts w:eastAsia="MS Mincho"/>
          <w:szCs w:val="20"/>
          <w:lang w:val="en-CA"/>
        </w:rPr>
        <w:t>In total 22 jurisdictions were examined to determine how t</w:t>
      </w:r>
      <w:r>
        <w:rPr>
          <w:rFonts w:eastAsia="MS Mincho"/>
          <w:szCs w:val="20"/>
          <w:lang w:val="en-CA"/>
        </w:rPr>
        <w:t>hey are making transportation more accessible to people with disabilities. Examples from other jurisdictions (municipal, provincial/state/ sub-national and national) were also included if specific programs or policies were identified to be unique or a lead</w:t>
      </w:r>
      <w:r>
        <w:rPr>
          <w:rFonts w:eastAsia="MS Mincho"/>
          <w:szCs w:val="20"/>
          <w:lang w:val="en-CA"/>
        </w:rPr>
        <w:t>ing practice or as requested by the ADO for additional investigation.</w:t>
      </w:r>
    </w:p>
    <w:p w:rsidR="002A28C0" w:rsidRDefault="001362A6">
      <w:pPr>
        <w:pStyle w:val="Heading4"/>
        <w:spacing w:after="360"/>
        <w:rPr>
          <w:rFonts w:eastAsia="MS Mincho"/>
          <w:lang w:val="en-CA"/>
        </w:rPr>
      </w:pPr>
      <w:r>
        <w:rPr>
          <w:rFonts w:eastAsia="MS Mincho"/>
          <w:lang w:val="en-CA"/>
        </w:rPr>
        <w:lastRenderedPageBreak/>
        <w:t>Transportation Jurisdictional Scan</w:t>
      </w:r>
    </w:p>
    <w:p w:rsidR="002A28C0" w:rsidRDefault="001362A6">
      <w:pPr>
        <w:pStyle w:val="Bullet"/>
        <w:rPr>
          <w:noProof/>
          <w:lang w:val="en-CA"/>
        </w:rPr>
      </w:pPr>
      <w:r>
        <w:rPr>
          <w:noProof/>
          <w:lang w:val="en-CA"/>
        </w:rPr>
        <w:t>Canada (Federal)</w:t>
      </w:r>
    </w:p>
    <w:p w:rsidR="002A28C0" w:rsidRDefault="001362A6">
      <w:pPr>
        <w:pStyle w:val="Bullet"/>
        <w:rPr>
          <w:noProof/>
          <w:szCs w:val="20"/>
          <w:lang w:val="en-CA"/>
        </w:rPr>
      </w:pPr>
      <w:r>
        <w:rPr>
          <w:noProof/>
          <w:szCs w:val="20"/>
          <w:lang w:val="en-CA"/>
        </w:rPr>
        <w:t>British Columbia</w:t>
      </w:r>
    </w:p>
    <w:p w:rsidR="002A28C0" w:rsidRDefault="001362A6">
      <w:pPr>
        <w:pStyle w:val="Bullet"/>
        <w:rPr>
          <w:noProof/>
          <w:szCs w:val="20"/>
          <w:lang w:val="en-CA"/>
        </w:rPr>
      </w:pPr>
      <w:r>
        <w:rPr>
          <w:noProof/>
          <w:szCs w:val="20"/>
          <w:lang w:val="en-CA"/>
        </w:rPr>
        <w:t>Alberta</w:t>
      </w:r>
    </w:p>
    <w:p w:rsidR="002A28C0" w:rsidRDefault="001362A6">
      <w:pPr>
        <w:pStyle w:val="Bullet"/>
        <w:rPr>
          <w:noProof/>
          <w:szCs w:val="20"/>
          <w:lang w:val="en-CA"/>
        </w:rPr>
      </w:pPr>
      <w:r>
        <w:rPr>
          <w:noProof/>
          <w:szCs w:val="20"/>
          <w:lang w:val="en-CA"/>
        </w:rPr>
        <w:t>Saskatchewan</w:t>
      </w:r>
    </w:p>
    <w:p w:rsidR="002A28C0" w:rsidRDefault="001362A6">
      <w:pPr>
        <w:pStyle w:val="Bullet"/>
        <w:rPr>
          <w:noProof/>
          <w:szCs w:val="20"/>
          <w:lang w:val="en-CA"/>
        </w:rPr>
      </w:pPr>
      <w:r>
        <w:rPr>
          <w:noProof/>
          <w:szCs w:val="20"/>
          <w:lang w:val="en-CA"/>
        </w:rPr>
        <w:t>Manitoba</w:t>
      </w:r>
    </w:p>
    <w:p w:rsidR="002A28C0" w:rsidRDefault="001362A6">
      <w:pPr>
        <w:pStyle w:val="Bullet"/>
        <w:rPr>
          <w:noProof/>
          <w:szCs w:val="20"/>
          <w:lang w:val="en-CA"/>
        </w:rPr>
      </w:pPr>
      <w:r>
        <w:rPr>
          <w:noProof/>
          <w:szCs w:val="20"/>
          <w:lang w:val="en-CA"/>
        </w:rPr>
        <w:t>Quebec</w:t>
      </w:r>
    </w:p>
    <w:p w:rsidR="002A28C0" w:rsidRDefault="001362A6">
      <w:pPr>
        <w:pStyle w:val="Bullet"/>
        <w:rPr>
          <w:noProof/>
          <w:szCs w:val="20"/>
          <w:lang w:val="en-CA"/>
        </w:rPr>
      </w:pPr>
      <w:r>
        <w:rPr>
          <w:noProof/>
          <w:szCs w:val="20"/>
          <w:lang w:val="en-CA"/>
        </w:rPr>
        <w:t xml:space="preserve">New Brunswick </w:t>
      </w:r>
    </w:p>
    <w:p w:rsidR="002A28C0" w:rsidRDefault="001362A6">
      <w:pPr>
        <w:pStyle w:val="Bullet"/>
        <w:rPr>
          <w:noProof/>
          <w:szCs w:val="20"/>
          <w:lang w:val="en-CA"/>
        </w:rPr>
      </w:pPr>
      <w:r>
        <w:rPr>
          <w:noProof/>
          <w:szCs w:val="20"/>
          <w:lang w:val="en-CA"/>
        </w:rPr>
        <w:t>Nova Scotia</w:t>
      </w:r>
    </w:p>
    <w:p w:rsidR="002A28C0" w:rsidRDefault="001362A6">
      <w:pPr>
        <w:pStyle w:val="Bullet"/>
        <w:rPr>
          <w:noProof/>
          <w:szCs w:val="20"/>
          <w:lang w:val="en-CA"/>
        </w:rPr>
      </w:pPr>
      <w:r>
        <w:rPr>
          <w:noProof/>
          <w:szCs w:val="20"/>
          <w:lang w:val="en-CA"/>
        </w:rPr>
        <w:t>Newfoundland</w:t>
      </w:r>
    </w:p>
    <w:p w:rsidR="002A28C0" w:rsidRDefault="001362A6">
      <w:pPr>
        <w:pStyle w:val="Bullet"/>
        <w:rPr>
          <w:noProof/>
          <w:szCs w:val="20"/>
          <w:lang w:val="en-CA"/>
        </w:rPr>
      </w:pPr>
      <w:r>
        <w:rPr>
          <w:noProof/>
          <w:szCs w:val="20"/>
          <w:lang w:val="en-CA"/>
        </w:rPr>
        <w:t>P.E.I</w:t>
      </w:r>
    </w:p>
    <w:p w:rsidR="002A28C0" w:rsidRDefault="001362A6">
      <w:pPr>
        <w:pStyle w:val="Bullet"/>
        <w:rPr>
          <w:noProof/>
          <w:szCs w:val="20"/>
          <w:lang w:val="en-CA"/>
        </w:rPr>
      </w:pPr>
      <w:r>
        <w:rPr>
          <w:noProof/>
          <w:szCs w:val="20"/>
          <w:lang w:val="en-CA"/>
        </w:rPr>
        <w:t>Yukon</w:t>
      </w:r>
    </w:p>
    <w:p w:rsidR="002A28C0" w:rsidRDefault="001362A6">
      <w:pPr>
        <w:pStyle w:val="Bullet"/>
        <w:rPr>
          <w:noProof/>
          <w:szCs w:val="20"/>
          <w:lang w:val="en-CA"/>
        </w:rPr>
      </w:pPr>
      <w:r>
        <w:rPr>
          <w:noProof/>
          <w:szCs w:val="20"/>
          <w:lang w:val="en-CA"/>
        </w:rPr>
        <w:t>Northwest Territory</w:t>
      </w:r>
    </w:p>
    <w:p w:rsidR="002A28C0" w:rsidRDefault="001362A6">
      <w:pPr>
        <w:pStyle w:val="Bullet"/>
        <w:rPr>
          <w:noProof/>
          <w:szCs w:val="20"/>
          <w:lang w:val="en-CA"/>
        </w:rPr>
      </w:pPr>
      <w:r>
        <w:rPr>
          <w:noProof/>
          <w:szCs w:val="20"/>
          <w:lang w:val="en-CA"/>
        </w:rPr>
        <w:t>Nunavut</w:t>
      </w:r>
    </w:p>
    <w:p w:rsidR="002A28C0" w:rsidRDefault="001362A6">
      <w:pPr>
        <w:pStyle w:val="Bullet"/>
        <w:rPr>
          <w:noProof/>
          <w:szCs w:val="20"/>
          <w:lang w:val="en-CA"/>
        </w:rPr>
      </w:pPr>
      <w:r>
        <w:rPr>
          <w:noProof/>
          <w:szCs w:val="20"/>
          <w:lang w:val="en-CA"/>
        </w:rPr>
        <w:t>United States (Federal)</w:t>
      </w:r>
    </w:p>
    <w:p w:rsidR="002A28C0" w:rsidRDefault="001362A6">
      <w:pPr>
        <w:pStyle w:val="Bullet"/>
        <w:rPr>
          <w:noProof/>
          <w:szCs w:val="20"/>
          <w:lang w:val="en-CA"/>
        </w:rPr>
      </w:pPr>
      <w:r>
        <w:rPr>
          <w:noProof/>
          <w:szCs w:val="20"/>
          <w:lang w:val="en-CA"/>
        </w:rPr>
        <w:t>California</w:t>
      </w:r>
    </w:p>
    <w:p w:rsidR="002A28C0" w:rsidRDefault="001362A6">
      <w:pPr>
        <w:pStyle w:val="Bullet"/>
        <w:rPr>
          <w:noProof/>
          <w:szCs w:val="20"/>
          <w:lang w:val="en-CA"/>
        </w:rPr>
      </w:pPr>
      <w:r>
        <w:rPr>
          <w:noProof/>
          <w:szCs w:val="20"/>
          <w:lang w:val="en-CA"/>
        </w:rPr>
        <w:t>New York</w:t>
      </w:r>
    </w:p>
    <w:p w:rsidR="002A28C0" w:rsidRDefault="001362A6">
      <w:pPr>
        <w:pStyle w:val="Bullet"/>
        <w:rPr>
          <w:noProof/>
          <w:szCs w:val="20"/>
          <w:lang w:val="en-CA"/>
        </w:rPr>
      </w:pPr>
      <w:r>
        <w:rPr>
          <w:noProof/>
          <w:szCs w:val="20"/>
          <w:lang w:val="en-CA"/>
        </w:rPr>
        <w:t>United Kingdom</w:t>
      </w:r>
    </w:p>
    <w:p w:rsidR="002A28C0" w:rsidRDefault="001362A6">
      <w:pPr>
        <w:pStyle w:val="Bullet"/>
        <w:rPr>
          <w:noProof/>
          <w:szCs w:val="20"/>
          <w:lang w:val="en-CA"/>
        </w:rPr>
      </w:pPr>
      <w:r>
        <w:rPr>
          <w:noProof/>
          <w:szCs w:val="20"/>
          <w:lang w:val="en-CA"/>
        </w:rPr>
        <w:t>Australlia</w:t>
      </w:r>
    </w:p>
    <w:p w:rsidR="002A28C0" w:rsidRDefault="001362A6">
      <w:pPr>
        <w:pStyle w:val="Bullet"/>
        <w:rPr>
          <w:noProof/>
          <w:szCs w:val="20"/>
          <w:lang w:val="en-CA"/>
        </w:rPr>
      </w:pPr>
      <w:r>
        <w:rPr>
          <w:noProof/>
          <w:szCs w:val="20"/>
          <w:lang w:val="en-CA"/>
        </w:rPr>
        <w:t>Singapore</w:t>
      </w:r>
    </w:p>
    <w:p w:rsidR="002A28C0" w:rsidRDefault="001362A6">
      <w:pPr>
        <w:pStyle w:val="Bullet"/>
        <w:rPr>
          <w:noProof/>
          <w:szCs w:val="20"/>
          <w:lang w:val="en-CA"/>
        </w:rPr>
      </w:pPr>
      <w:r>
        <w:rPr>
          <w:noProof/>
          <w:szCs w:val="20"/>
          <w:lang w:val="en-CA"/>
        </w:rPr>
        <w:t>Israel</w:t>
      </w:r>
    </w:p>
    <w:p w:rsidR="002A28C0" w:rsidRDefault="001362A6">
      <w:pPr>
        <w:pStyle w:val="Bullet"/>
        <w:rPr>
          <w:noProof/>
          <w:szCs w:val="20"/>
          <w:lang w:val="en-CA"/>
        </w:rPr>
      </w:pPr>
      <w:r>
        <w:rPr>
          <w:noProof/>
          <w:szCs w:val="20"/>
          <w:lang w:val="en-CA"/>
        </w:rPr>
        <w:t>European Union</w:t>
      </w:r>
    </w:p>
    <w:p w:rsidR="002A28C0" w:rsidRDefault="001362A6">
      <w:pPr>
        <w:pStyle w:val="Bullet"/>
        <w:spacing w:after="240"/>
        <w:rPr>
          <w:noProof/>
          <w:szCs w:val="20"/>
          <w:lang w:val="en-CA"/>
        </w:rPr>
      </w:pPr>
      <w:r>
        <w:rPr>
          <w:noProof/>
          <w:szCs w:val="20"/>
          <w:lang w:val="en-CA"/>
        </w:rPr>
        <w:t>Egypt</w:t>
      </w:r>
    </w:p>
    <w:p w:rsidR="002A28C0" w:rsidRDefault="001362A6">
      <w:pPr>
        <w:spacing w:after="360" w:line="240" w:lineRule="atLeast"/>
        <w:jc w:val="both"/>
        <w:rPr>
          <w:rFonts w:ascii="Arial" w:eastAsia="MS Mincho" w:hAnsi="Arial" w:cs="Arial"/>
          <w:color w:val="000000"/>
          <w:sz w:val="23"/>
          <w:szCs w:val="23"/>
          <w:lang w:val="en-US"/>
        </w:rPr>
      </w:pPr>
      <w:r>
        <w:rPr>
          <w:rFonts w:eastAsia="MS Mincho"/>
          <w:szCs w:val="20"/>
          <w:lang w:val="en-CA"/>
        </w:rPr>
        <w:t>As part of the jurisdictional scan, regulations, standards, policies, and programs were reviewed that support equitable access and service. The scop</w:t>
      </w:r>
      <w:r>
        <w:rPr>
          <w:rFonts w:eastAsia="MS Mincho"/>
          <w:szCs w:val="20"/>
          <w:lang w:val="en-CA"/>
        </w:rPr>
        <w:t xml:space="preserve">e of this scan included, but was not limited to, primary public sector conventional and specialized transportation and taxi services. </w:t>
      </w:r>
    </w:p>
    <w:p w:rsidR="002A28C0" w:rsidRDefault="001362A6">
      <w:pPr>
        <w:pStyle w:val="Heading3"/>
        <w:spacing w:after="480"/>
      </w:pPr>
      <w:r>
        <w:t>Emerging Trends and Issues</w:t>
      </w:r>
    </w:p>
    <w:p w:rsidR="002A28C0" w:rsidRDefault="001362A6">
      <w:pPr>
        <w:spacing w:after="240" w:line="240" w:lineRule="atLeast"/>
        <w:jc w:val="both"/>
        <w:rPr>
          <w:rFonts w:eastAsia="MS Mincho"/>
          <w:szCs w:val="20"/>
          <w:lang w:val="en-CA"/>
        </w:rPr>
      </w:pPr>
      <w:r>
        <w:rPr>
          <w:rFonts w:eastAsia="MS Mincho"/>
          <w:szCs w:val="20"/>
          <w:lang w:val="en-CA"/>
        </w:rPr>
        <w:t>Transportation is an integral part of daily activity from attending school, medical appointmen</w:t>
      </w:r>
      <w:r>
        <w:rPr>
          <w:rFonts w:eastAsia="MS Mincho"/>
          <w:szCs w:val="20"/>
          <w:lang w:val="en-CA"/>
        </w:rPr>
        <w:t>ts to travelling to and from work or taking part in ones broader community. Those with a disability or mobility issue often face numerous and substantial barriers to transportation which affect all aspects of their lives. Barriers can be physical, communic</w:t>
      </w:r>
      <w:r>
        <w:rPr>
          <w:rFonts w:eastAsia="MS Mincho"/>
          <w:szCs w:val="20"/>
          <w:lang w:val="en-CA"/>
        </w:rPr>
        <w:t>ation or attitudinal related or simply unique to the individual’s situation or the transportation system one is accessing. Some consequences associated with not having accessible transport leaves those with a disability or mobility issue unable to contribu</w:t>
      </w:r>
      <w:r>
        <w:rPr>
          <w:rFonts w:eastAsia="MS Mincho"/>
          <w:szCs w:val="20"/>
          <w:lang w:val="en-CA"/>
        </w:rPr>
        <w:t xml:space="preserve">te to society, the economy and most importantly live an independent life. </w:t>
      </w:r>
    </w:p>
    <w:p w:rsidR="002A28C0" w:rsidRDefault="001362A6">
      <w:pPr>
        <w:spacing w:after="240" w:line="240" w:lineRule="atLeast"/>
        <w:jc w:val="both"/>
        <w:rPr>
          <w:rFonts w:eastAsia="MS Mincho"/>
          <w:szCs w:val="20"/>
          <w:lang w:val="en-CA"/>
        </w:rPr>
      </w:pPr>
      <w:r>
        <w:rPr>
          <w:rFonts w:eastAsia="MS Mincho"/>
          <w:szCs w:val="20"/>
          <w:lang w:val="en-CA"/>
        </w:rPr>
        <w:lastRenderedPageBreak/>
        <w:t xml:space="preserve">Many jurisdictions have begun to progress towards a more integrated and increasingly accessible forms of accessible transportation. Although progress has been made, demand for such </w:t>
      </w:r>
      <w:r>
        <w:rPr>
          <w:rFonts w:eastAsia="MS Mincho"/>
          <w:szCs w:val="20"/>
          <w:lang w:val="en-CA"/>
        </w:rPr>
        <w:t>services continues to grow. The trends and issues identified were:</w:t>
      </w:r>
    </w:p>
    <w:p w:rsidR="002A28C0" w:rsidRDefault="001362A6">
      <w:pPr>
        <w:pStyle w:val="Bullet"/>
      </w:pPr>
      <w:r>
        <w:t>A need to have cost and fare parity for all users and types of transportation,</w:t>
      </w:r>
    </w:p>
    <w:p w:rsidR="002A28C0" w:rsidRDefault="001362A6">
      <w:pPr>
        <w:pStyle w:val="Bullet"/>
      </w:pPr>
      <w:r>
        <w:t>More government intervention and a greater number of incentive-based grant and tax reduction programs in order</w:t>
      </w:r>
      <w:r>
        <w:t xml:space="preserve"> to alleviate costs associated with procuring accessible devices,</w:t>
      </w:r>
    </w:p>
    <w:p w:rsidR="002A28C0" w:rsidRDefault="001362A6">
      <w:pPr>
        <w:pStyle w:val="Bullet"/>
      </w:pPr>
      <w:r>
        <w:t>Growing demand, reliance and need for specialized services to provide on demand, door to door, service, and,</w:t>
      </w:r>
    </w:p>
    <w:p w:rsidR="002A28C0" w:rsidRDefault="001362A6">
      <w:pPr>
        <w:pStyle w:val="Bullet"/>
        <w:spacing w:after="360"/>
      </w:pPr>
      <w:r>
        <w:t xml:space="preserve">A continued focus on built environment and accessible fleets. </w:t>
      </w:r>
    </w:p>
    <w:p w:rsidR="002A28C0" w:rsidRDefault="001362A6">
      <w:pPr>
        <w:pStyle w:val="Heading3"/>
        <w:spacing w:after="480"/>
      </w:pPr>
      <w:r>
        <w:t>Priority Issues in</w:t>
      </w:r>
      <w:r>
        <w:t xml:space="preserve"> Transportation </w:t>
      </w:r>
    </w:p>
    <w:p w:rsidR="002A28C0" w:rsidRDefault="001362A6">
      <w:pPr>
        <w:rPr>
          <w:lang w:val="en-CA"/>
        </w:rPr>
      </w:pPr>
      <w:r>
        <w:t>Upon review of the Interim Report submitted in May 2015, KPMG and the ADO project team discussed and validated priority issues for further analysis. These issues were in part identified using the findings from both the jurisdictional revie</w:t>
      </w:r>
      <w:r>
        <w:t xml:space="preserve">w (Section 3) and the emerging trends and issues (Section 4) of this report. Priority issues were researched in further detail using </w:t>
      </w:r>
      <w:proofErr w:type="spellStart"/>
      <w:r>
        <w:t>publically</w:t>
      </w:r>
      <w:proofErr w:type="spellEnd"/>
      <w:r>
        <w:t xml:space="preserve"> available reports, research and provider based information. Priority areas identified and selected for further r</w:t>
      </w:r>
      <w:r>
        <w:t>esearch included</w:t>
      </w:r>
      <w:r>
        <w:rPr>
          <w:lang w:val="en-CA"/>
        </w:rPr>
        <w:t>:</w:t>
      </w:r>
    </w:p>
    <w:p w:rsidR="002A28C0" w:rsidRDefault="001362A6">
      <w:pPr>
        <w:pStyle w:val="Bullet"/>
        <w:rPr>
          <w:i/>
          <w:lang w:val="en-CA"/>
        </w:rPr>
      </w:pPr>
      <w:r>
        <w:rPr>
          <w:i/>
          <w:lang w:val="en-CA"/>
        </w:rPr>
        <w:t>Private Carriers</w:t>
      </w:r>
    </w:p>
    <w:p w:rsidR="002A28C0" w:rsidRDefault="001362A6">
      <w:pPr>
        <w:pStyle w:val="Bullet"/>
        <w:numPr>
          <w:ilvl w:val="1"/>
          <w:numId w:val="6"/>
        </w:numPr>
        <w:rPr>
          <w:lang w:val="en-CA"/>
        </w:rPr>
      </w:pPr>
      <w:r>
        <w:rPr>
          <w:lang w:val="en-CA"/>
        </w:rPr>
        <w:t>Jurisdictional research on legislation, regulation and minimum requirements for private carriers</w:t>
      </w:r>
    </w:p>
    <w:p w:rsidR="002A28C0" w:rsidRDefault="001362A6">
      <w:pPr>
        <w:pStyle w:val="Bullet"/>
        <w:rPr>
          <w:i/>
          <w:lang w:val="en-CA"/>
        </w:rPr>
      </w:pPr>
      <w:r>
        <w:rPr>
          <w:i/>
          <w:lang w:val="en-CA"/>
        </w:rPr>
        <w:t>Accessible On-Demand Taxis</w:t>
      </w:r>
    </w:p>
    <w:p w:rsidR="002A28C0" w:rsidRDefault="001362A6">
      <w:pPr>
        <w:pStyle w:val="Bullet"/>
        <w:numPr>
          <w:ilvl w:val="1"/>
          <w:numId w:val="6"/>
        </w:numPr>
        <w:rPr>
          <w:lang w:val="en-CA"/>
        </w:rPr>
      </w:pPr>
      <w:r>
        <w:rPr>
          <w:lang w:val="en-CA"/>
        </w:rPr>
        <w:t xml:space="preserve">Minimum requirements in order to obtain a license (e.g., percentage of dedicated fleet and </w:t>
      </w:r>
      <w:r>
        <w:rPr>
          <w:lang w:val="en-CA"/>
        </w:rPr>
        <w:t>service hours)</w:t>
      </w:r>
    </w:p>
    <w:p w:rsidR="002A28C0" w:rsidRDefault="001362A6">
      <w:pPr>
        <w:pStyle w:val="Bullet"/>
        <w:numPr>
          <w:ilvl w:val="1"/>
          <w:numId w:val="6"/>
        </w:numPr>
        <w:rPr>
          <w:lang w:val="en-CA"/>
        </w:rPr>
      </w:pPr>
      <w:r>
        <w:rPr>
          <w:lang w:val="en-CA"/>
        </w:rPr>
        <w:t>Design specifications</w:t>
      </w:r>
    </w:p>
    <w:p w:rsidR="002A28C0" w:rsidRDefault="001362A6">
      <w:pPr>
        <w:pStyle w:val="Bullet"/>
        <w:rPr>
          <w:i/>
          <w:lang w:val="en-CA"/>
        </w:rPr>
      </w:pPr>
      <w:r>
        <w:rPr>
          <w:i/>
          <w:lang w:val="en-CA"/>
        </w:rPr>
        <w:t>Specialized Transit</w:t>
      </w:r>
    </w:p>
    <w:p w:rsidR="002A28C0" w:rsidRDefault="001362A6">
      <w:pPr>
        <w:pStyle w:val="Bullet"/>
        <w:numPr>
          <w:ilvl w:val="1"/>
          <w:numId w:val="6"/>
        </w:numPr>
        <w:rPr>
          <w:lang w:val="en-CA"/>
        </w:rPr>
      </w:pPr>
      <w:r>
        <w:rPr>
          <w:lang w:val="en-CA"/>
        </w:rPr>
        <w:t>Eligibility criteria</w:t>
      </w:r>
    </w:p>
    <w:p w:rsidR="002A28C0" w:rsidRDefault="001362A6">
      <w:pPr>
        <w:pStyle w:val="Bullet"/>
        <w:numPr>
          <w:ilvl w:val="1"/>
          <w:numId w:val="6"/>
        </w:numPr>
        <w:rPr>
          <w:lang w:val="en-CA"/>
        </w:rPr>
      </w:pPr>
      <w:r>
        <w:rPr>
          <w:lang w:val="en-CA"/>
        </w:rPr>
        <w:t>Coordination across jurisdictions</w:t>
      </w:r>
    </w:p>
    <w:p w:rsidR="002A28C0" w:rsidRDefault="001362A6">
      <w:pPr>
        <w:pStyle w:val="Bullet"/>
        <w:rPr>
          <w:i/>
          <w:lang w:val="en-CA"/>
        </w:rPr>
      </w:pPr>
      <w:r>
        <w:rPr>
          <w:i/>
          <w:lang w:val="en-CA"/>
        </w:rPr>
        <w:t>Accommodations and Incentives</w:t>
      </w:r>
    </w:p>
    <w:p w:rsidR="002A28C0" w:rsidRDefault="001362A6">
      <w:pPr>
        <w:pStyle w:val="Bullet"/>
        <w:numPr>
          <w:ilvl w:val="1"/>
          <w:numId w:val="6"/>
        </w:numPr>
        <w:rPr>
          <w:lang w:val="en-CA"/>
        </w:rPr>
      </w:pPr>
      <w:r>
        <w:rPr>
          <w:lang w:val="en-CA"/>
        </w:rPr>
        <w:t>Support for persons with disabilities to use conventional transit</w:t>
      </w:r>
    </w:p>
    <w:p w:rsidR="002A28C0" w:rsidRDefault="001362A6">
      <w:pPr>
        <w:pStyle w:val="Bullet"/>
        <w:numPr>
          <w:ilvl w:val="1"/>
          <w:numId w:val="6"/>
        </w:numPr>
        <w:rPr>
          <w:lang w:val="en-CA"/>
        </w:rPr>
      </w:pPr>
      <w:r>
        <w:rPr>
          <w:lang w:val="en-CA"/>
        </w:rPr>
        <w:t xml:space="preserve">Accommodation and restrictions on assistive </w:t>
      </w:r>
      <w:r>
        <w:rPr>
          <w:lang w:val="en-CA"/>
        </w:rPr>
        <w:t>devices</w:t>
      </w:r>
    </w:p>
    <w:p w:rsidR="002A28C0" w:rsidRDefault="001362A6">
      <w:pPr>
        <w:pStyle w:val="Bullet"/>
        <w:numPr>
          <w:ilvl w:val="1"/>
          <w:numId w:val="6"/>
        </w:numPr>
        <w:rPr>
          <w:lang w:val="en-CA"/>
        </w:rPr>
      </w:pPr>
      <w:r>
        <w:rPr>
          <w:lang w:val="en-CA"/>
        </w:rPr>
        <w:t>Financial incentives to encourage access to accessible transport (e.g., tax credits, procurement points and grants for retrofits and accessible taxi fleets)</w:t>
      </w:r>
    </w:p>
    <w:p w:rsidR="002A28C0" w:rsidRDefault="001362A6">
      <w:pPr>
        <w:rPr>
          <w:color w:val="007C92"/>
          <w:lang w:val="en-CA"/>
        </w:rPr>
      </w:pPr>
      <w:r>
        <w:rPr>
          <w:color w:val="007C92"/>
          <w:lang w:val="en-CA"/>
        </w:rPr>
        <w:br w:type="page"/>
      </w:r>
    </w:p>
    <w:p w:rsidR="002A28C0" w:rsidRDefault="001362A6">
      <w:pPr>
        <w:pStyle w:val="Heading3"/>
        <w:spacing w:after="480"/>
      </w:pPr>
      <w:r>
        <w:lastRenderedPageBreak/>
        <w:t>Industry Leaders and Experts</w:t>
      </w:r>
    </w:p>
    <w:p w:rsidR="002A28C0" w:rsidRDefault="001362A6">
      <w:pPr>
        <w:rPr>
          <w:color w:val="000000"/>
          <w:lang w:val="en-CA"/>
        </w:rPr>
      </w:pPr>
      <w:r>
        <w:rPr>
          <w:lang w:val="en-CA"/>
        </w:rPr>
        <w:t xml:space="preserve">This report also identifies industry leaders and experts in </w:t>
      </w:r>
      <w:r>
        <w:rPr>
          <w:lang w:val="en-CA"/>
        </w:rPr>
        <w:t>accessible transportation.</w:t>
      </w:r>
      <w:r>
        <w:rPr>
          <w:color w:val="000000"/>
          <w:lang w:val="en-CA"/>
        </w:rPr>
        <w:t xml:space="preserve"> These profiles were compiled using secondary web-based research. Leaders, experts, academics, institutes, consumer groups, associations, consultants, and corporations were in scope. Preference was given to entities/people who are</w:t>
      </w:r>
      <w:r>
        <w:rPr>
          <w:color w:val="000000"/>
          <w:lang w:val="en-CA"/>
        </w:rPr>
        <w:t xml:space="preserve"> not part of a Government of Ontario’s public accessibility related council/ committee. Profiled Leaders and Experts included in this report are:</w:t>
      </w:r>
    </w:p>
    <w:p w:rsidR="002A28C0" w:rsidRDefault="001362A6">
      <w:pPr>
        <w:pStyle w:val="Bullet"/>
        <w:rPr>
          <w:lang w:val="en-CA"/>
        </w:rPr>
      </w:pPr>
      <w:r>
        <w:rPr>
          <w:lang w:val="en-CA"/>
        </w:rPr>
        <w:t>Taxi Research Partners</w:t>
      </w:r>
    </w:p>
    <w:p w:rsidR="002A28C0" w:rsidRDefault="001362A6">
      <w:pPr>
        <w:pStyle w:val="Bullet"/>
        <w:rPr>
          <w:lang w:val="en-CA"/>
        </w:rPr>
      </w:pPr>
      <w:r>
        <w:rPr>
          <w:lang w:val="en-CA"/>
        </w:rPr>
        <w:t>Council of Canadians with Disabilities</w:t>
      </w:r>
    </w:p>
    <w:p w:rsidR="002A28C0" w:rsidRDefault="001362A6">
      <w:pPr>
        <w:pStyle w:val="Bullet"/>
        <w:rPr>
          <w:lang w:val="en-CA"/>
        </w:rPr>
      </w:pPr>
      <w:r>
        <w:rPr>
          <w:lang w:val="en-CA"/>
        </w:rPr>
        <w:t>Canadian Urban Transit Association</w:t>
      </w:r>
    </w:p>
    <w:p w:rsidR="002A28C0" w:rsidRDefault="001362A6">
      <w:pPr>
        <w:pStyle w:val="Bullet"/>
        <w:rPr>
          <w:lang w:val="en-CA"/>
        </w:rPr>
      </w:pPr>
      <w:r>
        <w:rPr>
          <w:lang w:val="en-CA"/>
        </w:rPr>
        <w:t>IBM – Smarter</w:t>
      </w:r>
      <w:r>
        <w:rPr>
          <w:lang w:val="en-CA"/>
        </w:rPr>
        <w:t xml:space="preserve"> City Initiative</w:t>
      </w:r>
    </w:p>
    <w:p w:rsidR="002A28C0" w:rsidRDefault="001362A6">
      <w:pPr>
        <w:pStyle w:val="Bullet"/>
        <w:rPr>
          <w:lang w:val="en-CA"/>
        </w:rPr>
      </w:pPr>
      <w:r>
        <w:rPr>
          <w:lang w:val="en-CA"/>
        </w:rPr>
        <w:t>Wheelchair in Motion – John Hillier</w:t>
      </w:r>
    </w:p>
    <w:p w:rsidR="002A28C0" w:rsidRDefault="001362A6">
      <w:pPr>
        <w:pStyle w:val="Bullet"/>
        <w:spacing w:after="360"/>
      </w:pPr>
      <w:r>
        <w:t>The Rural Overland Utility Transit (TROUT)</w:t>
      </w:r>
    </w:p>
    <w:p w:rsidR="002A28C0" w:rsidRDefault="001362A6">
      <w:pPr>
        <w:pStyle w:val="Heading3"/>
        <w:spacing w:after="480"/>
      </w:pPr>
      <w:r>
        <w:t xml:space="preserve">Conclusion </w:t>
      </w:r>
    </w:p>
    <w:p w:rsidR="002A28C0" w:rsidRDefault="001362A6">
      <w:pPr>
        <w:pStyle w:val="Bullet"/>
        <w:numPr>
          <w:ilvl w:val="0"/>
          <w:numId w:val="0"/>
        </w:numPr>
        <w:rPr>
          <w:rFonts w:eastAsia="Times New Roman"/>
        </w:rPr>
      </w:pPr>
      <w:r>
        <w:t>This report highlights emerging trends, issues and priority issues that have been identified as the key topics to shape accessible transportation po</w:t>
      </w:r>
      <w:r>
        <w:t>licy in the years ahead. While many of these issues are not covered by Ontario’s current AODA transportation standard, research related to the other jurisdictions examined illustrates that Ontario is either a leader or on par amongst its peers. Going forwa</w:t>
      </w:r>
      <w:r>
        <w:t>rd new research, consultation and possible standard development may need to include:</w:t>
      </w:r>
    </w:p>
    <w:p w:rsidR="002A28C0" w:rsidRDefault="001362A6">
      <w:pPr>
        <w:pStyle w:val="Bullet"/>
      </w:pPr>
      <w:r>
        <w:t>A more in depth understanding of need and the cost and benefits associated with increased specialized services,</w:t>
      </w:r>
    </w:p>
    <w:p w:rsidR="002A28C0" w:rsidRDefault="001362A6">
      <w:pPr>
        <w:pStyle w:val="Bullet"/>
      </w:pPr>
      <w:r>
        <w:t>How unlicensed private carriers and private carriers can in</w:t>
      </w:r>
      <w:r>
        <w:t>crease their on-demand services for persons with disabilities,</w:t>
      </w:r>
    </w:p>
    <w:p w:rsidR="002A28C0" w:rsidRDefault="001362A6">
      <w:pPr>
        <w:pStyle w:val="Bullet"/>
      </w:pPr>
      <w:r>
        <w:t>How private carriers can be brought in under current AODA, and,</w:t>
      </w:r>
    </w:p>
    <w:p w:rsidR="002A28C0" w:rsidRDefault="001362A6">
      <w:pPr>
        <w:pStyle w:val="Bullet"/>
      </w:pPr>
      <w:r>
        <w:t>How to incentivize both conventional use and innovation in the field of accessible transportation.</w:t>
      </w:r>
    </w:p>
    <w:p w:rsidR="002A28C0" w:rsidRDefault="001362A6">
      <w:pPr>
        <w:rPr>
          <w:rFonts w:eastAsiaTheme="minorHAnsi" w:cstheme="minorBidi"/>
          <w:b/>
          <w:color w:val="00338D"/>
          <w:sz w:val="28"/>
          <w:szCs w:val="22"/>
        </w:rPr>
      </w:pPr>
      <w:r>
        <w:br w:type="page"/>
      </w:r>
    </w:p>
    <w:p w:rsidR="002A28C0" w:rsidRDefault="001362A6">
      <w:pPr>
        <w:pStyle w:val="Heading2"/>
        <w:spacing w:after="360"/>
      </w:pPr>
      <w:bookmarkStart w:id="9" w:name="_Toc424825706"/>
      <w:r>
        <w:lastRenderedPageBreak/>
        <w:t>Introduction</w:t>
      </w:r>
      <w:bookmarkEnd w:id="9"/>
    </w:p>
    <w:p w:rsidR="002A28C0" w:rsidRDefault="001362A6">
      <w:pPr>
        <w:pStyle w:val="Heading3"/>
        <w:numPr>
          <w:ilvl w:val="0"/>
          <w:numId w:val="54"/>
        </w:numPr>
        <w:tabs>
          <w:tab w:val="clear" w:pos="851"/>
        </w:tabs>
        <w:spacing w:after="480"/>
        <w:ind w:hanging="270"/>
      </w:pPr>
      <w:bookmarkStart w:id="10" w:name="_Toc386616325"/>
      <w:bookmarkStart w:id="11" w:name="_Toc424825707"/>
      <w:bookmarkEnd w:id="5"/>
      <w:bookmarkEnd w:id="4"/>
      <w:bookmarkEnd w:id="3"/>
      <w:bookmarkEnd w:id="2"/>
      <w:r>
        <w:t>Purpose of this</w:t>
      </w:r>
      <w:r>
        <w:t xml:space="preserve"> Final Report</w:t>
      </w:r>
      <w:bookmarkEnd w:id="10"/>
      <w:bookmarkEnd w:id="11"/>
    </w:p>
    <w:p w:rsidR="002A28C0" w:rsidRDefault="001362A6">
      <w:pPr>
        <w:pStyle w:val="BodyProposal"/>
        <w:rPr>
          <w:rFonts w:ascii="Univers 45 Light" w:hAnsi="Univers 45 Light"/>
          <w:sz w:val="20"/>
          <w:szCs w:val="20"/>
        </w:rPr>
      </w:pPr>
      <w:r>
        <w:rPr>
          <w:rFonts w:ascii="Univers 45 Light" w:hAnsi="Univers 45 Light"/>
          <w:sz w:val="20"/>
          <w:szCs w:val="20"/>
        </w:rPr>
        <w:t>The purpose of this Final Report is to summarize and analyze the results of secondary research gathered by KPMG LLP for an engagement with the Accessibility Directorate of Ontario (ADO) on accessibility in the transportation, healthcare and e</w:t>
      </w:r>
      <w:r>
        <w:rPr>
          <w:rFonts w:ascii="Univers 45 Light" w:hAnsi="Univers 45 Light"/>
          <w:sz w:val="20"/>
          <w:szCs w:val="20"/>
        </w:rPr>
        <w:t xml:space="preserve">ducation sectors. This research will serve to support upcoming reviews of accessibility standards. </w:t>
      </w:r>
    </w:p>
    <w:p w:rsidR="002A28C0" w:rsidRDefault="001362A6">
      <w:pPr>
        <w:pStyle w:val="BodyProposal"/>
        <w:rPr>
          <w:rFonts w:ascii="Univers 45 Light" w:hAnsi="Univers 45 Light"/>
          <w:sz w:val="20"/>
          <w:szCs w:val="20"/>
        </w:rPr>
      </w:pPr>
      <w:r>
        <w:rPr>
          <w:rFonts w:ascii="Univers 45 Light" w:hAnsi="Univers 45 Light"/>
          <w:sz w:val="20"/>
          <w:szCs w:val="20"/>
        </w:rPr>
        <w:t xml:space="preserve">The research and analysis included in this Final Report is focused on the </w:t>
      </w:r>
      <w:r>
        <w:rPr>
          <w:rFonts w:ascii="Univers 45 Light" w:hAnsi="Univers 45 Light"/>
          <w:sz w:val="20"/>
          <w:szCs w:val="20"/>
          <w:u w:val="single"/>
        </w:rPr>
        <w:t>transportation</w:t>
      </w:r>
      <w:r>
        <w:rPr>
          <w:rFonts w:ascii="Univers 45 Light" w:hAnsi="Univers 45 Light"/>
          <w:sz w:val="20"/>
          <w:szCs w:val="20"/>
        </w:rPr>
        <w:t xml:space="preserve"> sector. Please see corresponding Final Reports on the healthcare and education sectors. </w:t>
      </w:r>
    </w:p>
    <w:p w:rsidR="002A28C0" w:rsidRDefault="001362A6">
      <w:pPr>
        <w:pStyle w:val="BodyProposal"/>
        <w:rPr>
          <w:rFonts w:ascii="Univers 45 Light" w:hAnsi="Univers 45 Light"/>
          <w:sz w:val="20"/>
          <w:szCs w:val="20"/>
        </w:rPr>
      </w:pPr>
      <w:r>
        <w:rPr>
          <w:rFonts w:ascii="Univers 45 Light" w:hAnsi="Univers 45 Light"/>
          <w:sz w:val="20"/>
          <w:szCs w:val="20"/>
        </w:rPr>
        <w:t>In producing this Final Report, KPMG has summarized publicly available web information. KPMG has not independently verified the accuracy or completeness of the inform</w:t>
      </w:r>
      <w:r>
        <w:rPr>
          <w:rFonts w:ascii="Univers 45 Light" w:hAnsi="Univers 45 Light"/>
          <w:sz w:val="20"/>
          <w:szCs w:val="20"/>
        </w:rPr>
        <w:t>ation. The research presented in the jurisdictional scan is attributed to the organizations, entities, authors and stakeholders cited and not the opinions of KPMG. As much as possible, terminology and definitions related to accessibility and disability use</w:t>
      </w:r>
      <w:r>
        <w:rPr>
          <w:rFonts w:ascii="Univers 45 Light" w:hAnsi="Univers 45 Light"/>
          <w:sz w:val="20"/>
          <w:szCs w:val="20"/>
        </w:rPr>
        <w:t>d in this report is based on guidance from the ADO. However, KPMG has maintained the terminology for regulations, policies, and programs used by other jurisdictions, even if it differs from ADO guidance. Moreover, different terminology may also have been u</w:t>
      </w:r>
      <w:r>
        <w:rPr>
          <w:rFonts w:ascii="Univers 45 Light" w:hAnsi="Univers 45 Light"/>
          <w:sz w:val="20"/>
          <w:szCs w:val="20"/>
        </w:rPr>
        <w:t xml:space="preserve">sed to enhance search results as needed. </w:t>
      </w:r>
    </w:p>
    <w:p w:rsidR="002A28C0" w:rsidRDefault="001362A6">
      <w:pPr>
        <w:pStyle w:val="BodyProposal"/>
        <w:spacing w:after="360"/>
        <w:rPr>
          <w:rFonts w:ascii="Univers 45 Light" w:hAnsi="Univers 45 Light"/>
          <w:sz w:val="20"/>
          <w:szCs w:val="20"/>
        </w:rPr>
      </w:pPr>
      <w:r>
        <w:rPr>
          <w:rFonts w:ascii="Univers 45 Light" w:hAnsi="Univers 45 Light"/>
          <w:sz w:val="20"/>
          <w:szCs w:val="20"/>
        </w:rPr>
        <w:t>The ADO is responsible for any and all decisions based on the findings from this Final Report and for considering their effects. Implementation of any resulting actions may require the ADO to plan and test any chan</w:t>
      </w:r>
      <w:r>
        <w:rPr>
          <w:rFonts w:ascii="Univers 45 Light" w:hAnsi="Univers 45 Light"/>
          <w:sz w:val="20"/>
          <w:szCs w:val="20"/>
        </w:rPr>
        <w:t xml:space="preserve">ges to ensure that the ADO will realize satisfactory results. </w:t>
      </w:r>
    </w:p>
    <w:p w:rsidR="002A28C0" w:rsidRDefault="001362A6">
      <w:pPr>
        <w:pStyle w:val="Heading3"/>
        <w:numPr>
          <w:ilvl w:val="0"/>
          <w:numId w:val="54"/>
        </w:numPr>
        <w:spacing w:after="480"/>
      </w:pPr>
      <w:bookmarkStart w:id="12" w:name="_Toc424825708"/>
      <w:r>
        <w:t>Background and Context</w:t>
      </w:r>
      <w:bookmarkEnd w:id="12"/>
      <w:r>
        <w:t xml:space="preserve"> </w:t>
      </w:r>
    </w:p>
    <w:p w:rsidR="002A28C0" w:rsidRDefault="001362A6">
      <w:pPr>
        <w:pStyle w:val="Bodytextprebullet"/>
        <w:rPr>
          <w:lang w:val="en-US"/>
        </w:rPr>
      </w:pPr>
      <w:r>
        <w:rPr>
          <w:lang w:val="en-US"/>
        </w:rPr>
        <w:t>The Accessibility for Ontarians with Disabilities Act, 2005 (AODA) provides accessibility standards for both private and public sectors, with a goal to make Ontario acce</w:t>
      </w:r>
      <w:r>
        <w:rPr>
          <w:lang w:val="en-US"/>
        </w:rPr>
        <w:t xml:space="preserve">ssible by 2025. An ambitious agenda, standards are organized into Customer Service, Information and Communications, Employment, Transportation and Design of Public Spaces and have been implemented incrementally. </w:t>
      </w:r>
    </w:p>
    <w:p w:rsidR="002A28C0" w:rsidRDefault="001362A6">
      <w:pPr>
        <w:pStyle w:val="Bodytextprebullet"/>
        <w:rPr>
          <w:lang w:val="en-US"/>
        </w:rPr>
      </w:pPr>
      <w:r>
        <w:rPr>
          <w:lang w:val="en-US"/>
        </w:rPr>
        <w:t>The Accessibility Directorate of Ontario (A</w:t>
      </w:r>
      <w:r>
        <w:rPr>
          <w:lang w:val="en-US"/>
        </w:rPr>
        <w:t>DO) was established to manage the implementation of the AODA by developing and enforcing the current accessibility standards. As part of the functions of the ADO and implementing the AODA, legislation requires that the effectiveness of the regulations, sta</w:t>
      </w:r>
      <w:r>
        <w:rPr>
          <w:lang w:val="en-US"/>
        </w:rPr>
        <w:t xml:space="preserve">ndards and policies be reviewed every four years and that all the standards be reviewed by a Standards Development Committee within five years of being enacted in regulation. The ADO intends to begin the review of the Transportation Standard in 2015. </w:t>
      </w:r>
    </w:p>
    <w:p w:rsidR="002A28C0" w:rsidRDefault="001362A6">
      <w:pPr>
        <w:pStyle w:val="Bodytextprebullet"/>
        <w:spacing w:before="0" w:after="360"/>
        <w:rPr>
          <w:lang w:val="en-US"/>
        </w:rPr>
      </w:pPr>
      <w:r>
        <w:rPr>
          <w:lang w:val="en-US"/>
        </w:rPr>
        <w:t>In o</w:t>
      </w:r>
      <w:r>
        <w:rPr>
          <w:lang w:val="en-US"/>
        </w:rPr>
        <w:t>rder to meet current commitments and ensure accessibility for all Ontarians is achieved by 2025, the Ontario government has begun to shift focus to areas where the current standards can be improved, e.g. transportation, and areas where new standards need t</w:t>
      </w:r>
      <w:r>
        <w:rPr>
          <w:lang w:val="en-US"/>
        </w:rPr>
        <w:t xml:space="preserve">o be assessed and developed in order for barriers to be removed and the overall goals of the AODA reached, e.g. Healthcare and Education. Supported by the Minister’s 2014 Mandate Letter, developing new standards in the areas of Healthcare and Education </w:t>
      </w:r>
      <w:r>
        <w:rPr>
          <w:lang w:val="en-US"/>
        </w:rPr>
        <w:lastRenderedPageBreak/>
        <w:t>was</w:t>
      </w:r>
      <w:r>
        <w:rPr>
          <w:lang w:val="en-US"/>
        </w:rPr>
        <w:t xml:space="preserve"> identified throughout the Moran review’s consultation process and serves as one of the Moran report’s final recommendations. </w:t>
      </w:r>
    </w:p>
    <w:p w:rsidR="002A28C0" w:rsidRDefault="001362A6">
      <w:pPr>
        <w:pStyle w:val="Heading3"/>
        <w:numPr>
          <w:ilvl w:val="0"/>
          <w:numId w:val="54"/>
        </w:numPr>
        <w:spacing w:after="480"/>
      </w:pPr>
      <w:bookmarkStart w:id="13" w:name="_Toc424825709"/>
      <w:r>
        <w:t>Objectives and Scope of the Engagement</w:t>
      </w:r>
      <w:bookmarkEnd w:id="13"/>
    </w:p>
    <w:p w:rsidR="002A28C0" w:rsidRDefault="001362A6">
      <w:pPr>
        <w:pStyle w:val="BodyProposal"/>
        <w:rPr>
          <w:rFonts w:ascii="Univers 45 Light" w:hAnsi="Univers 45 Light"/>
          <w:sz w:val="20"/>
          <w:szCs w:val="20"/>
        </w:rPr>
      </w:pPr>
      <w:r>
        <w:rPr>
          <w:rFonts w:ascii="Univers 45 Light" w:hAnsi="Univers 45 Light"/>
          <w:sz w:val="20"/>
          <w:szCs w:val="20"/>
        </w:rPr>
        <w:t>The ADO engaged KPMG to undertake research services, including inter-jurisdictional scanni</w:t>
      </w:r>
      <w:r>
        <w:rPr>
          <w:rFonts w:ascii="Univers 45 Light" w:hAnsi="Univers 45 Light"/>
          <w:sz w:val="20"/>
          <w:szCs w:val="20"/>
        </w:rPr>
        <w:t xml:space="preserve">ng, identification of trends and emerging issues and identification of industry leaders and academic experts. The research questions guiding this project were: </w:t>
      </w:r>
    </w:p>
    <w:p w:rsidR="002A28C0" w:rsidRDefault="001362A6">
      <w:pPr>
        <w:pStyle w:val="Bullet"/>
        <w:numPr>
          <w:ilvl w:val="0"/>
          <w:numId w:val="25"/>
        </w:numPr>
      </w:pPr>
      <w:r>
        <w:t>How are other jurisdictions or leading organizations working to make public sector transportati</w:t>
      </w:r>
      <w:r>
        <w:t xml:space="preserve">on and taxi services more accessible to people with disabilities? </w:t>
      </w:r>
    </w:p>
    <w:p w:rsidR="002A28C0" w:rsidRDefault="001362A6">
      <w:pPr>
        <w:pStyle w:val="Bullet"/>
        <w:numPr>
          <w:ilvl w:val="0"/>
          <w:numId w:val="25"/>
        </w:numPr>
      </w:pPr>
      <w:r>
        <w:t xml:space="preserve">How are other jurisdictions or leading organizations working to make healthcare more accessible to people with disabilities? </w:t>
      </w:r>
    </w:p>
    <w:p w:rsidR="002A28C0" w:rsidRDefault="001362A6">
      <w:pPr>
        <w:pStyle w:val="Bullet"/>
        <w:numPr>
          <w:ilvl w:val="0"/>
          <w:numId w:val="25"/>
        </w:numPr>
      </w:pPr>
      <w:r>
        <w:t>How are other jurisdictions or leading organizations working to</w:t>
      </w:r>
      <w:r>
        <w:t xml:space="preserve"> make education more accessible to people with disabilities? </w:t>
      </w:r>
    </w:p>
    <w:p w:rsidR="002A28C0" w:rsidRDefault="001362A6">
      <w:pPr>
        <w:pStyle w:val="Bullet"/>
        <w:numPr>
          <w:ilvl w:val="0"/>
          <w:numId w:val="25"/>
        </w:numPr>
      </w:pPr>
      <w:r>
        <w:t xml:space="preserve">What barriers to accessibility have been identified in the areas of healthcare and education, broadly defined? </w:t>
      </w:r>
    </w:p>
    <w:p w:rsidR="002A28C0" w:rsidRDefault="002A28C0">
      <w:pPr>
        <w:pStyle w:val="Bullet"/>
        <w:numPr>
          <w:ilvl w:val="0"/>
          <w:numId w:val="0"/>
        </w:numPr>
        <w:ind w:left="284" w:hanging="284"/>
      </w:pPr>
    </w:p>
    <w:p w:rsidR="002A28C0" w:rsidRDefault="001362A6">
      <w:pPr>
        <w:pStyle w:val="Bullet"/>
        <w:numPr>
          <w:ilvl w:val="0"/>
          <w:numId w:val="0"/>
        </w:numPr>
        <w:ind w:left="284" w:hanging="284"/>
      </w:pPr>
      <w:r>
        <w:t>This engagement included the following project deliverables:</w:t>
      </w:r>
    </w:p>
    <w:p w:rsidR="002A28C0" w:rsidRDefault="001362A6">
      <w:pPr>
        <w:pStyle w:val="Bullet"/>
        <w:numPr>
          <w:ilvl w:val="0"/>
          <w:numId w:val="0"/>
        </w:numPr>
        <w:ind w:left="284" w:hanging="284"/>
      </w:pPr>
      <w:r>
        <w:rPr>
          <w:noProof/>
          <w:lang w:val="en-US"/>
        </w:rPr>
        <w:drawing>
          <wp:inline distT="0" distB="0" distL="0" distR="0">
            <wp:extent cx="6318000" cy="857250"/>
            <wp:effectExtent l="0" t="0" r="6985" b="0"/>
            <wp:docPr id="2" name="Picture 2" descr="Graphic showing each of the project deliverables" title="Project Delivera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1.PNG"/>
                    <pic:cNvPicPr/>
                  </pic:nvPicPr>
                  <pic:blipFill>
                    <a:blip r:embed="rId15">
                      <a:extLst>
                        <a:ext uri="{28A0092B-C50C-407E-A947-70E740481C1C}">
                          <a14:useLocalDpi xmlns:a14="http://schemas.microsoft.com/office/drawing/2010/main" val="0"/>
                        </a:ext>
                      </a:extLst>
                    </a:blip>
                    <a:stretch>
                      <a:fillRect/>
                    </a:stretch>
                  </pic:blipFill>
                  <pic:spPr>
                    <a:xfrm>
                      <a:off x="0" y="0"/>
                      <a:ext cx="6322633" cy="857879"/>
                    </a:xfrm>
                    <a:prstGeom prst="rect">
                      <a:avLst/>
                    </a:prstGeom>
                  </pic:spPr>
                </pic:pic>
              </a:graphicData>
            </a:graphic>
          </wp:inline>
        </w:drawing>
      </w:r>
    </w:p>
    <w:p w:rsidR="002A28C0" w:rsidRDefault="002A28C0">
      <w:pPr>
        <w:pStyle w:val="Bullet"/>
        <w:numPr>
          <w:ilvl w:val="0"/>
          <w:numId w:val="0"/>
        </w:numPr>
        <w:ind w:left="284" w:hanging="284"/>
      </w:pPr>
    </w:p>
    <w:p w:rsidR="002A28C0" w:rsidRDefault="001362A6">
      <w:pPr>
        <w:pStyle w:val="Bullet"/>
        <w:numPr>
          <w:ilvl w:val="0"/>
          <w:numId w:val="0"/>
        </w:numPr>
        <w:spacing w:after="120"/>
        <w:rPr>
          <w:i/>
          <w:sz w:val="16"/>
        </w:rPr>
      </w:pPr>
      <w:r>
        <w:rPr>
          <w:i/>
          <w:sz w:val="16"/>
        </w:rPr>
        <w:t>*In scope for the</w:t>
      </w:r>
      <w:r>
        <w:rPr>
          <w:i/>
          <w:sz w:val="16"/>
        </w:rPr>
        <w:t xml:space="preserve"> healthcare and education sectors only</w:t>
      </w:r>
    </w:p>
    <w:p w:rsidR="002A28C0" w:rsidRDefault="001362A6">
      <w:pPr>
        <w:pStyle w:val="Bullet"/>
        <w:numPr>
          <w:ilvl w:val="0"/>
          <w:numId w:val="0"/>
        </w:numPr>
      </w:pPr>
      <w:r>
        <w:t>In May 2015, KPMG submitted an Interim Report for each sector, which included the first four deliverables listed above. Based on feedback from the ADO, additional research areas for all sectors as well as priority iss</w:t>
      </w:r>
      <w:r>
        <w:t>ues in transportation were identified.</w:t>
      </w:r>
    </w:p>
    <w:p w:rsidR="002A28C0" w:rsidRDefault="001362A6">
      <w:pPr>
        <w:pStyle w:val="Bullet"/>
        <w:numPr>
          <w:ilvl w:val="0"/>
          <w:numId w:val="0"/>
        </w:numPr>
        <w:ind w:left="284" w:hanging="284"/>
      </w:pPr>
      <w:r>
        <w:t>This Final Report includes the following:</w:t>
      </w:r>
    </w:p>
    <w:p w:rsidR="002A28C0" w:rsidRDefault="001362A6">
      <w:pPr>
        <w:pStyle w:val="Bullet"/>
        <w:rPr>
          <w:lang w:val="en-CA"/>
        </w:rPr>
      </w:pPr>
      <w:r>
        <w:rPr>
          <w:lang w:val="en-CA"/>
        </w:rPr>
        <w:t>Summary and analysis of inter</w:t>
      </w:r>
      <w:r>
        <w:t>-</w:t>
      </w:r>
      <w:r>
        <w:rPr>
          <w:lang w:val="en-CA"/>
        </w:rPr>
        <w:t xml:space="preserve">jurisdictional research, including analysis </w:t>
      </w:r>
      <w:r>
        <w:t>of Ontario’s relative position</w:t>
      </w:r>
      <w:r>
        <w:rPr>
          <w:lang w:val="en-CA"/>
        </w:rPr>
        <w:t xml:space="preserve"> </w:t>
      </w:r>
    </w:p>
    <w:p w:rsidR="002A28C0" w:rsidRDefault="001362A6">
      <w:pPr>
        <w:pStyle w:val="Bullet"/>
        <w:rPr>
          <w:lang w:val="en-CA"/>
        </w:rPr>
      </w:pPr>
      <w:r>
        <w:rPr>
          <w:lang w:val="en-CA"/>
        </w:rPr>
        <w:t xml:space="preserve">Summary and analysis of industry trends and emerging issues </w:t>
      </w:r>
    </w:p>
    <w:p w:rsidR="002A28C0" w:rsidRDefault="001362A6">
      <w:pPr>
        <w:pStyle w:val="Bullet"/>
        <w:rPr>
          <w:lang w:val="en-CA"/>
        </w:rPr>
      </w:pPr>
      <w:r>
        <w:rPr>
          <w:lang w:val="en-CA"/>
        </w:rPr>
        <w:t xml:space="preserve">Summary and profile information of industry leaders and experts </w:t>
      </w:r>
    </w:p>
    <w:p w:rsidR="002A28C0" w:rsidRDefault="001362A6">
      <w:pPr>
        <w:pStyle w:val="Bullet"/>
        <w:rPr>
          <w:lang w:val="en-CA"/>
        </w:rPr>
      </w:pPr>
      <w:r>
        <w:rPr>
          <w:lang w:val="en-CA"/>
        </w:rPr>
        <w:t xml:space="preserve">Summary of literature review of barriers to accessibility </w:t>
      </w:r>
      <w:r>
        <w:t>(</w:t>
      </w:r>
      <w:r>
        <w:rPr>
          <w:lang w:val="en-CA"/>
        </w:rPr>
        <w:t>healthcare</w:t>
      </w:r>
      <w:r>
        <w:t xml:space="preserve"> and education sectors only)</w:t>
      </w:r>
    </w:p>
    <w:p w:rsidR="002A28C0" w:rsidRDefault="001362A6">
      <w:pPr>
        <w:pStyle w:val="Bulletlast"/>
      </w:pPr>
      <w:r>
        <w:rPr>
          <w:lang w:val="en-CA"/>
        </w:rPr>
        <w:t>Detailed analysis of priority issue</w:t>
      </w:r>
      <w:r>
        <w:t>s (transportation sector only).</w:t>
      </w:r>
    </w:p>
    <w:p w:rsidR="002A28C0" w:rsidRDefault="001362A6">
      <w:pPr>
        <w:pStyle w:val="Bullet"/>
        <w:numPr>
          <w:ilvl w:val="0"/>
          <w:numId w:val="0"/>
        </w:numPr>
        <w:spacing w:after="120"/>
      </w:pPr>
      <w:r>
        <w:t>The following is a list of</w:t>
      </w:r>
      <w:r>
        <w:t xml:space="preserve"> the jurisdictions examined during this engagement. </w:t>
      </w:r>
      <w:r>
        <w:rPr>
          <w:rFonts w:eastAsia="MS Mincho"/>
          <w:szCs w:val="20"/>
          <w:lang w:val="en-CA"/>
        </w:rPr>
        <w:t xml:space="preserve">Examples from other jurisdictions (municipal, provincial/state/sub-national and national) were also included if specific programs were identified to be unique or a leading practice or as requested by the </w:t>
      </w:r>
      <w:r>
        <w:rPr>
          <w:rFonts w:eastAsia="MS Mincho"/>
          <w:szCs w:val="20"/>
          <w:lang w:val="en-CA"/>
        </w:rPr>
        <w:t>ADO for additional investigation.</w:t>
      </w:r>
    </w:p>
    <w:tbl>
      <w:tblPr>
        <w:tblStyle w:val="KPMG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Jurisdictions"/>
        <w:tblDescription w:val="A list of jurisdictions in scope for this engagement"/>
      </w:tblPr>
      <w:tblGrid>
        <w:gridCol w:w="3123"/>
        <w:gridCol w:w="3114"/>
        <w:gridCol w:w="3113"/>
      </w:tblGrid>
      <w:tr w:rsidR="002A28C0" w:rsidTr="002A28C0">
        <w:trPr>
          <w:cnfStyle w:val="100000000000" w:firstRow="1" w:lastRow="0" w:firstColumn="0" w:lastColumn="0" w:oddVBand="0" w:evenVBand="0" w:oddHBand="0" w:evenHBand="0" w:firstRowFirstColumn="0" w:firstRowLastColumn="0" w:lastRowFirstColumn="0" w:lastRowLastColumn="0"/>
          <w:tblHeader/>
        </w:trPr>
        <w:tc>
          <w:tcPr>
            <w:tcW w:w="3145" w:type="dxa"/>
          </w:tcPr>
          <w:p w:rsidR="002A28C0" w:rsidRDefault="001362A6">
            <w:pPr>
              <w:pStyle w:val="Bullet"/>
              <w:numPr>
                <w:ilvl w:val="0"/>
                <w:numId w:val="0"/>
              </w:numPr>
              <w:jc w:val="center"/>
              <w:rPr>
                <w:b/>
              </w:rPr>
            </w:pPr>
            <w:r>
              <w:rPr>
                <w:b/>
              </w:rPr>
              <w:t>Transportation</w:t>
            </w:r>
          </w:p>
        </w:tc>
        <w:tc>
          <w:tcPr>
            <w:tcW w:w="3136" w:type="dxa"/>
          </w:tcPr>
          <w:p w:rsidR="002A28C0" w:rsidRDefault="001362A6">
            <w:pPr>
              <w:pStyle w:val="Bullet"/>
              <w:numPr>
                <w:ilvl w:val="0"/>
                <w:numId w:val="0"/>
              </w:numPr>
              <w:jc w:val="center"/>
              <w:rPr>
                <w:b/>
              </w:rPr>
            </w:pPr>
            <w:r>
              <w:rPr>
                <w:b/>
              </w:rPr>
              <w:t>Healthcare</w:t>
            </w:r>
          </w:p>
        </w:tc>
        <w:tc>
          <w:tcPr>
            <w:tcW w:w="3135" w:type="dxa"/>
          </w:tcPr>
          <w:p w:rsidR="002A28C0" w:rsidRDefault="001362A6">
            <w:pPr>
              <w:pStyle w:val="Bullet"/>
              <w:numPr>
                <w:ilvl w:val="0"/>
                <w:numId w:val="0"/>
              </w:numPr>
              <w:jc w:val="center"/>
              <w:rPr>
                <w:b/>
              </w:rPr>
            </w:pPr>
            <w:r>
              <w:rPr>
                <w:b/>
              </w:rPr>
              <w:t>Education</w:t>
            </w:r>
          </w:p>
        </w:tc>
      </w:tr>
      <w:tr w:rsidR="002A28C0" w:rsidTr="002A28C0">
        <w:tc>
          <w:tcPr>
            <w:tcW w:w="3145" w:type="dxa"/>
          </w:tcPr>
          <w:p w:rsidR="002A28C0" w:rsidRDefault="001362A6">
            <w:pPr>
              <w:pStyle w:val="Tablebullet"/>
            </w:pPr>
            <w:r>
              <w:t>Canada (Federal)</w:t>
            </w:r>
          </w:p>
          <w:p w:rsidR="002A28C0" w:rsidRDefault="001362A6">
            <w:pPr>
              <w:pStyle w:val="Tablebulletsub"/>
            </w:pPr>
            <w:r>
              <w:t>British Columbia</w:t>
            </w:r>
          </w:p>
          <w:p w:rsidR="002A28C0" w:rsidRDefault="001362A6">
            <w:pPr>
              <w:pStyle w:val="Tablebulletsub"/>
            </w:pPr>
            <w:r>
              <w:t>Alberta</w:t>
            </w:r>
          </w:p>
          <w:p w:rsidR="002A28C0" w:rsidRDefault="001362A6">
            <w:pPr>
              <w:pStyle w:val="Tablebulletsub"/>
            </w:pPr>
            <w:r>
              <w:t>Saskatchewan</w:t>
            </w:r>
          </w:p>
          <w:p w:rsidR="002A28C0" w:rsidRDefault="001362A6">
            <w:pPr>
              <w:pStyle w:val="Tablebulletsub"/>
            </w:pPr>
            <w:r>
              <w:lastRenderedPageBreak/>
              <w:t>Manitoba</w:t>
            </w:r>
          </w:p>
          <w:p w:rsidR="002A28C0" w:rsidRDefault="001362A6">
            <w:pPr>
              <w:pStyle w:val="Tablebulletsub"/>
            </w:pPr>
            <w:r>
              <w:t>Quebec</w:t>
            </w:r>
          </w:p>
          <w:p w:rsidR="002A28C0" w:rsidRDefault="001362A6">
            <w:pPr>
              <w:pStyle w:val="Tablebulletsub"/>
            </w:pPr>
            <w:r>
              <w:t>New Brunswick</w:t>
            </w:r>
          </w:p>
          <w:p w:rsidR="002A28C0" w:rsidRDefault="001362A6">
            <w:pPr>
              <w:pStyle w:val="Tablebulletsub"/>
            </w:pPr>
            <w:r>
              <w:t>Nova Scotia</w:t>
            </w:r>
          </w:p>
          <w:p w:rsidR="002A28C0" w:rsidRDefault="001362A6">
            <w:pPr>
              <w:pStyle w:val="Tablebulletsub"/>
            </w:pPr>
            <w:r>
              <w:t>Newfoundland</w:t>
            </w:r>
          </w:p>
          <w:p w:rsidR="002A28C0" w:rsidRDefault="001362A6">
            <w:pPr>
              <w:pStyle w:val="Tablebulletsub"/>
            </w:pPr>
            <w:r>
              <w:t>P.E.I</w:t>
            </w:r>
          </w:p>
          <w:p w:rsidR="002A28C0" w:rsidRDefault="001362A6">
            <w:pPr>
              <w:pStyle w:val="Tablebulletsub"/>
            </w:pPr>
            <w:r>
              <w:t>Yukon</w:t>
            </w:r>
          </w:p>
          <w:p w:rsidR="002A28C0" w:rsidRDefault="001362A6">
            <w:pPr>
              <w:pStyle w:val="Tablebulletsub"/>
            </w:pPr>
            <w:r>
              <w:t>Northwest Territory</w:t>
            </w:r>
          </w:p>
          <w:p w:rsidR="002A28C0" w:rsidRDefault="001362A6">
            <w:pPr>
              <w:pStyle w:val="Tablebulletsub"/>
            </w:pPr>
            <w:r>
              <w:t>Nunavut</w:t>
            </w:r>
          </w:p>
          <w:p w:rsidR="002A28C0" w:rsidRDefault="001362A6">
            <w:pPr>
              <w:pStyle w:val="Tablebullet"/>
            </w:pPr>
            <w:r>
              <w:t>United States (Federal)</w:t>
            </w:r>
          </w:p>
          <w:p w:rsidR="002A28C0" w:rsidRDefault="001362A6">
            <w:pPr>
              <w:pStyle w:val="Tablebulletsub"/>
            </w:pPr>
            <w:r>
              <w:t>California</w:t>
            </w:r>
          </w:p>
          <w:p w:rsidR="002A28C0" w:rsidRDefault="001362A6">
            <w:pPr>
              <w:pStyle w:val="Tablebulletsub"/>
            </w:pPr>
            <w:r>
              <w:t>New York</w:t>
            </w:r>
          </w:p>
          <w:p w:rsidR="002A28C0" w:rsidRDefault="001362A6">
            <w:pPr>
              <w:pStyle w:val="Tablebullet"/>
            </w:pPr>
            <w:r>
              <w:t>Australia</w:t>
            </w:r>
          </w:p>
          <w:p w:rsidR="002A28C0" w:rsidRDefault="001362A6">
            <w:pPr>
              <w:pStyle w:val="Tablebullet"/>
            </w:pPr>
            <w:r>
              <w:t>United Kingdom</w:t>
            </w:r>
          </w:p>
          <w:p w:rsidR="002A28C0" w:rsidRDefault="001362A6">
            <w:pPr>
              <w:pStyle w:val="Tablebullet"/>
            </w:pPr>
            <w:r>
              <w:t>Israel</w:t>
            </w:r>
          </w:p>
          <w:p w:rsidR="002A28C0" w:rsidRDefault="001362A6">
            <w:pPr>
              <w:pStyle w:val="Tablebullet"/>
            </w:pPr>
            <w:r>
              <w:t xml:space="preserve">European Union </w:t>
            </w:r>
          </w:p>
          <w:p w:rsidR="002A28C0" w:rsidRDefault="001362A6">
            <w:pPr>
              <w:pStyle w:val="Tablebullet"/>
            </w:pPr>
            <w:r>
              <w:t>Egypt</w:t>
            </w:r>
          </w:p>
          <w:p w:rsidR="002A28C0" w:rsidRDefault="001362A6">
            <w:pPr>
              <w:pStyle w:val="Tablebullet"/>
            </w:pPr>
            <w:r>
              <w:t xml:space="preserve">Singapore </w:t>
            </w:r>
          </w:p>
        </w:tc>
        <w:tc>
          <w:tcPr>
            <w:tcW w:w="3136" w:type="dxa"/>
          </w:tcPr>
          <w:p w:rsidR="002A28C0" w:rsidRDefault="001362A6">
            <w:pPr>
              <w:pStyle w:val="Tablebullet"/>
            </w:pPr>
            <w:r>
              <w:lastRenderedPageBreak/>
              <w:t>Canada (Federal)</w:t>
            </w:r>
          </w:p>
          <w:p w:rsidR="002A28C0" w:rsidRDefault="001362A6">
            <w:pPr>
              <w:pStyle w:val="Tablebulletsub"/>
            </w:pPr>
            <w:r>
              <w:t>British Columbia</w:t>
            </w:r>
          </w:p>
          <w:p w:rsidR="002A28C0" w:rsidRDefault="001362A6">
            <w:pPr>
              <w:pStyle w:val="Tablebulletsub"/>
            </w:pPr>
            <w:r>
              <w:t>Alberta</w:t>
            </w:r>
          </w:p>
          <w:p w:rsidR="002A28C0" w:rsidRDefault="001362A6">
            <w:pPr>
              <w:pStyle w:val="Tablebulletsub"/>
            </w:pPr>
            <w:r>
              <w:t>Saskatchewan</w:t>
            </w:r>
          </w:p>
          <w:p w:rsidR="002A28C0" w:rsidRDefault="001362A6">
            <w:pPr>
              <w:pStyle w:val="Tablebulletsub"/>
            </w:pPr>
            <w:r>
              <w:lastRenderedPageBreak/>
              <w:t>Manitoba</w:t>
            </w:r>
          </w:p>
          <w:p w:rsidR="002A28C0" w:rsidRDefault="001362A6">
            <w:pPr>
              <w:pStyle w:val="Tablebulletsub"/>
            </w:pPr>
            <w:r>
              <w:t>Quebec</w:t>
            </w:r>
          </w:p>
          <w:p w:rsidR="002A28C0" w:rsidRDefault="001362A6">
            <w:pPr>
              <w:pStyle w:val="Tablebulletsub"/>
            </w:pPr>
            <w:r>
              <w:t>New Brunswick</w:t>
            </w:r>
          </w:p>
          <w:p w:rsidR="002A28C0" w:rsidRDefault="001362A6">
            <w:pPr>
              <w:pStyle w:val="Tablebulletsub"/>
            </w:pPr>
            <w:r>
              <w:t>Nova Scotia</w:t>
            </w:r>
          </w:p>
          <w:p w:rsidR="002A28C0" w:rsidRDefault="001362A6">
            <w:pPr>
              <w:pStyle w:val="Tablebulletsub"/>
            </w:pPr>
            <w:r>
              <w:t>Newfoundland</w:t>
            </w:r>
          </w:p>
          <w:p w:rsidR="002A28C0" w:rsidRDefault="001362A6">
            <w:pPr>
              <w:pStyle w:val="Tablebulletsub"/>
            </w:pPr>
            <w:r>
              <w:t>P.E.I</w:t>
            </w:r>
          </w:p>
          <w:p w:rsidR="002A28C0" w:rsidRDefault="001362A6">
            <w:pPr>
              <w:pStyle w:val="Tablebulletsub"/>
            </w:pPr>
            <w:r>
              <w:t>Yukon</w:t>
            </w:r>
          </w:p>
          <w:p w:rsidR="002A28C0" w:rsidRDefault="001362A6">
            <w:pPr>
              <w:pStyle w:val="Tablebulletsub"/>
            </w:pPr>
            <w:r>
              <w:t>Northwest Territory</w:t>
            </w:r>
          </w:p>
          <w:p w:rsidR="002A28C0" w:rsidRDefault="001362A6">
            <w:pPr>
              <w:pStyle w:val="Tablebulletsub"/>
            </w:pPr>
            <w:r>
              <w:t>Nunavut</w:t>
            </w:r>
          </w:p>
          <w:p w:rsidR="002A28C0" w:rsidRDefault="001362A6">
            <w:pPr>
              <w:pStyle w:val="Tablebullet"/>
            </w:pPr>
            <w:r>
              <w:t>United States (Federal)</w:t>
            </w:r>
          </w:p>
          <w:p w:rsidR="002A28C0" w:rsidRDefault="001362A6">
            <w:pPr>
              <w:pStyle w:val="Tablebulletsub"/>
            </w:pPr>
            <w:r>
              <w:t>California</w:t>
            </w:r>
          </w:p>
          <w:p w:rsidR="002A28C0" w:rsidRDefault="001362A6">
            <w:pPr>
              <w:pStyle w:val="Tablebulletsub"/>
            </w:pPr>
            <w:r>
              <w:t>New York</w:t>
            </w:r>
          </w:p>
          <w:p w:rsidR="002A28C0" w:rsidRDefault="001362A6">
            <w:pPr>
              <w:pStyle w:val="Tablebullet"/>
            </w:pPr>
            <w:r>
              <w:t>Australia</w:t>
            </w:r>
          </w:p>
          <w:p w:rsidR="002A28C0" w:rsidRDefault="001362A6">
            <w:pPr>
              <w:pStyle w:val="Tablebullet"/>
            </w:pPr>
            <w:r>
              <w:t>United Kingdom, Ireland, Wales</w:t>
            </w:r>
          </w:p>
          <w:p w:rsidR="002A28C0" w:rsidRDefault="001362A6">
            <w:pPr>
              <w:pStyle w:val="Tablebullet"/>
            </w:pPr>
            <w:r>
              <w:t>Israel</w:t>
            </w:r>
          </w:p>
          <w:p w:rsidR="002A28C0" w:rsidRDefault="001362A6">
            <w:pPr>
              <w:pStyle w:val="Tablebullet"/>
            </w:pPr>
            <w:r>
              <w:t>Jordan</w:t>
            </w:r>
          </w:p>
          <w:p w:rsidR="002A28C0" w:rsidRDefault="001362A6">
            <w:pPr>
              <w:pStyle w:val="Tablebullet"/>
            </w:pPr>
            <w:r>
              <w:t>Egypt</w:t>
            </w:r>
          </w:p>
          <w:p w:rsidR="002A28C0" w:rsidRDefault="001362A6">
            <w:pPr>
              <w:pStyle w:val="Tablebullet"/>
            </w:pPr>
            <w:r>
              <w:t>Germany</w:t>
            </w:r>
          </w:p>
        </w:tc>
        <w:tc>
          <w:tcPr>
            <w:tcW w:w="3135" w:type="dxa"/>
          </w:tcPr>
          <w:p w:rsidR="002A28C0" w:rsidRDefault="001362A6">
            <w:pPr>
              <w:pStyle w:val="Tablebullet"/>
            </w:pPr>
            <w:r>
              <w:lastRenderedPageBreak/>
              <w:t>Canada (Federal)</w:t>
            </w:r>
          </w:p>
          <w:p w:rsidR="002A28C0" w:rsidRDefault="001362A6">
            <w:pPr>
              <w:pStyle w:val="Tablebulletsub"/>
            </w:pPr>
            <w:r>
              <w:t>British Columbia</w:t>
            </w:r>
          </w:p>
          <w:p w:rsidR="002A28C0" w:rsidRDefault="001362A6">
            <w:pPr>
              <w:pStyle w:val="Tablebulletsub"/>
            </w:pPr>
            <w:r>
              <w:t>Alberta</w:t>
            </w:r>
          </w:p>
          <w:p w:rsidR="002A28C0" w:rsidRDefault="001362A6">
            <w:pPr>
              <w:pStyle w:val="Tablebulletsub"/>
            </w:pPr>
            <w:r>
              <w:t>Saskatchewan</w:t>
            </w:r>
          </w:p>
          <w:p w:rsidR="002A28C0" w:rsidRDefault="001362A6">
            <w:pPr>
              <w:pStyle w:val="Tablebulletsub"/>
            </w:pPr>
            <w:r>
              <w:lastRenderedPageBreak/>
              <w:t>Manitoba</w:t>
            </w:r>
          </w:p>
          <w:p w:rsidR="002A28C0" w:rsidRDefault="001362A6">
            <w:pPr>
              <w:pStyle w:val="Tablebulletsub"/>
            </w:pPr>
            <w:r>
              <w:t>Quebec</w:t>
            </w:r>
          </w:p>
          <w:p w:rsidR="002A28C0" w:rsidRDefault="001362A6">
            <w:pPr>
              <w:pStyle w:val="Tablebulletsub"/>
            </w:pPr>
            <w:r>
              <w:t>New Brunswick</w:t>
            </w:r>
          </w:p>
          <w:p w:rsidR="002A28C0" w:rsidRDefault="001362A6">
            <w:pPr>
              <w:pStyle w:val="Tablebulletsub"/>
            </w:pPr>
            <w:r>
              <w:t>Nova Scotia</w:t>
            </w:r>
          </w:p>
          <w:p w:rsidR="002A28C0" w:rsidRDefault="001362A6">
            <w:pPr>
              <w:pStyle w:val="Tablebulletsub"/>
            </w:pPr>
            <w:r>
              <w:t>Newfoundland</w:t>
            </w:r>
          </w:p>
          <w:p w:rsidR="002A28C0" w:rsidRDefault="001362A6">
            <w:pPr>
              <w:pStyle w:val="Tablebulletsub"/>
            </w:pPr>
            <w:r>
              <w:t>P.E.I</w:t>
            </w:r>
          </w:p>
          <w:p w:rsidR="002A28C0" w:rsidRDefault="001362A6">
            <w:pPr>
              <w:pStyle w:val="Tablebulletsub"/>
            </w:pPr>
            <w:r>
              <w:t>Yukon</w:t>
            </w:r>
          </w:p>
          <w:p w:rsidR="002A28C0" w:rsidRDefault="001362A6">
            <w:pPr>
              <w:pStyle w:val="Tablebulletsub"/>
            </w:pPr>
            <w:r>
              <w:t>Northwest Territory</w:t>
            </w:r>
          </w:p>
          <w:p w:rsidR="002A28C0" w:rsidRDefault="001362A6">
            <w:pPr>
              <w:pStyle w:val="Tablebulletsub"/>
            </w:pPr>
            <w:r>
              <w:t>Nunavut</w:t>
            </w:r>
          </w:p>
          <w:p w:rsidR="002A28C0" w:rsidRDefault="001362A6">
            <w:pPr>
              <w:pStyle w:val="Tablebullet"/>
            </w:pPr>
            <w:r>
              <w:t xml:space="preserve">United States </w:t>
            </w:r>
            <w:r>
              <w:t>(Federal)</w:t>
            </w:r>
          </w:p>
          <w:p w:rsidR="002A28C0" w:rsidRDefault="001362A6">
            <w:pPr>
              <w:pStyle w:val="Tablebulletsub"/>
            </w:pPr>
            <w:r>
              <w:t>California</w:t>
            </w:r>
          </w:p>
          <w:p w:rsidR="002A28C0" w:rsidRDefault="001362A6">
            <w:pPr>
              <w:pStyle w:val="Tablebulletsub"/>
            </w:pPr>
            <w:r>
              <w:t>New York</w:t>
            </w:r>
          </w:p>
          <w:p w:rsidR="002A28C0" w:rsidRDefault="001362A6">
            <w:pPr>
              <w:pStyle w:val="Tablebulletsub"/>
            </w:pPr>
            <w:r>
              <w:t xml:space="preserve">Arizona </w:t>
            </w:r>
          </w:p>
          <w:p w:rsidR="002A28C0" w:rsidRDefault="001362A6">
            <w:pPr>
              <w:pStyle w:val="Tablebullet"/>
            </w:pPr>
            <w:r>
              <w:t>Australia</w:t>
            </w:r>
          </w:p>
          <w:p w:rsidR="002A28C0" w:rsidRDefault="001362A6">
            <w:pPr>
              <w:pStyle w:val="Tablebullet"/>
            </w:pPr>
            <w:r>
              <w:t>Germany</w:t>
            </w:r>
          </w:p>
          <w:p w:rsidR="002A28C0" w:rsidRDefault="001362A6">
            <w:pPr>
              <w:pStyle w:val="Tablebullet"/>
            </w:pPr>
            <w:r>
              <w:t xml:space="preserve">Spain </w:t>
            </w:r>
          </w:p>
          <w:p w:rsidR="002A28C0" w:rsidRDefault="001362A6">
            <w:pPr>
              <w:pStyle w:val="Tablebullet"/>
            </w:pPr>
            <w:r>
              <w:t>Sweden</w:t>
            </w:r>
          </w:p>
          <w:p w:rsidR="002A28C0" w:rsidRDefault="001362A6">
            <w:pPr>
              <w:pStyle w:val="Tablebullet"/>
            </w:pPr>
            <w:r>
              <w:t>United Kingdom</w:t>
            </w:r>
          </w:p>
        </w:tc>
      </w:tr>
    </w:tbl>
    <w:p w:rsidR="002A28C0" w:rsidRDefault="001362A6">
      <w:pPr>
        <w:pStyle w:val="Heading3"/>
        <w:numPr>
          <w:ilvl w:val="0"/>
          <w:numId w:val="54"/>
        </w:numPr>
        <w:spacing w:before="360" w:after="480"/>
      </w:pPr>
      <w:bookmarkStart w:id="14" w:name="_Toc424825710"/>
      <w:r>
        <w:lastRenderedPageBreak/>
        <w:t>Methodology</w:t>
      </w:r>
      <w:bookmarkEnd w:id="14"/>
    </w:p>
    <w:p w:rsidR="002A28C0" w:rsidRDefault="001362A6">
      <w:pPr>
        <w:pStyle w:val="Bodytextprebullet"/>
        <w:rPr>
          <w:szCs w:val="24"/>
          <w:lang w:val="en-CA"/>
        </w:rPr>
      </w:pPr>
      <w:r>
        <w:rPr>
          <w:szCs w:val="20"/>
        </w:rPr>
        <w:t xml:space="preserve">The methodology used for each of the deliverables in this Final Report is described below. </w:t>
      </w:r>
    </w:p>
    <w:p w:rsidR="002A28C0" w:rsidRDefault="001362A6">
      <w:pPr>
        <w:pStyle w:val="Bodytextprebullet"/>
        <w:spacing w:before="0" w:after="360"/>
        <w:rPr>
          <w:lang w:val="en-CA"/>
        </w:rPr>
      </w:pPr>
      <w:r>
        <w:rPr>
          <w:lang w:val="en-CA"/>
        </w:rPr>
        <w:t xml:space="preserve">“Accessibility” for the purpose of this research is defined as a </w:t>
      </w:r>
      <w:r>
        <w:rPr>
          <w:lang w:val="en-CA"/>
        </w:rPr>
        <w:t>measure of enabling access and removing barriers in the design of products, government services, built environment, day-to-day activities etc. for the people with disabilities or special needs. The definition of ‘Accessibility’ has been designed to fulfill</w:t>
      </w:r>
      <w:r>
        <w:rPr>
          <w:lang w:val="en-CA"/>
        </w:rPr>
        <w:t xml:space="preserve"> the scope as per the project requirements for this engagement with the ADO.</w:t>
      </w:r>
    </w:p>
    <w:p w:rsidR="002A28C0" w:rsidRDefault="001362A6">
      <w:pPr>
        <w:pStyle w:val="Heading4"/>
        <w:spacing w:before="0" w:after="480"/>
        <w:rPr>
          <w:lang w:val="en-CA"/>
        </w:rPr>
      </w:pPr>
      <w:r>
        <w:rPr>
          <w:lang w:val="en-CA"/>
        </w:rPr>
        <w:t>Jurisdictional Scan and Analysis</w:t>
      </w:r>
    </w:p>
    <w:p w:rsidR="002A28C0" w:rsidRDefault="001362A6">
      <w:r>
        <w:t>The information related to the topic was researched on federal, provincial, and state government websites, and the respective transportation depar</w:t>
      </w:r>
      <w:r>
        <w:t>tment websites. Further, information was searched on general internet and Factiva using combination of keywords including (but not limited to):</w:t>
      </w:r>
    </w:p>
    <w:p w:rsidR="002A28C0" w:rsidRDefault="001362A6">
      <w:pPr>
        <w:pStyle w:val="Tablebullet"/>
      </w:pPr>
      <w:r>
        <w:t>Country name / province name / state name AND (transportation OR Taxi OR transit) AND (disability OR accessibili</w:t>
      </w:r>
      <w:r>
        <w:t>ty OR handicap)</w:t>
      </w:r>
    </w:p>
    <w:p w:rsidR="002A28C0" w:rsidRDefault="001362A6">
      <w:pPr>
        <w:pStyle w:val="Tablebullet"/>
      </w:pPr>
      <w:r>
        <w:t>Country name / province name / state name AND (transportation OR transit OR Taxi) AND accessibility</w:t>
      </w:r>
    </w:p>
    <w:p w:rsidR="002A28C0" w:rsidRDefault="001362A6">
      <w:pPr>
        <w:pStyle w:val="Tablebullet"/>
      </w:pPr>
      <w:r>
        <w:t>Country name / province name / state name AND (transportation OR transit OR Taxi) AND standard</w:t>
      </w:r>
    </w:p>
    <w:p w:rsidR="002A28C0" w:rsidRDefault="001362A6">
      <w:pPr>
        <w:pStyle w:val="Tablebullet"/>
      </w:pPr>
      <w:r>
        <w:t>Country name / province name / state name AND</w:t>
      </w:r>
      <w:r>
        <w:t xml:space="preserve"> disability / disabled / handicap / accessibility AND transit</w:t>
      </w:r>
    </w:p>
    <w:p w:rsidR="002A28C0" w:rsidRDefault="001362A6">
      <w:pPr>
        <w:pStyle w:val="Tablebullet"/>
      </w:pPr>
      <w:r>
        <w:t>Country name / province name / state name AND disability / disabled / handicap / accessibility AND parking</w:t>
      </w:r>
    </w:p>
    <w:p w:rsidR="002A28C0" w:rsidRDefault="001362A6">
      <w:pPr>
        <w:pStyle w:val="Tablebullet"/>
      </w:pPr>
      <w:r>
        <w:t>Country name / province name / state name AND disability / disabled / handicap / access</w:t>
      </w:r>
      <w:r>
        <w:t>ibility AND rail / road</w:t>
      </w:r>
    </w:p>
    <w:p w:rsidR="002A28C0" w:rsidRDefault="001362A6">
      <w:pPr>
        <w:pStyle w:val="Tablebullet"/>
      </w:pPr>
      <w:r>
        <w:t>Country name / province name / state name AND disability / disabled / handicap / accessibility AND air travel</w:t>
      </w:r>
    </w:p>
    <w:p w:rsidR="002A28C0" w:rsidRDefault="001362A6">
      <w:pPr>
        <w:pStyle w:val="Tablebullet"/>
      </w:pPr>
      <w:r>
        <w:t>Country name / province name / state name AND disability / disabled / handicap / accessibility AND taxi</w:t>
      </w:r>
    </w:p>
    <w:p w:rsidR="002A28C0" w:rsidRDefault="001362A6">
      <w:pPr>
        <w:pStyle w:val="Tablebullet"/>
      </w:pPr>
      <w:r>
        <w:lastRenderedPageBreak/>
        <w:t>Country name / pro</w:t>
      </w:r>
      <w:r>
        <w:t>vince name / state name AND disability / disabled / handicap / accessibility AND taxi AND complaints</w:t>
      </w:r>
    </w:p>
    <w:p w:rsidR="002A28C0" w:rsidRDefault="001362A6">
      <w:pPr>
        <w:pStyle w:val="Tablebullet"/>
      </w:pPr>
      <w:r>
        <w:t>Country name / province name / state name AND disability / disabled / handicap / accessibility AND intercity / interstate bus</w:t>
      </w:r>
    </w:p>
    <w:p w:rsidR="002A28C0" w:rsidRDefault="001362A6">
      <w:pPr>
        <w:pStyle w:val="Tablebullet"/>
      </w:pPr>
      <w:r>
        <w:t xml:space="preserve">Country name / province name </w:t>
      </w:r>
      <w:r>
        <w:t>/ state name AND (“wheelchair accessible taxi” OR WAT)</w:t>
      </w:r>
    </w:p>
    <w:p w:rsidR="002A28C0" w:rsidRDefault="001362A6">
      <w:pPr>
        <w:pStyle w:val="Tablebullet"/>
      </w:pPr>
      <w:r>
        <w:t>Country name / province name / state name AND (“wheelchair accessible taxi” OR WAT OR taxi) AND (fair parity OR complaint OR excess charging OR refuse OR bylaw OR fine/penalty)</w:t>
      </w:r>
    </w:p>
    <w:p w:rsidR="002A28C0" w:rsidRDefault="001362A6">
      <w:pPr>
        <w:pStyle w:val="Bodytextprebullet"/>
        <w:jc w:val="both"/>
      </w:pPr>
      <w:r>
        <w:t xml:space="preserve">While research from the </w:t>
      </w:r>
      <w:r>
        <w:t xml:space="preserve">jurisdictional scan is presented throughout the report, it is summarized in tabular format in Section 3.1. Additional details are also included in </w:t>
      </w:r>
      <w:r>
        <w:rPr>
          <w:b/>
        </w:rPr>
        <w:t>Appendix A</w:t>
      </w:r>
      <w:r>
        <w:t xml:space="preserve">. </w:t>
      </w:r>
    </w:p>
    <w:p w:rsidR="002A28C0" w:rsidRDefault="001362A6">
      <w:pPr>
        <w:pStyle w:val="Bodytextprebullet"/>
        <w:spacing w:before="0" w:after="360"/>
        <w:jc w:val="both"/>
      </w:pPr>
      <w:r>
        <w:t>After the collection and analysis of the jurisdictional research, comparisons were made to Ontar</w:t>
      </w:r>
      <w:r>
        <w:t>io’s Accessibility Standard for Transportation. In this report, the 46 sections of Ontario’s Accessibility Standard for Transportation have been categorized into conventional and specialized, conventional, specialized or technical. Of the research conducte</w:t>
      </w:r>
      <w:r>
        <w:t xml:space="preserve">d and jurisdictions reviewed, three out of nine sections of the standard have no comparable regulations, standards, policies or practices in another researched jurisdiction. This information is presented both in the body of the report (Section 3, 4 and 5) </w:t>
      </w:r>
      <w:r>
        <w:t xml:space="preserve">and </w:t>
      </w:r>
      <w:r>
        <w:rPr>
          <w:b/>
        </w:rPr>
        <w:t>Appendix B</w:t>
      </w:r>
      <w:r>
        <w:t>.</w:t>
      </w:r>
    </w:p>
    <w:p w:rsidR="002A28C0" w:rsidRDefault="001362A6">
      <w:pPr>
        <w:pStyle w:val="Heading4"/>
        <w:spacing w:before="0" w:after="480"/>
      </w:pPr>
      <w:r>
        <w:t>Emerging Trends and Issues</w:t>
      </w:r>
    </w:p>
    <w:p w:rsidR="002A28C0" w:rsidRDefault="001362A6">
      <w:pPr>
        <w:pStyle w:val="Bodytextprebullet"/>
        <w:spacing w:before="0" w:after="360"/>
        <w:jc w:val="both"/>
      </w:pPr>
      <w:bookmarkStart w:id="15" w:name="_Toc390871013"/>
      <w:r>
        <w:t xml:space="preserve">The analysis of emerging trends and issues was informed by jurisdictional research and other </w:t>
      </w:r>
      <w:proofErr w:type="spellStart"/>
      <w:r>
        <w:t>publically</w:t>
      </w:r>
      <w:proofErr w:type="spellEnd"/>
      <w:r>
        <w:t xml:space="preserve"> available documents. Themes were identified based on common trends across all research methods or gaps betwee</w:t>
      </w:r>
      <w:r>
        <w:t>n findings in the research and the regulations, policies and programs in place in the jurisdictions examined. All 22 jurisdictions reviewed as part of the jurisdictional scan were examined through the trends and issues lens and examples and proof are provi</w:t>
      </w:r>
      <w:r>
        <w:t xml:space="preserve">ded to support their position both in the body of the report (Section 4) and </w:t>
      </w:r>
      <w:r>
        <w:rPr>
          <w:b/>
        </w:rPr>
        <w:t>Appendix D</w:t>
      </w:r>
      <w:r>
        <w:t xml:space="preserve">.  </w:t>
      </w:r>
    </w:p>
    <w:p w:rsidR="002A28C0" w:rsidRDefault="001362A6">
      <w:pPr>
        <w:pStyle w:val="Heading4"/>
        <w:spacing w:after="480"/>
      </w:pPr>
      <w:r>
        <w:t>Priority Issues in Transportation</w:t>
      </w:r>
    </w:p>
    <w:p w:rsidR="002A28C0" w:rsidRDefault="001362A6">
      <w:pPr>
        <w:pStyle w:val="Bodytextprebullet"/>
        <w:spacing w:before="0" w:after="360"/>
        <w:jc w:val="both"/>
      </w:pPr>
      <w:r>
        <w:rPr>
          <w:lang w:val="en-CA"/>
        </w:rPr>
        <w:t>Upon review of the Interim Report, KPMG and the ADO project team discussed and validated priority issues for further analysis. These issues were in part identified using the findings from both the jurisdictional scan and analysis (Section 3) and the emergi</w:t>
      </w:r>
      <w:r>
        <w:rPr>
          <w:lang w:val="en-CA"/>
        </w:rPr>
        <w:t xml:space="preserve">ng trends and issues (Section 4) of this report. Priority issues were researched in further detail using </w:t>
      </w:r>
      <w:proofErr w:type="spellStart"/>
      <w:r>
        <w:rPr>
          <w:lang w:val="en-CA"/>
        </w:rPr>
        <w:t>publically</w:t>
      </w:r>
      <w:proofErr w:type="spellEnd"/>
      <w:r>
        <w:rPr>
          <w:lang w:val="en-CA"/>
        </w:rPr>
        <w:t xml:space="preserve"> available reports, research and provider based information. </w:t>
      </w:r>
      <w:r>
        <w:t>All 22 jurisdictions reviewed as part of the jurisdictional scan were researched</w:t>
      </w:r>
      <w:r>
        <w:t xml:space="preserve"> through the priority issues lens and examples and proof are provided as support both in the body of the report (Section 5) and in </w:t>
      </w:r>
      <w:r>
        <w:rPr>
          <w:b/>
        </w:rPr>
        <w:t>Appendix D</w:t>
      </w:r>
      <w:r>
        <w:t xml:space="preserve">. </w:t>
      </w:r>
    </w:p>
    <w:p w:rsidR="002A28C0" w:rsidRDefault="001362A6">
      <w:pPr>
        <w:pStyle w:val="Heading4"/>
        <w:spacing w:after="480"/>
      </w:pPr>
      <w:r>
        <w:t>Industry Leaders and Experts</w:t>
      </w:r>
    </w:p>
    <w:p w:rsidR="002A28C0" w:rsidRDefault="001362A6">
      <w:r>
        <w:t>Profiles were compiled using secondary web based research. Leaders, experts, academ</w:t>
      </w:r>
      <w:r>
        <w:t>ics, institutes, consumer groups, associations, consultants, and corporations were in scope. These individuals or organizations should be further validated to better understand skills, experience and knowledge of access and equity in the healthcare sector.</w:t>
      </w:r>
      <w:r>
        <w:t xml:space="preserve"> Preference was given to entities/people who are not part of a Government of Ontario’s public accessibility related council/ committee. Refer to Section 6 of the report for the profile of these individuals/entities.</w:t>
      </w:r>
    </w:p>
    <w:p w:rsidR="002A28C0" w:rsidRDefault="001362A6">
      <w:r>
        <w:br w:type="page"/>
      </w:r>
    </w:p>
    <w:p w:rsidR="002A28C0" w:rsidRDefault="001362A6">
      <w:pPr>
        <w:pStyle w:val="Heading2"/>
        <w:spacing w:after="480"/>
      </w:pPr>
      <w:bookmarkStart w:id="16" w:name="_Toc424825711"/>
      <w:r>
        <w:lastRenderedPageBreak/>
        <w:t>Jurisdictional Scan – Transportation</w:t>
      </w:r>
      <w:bookmarkEnd w:id="16"/>
    </w:p>
    <w:p w:rsidR="002A28C0" w:rsidRDefault="001362A6">
      <w:pPr>
        <w:pStyle w:val="Bodytextprebullet"/>
        <w:jc w:val="both"/>
      </w:pPr>
      <w:r>
        <w:t>I</w:t>
      </w:r>
      <w:r>
        <w:t xml:space="preserve">n this section of the report, we summarize the findings from the jurisdictional research. Additional research can be found in both </w:t>
      </w:r>
      <w:r>
        <w:rPr>
          <w:b/>
        </w:rPr>
        <w:t xml:space="preserve">Appendix A </w:t>
      </w:r>
      <w:r>
        <w:t>and</w:t>
      </w:r>
      <w:r>
        <w:rPr>
          <w:b/>
        </w:rPr>
        <w:t xml:space="preserve"> Appendix D</w:t>
      </w:r>
      <w:r>
        <w:t xml:space="preserve">. </w:t>
      </w:r>
    </w:p>
    <w:p w:rsidR="002A28C0" w:rsidRDefault="001362A6">
      <w:pPr>
        <w:pStyle w:val="Bodytextprebullet"/>
        <w:jc w:val="both"/>
        <w:rPr>
          <w:lang w:val="en-CA"/>
        </w:rPr>
      </w:pPr>
      <w:r>
        <w:rPr>
          <w:b/>
        </w:rPr>
        <w:t xml:space="preserve">Appendix A </w:t>
      </w:r>
      <w:r>
        <w:rPr>
          <w:lang w:val="en-CA"/>
        </w:rPr>
        <w:t>includes the detailed research findings for each jurisdiction, categorized into polici</w:t>
      </w:r>
      <w:r>
        <w:rPr>
          <w:lang w:val="en-CA"/>
        </w:rPr>
        <w:t xml:space="preserve">es, regulations, standards and programs in accessibility as appropriate.  These ‘narratives’ are meant to compliment and provide additional research related to the tables presented in this section, </w:t>
      </w:r>
      <w:r>
        <w:rPr>
          <w:b/>
          <w:lang w:val="en-CA"/>
        </w:rPr>
        <w:t>Section 3</w:t>
      </w:r>
      <w:r>
        <w:rPr>
          <w:lang w:val="en-CA"/>
        </w:rPr>
        <w:t xml:space="preserve">. </w:t>
      </w:r>
    </w:p>
    <w:p w:rsidR="002A28C0" w:rsidRDefault="001362A6">
      <w:pPr>
        <w:pStyle w:val="Bodytextprebullet"/>
        <w:jc w:val="both"/>
        <w:rPr>
          <w:lang w:val="en-CA"/>
        </w:rPr>
      </w:pPr>
      <w:r>
        <w:rPr>
          <w:lang w:val="en-CA"/>
        </w:rPr>
        <w:t xml:space="preserve">In both </w:t>
      </w:r>
      <w:r>
        <w:rPr>
          <w:b/>
          <w:lang w:val="en-CA"/>
        </w:rPr>
        <w:t xml:space="preserve">Section 4 </w:t>
      </w:r>
      <w:r>
        <w:rPr>
          <w:lang w:val="en-CA"/>
        </w:rPr>
        <w:t>(Emerging Trends and Issues)</w:t>
      </w:r>
      <w:r>
        <w:rPr>
          <w:lang w:val="en-CA"/>
        </w:rPr>
        <w:t xml:space="preserve">, and </w:t>
      </w:r>
      <w:r>
        <w:rPr>
          <w:b/>
          <w:lang w:val="en-CA"/>
        </w:rPr>
        <w:t>Section 5</w:t>
      </w:r>
      <w:r>
        <w:rPr>
          <w:lang w:val="en-CA"/>
        </w:rPr>
        <w:t xml:space="preserve"> (Priority Issues in Transportation), jurisdictional summary charts under each research area have been used to identify whether the jurisdiction in scope has a policy, practice or procedure related to the identified trend or issue. Supportin</w:t>
      </w:r>
      <w:r>
        <w:rPr>
          <w:lang w:val="en-CA"/>
        </w:rPr>
        <w:t xml:space="preserve">g examples of both jurisdictions in scope and </w:t>
      </w:r>
      <w:r>
        <w:rPr>
          <w:rFonts w:eastAsia="MS Mincho"/>
          <w:szCs w:val="20"/>
          <w:lang w:val="en-CA"/>
        </w:rPr>
        <w:t xml:space="preserve">examples from other jurisdictions (municipal, provincial/state/sub-national and national) are included as a means to highlight unique or leading practices related to this trend or issue. </w:t>
      </w:r>
      <w:r>
        <w:rPr>
          <w:b/>
          <w:lang w:val="en-CA"/>
        </w:rPr>
        <w:t xml:space="preserve">Appendix D </w:t>
      </w:r>
      <w:r>
        <w:t>includes sup</w:t>
      </w:r>
      <w:r>
        <w:t>porting research and evidence that informed the jurisdictional summary charts presented at the beginning of the emerging trends and issues and priority issues sections.</w:t>
      </w:r>
    </w:p>
    <w:p w:rsidR="002A28C0" w:rsidRDefault="001362A6">
      <w:pPr>
        <w:pStyle w:val="Bodytextprebullet"/>
        <w:jc w:val="both"/>
      </w:pPr>
      <w:r>
        <w:t>All Canadian provinces and territories were in research scope, as well as the United St</w:t>
      </w:r>
      <w:r>
        <w:t>ates, California, New York, United Kingdom, Australia, Egypt, Israel, European Union and Singapore. Given regulations, policies and programs in accessible transportation can span many jurisdictional levels, throughout this Section we have indicated in brac</w:t>
      </w:r>
      <w:r>
        <w:t>kets what level the lever in discussion belongs to for additional clarity.</w:t>
      </w:r>
    </w:p>
    <w:p w:rsidR="002A28C0" w:rsidRDefault="001362A6">
      <w:pPr>
        <w:pStyle w:val="Bodytextprebullet"/>
        <w:jc w:val="both"/>
        <w:rPr>
          <w:szCs w:val="20"/>
        </w:rPr>
      </w:pPr>
      <w:r>
        <w:rPr>
          <w:szCs w:val="20"/>
        </w:rPr>
        <w:t xml:space="preserve">The jurisdictional summary tables and analysis on the following pages have been categorized into four sections. </w:t>
      </w:r>
    </w:p>
    <w:p w:rsidR="002A28C0" w:rsidRDefault="001362A6">
      <w:pPr>
        <w:pStyle w:val="ListParagraph"/>
        <w:numPr>
          <w:ilvl w:val="0"/>
          <w:numId w:val="52"/>
        </w:numPr>
        <w:jc w:val="both"/>
        <w:rPr>
          <w:rFonts w:asciiTheme="minorHAnsi" w:hAnsiTheme="minorHAnsi"/>
          <w:b/>
          <w:szCs w:val="20"/>
        </w:rPr>
      </w:pPr>
      <w:r>
        <w:rPr>
          <w:rFonts w:asciiTheme="minorHAnsi" w:hAnsiTheme="minorHAnsi"/>
          <w:b/>
          <w:sz w:val="20"/>
          <w:szCs w:val="20"/>
        </w:rPr>
        <w:t>Vision/Policy</w:t>
      </w:r>
    </w:p>
    <w:p w:rsidR="002A28C0" w:rsidRDefault="001362A6">
      <w:pPr>
        <w:pStyle w:val="ListParagraph"/>
        <w:numPr>
          <w:ilvl w:val="0"/>
          <w:numId w:val="52"/>
        </w:numPr>
        <w:jc w:val="both"/>
        <w:rPr>
          <w:rFonts w:asciiTheme="minorHAnsi" w:hAnsiTheme="minorHAnsi"/>
          <w:szCs w:val="20"/>
        </w:rPr>
      </w:pPr>
      <w:r>
        <w:rPr>
          <w:rFonts w:asciiTheme="minorHAnsi" w:hAnsiTheme="minorHAnsi"/>
          <w:b/>
          <w:sz w:val="20"/>
          <w:szCs w:val="20"/>
        </w:rPr>
        <w:t xml:space="preserve">Public Transport </w:t>
      </w:r>
      <w:r>
        <w:rPr>
          <w:rFonts w:asciiTheme="minorHAnsi" w:hAnsiTheme="minorHAnsi"/>
          <w:sz w:val="20"/>
          <w:szCs w:val="20"/>
        </w:rPr>
        <w:t xml:space="preserve">– Conventional, Specialized and </w:t>
      </w:r>
      <w:r>
        <w:rPr>
          <w:rFonts w:asciiTheme="minorHAnsi" w:hAnsiTheme="minorHAnsi"/>
          <w:sz w:val="20"/>
          <w:szCs w:val="20"/>
        </w:rPr>
        <w:t>Eligibility Criteria</w:t>
      </w:r>
    </w:p>
    <w:p w:rsidR="002A28C0" w:rsidRDefault="001362A6">
      <w:pPr>
        <w:pStyle w:val="ListParagraph"/>
        <w:numPr>
          <w:ilvl w:val="0"/>
          <w:numId w:val="52"/>
        </w:numPr>
        <w:jc w:val="both"/>
        <w:rPr>
          <w:rFonts w:asciiTheme="minorHAnsi" w:hAnsiTheme="minorHAnsi"/>
          <w:szCs w:val="20"/>
        </w:rPr>
      </w:pPr>
      <w:r>
        <w:rPr>
          <w:rFonts w:asciiTheme="minorHAnsi" w:hAnsiTheme="minorHAnsi"/>
          <w:b/>
          <w:sz w:val="20"/>
          <w:szCs w:val="20"/>
        </w:rPr>
        <w:t xml:space="preserve">Taxi Services </w:t>
      </w:r>
      <w:r>
        <w:rPr>
          <w:rFonts w:asciiTheme="minorHAnsi" w:hAnsiTheme="minorHAnsi"/>
          <w:sz w:val="20"/>
          <w:szCs w:val="20"/>
        </w:rPr>
        <w:t>– By-Laws, Availability and Fare Parity and Compliance Framework</w:t>
      </w:r>
    </w:p>
    <w:p w:rsidR="002A28C0" w:rsidRDefault="001362A6">
      <w:pPr>
        <w:pStyle w:val="ListParagraph"/>
        <w:numPr>
          <w:ilvl w:val="0"/>
          <w:numId w:val="52"/>
        </w:numPr>
        <w:jc w:val="both"/>
        <w:rPr>
          <w:rFonts w:asciiTheme="minorHAnsi" w:hAnsiTheme="minorHAnsi"/>
          <w:b/>
          <w:szCs w:val="20"/>
        </w:rPr>
      </w:pPr>
      <w:r>
        <w:rPr>
          <w:rFonts w:asciiTheme="minorHAnsi" w:hAnsiTheme="minorHAnsi"/>
          <w:b/>
          <w:sz w:val="20"/>
          <w:szCs w:val="20"/>
        </w:rPr>
        <w:t xml:space="preserve">Other Private Carriers </w:t>
      </w:r>
      <w:r>
        <w:rPr>
          <w:rFonts w:asciiTheme="minorHAnsi" w:hAnsiTheme="minorHAnsi"/>
          <w:sz w:val="20"/>
          <w:szCs w:val="20"/>
        </w:rPr>
        <w:t>– Services, Compliance with the Intercity Bus Code of Practice and Booking Practices</w:t>
      </w:r>
    </w:p>
    <w:p w:rsidR="002A28C0" w:rsidRDefault="001362A6">
      <w:pPr>
        <w:pStyle w:val="Bodytextprebullet"/>
        <w:jc w:val="both"/>
      </w:pPr>
      <w:r>
        <w:rPr>
          <w:szCs w:val="20"/>
        </w:rPr>
        <w:t>To set the stage for the jurisdictional scan, it</w:t>
      </w:r>
      <w:r>
        <w:rPr>
          <w:szCs w:val="20"/>
        </w:rPr>
        <w:t xml:space="preserve"> was important to define persons with disabilities. The United Nations Convention on the Rights of Persons with Disabilities defines persons with disabilities to include</w:t>
      </w:r>
      <w:r>
        <w:rPr>
          <w:color w:val="auto"/>
          <w:szCs w:val="20"/>
        </w:rPr>
        <w:t xml:space="preserve"> </w:t>
      </w:r>
      <w:r>
        <w:rPr>
          <w:szCs w:val="20"/>
        </w:rPr>
        <w:t>“</w:t>
      </w:r>
      <w:r>
        <w:rPr>
          <w:color w:val="auto"/>
          <w:szCs w:val="20"/>
        </w:rPr>
        <w:t xml:space="preserve">those who have long-term physical, mental, intellectual or sensory impairments which </w:t>
      </w:r>
      <w:r>
        <w:rPr>
          <w:color w:val="auto"/>
          <w:szCs w:val="20"/>
        </w:rPr>
        <w:t>in interaction with various barriers may hinder their full and effective participation in society on an equal basis with others</w:t>
      </w:r>
      <w:r>
        <w:rPr>
          <w:color w:val="auto"/>
        </w:rPr>
        <w:t>.</w:t>
      </w:r>
      <w:r>
        <w:t>”</w:t>
      </w:r>
      <w:r>
        <w:rPr>
          <w:rStyle w:val="FootnoteReference"/>
        </w:rPr>
        <w:footnoteReference w:id="1"/>
      </w:r>
      <w:r>
        <w:t xml:space="preserve"> </w:t>
      </w:r>
    </w:p>
    <w:p w:rsidR="002A28C0" w:rsidRDefault="001362A6">
      <w:pPr>
        <w:pStyle w:val="Bullet"/>
        <w:numPr>
          <w:ilvl w:val="0"/>
          <w:numId w:val="0"/>
        </w:numPr>
        <w:jc w:val="both"/>
        <w:sectPr w:rsidR="002A28C0">
          <w:headerReference w:type="even" r:id="rId16"/>
          <w:headerReference w:type="default" r:id="rId17"/>
          <w:footerReference w:type="default" r:id="rId18"/>
          <w:headerReference w:type="first" r:id="rId19"/>
          <w:pgSz w:w="12240" w:h="15840" w:code="1"/>
          <w:pgMar w:top="1440" w:right="1440" w:bottom="1440" w:left="1440" w:header="720" w:footer="562" w:gutter="0"/>
          <w:cols w:space="720"/>
          <w:docGrid w:linePitch="360"/>
        </w:sectPr>
      </w:pPr>
      <w:r>
        <w:t xml:space="preserve">While all forms of accessible transportation are distinct and ‘governed’ under specific frameworks or conventions, there is a clear link between access and availability of a specific service in relation to another. </w:t>
      </w:r>
    </w:p>
    <w:p w:rsidR="002A28C0" w:rsidRDefault="001362A6">
      <w:pPr>
        <w:pStyle w:val="Heading3"/>
        <w:numPr>
          <w:ilvl w:val="0"/>
          <w:numId w:val="55"/>
        </w:numPr>
        <w:spacing w:after="360"/>
      </w:pPr>
      <w:bookmarkStart w:id="17" w:name="_Toc424825712"/>
      <w:r>
        <w:lastRenderedPageBreak/>
        <w:t>Summary of Research</w:t>
      </w:r>
      <w:bookmarkEnd w:id="17"/>
    </w:p>
    <w:p w:rsidR="002A28C0" w:rsidRDefault="001362A6">
      <w:pPr>
        <w:pStyle w:val="Heading4"/>
      </w:pPr>
      <w:bookmarkStart w:id="18" w:name="_Toc418869645"/>
      <w:bookmarkStart w:id="19" w:name="_Toc421286175"/>
      <w:bookmarkStart w:id="20" w:name="_Toc421809550"/>
      <w:bookmarkStart w:id="21" w:name="_Toc424806470"/>
      <w:bookmarkStart w:id="22" w:name="_Toc424825666"/>
      <w:bookmarkStart w:id="23" w:name="_Toc424825713"/>
      <w:r>
        <w:t>Vision/Policy</w:t>
      </w:r>
      <w:bookmarkEnd w:id="18"/>
      <w:bookmarkEnd w:id="19"/>
      <w:bookmarkEnd w:id="20"/>
      <w:bookmarkEnd w:id="21"/>
      <w:bookmarkEnd w:id="22"/>
      <w:bookmarkEnd w:id="23"/>
    </w:p>
    <w:p w:rsidR="002A28C0" w:rsidRDefault="001362A6">
      <w:r>
        <w:t>The fo</w:t>
      </w:r>
      <w:r>
        <w:t>llowing table summarizes the vision or policies associated with accessible transportation.</w:t>
      </w:r>
    </w:p>
    <w:p w:rsidR="002A28C0" w:rsidRDefault="002A28C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543"/>
        <w:gridCol w:w="7473"/>
      </w:tblGrid>
      <w:tr w:rsidR="002A28C0">
        <w:trPr>
          <w:trHeight w:val="305"/>
          <w:tblHeader/>
        </w:trPr>
        <w:tc>
          <w:tcPr>
            <w:tcW w:w="0" w:type="auto"/>
            <w:shd w:val="clear" w:color="auto" w:fill="409DAD"/>
            <w:vAlign w:val="center"/>
          </w:tcPr>
          <w:p w:rsidR="002A28C0" w:rsidRDefault="001362A6">
            <w:pPr>
              <w:rPr>
                <w:rFonts w:cs="Arial"/>
                <w:b/>
                <w:bCs/>
                <w:color w:val="FFFFFF" w:themeColor="background1"/>
                <w:sz w:val="16"/>
                <w:szCs w:val="16"/>
              </w:rPr>
            </w:pPr>
            <w:r>
              <w:rPr>
                <w:rFonts w:cs="Arial"/>
                <w:b/>
                <w:bCs/>
                <w:color w:val="FFFFFF" w:themeColor="background1"/>
                <w:sz w:val="16"/>
                <w:szCs w:val="16"/>
              </w:rPr>
              <w:t>Jurisdictions</w:t>
            </w:r>
          </w:p>
        </w:tc>
        <w:tc>
          <w:tcPr>
            <w:tcW w:w="0" w:type="auto"/>
            <w:shd w:val="clear" w:color="auto" w:fill="409DAD"/>
            <w:vAlign w:val="center"/>
          </w:tcPr>
          <w:p w:rsidR="002A28C0" w:rsidRDefault="001362A6">
            <w:pPr>
              <w:rPr>
                <w:rFonts w:cs="Arial"/>
                <w:b/>
                <w:bCs/>
                <w:color w:val="FFFFFF" w:themeColor="background1"/>
                <w:sz w:val="16"/>
                <w:szCs w:val="16"/>
              </w:rPr>
            </w:pPr>
            <w:r>
              <w:rPr>
                <w:rFonts w:cs="Arial"/>
                <w:b/>
                <w:bCs/>
                <w:color w:val="FFFFFF" w:themeColor="background1"/>
                <w:sz w:val="16"/>
                <w:szCs w:val="16"/>
              </w:rPr>
              <w:t xml:space="preserve">Government Vision/Policy </w:t>
            </w:r>
          </w:p>
        </w:tc>
      </w:tr>
      <w:tr w:rsidR="002A28C0">
        <w:trPr>
          <w:trHeight w:val="611"/>
        </w:trPr>
        <w:tc>
          <w:tcPr>
            <w:tcW w:w="0" w:type="auto"/>
            <w:shd w:val="clear" w:color="auto" w:fill="auto"/>
            <w:vAlign w:val="center"/>
            <w:hideMark/>
          </w:tcPr>
          <w:p w:rsidR="002A28C0" w:rsidRDefault="001362A6">
            <w:pPr>
              <w:rPr>
                <w:rFonts w:cs="Arial"/>
                <w:b/>
                <w:bCs/>
                <w:color w:val="000000"/>
                <w:sz w:val="16"/>
                <w:szCs w:val="16"/>
              </w:rPr>
            </w:pPr>
            <w:r>
              <w:rPr>
                <w:rFonts w:cs="Arial"/>
                <w:b/>
                <w:bCs/>
                <w:color w:val="000000"/>
                <w:sz w:val="16"/>
                <w:szCs w:val="16"/>
              </w:rPr>
              <w:t>Canada (Federal)</w:t>
            </w:r>
          </w:p>
        </w:tc>
        <w:tc>
          <w:tcPr>
            <w:tcW w:w="0" w:type="auto"/>
            <w:shd w:val="clear" w:color="auto" w:fill="auto"/>
            <w:hideMark/>
          </w:tcPr>
          <w:p w:rsidR="002A28C0" w:rsidRDefault="001362A6">
            <w:pPr>
              <w:rPr>
                <w:rFonts w:cs="Arial"/>
                <w:b/>
                <w:bCs/>
                <w:color w:val="000000"/>
                <w:sz w:val="16"/>
                <w:szCs w:val="16"/>
                <w:u w:val="single"/>
              </w:rPr>
            </w:pPr>
            <w:r>
              <w:rPr>
                <w:rFonts w:cs="Arial"/>
                <w:b/>
                <w:bCs/>
                <w:color w:val="000000"/>
                <w:sz w:val="16"/>
                <w:szCs w:val="16"/>
                <w:u w:val="single"/>
              </w:rPr>
              <w:t xml:space="preserve">S. 170(1) of the </w:t>
            </w:r>
            <w:r>
              <w:rPr>
                <w:rFonts w:cs="Arial"/>
                <w:b/>
                <w:bCs/>
                <w:i/>
                <w:iCs/>
                <w:color w:val="000000"/>
                <w:sz w:val="16"/>
                <w:szCs w:val="16"/>
                <w:u w:val="single"/>
              </w:rPr>
              <w:t>Canada Transportation Act</w:t>
            </w:r>
            <w:r>
              <w:rPr>
                <w:rFonts w:cs="Arial"/>
                <w:b/>
                <w:bCs/>
                <w:color w:val="000000"/>
                <w:sz w:val="16"/>
                <w:szCs w:val="16"/>
                <w:u w:val="single"/>
              </w:rPr>
              <w:t>, SC 1996</w:t>
            </w:r>
            <w:r>
              <w:rPr>
                <w:rFonts w:cs="Arial"/>
                <w:bCs/>
                <w:color w:val="000000"/>
                <w:sz w:val="16"/>
                <w:szCs w:val="16"/>
              </w:rPr>
              <w:t xml:space="preserve"> (Federal)</w:t>
            </w:r>
            <w:r>
              <w:rPr>
                <w:rFonts w:cs="Arial"/>
                <w:b/>
                <w:bCs/>
                <w:color w:val="000000"/>
                <w:sz w:val="16"/>
                <w:szCs w:val="16"/>
                <w:u w:val="single"/>
              </w:rPr>
              <w:br/>
            </w:r>
            <w:r>
              <w:rPr>
                <w:rFonts w:cs="Arial"/>
                <w:color w:val="000000"/>
                <w:sz w:val="16"/>
                <w:szCs w:val="16"/>
              </w:rPr>
              <w:t xml:space="preserve">Covers federally regulated transportation </w:t>
            </w:r>
            <w:r>
              <w:rPr>
                <w:rFonts w:cs="Arial"/>
                <w:color w:val="000000"/>
                <w:sz w:val="16"/>
                <w:szCs w:val="16"/>
              </w:rPr>
              <w:t>including: Via Rail, Greyhound, Tour buses that cross provincial or international borders, Airlines, City of Ottawa or municipal transit buses that regularly cross municipal boundaries into another province or country, Marine including Ferries that cross i</w:t>
            </w:r>
            <w:r>
              <w:rPr>
                <w:rFonts w:cs="Arial"/>
                <w:color w:val="000000"/>
                <w:sz w:val="16"/>
                <w:szCs w:val="16"/>
              </w:rPr>
              <w:t>nternational or provincial boundaries.</w:t>
            </w:r>
          </w:p>
        </w:tc>
      </w:tr>
      <w:tr w:rsidR="002A28C0">
        <w:tc>
          <w:tcPr>
            <w:tcW w:w="0" w:type="auto"/>
            <w:shd w:val="clear" w:color="auto" w:fill="auto"/>
            <w:vAlign w:val="center"/>
          </w:tcPr>
          <w:p w:rsidR="002A28C0" w:rsidRDefault="001362A6">
            <w:pPr>
              <w:rPr>
                <w:rFonts w:cs="Arial"/>
                <w:b/>
                <w:bCs/>
                <w:color w:val="000000"/>
                <w:sz w:val="16"/>
                <w:szCs w:val="16"/>
              </w:rPr>
            </w:pPr>
            <w:r>
              <w:rPr>
                <w:rFonts w:cs="Arial"/>
                <w:b/>
                <w:bCs/>
                <w:color w:val="000000"/>
                <w:sz w:val="16"/>
                <w:szCs w:val="16"/>
              </w:rPr>
              <w:t>British Columbia</w:t>
            </w:r>
          </w:p>
        </w:tc>
        <w:tc>
          <w:tcPr>
            <w:tcW w:w="0" w:type="auto"/>
            <w:shd w:val="clear" w:color="auto" w:fill="auto"/>
          </w:tcPr>
          <w:p w:rsidR="002A28C0" w:rsidRDefault="001362A6">
            <w:pPr>
              <w:rPr>
                <w:rFonts w:cs="Arial"/>
                <w:color w:val="000000"/>
                <w:sz w:val="16"/>
                <w:szCs w:val="16"/>
              </w:rPr>
            </w:pPr>
            <w:r>
              <w:rPr>
                <w:rFonts w:cs="Arial"/>
                <w:b/>
                <w:color w:val="000000"/>
                <w:sz w:val="16"/>
                <w:szCs w:val="16"/>
                <w:u w:val="single"/>
              </w:rPr>
              <w:t>The Passenger Transportation Board</w:t>
            </w:r>
            <w:r>
              <w:rPr>
                <w:rFonts w:cs="Arial"/>
                <w:b/>
                <w:color w:val="000000"/>
                <w:sz w:val="16"/>
                <w:szCs w:val="16"/>
              </w:rPr>
              <w:t xml:space="preserve"> </w:t>
            </w:r>
            <w:r>
              <w:rPr>
                <w:rFonts w:cs="Arial"/>
                <w:color w:val="000000"/>
                <w:sz w:val="16"/>
                <w:szCs w:val="16"/>
              </w:rPr>
              <w:t>(Provincial)</w:t>
            </w:r>
          </w:p>
          <w:p w:rsidR="002A28C0" w:rsidRDefault="001362A6">
            <w:pPr>
              <w:rPr>
                <w:rFonts w:cs="Arial"/>
                <w:color w:val="000000"/>
                <w:sz w:val="16"/>
                <w:szCs w:val="16"/>
              </w:rPr>
            </w:pPr>
            <w:r>
              <w:rPr>
                <w:rFonts w:cs="Arial"/>
                <w:color w:val="000000"/>
                <w:sz w:val="16"/>
                <w:szCs w:val="16"/>
              </w:rPr>
              <w:t xml:space="preserve">The Passenger Transportation Board (“Board”) is an independent tribunal. It approves licences in British Columbia for taxis, limousines and other small passenger vehicles as well as inter-city buses. </w:t>
            </w:r>
          </w:p>
        </w:tc>
      </w:tr>
      <w:tr w:rsidR="002A28C0">
        <w:trPr>
          <w:trHeight w:val="2852"/>
        </w:trPr>
        <w:tc>
          <w:tcPr>
            <w:tcW w:w="0" w:type="auto"/>
            <w:shd w:val="clear" w:color="auto" w:fill="auto"/>
            <w:vAlign w:val="center"/>
          </w:tcPr>
          <w:p w:rsidR="002A28C0" w:rsidRDefault="001362A6">
            <w:pPr>
              <w:rPr>
                <w:rFonts w:cs="Arial"/>
                <w:b/>
                <w:bCs/>
                <w:color w:val="000000"/>
                <w:sz w:val="16"/>
                <w:szCs w:val="16"/>
              </w:rPr>
            </w:pPr>
            <w:r>
              <w:rPr>
                <w:rFonts w:cs="Arial"/>
                <w:b/>
                <w:bCs/>
                <w:color w:val="000000"/>
                <w:sz w:val="16"/>
                <w:szCs w:val="16"/>
              </w:rPr>
              <w:t>Alberta</w:t>
            </w:r>
          </w:p>
        </w:tc>
        <w:tc>
          <w:tcPr>
            <w:tcW w:w="0" w:type="auto"/>
            <w:shd w:val="clear" w:color="auto" w:fill="auto"/>
          </w:tcPr>
          <w:p w:rsidR="002A28C0" w:rsidRDefault="001362A6">
            <w:pPr>
              <w:rPr>
                <w:rFonts w:cs="Arial"/>
                <w:b/>
                <w:bCs/>
                <w:color w:val="000000"/>
                <w:sz w:val="16"/>
                <w:szCs w:val="16"/>
                <w:u w:val="single"/>
              </w:rPr>
            </w:pPr>
            <w:r>
              <w:rPr>
                <w:rFonts w:cs="Arial"/>
                <w:b/>
                <w:bCs/>
                <w:color w:val="000000"/>
                <w:sz w:val="16"/>
                <w:szCs w:val="16"/>
                <w:u w:val="single"/>
              </w:rPr>
              <w:t>Basic Municipal Transportation Grant</w:t>
            </w:r>
            <w:r>
              <w:rPr>
                <w:rFonts w:cs="Arial"/>
                <w:b/>
                <w:bCs/>
                <w:color w:val="000000"/>
                <w:sz w:val="16"/>
                <w:szCs w:val="16"/>
              </w:rPr>
              <w:t xml:space="preserve"> </w:t>
            </w:r>
            <w:r>
              <w:rPr>
                <w:rFonts w:cs="Arial"/>
                <w:color w:val="000000"/>
                <w:sz w:val="16"/>
                <w:szCs w:val="16"/>
              </w:rPr>
              <w:t>(Provincial)</w:t>
            </w:r>
            <w:r>
              <w:rPr>
                <w:rFonts w:cs="Arial"/>
                <w:color w:val="000000"/>
                <w:sz w:val="16"/>
                <w:szCs w:val="16"/>
              </w:rPr>
              <w:br/>
              <w:t>The Basic Municipal Transportation Grant provides annual allocation-based financial assistance to municipalities for the development and implementation of a safe, effective, and integrated roadway network and transportation system within their</w:t>
            </w:r>
            <w:r>
              <w:rPr>
                <w:rFonts w:cs="Arial"/>
                <w:color w:val="000000"/>
                <w:sz w:val="16"/>
                <w:szCs w:val="16"/>
              </w:rPr>
              <w:t xml:space="preserve"> jurisdiction. A well-developed and balanced regional/provincial transportation system encourages and supports the economic growth of Alberta, while improving transportation safety and promoting the quality of community life. </w:t>
            </w:r>
            <w:r>
              <w:rPr>
                <w:rFonts w:cs="Arial"/>
                <w:color w:val="000000"/>
                <w:sz w:val="16"/>
                <w:szCs w:val="16"/>
              </w:rPr>
              <w:br/>
            </w:r>
          </w:p>
          <w:p w:rsidR="002A28C0" w:rsidRDefault="001362A6">
            <w:pPr>
              <w:rPr>
                <w:rFonts w:cs="Arial"/>
                <w:b/>
                <w:bCs/>
                <w:color w:val="000000"/>
                <w:sz w:val="16"/>
                <w:szCs w:val="16"/>
                <w:u w:val="single"/>
              </w:rPr>
            </w:pPr>
            <w:r>
              <w:rPr>
                <w:rFonts w:cs="Arial"/>
                <w:b/>
                <w:bCs/>
                <w:color w:val="000000"/>
                <w:sz w:val="16"/>
                <w:szCs w:val="16"/>
                <w:u w:val="single"/>
              </w:rPr>
              <w:t>Federal Gas Tax Fund (former</w:t>
            </w:r>
            <w:r>
              <w:rPr>
                <w:rFonts w:cs="Arial"/>
                <w:b/>
                <w:bCs/>
                <w:color w:val="000000"/>
                <w:sz w:val="16"/>
                <w:szCs w:val="16"/>
                <w:u w:val="single"/>
              </w:rPr>
              <w:t>ly New Deal for Cities and Communities)</w:t>
            </w:r>
            <w:r>
              <w:rPr>
                <w:rFonts w:cs="Arial"/>
                <w:b/>
                <w:bCs/>
                <w:color w:val="000000"/>
                <w:sz w:val="16"/>
                <w:szCs w:val="16"/>
              </w:rPr>
              <w:t xml:space="preserve"> </w:t>
            </w:r>
            <w:r>
              <w:rPr>
                <w:rFonts w:cs="Arial"/>
                <w:color w:val="000000"/>
                <w:sz w:val="16"/>
                <w:szCs w:val="16"/>
              </w:rPr>
              <w:t>(Provincial)</w:t>
            </w:r>
            <w:r>
              <w:rPr>
                <w:rFonts w:cs="Arial"/>
                <w:color w:val="000000"/>
                <w:sz w:val="16"/>
                <w:szCs w:val="16"/>
              </w:rPr>
              <w:br/>
              <w:t>This program provides financial assistance to municipalities in support of sustainable capital municipal infrastructure to maintain or enhance economic, social and cultural opportunity and wellbeing, whi</w:t>
            </w:r>
            <w:r>
              <w:rPr>
                <w:rFonts w:cs="Arial"/>
                <w:color w:val="000000"/>
                <w:sz w:val="16"/>
                <w:szCs w:val="16"/>
              </w:rPr>
              <w:t>le protecting and improving the quality of the environment upon which people and economies of Alberta depend. Projects can include support for the development of a wide range of projects including public transit systems as well as barrier free transportati</w:t>
            </w:r>
            <w:r>
              <w:rPr>
                <w:rFonts w:cs="Arial"/>
                <w:color w:val="000000"/>
                <w:sz w:val="16"/>
                <w:szCs w:val="16"/>
              </w:rPr>
              <w:t xml:space="preserve">on initiatives, such as the purchase of accessible vehicles such as low-floor buses and </w:t>
            </w:r>
            <w:proofErr w:type="spellStart"/>
            <w:r>
              <w:rPr>
                <w:rFonts w:cs="Arial"/>
                <w:color w:val="000000"/>
                <w:sz w:val="16"/>
                <w:szCs w:val="16"/>
              </w:rPr>
              <w:t>handi</w:t>
            </w:r>
            <w:proofErr w:type="spellEnd"/>
            <w:r>
              <w:rPr>
                <w:rFonts w:cs="Arial"/>
                <w:color w:val="000000"/>
                <w:sz w:val="16"/>
                <w:szCs w:val="16"/>
              </w:rPr>
              <w:t xml:space="preserve">-buses, to improve accessibility for seniors and persons with disabilities. </w:t>
            </w:r>
            <w:r>
              <w:rPr>
                <w:rFonts w:cs="Arial"/>
                <w:color w:val="000000"/>
                <w:sz w:val="16"/>
                <w:szCs w:val="16"/>
              </w:rPr>
              <w:br/>
            </w:r>
          </w:p>
          <w:p w:rsidR="002A28C0" w:rsidRDefault="001362A6">
            <w:pPr>
              <w:rPr>
                <w:rFonts w:cs="Arial"/>
                <w:color w:val="000000"/>
                <w:sz w:val="16"/>
                <w:szCs w:val="16"/>
              </w:rPr>
            </w:pPr>
            <w:r>
              <w:rPr>
                <w:rFonts w:cs="Arial"/>
                <w:b/>
                <w:bCs/>
                <w:color w:val="000000"/>
                <w:sz w:val="16"/>
                <w:szCs w:val="16"/>
                <w:u w:val="single"/>
              </w:rPr>
              <w:t>New Deal for Public Transit</w:t>
            </w:r>
            <w:r>
              <w:rPr>
                <w:rFonts w:cs="Arial"/>
                <w:b/>
                <w:bCs/>
                <w:color w:val="000000"/>
                <w:sz w:val="16"/>
                <w:szCs w:val="16"/>
              </w:rPr>
              <w:t xml:space="preserve"> </w:t>
            </w:r>
            <w:r>
              <w:rPr>
                <w:rFonts w:cs="Arial"/>
                <w:color w:val="000000"/>
                <w:sz w:val="16"/>
                <w:szCs w:val="16"/>
              </w:rPr>
              <w:t>(Provincial)</w:t>
            </w:r>
            <w:r>
              <w:rPr>
                <w:rFonts w:cs="Arial"/>
                <w:color w:val="000000"/>
                <w:sz w:val="16"/>
                <w:szCs w:val="16"/>
              </w:rPr>
              <w:br/>
              <w:t>This grant applies to Cities with a provinci</w:t>
            </w:r>
            <w:r>
              <w:rPr>
                <w:rFonts w:cs="Arial"/>
                <w:color w:val="000000"/>
                <w:sz w:val="16"/>
                <w:szCs w:val="16"/>
              </w:rPr>
              <w:t xml:space="preserve">ally recognized Public Transit System. The grant provides financial assistance for capital increment expansion of the public transit system. It is based on a municipality’s public transit ridership. </w:t>
            </w:r>
          </w:p>
          <w:p w:rsidR="002A28C0" w:rsidRDefault="002A28C0">
            <w:pPr>
              <w:rPr>
                <w:rFonts w:cs="Arial"/>
                <w:b/>
                <w:color w:val="000000"/>
                <w:sz w:val="16"/>
                <w:szCs w:val="16"/>
                <w:u w:val="single"/>
              </w:rPr>
            </w:pPr>
          </w:p>
          <w:p w:rsidR="002A28C0" w:rsidRDefault="001362A6">
            <w:pPr>
              <w:rPr>
                <w:rFonts w:cs="Arial"/>
                <w:color w:val="000000"/>
                <w:sz w:val="16"/>
                <w:szCs w:val="16"/>
              </w:rPr>
            </w:pPr>
            <w:r>
              <w:rPr>
                <w:rFonts w:cs="Arial"/>
                <w:b/>
                <w:color w:val="000000"/>
                <w:sz w:val="16"/>
                <w:szCs w:val="16"/>
                <w:u w:val="single"/>
              </w:rPr>
              <w:t>Legislation Pertaining to Blind Persons' Rights/Guide D</w:t>
            </w:r>
            <w:r>
              <w:rPr>
                <w:rFonts w:cs="Arial"/>
                <w:b/>
                <w:color w:val="000000"/>
                <w:sz w:val="16"/>
                <w:szCs w:val="16"/>
                <w:u w:val="single"/>
              </w:rPr>
              <w:t>ogs</w:t>
            </w:r>
            <w:r>
              <w:rPr>
                <w:rFonts w:cs="Arial"/>
                <w:b/>
                <w:color w:val="000000"/>
                <w:sz w:val="16"/>
                <w:szCs w:val="16"/>
              </w:rPr>
              <w:t xml:space="preserve"> </w:t>
            </w:r>
            <w:r>
              <w:rPr>
                <w:rFonts w:cs="Arial"/>
                <w:color w:val="000000"/>
                <w:sz w:val="16"/>
                <w:szCs w:val="16"/>
              </w:rPr>
              <w:t>(Provincial)</w:t>
            </w:r>
            <w:r>
              <w:rPr>
                <w:rFonts w:cs="Arial"/>
                <w:color w:val="000000"/>
                <w:sz w:val="16"/>
                <w:szCs w:val="16"/>
              </w:rPr>
              <w:br/>
              <w:t>Blind Persons' Rights Act states that no blind persons may be denied any service offered to any other person, if the blind is travelling with a licensed service animal.</w:t>
            </w:r>
          </w:p>
        </w:tc>
      </w:tr>
      <w:tr w:rsidR="002A28C0">
        <w:tc>
          <w:tcPr>
            <w:tcW w:w="0" w:type="auto"/>
            <w:shd w:val="clear" w:color="auto" w:fill="auto"/>
            <w:vAlign w:val="center"/>
          </w:tcPr>
          <w:p w:rsidR="002A28C0" w:rsidRDefault="001362A6">
            <w:pPr>
              <w:rPr>
                <w:rFonts w:cs="Arial"/>
                <w:b/>
                <w:bCs/>
                <w:color w:val="000000"/>
                <w:sz w:val="16"/>
                <w:szCs w:val="16"/>
              </w:rPr>
            </w:pPr>
            <w:r>
              <w:rPr>
                <w:rFonts w:cs="Arial"/>
                <w:b/>
                <w:bCs/>
                <w:color w:val="000000"/>
                <w:sz w:val="16"/>
                <w:szCs w:val="16"/>
              </w:rPr>
              <w:t>Saskatchewan</w:t>
            </w:r>
          </w:p>
        </w:tc>
        <w:tc>
          <w:tcPr>
            <w:tcW w:w="0" w:type="auto"/>
            <w:shd w:val="clear" w:color="auto" w:fill="auto"/>
          </w:tcPr>
          <w:p w:rsidR="002A28C0" w:rsidRDefault="001362A6">
            <w:pPr>
              <w:rPr>
                <w:rFonts w:cs="Arial"/>
                <w:color w:val="000000"/>
                <w:sz w:val="16"/>
                <w:szCs w:val="16"/>
              </w:rPr>
            </w:pPr>
            <w:r>
              <w:rPr>
                <w:rFonts w:cs="Arial"/>
                <w:b/>
                <w:color w:val="000000"/>
                <w:sz w:val="16"/>
                <w:szCs w:val="16"/>
                <w:u w:val="single"/>
              </w:rPr>
              <w:t>Transit Assistance for People with Disabilities Program</w:t>
            </w:r>
            <w:r>
              <w:rPr>
                <w:rFonts w:cs="Arial"/>
                <w:b/>
                <w:color w:val="000000"/>
                <w:sz w:val="16"/>
                <w:szCs w:val="16"/>
              </w:rPr>
              <w:t xml:space="preserve"> </w:t>
            </w:r>
            <w:r>
              <w:rPr>
                <w:rFonts w:cs="Arial"/>
                <w:color w:val="000000"/>
                <w:sz w:val="16"/>
                <w:szCs w:val="16"/>
              </w:rPr>
              <w:t xml:space="preserve">(Provincial) </w:t>
            </w:r>
            <w:r>
              <w:rPr>
                <w:rFonts w:cs="Arial"/>
                <w:color w:val="000000"/>
                <w:sz w:val="16"/>
                <w:szCs w:val="16"/>
              </w:rPr>
              <w:br/>
              <w:t xml:space="preserve">As per </w:t>
            </w:r>
            <w:r>
              <w:rPr>
                <w:rFonts w:cs="Arial"/>
                <w:i/>
                <w:iCs/>
                <w:color w:val="000000"/>
                <w:sz w:val="16"/>
                <w:szCs w:val="16"/>
              </w:rPr>
              <w:t>The Municipal Grants Act</w:t>
            </w:r>
            <w:r>
              <w:rPr>
                <w:rFonts w:cs="Arial"/>
                <w:color w:val="000000"/>
                <w:sz w:val="16"/>
                <w:szCs w:val="16"/>
              </w:rPr>
              <w:t>, SS 2009, the Government of Saskatchewan's role under the Transit Assistance for People with Disabilities (TAPD) program is to provide financial support to municipalities who offer paratransit services for pers</w:t>
            </w:r>
            <w:r>
              <w:rPr>
                <w:rFonts w:cs="Arial"/>
                <w:color w:val="000000"/>
                <w:sz w:val="16"/>
                <w:szCs w:val="16"/>
              </w:rPr>
              <w:t xml:space="preserve">ons with disabilities. Paratransit provides a critical link for riders who use the service to get to work, school, medical appointments, and a wide range of other daily activities. </w:t>
            </w:r>
            <w:r>
              <w:rPr>
                <w:rFonts w:cs="Arial"/>
                <w:color w:val="000000"/>
                <w:sz w:val="16"/>
                <w:szCs w:val="16"/>
              </w:rPr>
              <w:br/>
            </w:r>
          </w:p>
          <w:p w:rsidR="002A28C0" w:rsidRDefault="001362A6">
            <w:pPr>
              <w:rPr>
                <w:rFonts w:cs="Arial"/>
                <w:color w:val="000000"/>
                <w:sz w:val="16"/>
                <w:szCs w:val="16"/>
              </w:rPr>
            </w:pPr>
            <w:r>
              <w:rPr>
                <w:rFonts w:cs="Arial"/>
                <w:b/>
                <w:color w:val="000000"/>
                <w:sz w:val="16"/>
                <w:szCs w:val="16"/>
                <w:u w:val="single"/>
              </w:rPr>
              <w:t>Vehicle Classification and Registration Regulation</w:t>
            </w:r>
            <w:r>
              <w:rPr>
                <w:rFonts w:cs="Arial"/>
                <w:color w:val="000000"/>
                <w:sz w:val="16"/>
                <w:szCs w:val="16"/>
              </w:rPr>
              <w:t xml:space="preserve"> (Provincial)</w:t>
            </w:r>
            <w:r>
              <w:rPr>
                <w:rFonts w:cs="Arial"/>
                <w:color w:val="000000"/>
                <w:sz w:val="16"/>
                <w:szCs w:val="16"/>
              </w:rPr>
              <w:br/>
              <w:t>The Traff</w:t>
            </w:r>
            <w:r>
              <w:rPr>
                <w:rFonts w:cs="Arial"/>
                <w:color w:val="000000"/>
                <w:sz w:val="16"/>
                <w:szCs w:val="16"/>
              </w:rPr>
              <w:t>ic Safety Act, SS 2004 regulations establish "Class PC” vehicles consisting of vehicles to be used for the transportation of handicapped passengers as part of a transportation program funded pursuant to The Municipal Transit for the Disabled Assistance Reg</w:t>
            </w:r>
            <w:r>
              <w:rPr>
                <w:rFonts w:cs="Arial"/>
                <w:color w:val="000000"/>
                <w:sz w:val="16"/>
                <w:szCs w:val="16"/>
              </w:rPr>
              <w:t xml:space="preserve">ulations.  </w:t>
            </w:r>
          </w:p>
        </w:tc>
      </w:tr>
      <w:tr w:rsidR="002A28C0">
        <w:trPr>
          <w:trHeight w:val="576"/>
        </w:trPr>
        <w:tc>
          <w:tcPr>
            <w:tcW w:w="0" w:type="auto"/>
            <w:shd w:val="clear" w:color="auto" w:fill="auto"/>
            <w:vAlign w:val="center"/>
          </w:tcPr>
          <w:p w:rsidR="002A28C0" w:rsidRDefault="001362A6">
            <w:pPr>
              <w:rPr>
                <w:rFonts w:cs="Arial"/>
                <w:b/>
                <w:bCs/>
                <w:color w:val="000000"/>
                <w:sz w:val="16"/>
                <w:szCs w:val="16"/>
              </w:rPr>
            </w:pPr>
            <w:r>
              <w:rPr>
                <w:rFonts w:cs="Arial"/>
                <w:b/>
                <w:bCs/>
                <w:color w:val="000000"/>
                <w:sz w:val="16"/>
                <w:szCs w:val="16"/>
              </w:rPr>
              <w:t>Manitoba</w:t>
            </w:r>
          </w:p>
        </w:tc>
        <w:tc>
          <w:tcPr>
            <w:tcW w:w="0" w:type="auto"/>
            <w:shd w:val="clear" w:color="auto" w:fill="auto"/>
          </w:tcPr>
          <w:p w:rsidR="002A28C0" w:rsidRDefault="001362A6">
            <w:pPr>
              <w:rPr>
                <w:rFonts w:cs="Arial"/>
                <w:b/>
                <w:bCs/>
                <w:color w:val="000000"/>
                <w:sz w:val="16"/>
                <w:szCs w:val="16"/>
                <w:u w:val="single"/>
              </w:rPr>
            </w:pPr>
            <w:bookmarkStart w:id="24" w:name="RANGE!C9"/>
            <w:r>
              <w:rPr>
                <w:rFonts w:cs="Arial"/>
                <w:b/>
                <w:bCs/>
                <w:color w:val="000000"/>
                <w:sz w:val="16"/>
                <w:szCs w:val="16"/>
                <w:u w:val="single"/>
              </w:rPr>
              <w:t>The Accessibility for Manitobans Act (AMA)</w:t>
            </w:r>
            <w:r>
              <w:rPr>
                <w:rFonts w:cs="Arial"/>
                <w:b/>
                <w:bCs/>
                <w:color w:val="000000"/>
                <w:sz w:val="16"/>
                <w:szCs w:val="16"/>
              </w:rPr>
              <w:t xml:space="preserve"> </w:t>
            </w:r>
            <w:r>
              <w:rPr>
                <w:rFonts w:cs="Arial"/>
                <w:color w:val="000000"/>
                <w:sz w:val="16"/>
                <w:szCs w:val="16"/>
              </w:rPr>
              <w:t>(Provincial)</w:t>
            </w:r>
            <w:r>
              <w:rPr>
                <w:rFonts w:cs="Arial"/>
                <w:color w:val="000000"/>
                <w:sz w:val="16"/>
                <w:szCs w:val="16"/>
              </w:rPr>
              <w:br/>
              <w:t xml:space="preserve">The Accessibility for Manitobans Act (AMA) became law December 5, 2013. Under this landmark legislation, the Manitoba government will develop mandatory accessibility standards. </w:t>
            </w:r>
            <w:r>
              <w:rPr>
                <w:rFonts w:cs="Arial"/>
                <w:color w:val="000000"/>
                <w:sz w:val="16"/>
                <w:szCs w:val="16"/>
              </w:rPr>
              <w:t>Each standard will address barriers for Manitobans in key areas of daily living. Standards will apply to Manitoba’s private and public sector organizations.</w:t>
            </w:r>
            <w:r>
              <w:rPr>
                <w:rFonts w:cs="Arial"/>
                <w:b/>
                <w:bCs/>
                <w:color w:val="000000"/>
                <w:sz w:val="16"/>
                <w:szCs w:val="16"/>
                <w:u w:val="single"/>
              </w:rPr>
              <w:br/>
            </w:r>
          </w:p>
          <w:p w:rsidR="002A28C0" w:rsidRDefault="001362A6">
            <w:pPr>
              <w:rPr>
                <w:rFonts w:cs="Arial"/>
                <w:b/>
                <w:bCs/>
                <w:color w:val="000000"/>
                <w:sz w:val="16"/>
                <w:szCs w:val="16"/>
                <w:u w:val="single"/>
              </w:rPr>
            </w:pPr>
            <w:r>
              <w:rPr>
                <w:rFonts w:cs="Arial"/>
                <w:b/>
                <w:bCs/>
                <w:color w:val="000000"/>
                <w:sz w:val="16"/>
                <w:szCs w:val="16"/>
                <w:u w:val="single"/>
              </w:rPr>
              <w:t>Infrastructure and Transportation</w:t>
            </w:r>
            <w:r>
              <w:rPr>
                <w:rFonts w:cs="Arial"/>
                <w:b/>
                <w:bCs/>
                <w:color w:val="000000"/>
                <w:sz w:val="16"/>
                <w:szCs w:val="16"/>
              </w:rPr>
              <w:t xml:space="preserve"> </w:t>
            </w:r>
            <w:r>
              <w:rPr>
                <w:rFonts w:cs="Arial"/>
                <w:color w:val="000000"/>
                <w:sz w:val="16"/>
                <w:szCs w:val="16"/>
              </w:rPr>
              <w:t>(Provincial)</w:t>
            </w:r>
            <w:r>
              <w:rPr>
                <w:rFonts w:cs="Arial"/>
                <w:color w:val="000000"/>
                <w:sz w:val="16"/>
                <w:szCs w:val="16"/>
              </w:rPr>
              <w:br/>
              <w:t>The Buildings and Mobile Homes Act, CCSM c B93 spec</w:t>
            </w:r>
            <w:r>
              <w:rPr>
                <w:rFonts w:cs="Arial"/>
                <w:color w:val="000000"/>
                <w:sz w:val="16"/>
                <w:szCs w:val="16"/>
              </w:rPr>
              <w:t>ify the areas requiring a barrier-free path of travel including entrances from sidewalk level or a ramp that leads from a sidewalk, and exists. The Highway Traffic Act, CCSM c H60 specifies public service vehicle exemption for transportation of mobility di</w:t>
            </w:r>
            <w:r>
              <w:rPr>
                <w:rFonts w:cs="Arial"/>
                <w:color w:val="000000"/>
                <w:sz w:val="16"/>
                <w:szCs w:val="16"/>
              </w:rPr>
              <w:t xml:space="preserve">sadvantaged persons. </w:t>
            </w:r>
            <w:r>
              <w:rPr>
                <w:rFonts w:cs="Arial"/>
                <w:color w:val="000000"/>
                <w:sz w:val="16"/>
                <w:szCs w:val="16"/>
              </w:rPr>
              <w:br/>
            </w:r>
          </w:p>
          <w:p w:rsidR="002A28C0" w:rsidRDefault="001362A6">
            <w:pPr>
              <w:rPr>
                <w:rFonts w:cs="Arial"/>
                <w:color w:val="000000"/>
                <w:sz w:val="16"/>
                <w:szCs w:val="16"/>
              </w:rPr>
            </w:pPr>
            <w:r>
              <w:rPr>
                <w:rFonts w:cs="Arial"/>
                <w:b/>
                <w:bCs/>
                <w:color w:val="000000"/>
                <w:sz w:val="16"/>
                <w:szCs w:val="16"/>
                <w:u w:val="single"/>
              </w:rPr>
              <w:t>Parking Regulations</w:t>
            </w:r>
            <w:r>
              <w:rPr>
                <w:rFonts w:cs="Arial"/>
                <w:bCs/>
                <w:color w:val="000000"/>
                <w:sz w:val="16"/>
                <w:szCs w:val="16"/>
              </w:rPr>
              <w:t xml:space="preserve"> (Municipal)</w:t>
            </w:r>
            <w:r>
              <w:rPr>
                <w:rFonts w:cs="Arial"/>
                <w:color w:val="000000"/>
                <w:sz w:val="16"/>
                <w:szCs w:val="16"/>
              </w:rPr>
              <w:br/>
              <w:t>Disabled persons parking by-law No. 7171/98 is a Bylaw of The City of Winnipeg respecting parking by persons who are physically disabled. Article 37 of the City of Winnipeg traffic by-law no. 1573/77 a</w:t>
            </w:r>
            <w:r>
              <w:rPr>
                <w:rFonts w:cs="Arial"/>
                <w:color w:val="000000"/>
                <w:sz w:val="16"/>
                <w:szCs w:val="16"/>
              </w:rPr>
              <w:t xml:space="preserve">llows limited time parking and designated parking for physically disabled persons.  </w:t>
            </w:r>
            <w:bookmarkEnd w:id="24"/>
          </w:p>
        </w:tc>
      </w:tr>
      <w:tr w:rsidR="002A28C0">
        <w:trPr>
          <w:trHeight w:val="1781"/>
        </w:trPr>
        <w:tc>
          <w:tcPr>
            <w:tcW w:w="0" w:type="auto"/>
            <w:shd w:val="clear" w:color="auto" w:fill="auto"/>
            <w:vAlign w:val="center"/>
          </w:tcPr>
          <w:p w:rsidR="002A28C0" w:rsidRDefault="001362A6">
            <w:pPr>
              <w:rPr>
                <w:rFonts w:cs="Arial"/>
                <w:b/>
                <w:bCs/>
                <w:color w:val="000000"/>
                <w:sz w:val="16"/>
                <w:szCs w:val="16"/>
              </w:rPr>
            </w:pPr>
            <w:r>
              <w:rPr>
                <w:rFonts w:cs="Arial"/>
                <w:b/>
                <w:bCs/>
                <w:color w:val="000000"/>
                <w:sz w:val="16"/>
                <w:szCs w:val="16"/>
              </w:rPr>
              <w:lastRenderedPageBreak/>
              <w:t>Quebec</w:t>
            </w:r>
          </w:p>
        </w:tc>
        <w:tc>
          <w:tcPr>
            <w:tcW w:w="0" w:type="auto"/>
            <w:shd w:val="clear" w:color="auto" w:fill="auto"/>
          </w:tcPr>
          <w:p w:rsidR="002A28C0" w:rsidRDefault="001362A6">
            <w:pPr>
              <w:rPr>
                <w:rFonts w:cs="Arial"/>
                <w:color w:val="000000"/>
                <w:sz w:val="16"/>
                <w:szCs w:val="16"/>
              </w:rPr>
            </w:pPr>
            <w:r>
              <w:rPr>
                <w:rFonts w:cs="Arial"/>
                <w:color w:val="000000"/>
                <w:sz w:val="16"/>
                <w:szCs w:val="16"/>
              </w:rPr>
              <w:t>Within the framework of its assistance program for public transit, the provincial government is helping fund alterations to facilities, infrastructures, rolling stock and equipment in order to improve access to normal transit services for people with reduc</w:t>
            </w:r>
            <w:r>
              <w:rPr>
                <w:rFonts w:cs="Arial"/>
                <w:color w:val="000000"/>
                <w:sz w:val="16"/>
                <w:szCs w:val="16"/>
              </w:rPr>
              <w:t xml:space="preserve">ed mobility. The target clientele includes seniors and people who are physically, </w:t>
            </w:r>
            <w:proofErr w:type="spellStart"/>
            <w:r>
              <w:rPr>
                <w:rFonts w:cs="Arial"/>
                <w:color w:val="000000"/>
                <w:sz w:val="16"/>
                <w:szCs w:val="16"/>
              </w:rPr>
              <w:t>sensorily</w:t>
            </w:r>
            <w:proofErr w:type="spellEnd"/>
            <w:r>
              <w:rPr>
                <w:rFonts w:cs="Arial"/>
                <w:color w:val="000000"/>
                <w:sz w:val="16"/>
                <w:szCs w:val="16"/>
              </w:rPr>
              <w:t xml:space="preserve"> or mentally disabled (ambulatory or in wheelchairs). The government intends to renew the phase of its assistance program for public transit devoted to improvements </w:t>
            </w:r>
            <w:r>
              <w:rPr>
                <w:rFonts w:cs="Arial"/>
                <w:color w:val="000000"/>
                <w:sz w:val="16"/>
                <w:szCs w:val="16"/>
              </w:rPr>
              <w:t>for people with reduced mobility.</w:t>
            </w:r>
          </w:p>
          <w:p w:rsidR="002A28C0" w:rsidRDefault="001362A6">
            <w:pPr>
              <w:pStyle w:val="ListParagraph"/>
              <w:numPr>
                <w:ilvl w:val="0"/>
                <w:numId w:val="53"/>
              </w:numPr>
              <w:tabs>
                <w:tab w:val="clear" w:pos="340"/>
              </w:tabs>
              <w:ind w:left="217" w:hanging="217"/>
              <w:rPr>
                <w:rFonts w:ascii="Univers 45 Light" w:eastAsia="Times New Roman" w:hAnsi="Univers 45 Light" w:cs="Arial"/>
                <w:color w:val="000000"/>
                <w:sz w:val="16"/>
                <w:szCs w:val="16"/>
                <w:lang w:val="en-GB"/>
              </w:rPr>
            </w:pPr>
            <w:r>
              <w:rPr>
                <w:rFonts w:ascii="Univers 45 Light" w:eastAsia="Times New Roman" w:hAnsi="Univers 45 Light" w:cs="Arial"/>
                <w:color w:val="000000"/>
                <w:sz w:val="16"/>
                <w:szCs w:val="16"/>
                <w:lang w:val="en-GB"/>
              </w:rPr>
              <w:t xml:space="preserve">(Provincial) Numerous grant applications are expected in the coming years in light of the new provisions of the Act to secure handicapped persons in the exercise of their rights with a view to achieving social, school and </w:t>
            </w:r>
            <w:r>
              <w:rPr>
                <w:rFonts w:ascii="Univers 45 Light" w:eastAsia="Times New Roman" w:hAnsi="Univers 45 Light" w:cs="Arial"/>
                <w:color w:val="000000"/>
                <w:sz w:val="16"/>
                <w:szCs w:val="16"/>
                <w:lang w:val="en-GB"/>
              </w:rPr>
              <w:t>workplace integration</w:t>
            </w:r>
          </w:p>
          <w:p w:rsidR="002A28C0" w:rsidRDefault="001362A6">
            <w:pPr>
              <w:pStyle w:val="ListParagraph"/>
              <w:numPr>
                <w:ilvl w:val="0"/>
                <w:numId w:val="53"/>
              </w:numPr>
              <w:tabs>
                <w:tab w:val="clear" w:pos="340"/>
              </w:tabs>
              <w:ind w:left="217" w:hanging="217"/>
            </w:pPr>
            <w:r>
              <w:rPr>
                <w:rFonts w:ascii="Univers 45 Light" w:eastAsia="Times New Roman" w:hAnsi="Univers 45 Light" w:cs="Arial"/>
                <w:color w:val="000000"/>
                <w:sz w:val="16"/>
                <w:szCs w:val="16"/>
                <w:lang w:val="en-GB"/>
              </w:rPr>
              <w:t>(Provincial) The government assistance program for public transit will also make it possible to cover, in an initial phase, most of the costs of retrofitting three to five of the busiest metro stations with elevators for people with r</w:t>
            </w:r>
            <w:r>
              <w:rPr>
                <w:rFonts w:ascii="Univers 45 Light" w:eastAsia="Times New Roman" w:hAnsi="Univers 45 Light" w:cs="Arial"/>
                <w:color w:val="000000"/>
                <w:sz w:val="16"/>
                <w:szCs w:val="16"/>
                <w:lang w:val="en-GB"/>
              </w:rPr>
              <w:t>educed mobility, and more specifically, wheelchair users.</w:t>
            </w:r>
          </w:p>
        </w:tc>
      </w:tr>
      <w:tr w:rsidR="002A28C0">
        <w:tc>
          <w:tcPr>
            <w:tcW w:w="0" w:type="auto"/>
            <w:shd w:val="clear" w:color="auto" w:fill="auto"/>
            <w:vAlign w:val="center"/>
          </w:tcPr>
          <w:p w:rsidR="002A28C0" w:rsidRDefault="001362A6">
            <w:pPr>
              <w:rPr>
                <w:rFonts w:cs="Arial"/>
                <w:b/>
                <w:bCs/>
                <w:color w:val="000000"/>
                <w:sz w:val="16"/>
                <w:szCs w:val="16"/>
              </w:rPr>
            </w:pPr>
            <w:r>
              <w:rPr>
                <w:rFonts w:cs="Arial"/>
                <w:b/>
                <w:bCs/>
                <w:color w:val="000000"/>
                <w:sz w:val="16"/>
                <w:szCs w:val="16"/>
              </w:rPr>
              <w:t>New Brunswick</w:t>
            </w:r>
          </w:p>
        </w:tc>
        <w:tc>
          <w:tcPr>
            <w:tcW w:w="0" w:type="auto"/>
            <w:shd w:val="clear" w:color="auto" w:fill="auto"/>
          </w:tcPr>
          <w:p w:rsidR="002A28C0" w:rsidRDefault="001362A6">
            <w:pPr>
              <w:rPr>
                <w:rFonts w:cs="Arial"/>
                <w:color w:val="000000"/>
                <w:sz w:val="16"/>
                <w:szCs w:val="16"/>
              </w:rPr>
            </w:pPr>
            <w:r>
              <w:rPr>
                <w:rFonts w:cs="Arial"/>
                <w:color w:val="000000"/>
                <w:sz w:val="16"/>
                <w:szCs w:val="16"/>
              </w:rPr>
              <w:t xml:space="preserve">The transportation related objectives of the </w:t>
            </w:r>
            <w:r>
              <w:rPr>
                <w:rFonts w:cs="Arial"/>
                <w:b/>
                <w:color w:val="000000"/>
                <w:sz w:val="16"/>
                <w:szCs w:val="16"/>
                <w:u w:val="single"/>
              </w:rPr>
              <w:t>Government of New Brunswick’s Disability Action Plan</w:t>
            </w:r>
            <w:r>
              <w:rPr>
                <w:rFonts w:cs="Arial"/>
                <w:color w:val="000000"/>
                <w:sz w:val="16"/>
                <w:szCs w:val="16"/>
              </w:rPr>
              <w:t xml:space="preserve"> (Provincial) include:</w:t>
            </w:r>
          </w:p>
          <w:p w:rsidR="002A28C0" w:rsidRDefault="001362A6">
            <w:pPr>
              <w:pStyle w:val="ListParagraph"/>
              <w:numPr>
                <w:ilvl w:val="0"/>
                <w:numId w:val="53"/>
              </w:numPr>
              <w:tabs>
                <w:tab w:val="clear" w:pos="340"/>
              </w:tabs>
              <w:ind w:left="217" w:hanging="217"/>
              <w:rPr>
                <w:rFonts w:ascii="Univers 45 Light" w:eastAsia="Times New Roman" w:hAnsi="Univers 45 Light" w:cs="Arial"/>
                <w:color w:val="000000"/>
                <w:sz w:val="16"/>
                <w:szCs w:val="16"/>
                <w:lang w:val="en-GB"/>
              </w:rPr>
            </w:pPr>
            <w:r>
              <w:rPr>
                <w:rFonts w:ascii="Univers 45 Light" w:eastAsia="Times New Roman" w:hAnsi="Univers 45 Light" w:cs="Arial"/>
                <w:color w:val="000000"/>
                <w:sz w:val="16"/>
                <w:szCs w:val="16"/>
                <w:lang w:val="en-GB"/>
              </w:rPr>
              <w:t>To increase the number of carriers who offer affordable and acc</w:t>
            </w:r>
            <w:r>
              <w:rPr>
                <w:rFonts w:ascii="Univers 45 Light" w:eastAsia="Times New Roman" w:hAnsi="Univers 45 Light" w:cs="Arial"/>
                <w:color w:val="000000"/>
                <w:sz w:val="16"/>
                <w:szCs w:val="16"/>
                <w:lang w:val="en-GB"/>
              </w:rPr>
              <w:t>essible transportation services for travelling in the communities and across New Brunswick.</w:t>
            </w:r>
          </w:p>
          <w:p w:rsidR="002A28C0" w:rsidRDefault="001362A6">
            <w:pPr>
              <w:pStyle w:val="ListParagraph"/>
              <w:numPr>
                <w:ilvl w:val="0"/>
                <w:numId w:val="53"/>
              </w:numPr>
              <w:tabs>
                <w:tab w:val="clear" w:pos="340"/>
              </w:tabs>
              <w:ind w:left="217" w:hanging="217"/>
              <w:rPr>
                <w:rFonts w:ascii="Univers 45 Light" w:eastAsia="Times New Roman" w:hAnsi="Univers 45 Light" w:cs="Arial"/>
                <w:color w:val="000000"/>
                <w:sz w:val="16"/>
                <w:szCs w:val="16"/>
                <w:lang w:val="en-GB"/>
              </w:rPr>
            </w:pPr>
            <w:r>
              <w:rPr>
                <w:rFonts w:ascii="Univers 45 Light" w:eastAsia="Times New Roman" w:hAnsi="Univers 45 Light" w:cs="Arial"/>
                <w:color w:val="000000"/>
                <w:sz w:val="16"/>
                <w:szCs w:val="16"/>
                <w:lang w:val="en-GB"/>
              </w:rPr>
              <w:t>To develop programs of financial incentives to enable non-profit community organizations and private taxi companies to acquire and operate accessible vehicles for p</w:t>
            </w:r>
            <w:r>
              <w:rPr>
                <w:rFonts w:ascii="Univers 45 Light" w:eastAsia="Times New Roman" w:hAnsi="Univers 45 Light" w:cs="Arial"/>
                <w:color w:val="000000"/>
                <w:sz w:val="16"/>
                <w:szCs w:val="16"/>
                <w:lang w:val="en-GB"/>
              </w:rPr>
              <w:t>ublic transportation for seniors and/or persons with disabilities.</w:t>
            </w:r>
          </w:p>
          <w:p w:rsidR="002A28C0" w:rsidRDefault="001362A6">
            <w:pPr>
              <w:pStyle w:val="ListParagraph"/>
              <w:numPr>
                <w:ilvl w:val="0"/>
                <w:numId w:val="53"/>
              </w:numPr>
              <w:tabs>
                <w:tab w:val="clear" w:pos="340"/>
              </w:tabs>
              <w:ind w:left="217" w:hanging="217"/>
              <w:rPr>
                <w:rFonts w:ascii="Univers 45 Light" w:eastAsia="Times New Roman" w:hAnsi="Univers 45 Light" w:cs="Arial"/>
                <w:color w:val="000000"/>
                <w:sz w:val="16"/>
                <w:szCs w:val="16"/>
                <w:lang w:val="en-GB"/>
              </w:rPr>
            </w:pPr>
            <w:r>
              <w:rPr>
                <w:rFonts w:ascii="Univers 45 Light" w:eastAsia="Times New Roman" w:hAnsi="Univers 45 Light" w:cs="Arial"/>
                <w:color w:val="000000"/>
                <w:sz w:val="16"/>
                <w:szCs w:val="16"/>
                <w:lang w:val="en-GB"/>
              </w:rPr>
              <w:t>To provide funding for community transportation alternatives.</w:t>
            </w:r>
          </w:p>
          <w:p w:rsidR="002A28C0" w:rsidRDefault="001362A6">
            <w:pPr>
              <w:spacing w:line="259" w:lineRule="auto"/>
              <w:rPr>
                <w:rFonts w:cs="Arial"/>
                <w:color w:val="000000"/>
                <w:sz w:val="16"/>
                <w:szCs w:val="16"/>
              </w:rPr>
            </w:pPr>
            <w:r>
              <w:rPr>
                <w:rFonts w:cs="Arial"/>
                <w:color w:val="000000"/>
                <w:sz w:val="16"/>
                <w:szCs w:val="16"/>
              </w:rPr>
              <w:t>The Government of New Brunswick will establish a new program to offer partial financial assistance to non-profit community organizations to build capacity for approved community-based transportation services for persons with disabilities and low-income fam</w:t>
            </w:r>
            <w:r>
              <w:rPr>
                <w:rFonts w:cs="Arial"/>
                <w:color w:val="000000"/>
                <w:sz w:val="16"/>
                <w:szCs w:val="16"/>
              </w:rPr>
              <w:t>ilies. The Government of New Brunswick will provide funding for community transportation alternatives such as Dial-a-Ride. The Government of New Brunswick will ensure that all public and private transportation carriers create and adopt an accessible transp</w:t>
            </w:r>
            <w:r>
              <w:rPr>
                <w:rFonts w:cs="Arial"/>
                <w:color w:val="000000"/>
                <w:sz w:val="16"/>
                <w:szCs w:val="16"/>
              </w:rPr>
              <w:t xml:space="preserve">ortation customer information policy (to include visual and tactile signage, flashing lights, written screens, etc.) to ensure that their vehicles, buses, trains, ferries, stations, etc. are barrier-free to persons with disabilities. </w:t>
            </w:r>
          </w:p>
        </w:tc>
      </w:tr>
      <w:tr w:rsidR="002A28C0">
        <w:trPr>
          <w:trHeight w:val="566"/>
        </w:trPr>
        <w:tc>
          <w:tcPr>
            <w:tcW w:w="0" w:type="auto"/>
            <w:shd w:val="clear" w:color="auto" w:fill="auto"/>
            <w:vAlign w:val="center"/>
          </w:tcPr>
          <w:p w:rsidR="002A28C0" w:rsidRDefault="001362A6">
            <w:pPr>
              <w:rPr>
                <w:rFonts w:cs="Arial"/>
                <w:b/>
                <w:bCs/>
                <w:color w:val="000000"/>
                <w:sz w:val="16"/>
                <w:szCs w:val="16"/>
              </w:rPr>
            </w:pPr>
            <w:r>
              <w:rPr>
                <w:rFonts w:cs="Arial"/>
                <w:b/>
                <w:bCs/>
                <w:color w:val="000000"/>
                <w:sz w:val="16"/>
                <w:szCs w:val="16"/>
              </w:rPr>
              <w:t>Nova Scotia</w:t>
            </w:r>
          </w:p>
        </w:tc>
        <w:tc>
          <w:tcPr>
            <w:tcW w:w="0" w:type="auto"/>
            <w:shd w:val="clear" w:color="auto" w:fill="auto"/>
          </w:tcPr>
          <w:p w:rsidR="002A28C0" w:rsidRDefault="001362A6">
            <w:pPr>
              <w:rPr>
                <w:rFonts w:cs="Arial"/>
                <w:color w:val="000000"/>
                <w:sz w:val="16"/>
                <w:szCs w:val="16"/>
              </w:rPr>
            </w:pPr>
            <w:bookmarkStart w:id="25" w:name="RANGE!C12"/>
            <w:r>
              <w:rPr>
                <w:rFonts w:cs="Arial"/>
                <w:color w:val="000000"/>
                <w:sz w:val="16"/>
                <w:szCs w:val="16"/>
              </w:rPr>
              <w:t>In October 2013, Nova Scotia’s new government made the creation of accessibility legislation a top priority. In early 2014 government designed a consultative approach to engage Nova Scotians in the development of accessibility legislation. This included th</w:t>
            </w:r>
            <w:r>
              <w:rPr>
                <w:rFonts w:cs="Arial"/>
                <w:color w:val="000000"/>
                <w:sz w:val="16"/>
                <w:szCs w:val="16"/>
              </w:rPr>
              <w:t xml:space="preserve">e establishment of the </w:t>
            </w:r>
            <w:r>
              <w:rPr>
                <w:rFonts w:cs="Arial"/>
                <w:b/>
                <w:color w:val="000000"/>
                <w:sz w:val="16"/>
                <w:szCs w:val="16"/>
                <w:u w:val="single"/>
              </w:rPr>
              <w:t>Minister’s Advisory Panel on Accessibility Legislation</w:t>
            </w:r>
            <w:r>
              <w:rPr>
                <w:rFonts w:cs="Arial"/>
                <w:color w:val="000000"/>
                <w:sz w:val="16"/>
                <w:szCs w:val="16"/>
              </w:rPr>
              <w:t xml:space="preserve"> (Provincial)</w:t>
            </w:r>
            <w:bookmarkEnd w:id="25"/>
            <w:r>
              <w:rPr>
                <w:rFonts w:cs="Arial"/>
                <w:color w:val="000000"/>
                <w:sz w:val="16"/>
                <w:szCs w:val="16"/>
              </w:rPr>
              <w:t>.</w:t>
            </w:r>
          </w:p>
        </w:tc>
      </w:tr>
      <w:tr w:rsidR="002A28C0">
        <w:trPr>
          <w:trHeight w:val="1241"/>
        </w:trPr>
        <w:tc>
          <w:tcPr>
            <w:tcW w:w="0" w:type="auto"/>
            <w:shd w:val="clear" w:color="auto" w:fill="auto"/>
            <w:vAlign w:val="center"/>
          </w:tcPr>
          <w:p w:rsidR="002A28C0" w:rsidRDefault="001362A6">
            <w:pPr>
              <w:rPr>
                <w:rFonts w:cs="Arial"/>
                <w:b/>
                <w:bCs/>
                <w:color w:val="000000"/>
                <w:sz w:val="16"/>
                <w:szCs w:val="16"/>
              </w:rPr>
            </w:pPr>
            <w:r>
              <w:rPr>
                <w:rFonts w:cs="Arial"/>
                <w:b/>
                <w:bCs/>
                <w:color w:val="000000"/>
                <w:sz w:val="16"/>
                <w:szCs w:val="16"/>
              </w:rPr>
              <w:t>Newfoundland and Labrador</w:t>
            </w:r>
          </w:p>
        </w:tc>
        <w:tc>
          <w:tcPr>
            <w:tcW w:w="0" w:type="auto"/>
            <w:shd w:val="clear" w:color="auto" w:fill="auto"/>
          </w:tcPr>
          <w:p w:rsidR="002A28C0" w:rsidRDefault="001362A6">
            <w:pPr>
              <w:rPr>
                <w:rFonts w:cs="Arial"/>
                <w:color w:val="000000"/>
                <w:sz w:val="16"/>
                <w:szCs w:val="16"/>
              </w:rPr>
            </w:pPr>
            <w:r>
              <w:rPr>
                <w:rFonts w:cs="Arial"/>
                <w:color w:val="000000"/>
                <w:sz w:val="16"/>
                <w:szCs w:val="16"/>
              </w:rPr>
              <w:t xml:space="preserve">The </w:t>
            </w:r>
            <w:r>
              <w:rPr>
                <w:rFonts w:cs="Arial"/>
                <w:b/>
                <w:color w:val="000000"/>
                <w:sz w:val="16"/>
                <w:szCs w:val="16"/>
                <w:u w:val="single"/>
              </w:rPr>
              <w:t>Provincial Strategy for the Inclusion of Persons with Disabilities</w:t>
            </w:r>
            <w:r>
              <w:rPr>
                <w:rFonts w:cs="Arial"/>
                <w:color w:val="000000"/>
                <w:sz w:val="16"/>
                <w:szCs w:val="16"/>
              </w:rPr>
              <w:t xml:space="preserve"> (Provincial) in Newfoundland and Labrador states that accessible t</w:t>
            </w:r>
            <w:r>
              <w:rPr>
                <w:rFonts w:cs="Arial"/>
                <w:color w:val="000000"/>
                <w:sz w:val="16"/>
                <w:szCs w:val="16"/>
              </w:rPr>
              <w:t>ransportation is essential for people to be able to travel within their own communities and throughout the province. One specific goal of the strategy is to increase accessible and affordable transportation options throughout the province. The Age-Friendly</w:t>
            </w:r>
            <w:r>
              <w:rPr>
                <w:rFonts w:cs="Arial"/>
                <w:color w:val="000000"/>
                <w:sz w:val="16"/>
                <w:szCs w:val="16"/>
              </w:rPr>
              <w:t xml:space="preserve"> NL Transportation Project will assist incorporated non-governmental organizations, municipal governments, Inuit community governments and/or reserves to explore options for age-friendly transportation models. It will support community-based transportation</w:t>
            </w:r>
            <w:r>
              <w:rPr>
                <w:rFonts w:cs="Arial"/>
                <w:color w:val="000000"/>
                <w:sz w:val="16"/>
                <w:szCs w:val="16"/>
              </w:rPr>
              <w:t xml:space="preserve"> projects that demonstrate clear evidence of volunteer involvement and collaboration. Successful applicants may receive a grant of up to $100,000 per year for up to three years to develop and implement an innovative age-friendly transportation model. </w:t>
            </w:r>
          </w:p>
        </w:tc>
      </w:tr>
      <w:tr w:rsidR="002A28C0">
        <w:trPr>
          <w:trHeight w:val="881"/>
        </w:trPr>
        <w:tc>
          <w:tcPr>
            <w:tcW w:w="0" w:type="auto"/>
            <w:shd w:val="clear" w:color="auto" w:fill="auto"/>
            <w:vAlign w:val="center"/>
          </w:tcPr>
          <w:p w:rsidR="002A28C0" w:rsidRDefault="001362A6">
            <w:pPr>
              <w:rPr>
                <w:rFonts w:cs="Arial"/>
                <w:b/>
                <w:bCs/>
                <w:color w:val="000000"/>
                <w:sz w:val="16"/>
                <w:szCs w:val="16"/>
              </w:rPr>
            </w:pPr>
            <w:r>
              <w:rPr>
                <w:rFonts w:cs="Arial"/>
                <w:b/>
                <w:bCs/>
                <w:color w:val="000000"/>
                <w:sz w:val="16"/>
                <w:szCs w:val="16"/>
              </w:rPr>
              <w:t>Prince Edward Island</w:t>
            </w:r>
          </w:p>
        </w:tc>
        <w:tc>
          <w:tcPr>
            <w:tcW w:w="0" w:type="auto"/>
            <w:shd w:val="clear" w:color="auto" w:fill="auto"/>
          </w:tcPr>
          <w:p w:rsidR="002A28C0" w:rsidRDefault="001362A6">
            <w:pPr>
              <w:rPr>
                <w:rFonts w:cs="Arial"/>
                <w:color w:val="000000"/>
                <w:sz w:val="16"/>
                <w:szCs w:val="16"/>
              </w:rPr>
            </w:pPr>
            <w:r>
              <w:rPr>
                <w:rFonts w:cs="Arial"/>
                <w:b/>
                <w:color w:val="000000"/>
                <w:sz w:val="16"/>
                <w:szCs w:val="16"/>
                <w:u w:val="single"/>
              </w:rPr>
              <w:t>Disability Action Council</w:t>
            </w:r>
            <w:r>
              <w:rPr>
                <w:rFonts w:cs="Arial"/>
                <w:color w:val="000000"/>
                <w:sz w:val="16"/>
                <w:szCs w:val="16"/>
              </w:rPr>
              <w:t xml:space="preserve"> (Provincial)</w:t>
            </w:r>
            <w:r>
              <w:rPr>
                <w:rFonts w:cs="Arial"/>
                <w:color w:val="000000"/>
                <w:sz w:val="16"/>
                <w:szCs w:val="16"/>
              </w:rPr>
              <w:br/>
              <w:t>The Disability Advisory Council comprises 19 members from advocacy groups, service organizations, government departments, businesses and community members. The Council plays an integral role in co</w:t>
            </w:r>
            <w:r>
              <w:rPr>
                <w:rFonts w:cs="Arial"/>
                <w:color w:val="000000"/>
                <w:sz w:val="16"/>
                <w:szCs w:val="16"/>
              </w:rPr>
              <w:t>nsulting with and advising government on new and existing legislation, policies, programs and services affecting people with disabilities in Prince Edward Island.</w:t>
            </w:r>
          </w:p>
        </w:tc>
      </w:tr>
      <w:tr w:rsidR="002A28C0">
        <w:trPr>
          <w:trHeight w:val="719"/>
        </w:trPr>
        <w:tc>
          <w:tcPr>
            <w:tcW w:w="0" w:type="auto"/>
            <w:shd w:val="clear" w:color="auto" w:fill="auto"/>
            <w:vAlign w:val="center"/>
          </w:tcPr>
          <w:p w:rsidR="002A28C0" w:rsidRDefault="001362A6">
            <w:pPr>
              <w:rPr>
                <w:rFonts w:cs="Arial"/>
                <w:b/>
                <w:bCs/>
                <w:color w:val="000000"/>
                <w:sz w:val="16"/>
                <w:szCs w:val="16"/>
              </w:rPr>
            </w:pPr>
            <w:r>
              <w:rPr>
                <w:rFonts w:cs="Arial"/>
                <w:b/>
                <w:bCs/>
                <w:color w:val="000000"/>
                <w:sz w:val="16"/>
                <w:szCs w:val="16"/>
              </w:rPr>
              <w:t>Yukon</w:t>
            </w:r>
          </w:p>
        </w:tc>
        <w:tc>
          <w:tcPr>
            <w:tcW w:w="0" w:type="auto"/>
            <w:shd w:val="clear" w:color="auto" w:fill="auto"/>
          </w:tcPr>
          <w:p w:rsidR="002A28C0" w:rsidRDefault="001362A6">
            <w:pPr>
              <w:rPr>
                <w:rFonts w:cs="Arial"/>
                <w:color w:val="000000"/>
                <w:sz w:val="16"/>
                <w:szCs w:val="16"/>
              </w:rPr>
            </w:pPr>
            <w:r>
              <w:rPr>
                <w:rFonts w:cs="Arial"/>
                <w:b/>
                <w:bCs/>
                <w:color w:val="000000"/>
                <w:sz w:val="16"/>
                <w:szCs w:val="16"/>
                <w:u w:val="single"/>
              </w:rPr>
              <w:t>Handy Bus Policy Enabling Legislation</w:t>
            </w:r>
            <w:r>
              <w:rPr>
                <w:rFonts w:cs="Arial"/>
                <w:b/>
                <w:bCs/>
                <w:color w:val="000000"/>
                <w:sz w:val="16"/>
                <w:szCs w:val="16"/>
              </w:rPr>
              <w:t xml:space="preserve"> </w:t>
            </w:r>
            <w:r>
              <w:rPr>
                <w:rFonts w:cs="Arial"/>
                <w:bCs/>
                <w:color w:val="000000"/>
                <w:sz w:val="16"/>
                <w:szCs w:val="16"/>
              </w:rPr>
              <w:t>(Municipal)</w:t>
            </w:r>
            <w:r>
              <w:rPr>
                <w:rFonts w:cs="Arial"/>
                <w:color w:val="000000"/>
                <w:sz w:val="16"/>
                <w:szCs w:val="16"/>
              </w:rPr>
              <w:br/>
              <w:t>Municipal Act: Part 6; Division 2; S</w:t>
            </w:r>
            <w:r>
              <w:rPr>
                <w:rFonts w:cs="Arial"/>
                <w:color w:val="000000"/>
                <w:sz w:val="16"/>
                <w:szCs w:val="16"/>
              </w:rPr>
              <w:t>ection 265(k); Yukon Human Rights Act: Sections 6, 7, &amp; 8.The Handy Bus provides public transportation to individuals who meet the eligibility criteria described in this policy and whose permanent or temporary physical, mental, or medical condition prevent</w:t>
            </w:r>
            <w:r>
              <w:rPr>
                <w:rFonts w:cs="Arial"/>
                <w:color w:val="000000"/>
                <w:sz w:val="16"/>
                <w:szCs w:val="16"/>
              </w:rPr>
              <w:t>s them from using the conventional public transit system.</w:t>
            </w:r>
          </w:p>
        </w:tc>
      </w:tr>
      <w:tr w:rsidR="002A28C0">
        <w:trPr>
          <w:trHeight w:val="665"/>
        </w:trPr>
        <w:tc>
          <w:tcPr>
            <w:tcW w:w="0" w:type="auto"/>
            <w:shd w:val="clear" w:color="auto" w:fill="auto"/>
            <w:vAlign w:val="center"/>
            <w:hideMark/>
          </w:tcPr>
          <w:p w:rsidR="002A28C0" w:rsidRDefault="001362A6">
            <w:pPr>
              <w:rPr>
                <w:rFonts w:cs="Arial"/>
                <w:b/>
                <w:bCs/>
                <w:color w:val="000000"/>
                <w:sz w:val="16"/>
                <w:szCs w:val="16"/>
              </w:rPr>
            </w:pPr>
            <w:r>
              <w:rPr>
                <w:rFonts w:cs="Arial"/>
                <w:b/>
                <w:bCs/>
                <w:color w:val="000000"/>
                <w:sz w:val="16"/>
                <w:szCs w:val="16"/>
              </w:rPr>
              <w:t>Northwest Territories</w:t>
            </w:r>
          </w:p>
        </w:tc>
        <w:tc>
          <w:tcPr>
            <w:tcW w:w="0" w:type="auto"/>
            <w:shd w:val="clear" w:color="auto" w:fill="auto"/>
            <w:hideMark/>
          </w:tcPr>
          <w:p w:rsidR="002A28C0" w:rsidRDefault="001362A6">
            <w:pPr>
              <w:rPr>
                <w:rFonts w:cs="Arial"/>
                <w:color w:val="000000"/>
                <w:sz w:val="16"/>
                <w:szCs w:val="16"/>
              </w:rPr>
            </w:pPr>
            <w:r>
              <w:rPr>
                <w:rFonts w:cs="Arial"/>
                <w:b/>
                <w:bCs/>
                <w:color w:val="000000"/>
                <w:sz w:val="16"/>
                <w:szCs w:val="16"/>
                <w:u w:val="single"/>
              </w:rPr>
              <w:t>Professional Operator License</w:t>
            </w:r>
            <w:r>
              <w:rPr>
                <w:rFonts w:cs="Arial"/>
                <w:bCs/>
                <w:color w:val="000000"/>
                <w:sz w:val="16"/>
                <w:szCs w:val="16"/>
              </w:rPr>
              <w:t xml:space="preserve"> (Provincial)</w:t>
            </w:r>
            <w:r>
              <w:rPr>
                <w:rFonts w:cs="Arial"/>
                <w:color w:val="000000"/>
                <w:sz w:val="16"/>
                <w:szCs w:val="16"/>
              </w:rPr>
              <w:br/>
              <w:t>Chapter 8 of the professional operator license information guide states guidelines regarding transporting persons with disabilities.</w:t>
            </w:r>
            <w:r>
              <w:rPr>
                <w:rFonts w:cs="Arial"/>
                <w:color w:val="000000"/>
                <w:sz w:val="16"/>
                <w:szCs w:val="16"/>
              </w:rPr>
              <w:t xml:space="preserve"> The guidelines refers to the procedures for securing people, communication, driving and assisting the person with disability.</w:t>
            </w:r>
          </w:p>
        </w:tc>
      </w:tr>
      <w:tr w:rsidR="002A28C0">
        <w:trPr>
          <w:trHeight w:val="332"/>
        </w:trPr>
        <w:tc>
          <w:tcPr>
            <w:tcW w:w="0" w:type="auto"/>
            <w:shd w:val="clear" w:color="auto" w:fill="auto"/>
            <w:vAlign w:val="center"/>
          </w:tcPr>
          <w:p w:rsidR="002A28C0" w:rsidRDefault="001362A6">
            <w:pPr>
              <w:rPr>
                <w:rFonts w:cs="Arial"/>
                <w:b/>
                <w:bCs/>
                <w:color w:val="000000"/>
                <w:sz w:val="16"/>
                <w:szCs w:val="16"/>
              </w:rPr>
            </w:pPr>
            <w:r>
              <w:rPr>
                <w:rFonts w:cs="Arial"/>
                <w:b/>
                <w:bCs/>
                <w:color w:val="000000"/>
                <w:sz w:val="16"/>
                <w:szCs w:val="16"/>
              </w:rPr>
              <w:t>Nunavut</w:t>
            </w:r>
          </w:p>
        </w:tc>
        <w:tc>
          <w:tcPr>
            <w:tcW w:w="0" w:type="auto"/>
            <w:shd w:val="clear" w:color="auto" w:fill="auto"/>
          </w:tcPr>
          <w:p w:rsidR="002A28C0" w:rsidRDefault="001362A6">
            <w:pPr>
              <w:rPr>
                <w:rFonts w:cs="Arial"/>
                <w:color w:val="000000"/>
                <w:sz w:val="16"/>
                <w:szCs w:val="16"/>
              </w:rPr>
            </w:pPr>
            <w:proofErr w:type="spellStart"/>
            <w:r>
              <w:rPr>
                <w:rFonts w:cs="Arial"/>
                <w:b/>
                <w:color w:val="000000"/>
                <w:sz w:val="16"/>
                <w:szCs w:val="16"/>
                <w:u w:val="single"/>
              </w:rPr>
              <w:t>Ingirrasiliqta</w:t>
            </w:r>
            <w:proofErr w:type="spellEnd"/>
            <w:r>
              <w:rPr>
                <w:rFonts w:cs="Arial"/>
                <w:b/>
                <w:color w:val="000000"/>
                <w:sz w:val="16"/>
                <w:szCs w:val="16"/>
                <w:u w:val="single"/>
              </w:rPr>
              <w:t xml:space="preserve"> (Let’s Get Moving)</w:t>
            </w:r>
            <w:r>
              <w:rPr>
                <w:rFonts w:cs="Arial"/>
                <w:color w:val="000000"/>
                <w:sz w:val="16"/>
                <w:szCs w:val="16"/>
              </w:rPr>
              <w:t xml:space="preserve"> (Provincial) is a document entailing Nunavut Transportation Strategy </w:t>
            </w:r>
            <w:r>
              <w:rPr>
                <w:rFonts w:cs="Arial"/>
                <w:bCs/>
                <w:color w:val="000000"/>
                <w:sz w:val="16"/>
                <w:szCs w:val="16"/>
              </w:rPr>
              <w:t>(Provincial)</w:t>
            </w:r>
            <w:r>
              <w:rPr>
                <w:rFonts w:cs="Arial"/>
                <w:color w:val="000000"/>
                <w:sz w:val="16"/>
                <w:szCs w:val="16"/>
              </w:rPr>
              <w:t xml:space="preserve">.  </w:t>
            </w:r>
          </w:p>
        </w:tc>
      </w:tr>
      <w:tr w:rsidR="002A28C0">
        <w:tc>
          <w:tcPr>
            <w:tcW w:w="0" w:type="auto"/>
            <w:shd w:val="clear" w:color="auto" w:fill="auto"/>
            <w:vAlign w:val="center"/>
          </w:tcPr>
          <w:p w:rsidR="002A28C0" w:rsidRDefault="001362A6">
            <w:pPr>
              <w:rPr>
                <w:rFonts w:cs="Arial"/>
                <w:b/>
                <w:bCs/>
                <w:color w:val="000000"/>
                <w:sz w:val="16"/>
                <w:szCs w:val="16"/>
              </w:rPr>
            </w:pPr>
            <w:r>
              <w:rPr>
                <w:rFonts w:cs="Arial"/>
                <w:b/>
                <w:bCs/>
                <w:color w:val="000000"/>
                <w:sz w:val="16"/>
                <w:szCs w:val="16"/>
              </w:rPr>
              <w:t>United States (Federal)</w:t>
            </w:r>
          </w:p>
        </w:tc>
        <w:tc>
          <w:tcPr>
            <w:tcW w:w="0" w:type="auto"/>
            <w:shd w:val="clear" w:color="auto" w:fill="auto"/>
          </w:tcPr>
          <w:p w:rsidR="002A28C0" w:rsidRDefault="001362A6">
            <w:pPr>
              <w:rPr>
                <w:rFonts w:cs="Arial"/>
                <w:color w:val="000000"/>
                <w:sz w:val="16"/>
                <w:szCs w:val="16"/>
              </w:rPr>
            </w:pPr>
            <w:r>
              <w:rPr>
                <w:rFonts w:cs="Arial"/>
                <w:b/>
                <w:bCs/>
                <w:color w:val="000000"/>
                <w:sz w:val="16"/>
                <w:szCs w:val="16"/>
                <w:u w:val="single"/>
              </w:rPr>
              <w:t>Americans with Disabilities Act</w:t>
            </w:r>
            <w:r>
              <w:rPr>
                <w:rFonts w:cs="Arial"/>
                <w:bCs/>
                <w:color w:val="000000"/>
                <w:sz w:val="16"/>
                <w:szCs w:val="16"/>
              </w:rPr>
              <w:t xml:space="preserve"> (Federal)</w:t>
            </w:r>
            <w:r>
              <w:rPr>
                <w:rFonts w:cs="Arial"/>
                <w:color w:val="000000"/>
                <w:sz w:val="16"/>
                <w:szCs w:val="16"/>
              </w:rPr>
              <w:br/>
              <w:t>The Americans with Disabilities Act (ADA) of 1990 is a comprehensive civil rights law guaranteeing equal opportunity for people with disabilities in employment; public transportation; and pu</w:t>
            </w:r>
            <w:r>
              <w:rPr>
                <w:rFonts w:cs="Arial"/>
                <w:color w:val="000000"/>
                <w:sz w:val="16"/>
                <w:szCs w:val="16"/>
              </w:rPr>
              <w:t xml:space="preserve">blic accommodations. Public transportation is covered under Title II Part B of the ADA and private transportation under Title III. </w:t>
            </w:r>
            <w:r>
              <w:rPr>
                <w:rFonts w:cs="Arial"/>
                <w:color w:val="000000"/>
                <w:sz w:val="16"/>
                <w:szCs w:val="16"/>
              </w:rPr>
              <w:br/>
            </w:r>
            <w:r>
              <w:rPr>
                <w:rFonts w:cs="Arial"/>
                <w:color w:val="000000"/>
                <w:sz w:val="16"/>
                <w:szCs w:val="16"/>
              </w:rPr>
              <w:br/>
            </w:r>
            <w:r>
              <w:rPr>
                <w:rFonts w:cs="Arial"/>
                <w:b/>
                <w:bCs/>
                <w:i/>
                <w:iCs/>
                <w:color w:val="000000"/>
                <w:sz w:val="16"/>
                <w:szCs w:val="16"/>
              </w:rPr>
              <w:t>Part 37 - Transportation Services for Individuals with Disabilities (ADA)</w:t>
            </w:r>
            <w:r>
              <w:rPr>
                <w:rFonts w:cs="Arial"/>
                <w:color w:val="000000"/>
                <w:sz w:val="16"/>
                <w:szCs w:val="16"/>
              </w:rPr>
              <w:br/>
              <w:t xml:space="preserve">The purpose of Part 37 is to implement the </w:t>
            </w:r>
            <w:r>
              <w:rPr>
                <w:rFonts w:cs="Arial"/>
                <w:color w:val="000000"/>
                <w:sz w:val="16"/>
                <w:szCs w:val="16"/>
              </w:rPr>
              <w:t>transportation and related provisions of titles II and III of the Americans with Disabilities Act of 1990.</w:t>
            </w:r>
          </w:p>
        </w:tc>
      </w:tr>
      <w:tr w:rsidR="002A28C0">
        <w:tc>
          <w:tcPr>
            <w:tcW w:w="0" w:type="auto"/>
            <w:shd w:val="clear" w:color="auto" w:fill="auto"/>
            <w:vAlign w:val="center"/>
          </w:tcPr>
          <w:p w:rsidR="002A28C0" w:rsidRDefault="001362A6">
            <w:pPr>
              <w:rPr>
                <w:rFonts w:cs="Arial"/>
                <w:b/>
                <w:bCs/>
                <w:color w:val="000000"/>
                <w:sz w:val="16"/>
                <w:szCs w:val="16"/>
              </w:rPr>
            </w:pPr>
            <w:r>
              <w:rPr>
                <w:rFonts w:cs="Arial"/>
                <w:b/>
                <w:bCs/>
                <w:color w:val="000000"/>
                <w:sz w:val="16"/>
                <w:szCs w:val="16"/>
              </w:rPr>
              <w:lastRenderedPageBreak/>
              <w:t>California</w:t>
            </w:r>
          </w:p>
        </w:tc>
        <w:tc>
          <w:tcPr>
            <w:tcW w:w="0" w:type="auto"/>
            <w:shd w:val="clear" w:color="auto" w:fill="auto"/>
          </w:tcPr>
          <w:p w:rsidR="002A28C0" w:rsidRDefault="001362A6">
            <w:pPr>
              <w:rPr>
                <w:rFonts w:cs="Arial"/>
                <w:color w:val="000000"/>
                <w:sz w:val="16"/>
                <w:szCs w:val="16"/>
              </w:rPr>
            </w:pPr>
            <w:r>
              <w:rPr>
                <w:rFonts w:cs="Arial"/>
                <w:b/>
                <w:bCs/>
                <w:color w:val="000000"/>
                <w:sz w:val="16"/>
                <w:szCs w:val="16"/>
                <w:u w:val="single"/>
              </w:rPr>
              <w:t xml:space="preserve">Window Decals for Vehicles with Wheelchair Lifts </w:t>
            </w:r>
            <w:r>
              <w:rPr>
                <w:rFonts w:cs="Arial"/>
                <w:bCs/>
                <w:color w:val="000000"/>
                <w:sz w:val="16"/>
                <w:szCs w:val="16"/>
              </w:rPr>
              <w:t>(State)</w:t>
            </w:r>
            <w:r>
              <w:rPr>
                <w:rFonts w:cs="Arial"/>
                <w:color w:val="000000"/>
                <w:sz w:val="16"/>
                <w:szCs w:val="16"/>
              </w:rPr>
              <w:br/>
              <w:t>Window decals are currently available for vehicles that have a wheelchair lift o</w:t>
            </w:r>
            <w:r>
              <w:rPr>
                <w:rFonts w:cs="Arial"/>
                <w:color w:val="000000"/>
                <w:sz w:val="16"/>
                <w:szCs w:val="16"/>
              </w:rPr>
              <w:t>r carrier obstructing the view of the rear license plate. The decal has a white background with black numbers and/or letters matching the vehicle license plate configuration. The decal is placed on the rear window of the vehicle.</w:t>
            </w:r>
          </w:p>
        </w:tc>
      </w:tr>
      <w:tr w:rsidR="002A28C0">
        <w:trPr>
          <w:trHeight w:val="359"/>
        </w:trPr>
        <w:tc>
          <w:tcPr>
            <w:tcW w:w="0" w:type="auto"/>
            <w:shd w:val="clear" w:color="auto" w:fill="auto"/>
            <w:vAlign w:val="center"/>
          </w:tcPr>
          <w:p w:rsidR="002A28C0" w:rsidRDefault="001362A6">
            <w:pPr>
              <w:rPr>
                <w:rFonts w:cs="Arial"/>
                <w:b/>
                <w:bCs/>
                <w:color w:val="000000"/>
                <w:sz w:val="16"/>
                <w:szCs w:val="16"/>
              </w:rPr>
            </w:pPr>
            <w:r>
              <w:rPr>
                <w:rFonts w:cs="Arial"/>
                <w:b/>
                <w:bCs/>
                <w:color w:val="000000"/>
                <w:sz w:val="16"/>
                <w:szCs w:val="16"/>
              </w:rPr>
              <w:t>New York</w:t>
            </w:r>
          </w:p>
        </w:tc>
        <w:tc>
          <w:tcPr>
            <w:tcW w:w="0" w:type="auto"/>
            <w:shd w:val="clear" w:color="auto" w:fill="auto"/>
          </w:tcPr>
          <w:p w:rsidR="002A28C0" w:rsidRDefault="001362A6">
            <w:pPr>
              <w:rPr>
                <w:rFonts w:cs="Arial"/>
                <w:color w:val="000000"/>
                <w:sz w:val="16"/>
                <w:szCs w:val="16"/>
              </w:rPr>
            </w:pPr>
            <w:r>
              <w:rPr>
                <w:rFonts w:cs="Arial"/>
                <w:color w:val="000000"/>
                <w:sz w:val="16"/>
                <w:szCs w:val="16"/>
              </w:rPr>
              <w:t>Unable to find i</w:t>
            </w:r>
            <w:r>
              <w:rPr>
                <w:rFonts w:cs="Arial"/>
                <w:color w:val="000000"/>
                <w:sz w:val="16"/>
                <w:szCs w:val="16"/>
              </w:rPr>
              <w:t>nformation through approved methodology</w:t>
            </w:r>
          </w:p>
        </w:tc>
      </w:tr>
      <w:tr w:rsidR="002A28C0">
        <w:tc>
          <w:tcPr>
            <w:tcW w:w="0" w:type="auto"/>
            <w:shd w:val="clear" w:color="auto" w:fill="auto"/>
            <w:vAlign w:val="center"/>
          </w:tcPr>
          <w:p w:rsidR="002A28C0" w:rsidRDefault="001362A6">
            <w:pPr>
              <w:rPr>
                <w:rFonts w:cs="Arial"/>
                <w:b/>
                <w:bCs/>
                <w:color w:val="000000"/>
                <w:sz w:val="16"/>
                <w:szCs w:val="16"/>
              </w:rPr>
            </w:pPr>
            <w:r>
              <w:rPr>
                <w:rFonts w:cs="Arial"/>
                <w:b/>
                <w:bCs/>
                <w:color w:val="000000"/>
                <w:sz w:val="16"/>
                <w:szCs w:val="16"/>
              </w:rPr>
              <w:t>Australia</w:t>
            </w:r>
          </w:p>
        </w:tc>
        <w:tc>
          <w:tcPr>
            <w:tcW w:w="0" w:type="auto"/>
            <w:shd w:val="clear" w:color="auto" w:fill="auto"/>
          </w:tcPr>
          <w:p w:rsidR="002A28C0" w:rsidRDefault="001362A6">
            <w:pPr>
              <w:rPr>
                <w:rFonts w:cs="Arial"/>
                <w:color w:val="000000"/>
                <w:sz w:val="16"/>
                <w:szCs w:val="16"/>
              </w:rPr>
            </w:pPr>
            <w:bookmarkStart w:id="26" w:name="RANGE!C21"/>
            <w:r>
              <w:rPr>
                <w:rFonts w:cs="Arial"/>
                <w:b/>
                <w:bCs/>
                <w:color w:val="000000"/>
                <w:sz w:val="16"/>
                <w:szCs w:val="16"/>
                <w:u w:val="single"/>
              </w:rPr>
              <w:t>Disability Discrimination Act (DDA)</w:t>
            </w:r>
            <w:r>
              <w:rPr>
                <w:rFonts w:cs="Arial"/>
                <w:b/>
                <w:bCs/>
                <w:color w:val="000000"/>
                <w:sz w:val="16"/>
                <w:szCs w:val="16"/>
              </w:rPr>
              <w:t xml:space="preserve"> </w:t>
            </w:r>
            <w:r>
              <w:rPr>
                <w:rFonts w:cs="Arial"/>
                <w:bCs/>
                <w:color w:val="000000"/>
                <w:sz w:val="16"/>
                <w:szCs w:val="16"/>
              </w:rPr>
              <w:t>(Federal)</w:t>
            </w:r>
            <w:r>
              <w:rPr>
                <w:rFonts w:cs="Arial"/>
                <w:color w:val="000000"/>
                <w:sz w:val="16"/>
                <w:szCs w:val="16"/>
              </w:rPr>
              <w:br/>
              <w:t xml:space="preserve">The Disability Standards for Accessible Public Transport are prescribed under section 31 of the Disability Discrimination Act (DDA).  The Standards in turn </w:t>
            </w:r>
            <w:r>
              <w:rPr>
                <w:rFonts w:cs="Arial"/>
                <w:color w:val="000000"/>
                <w:sz w:val="16"/>
                <w:szCs w:val="16"/>
              </w:rPr>
              <w:t>refer frequently to Australian Standards AS1428.1 and AS1428.2. The purpose of the Disability Standards for Accessible Public Transport (Transport Standards) is to provide a structure for planning and achievement over time of accessibility of all public tr</w:t>
            </w:r>
            <w:r>
              <w:rPr>
                <w:rFonts w:cs="Arial"/>
                <w:color w:val="000000"/>
                <w:sz w:val="16"/>
                <w:szCs w:val="16"/>
              </w:rPr>
              <w:t>ansport services. The Standards were the result of extensive negotiations between governments, industry and disability community representatives.</w:t>
            </w:r>
            <w:r>
              <w:rPr>
                <w:rFonts w:cs="Arial"/>
                <w:color w:val="000000"/>
                <w:sz w:val="16"/>
                <w:szCs w:val="16"/>
              </w:rPr>
              <w:br/>
            </w:r>
            <w:r>
              <w:rPr>
                <w:rFonts w:cs="Arial"/>
                <w:b/>
                <w:bCs/>
                <w:color w:val="000000"/>
                <w:sz w:val="16"/>
                <w:szCs w:val="16"/>
                <w:u w:val="single"/>
              </w:rPr>
              <w:br/>
              <w:t>Public Transport Authority Disability Access and Inclusion Plan 2012-2017</w:t>
            </w:r>
            <w:r>
              <w:rPr>
                <w:rFonts w:cs="Arial"/>
                <w:bCs/>
                <w:color w:val="000000"/>
                <w:sz w:val="16"/>
                <w:szCs w:val="16"/>
              </w:rPr>
              <w:t xml:space="preserve"> (Federal)</w:t>
            </w:r>
            <w:r>
              <w:rPr>
                <w:rFonts w:cs="Arial"/>
                <w:color w:val="000000"/>
                <w:sz w:val="16"/>
                <w:szCs w:val="16"/>
              </w:rPr>
              <w:br/>
              <w:t>Under  the  Disability  S</w:t>
            </w:r>
            <w:r>
              <w:rPr>
                <w:rFonts w:cs="Arial"/>
                <w:color w:val="000000"/>
                <w:sz w:val="16"/>
                <w:szCs w:val="16"/>
              </w:rPr>
              <w:t>ervices  Act  1993  the  PTA  is required  to  develop,  maintain  and  review  a  Disability Access  and  Inclusion  Plan  (DAIP)  at  a  minimum  of every five years.  The PTA</w:t>
            </w:r>
            <w:r>
              <w:rPr>
                <w:rFonts w:ascii="Times New Roman" w:hAnsi="Times New Roman"/>
                <w:color w:val="000000"/>
                <w:sz w:val="16"/>
                <w:szCs w:val="16"/>
              </w:rPr>
              <w:t>‟</w:t>
            </w:r>
            <w:r>
              <w:rPr>
                <w:rFonts w:cs="Arial"/>
                <w:color w:val="000000"/>
                <w:sz w:val="16"/>
                <w:szCs w:val="16"/>
              </w:rPr>
              <w:t xml:space="preserve">s DAIP 2012-2017 has been developed following an extensive review of the DAIP </w:t>
            </w:r>
            <w:r>
              <w:rPr>
                <w:rFonts w:cs="Arial"/>
                <w:color w:val="000000"/>
                <w:sz w:val="16"/>
                <w:szCs w:val="16"/>
              </w:rPr>
              <w:t>2007-2012 and consultation with key stakeholders.</w:t>
            </w:r>
            <w:bookmarkEnd w:id="26"/>
          </w:p>
        </w:tc>
      </w:tr>
      <w:tr w:rsidR="002A28C0">
        <w:trPr>
          <w:trHeight w:val="1619"/>
        </w:trPr>
        <w:tc>
          <w:tcPr>
            <w:tcW w:w="0" w:type="auto"/>
            <w:shd w:val="clear" w:color="auto" w:fill="auto"/>
            <w:vAlign w:val="center"/>
          </w:tcPr>
          <w:p w:rsidR="002A28C0" w:rsidRDefault="001362A6">
            <w:pPr>
              <w:rPr>
                <w:rFonts w:cs="Arial"/>
                <w:b/>
                <w:bCs/>
                <w:color w:val="000000"/>
                <w:sz w:val="16"/>
                <w:szCs w:val="16"/>
              </w:rPr>
            </w:pPr>
            <w:r>
              <w:rPr>
                <w:rFonts w:cs="Arial"/>
                <w:b/>
                <w:bCs/>
                <w:color w:val="000000"/>
                <w:sz w:val="16"/>
                <w:szCs w:val="16"/>
              </w:rPr>
              <w:t>United Kingdom</w:t>
            </w:r>
          </w:p>
        </w:tc>
        <w:tc>
          <w:tcPr>
            <w:tcW w:w="0" w:type="auto"/>
            <w:shd w:val="clear" w:color="auto" w:fill="auto"/>
          </w:tcPr>
          <w:p w:rsidR="002A28C0" w:rsidRDefault="001362A6">
            <w:pPr>
              <w:rPr>
                <w:rFonts w:cs="Arial"/>
                <w:color w:val="000000"/>
                <w:sz w:val="16"/>
                <w:szCs w:val="16"/>
              </w:rPr>
            </w:pPr>
            <w:r>
              <w:rPr>
                <w:rFonts w:cs="Arial"/>
                <w:color w:val="000000"/>
                <w:sz w:val="16"/>
                <w:szCs w:val="16"/>
              </w:rPr>
              <w:t>To make transport more accessible, the government (Federal):</w:t>
            </w:r>
          </w:p>
          <w:p w:rsidR="002A28C0" w:rsidRDefault="001362A6">
            <w:pPr>
              <w:pStyle w:val="ListParagraph"/>
              <w:numPr>
                <w:ilvl w:val="0"/>
                <w:numId w:val="53"/>
              </w:numPr>
              <w:tabs>
                <w:tab w:val="clear" w:pos="340"/>
              </w:tabs>
              <w:ind w:left="217" w:hanging="217"/>
              <w:rPr>
                <w:rFonts w:ascii="Univers 45 Light" w:eastAsia="Times New Roman" w:hAnsi="Univers 45 Light" w:cs="Arial"/>
                <w:color w:val="000000"/>
                <w:sz w:val="16"/>
                <w:szCs w:val="16"/>
                <w:lang w:val="en-GB"/>
              </w:rPr>
            </w:pPr>
            <w:r>
              <w:rPr>
                <w:rFonts w:ascii="Univers 45 Light" w:eastAsia="Times New Roman" w:hAnsi="Univers 45 Light" w:cs="Arial"/>
                <w:color w:val="000000"/>
                <w:sz w:val="16"/>
                <w:szCs w:val="16"/>
                <w:lang w:val="en-GB"/>
              </w:rPr>
              <w:t>Provides guidance and funding for community and voluntary transport used by disabled and elderly people</w:t>
            </w:r>
          </w:p>
          <w:p w:rsidR="002A28C0" w:rsidRDefault="001362A6">
            <w:pPr>
              <w:pStyle w:val="ListParagraph"/>
              <w:numPr>
                <w:ilvl w:val="0"/>
                <w:numId w:val="53"/>
              </w:numPr>
              <w:ind w:left="217" w:hanging="217"/>
              <w:rPr>
                <w:rFonts w:ascii="Univers 45 Light" w:eastAsia="Times New Roman" w:hAnsi="Univers 45 Light" w:cs="Arial"/>
                <w:color w:val="000000"/>
                <w:sz w:val="16"/>
                <w:szCs w:val="16"/>
                <w:lang w:val="en-GB"/>
              </w:rPr>
            </w:pPr>
            <w:r>
              <w:rPr>
                <w:rFonts w:ascii="Univers 45 Light" w:eastAsia="Times New Roman" w:hAnsi="Univers 45 Light" w:cs="Arial"/>
                <w:color w:val="000000"/>
                <w:sz w:val="16"/>
                <w:szCs w:val="16"/>
                <w:lang w:val="en-GB"/>
              </w:rPr>
              <w:t xml:space="preserve">Requires by law that bus and coach operators make their vehicles accessible for disabled people, including wheelchair users </w:t>
            </w:r>
          </w:p>
          <w:p w:rsidR="002A28C0" w:rsidRDefault="001362A6">
            <w:pPr>
              <w:pStyle w:val="ListParagraph"/>
              <w:numPr>
                <w:ilvl w:val="0"/>
                <w:numId w:val="53"/>
              </w:numPr>
              <w:ind w:left="217" w:hanging="217"/>
              <w:rPr>
                <w:rFonts w:ascii="Univers 45 Light" w:eastAsia="Times New Roman" w:hAnsi="Univers 45 Light" w:cs="Arial"/>
                <w:color w:val="000000"/>
                <w:sz w:val="16"/>
                <w:szCs w:val="16"/>
                <w:lang w:val="en-GB"/>
              </w:rPr>
            </w:pPr>
            <w:r>
              <w:rPr>
                <w:rFonts w:ascii="Univers 45 Light" w:eastAsia="Times New Roman" w:hAnsi="Univers 45 Light" w:cs="Arial"/>
                <w:color w:val="000000"/>
                <w:sz w:val="16"/>
                <w:szCs w:val="16"/>
                <w:lang w:val="en-GB"/>
              </w:rPr>
              <w:t xml:space="preserve">Requires taxis and private hire vehicles to make their vehicles accessible for disabled people, including wheelchair users and </w:t>
            </w:r>
            <w:r>
              <w:rPr>
                <w:rFonts w:ascii="Univers 45 Light" w:eastAsia="Times New Roman" w:hAnsi="Univers 45 Light" w:cs="Arial"/>
                <w:color w:val="000000"/>
                <w:sz w:val="16"/>
                <w:szCs w:val="16"/>
                <w:lang w:val="en-GB"/>
              </w:rPr>
              <w:t>those with guide dogs, through the Equality Act 2010, and</w:t>
            </w:r>
          </w:p>
          <w:p w:rsidR="002A28C0" w:rsidRDefault="001362A6">
            <w:pPr>
              <w:pStyle w:val="ListParagraph"/>
              <w:numPr>
                <w:ilvl w:val="0"/>
                <w:numId w:val="53"/>
              </w:numPr>
              <w:ind w:left="217" w:hanging="217"/>
              <w:rPr>
                <w:rFonts w:ascii="Univers 45 Light" w:eastAsia="Times New Roman" w:hAnsi="Univers 45 Light" w:cs="Arial"/>
                <w:color w:val="000000"/>
                <w:sz w:val="16"/>
                <w:szCs w:val="16"/>
                <w:lang w:val="en-GB"/>
              </w:rPr>
            </w:pPr>
            <w:r>
              <w:rPr>
                <w:rFonts w:ascii="Univers 45 Light" w:eastAsia="Times New Roman" w:hAnsi="Univers 45 Light" w:cs="Arial"/>
                <w:color w:val="000000"/>
                <w:sz w:val="16"/>
                <w:szCs w:val="16"/>
                <w:lang w:val="en-GB"/>
              </w:rPr>
              <w:t>Works to make trains more accessible.</w:t>
            </w:r>
          </w:p>
          <w:p w:rsidR="002A28C0" w:rsidRDefault="001362A6">
            <w:pPr>
              <w:rPr>
                <w:rFonts w:cs="Arial"/>
                <w:color w:val="000000"/>
                <w:sz w:val="16"/>
                <w:szCs w:val="16"/>
              </w:rPr>
            </w:pPr>
            <w:r>
              <w:rPr>
                <w:rFonts w:cs="Arial"/>
                <w:b/>
                <w:color w:val="000000"/>
                <w:sz w:val="16"/>
                <w:szCs w:val="16"/>
                <w:u w:val="single"/>
              </w:rPr>
              <w:t>Equality Act 2010</w:t>
            </w:r>
            <w:r>
              <w:rPr>
                <w:rFonts w:cs="Arial"/>
                <w:color w:val="000000"/>
                <w:sz w:val="16"/>
                <w:szCs w:val="16"/>
              </w:rPr>
              <w:t xml:space="preserve"> (Federal) </w:t>
            </w:r>
            <w:r>
              <w:rPr>
                <w:rFonts w:cs="Arial"/>
                <w:color w:val="000000"/>
                <w:sz w:val="16"/>
                <w:szCs w:val="16"/>
              </w:rPr>
              <w:br/>
              <w:t>The Equality Act 2010 states that transport must be accessible to all, regardless of any disability. It also requires government po</w:t>
            </w:r>
            <w:r>
              <w:rPr>
                <w:rFonts w:cs="Arial"/>
                <w:color w:val="000000"/>
                <w:sz w:val="16"/>
                <w:szCs w:val="16"/>
              </w:rPr>
              <w:t>licies on accessible transport to be based on this act. The Act aims to protect disabled people and to prevent disability discrimination in the access to goods and services including land-based transport services.  This includes access to railway and bus s</w:t>
            </w:r>
            <w:r>
              <w:rPr>
                <w:rFonts w:cs="Arial"/>
                <w:color w:val="000000"/>
                <w:sz w:val="16"/>
                <w:szCs w:val="16"/>
              </w:rPr>
              <w:t>tations. The Act requires taxis and private hire vehicles to make their vehicles accessible for disabled people, including wheelchair users and those with guide dogs.</w:t>
            </w:r>
            <w:r>
              <w:rPr>
                <w:rFonts w:cs="Arial"/>
                <w:color w:val="000000"/>
                <w:sz w:val="16"/>
                <w:szCs w:val="16"/>
              </w:rPr>
              <w:br/>
            </w:r>
            <w:r>
              <w:rPr>
                <w:rFonts w:cs="Arial"/>
                <w:color w:val="000000"/>
                <w:sz w:val="16"/>
                <w:szCs w:val="16"/>
              </w:rPr>
              <w:br/>
              <w:t>In October 2010, the Equality Act replaced most of the Disability Discrimination Act (DD</w:t>
            </w:r>
            <w:r>
              <w:rPr>
                <w:rFonts w:cs="Arial"/>
                <w:color w:val="000000"/>
                <w:sz w:val="16"/>
                <w:szCs w:val="16"/>
              </w:rPr>
              <w:t>A). However, the provisions in the Equality Act 2010 are much the same and the Disability Equality Duty in the DDA continues to apply. It applies to people with invisible impairments as well as visible ones.</w:t>
            </w:r>
            <w:r>
              <w:rPr>
                <w:rFonts w:cs="Arial"/>
                <w:color w:val="000000"/>
                <w:sz w:val="16"/>
                <w:szCs w:val="16"/>
              </w:rPr>
              <w:br/>
            </w:r>
            <w:r>
              <w:rPr>
                <w:rFonts w:cs="Arial"/>
                <w:color w:val="000000"/>
                <w:sz w:val="16"/>
                <w:szCs w:val="16"/>
              </w:rPr>
              <w:br/>
            </w:r>
            <w:r>
              <w:rPr>
                <w:rFonts w:cs="Arial"/>
                <w:b/>
                <w:color w:val="000000"/>
                <w:sz w:val="16"/>
                <w:szCs w:val="16"/>
                <w:u w:val="single"/>
              </w:rPr>
              <w:t>Disability Discrimination Act 2005</w:t>
            </w:r>
            <w:r>
              <w:rPr>
                <w:rFonts w:cs="Arial"/>
                <w:color w:val="000000"/>
                <w:sz w:val="16"/>
                <w:szCs w:val="16"/>
              </w:rPr>
              <w:t xml:space="preserve"> (Federal)</w:t>
            </w:r>
            <w:r>
              <w:rPr>
                <w:rFonts w:cs="Arial"/>
                <w:color w:val="000000"/>
                <w:sz w:val="16"/>
                <w:szCs w:val="16"/>
              </w:rPr>
              <w:br/>
              <w:t>Th</w:t>
            </w:r>
            <w:r>
              <w:rPr>
                <w:rFonts w:cs="Arial"/>
                <w:color w:val="000000"/>
                <w:sz w:val="16"/>
                <w:szCs w:val="16"/>
              </w:rPr>
              <w:t>e Government is committed to comprehensive civil rights for disabled people and the Disability Discrimination Act 2005 is the final step towards fulfilling its pledge to extend rights and opportunities for disabled people. It builds on other legislative st</w:t>
            </w:r>
            <w:r>
              <w:rPr>
                <w:rFonts w:cs="Arial"/>
                <w:color w:val="000000"/>
                <w:sz w:val="16"/>
                <w:szCs w:val="16"/>
              </w:rPr>
              <w:t>eps already in place, including the setting up of the Disability Rights Commission, and includes measures to amend the Disability Discrimination Act 1995 (DDA) in areas such as the definition of disability, public sector duties, premises and private clubs.</w:t>
            </w:r>
            <w:r>
              <w:rPr>
                <w:rFonts w:cs="Arial"/>
                <w:color w:val="000000"/>
                <w:sz w:val="16"/>
                <w:szCs w:val="16"/>
              </w:rPr>
              <w:t xml:space="preserve"> It also contains measures on transport.</w:t>
            </w:r>
          </w:p>
        </w:tc>
      </w:tr>
      <w:tr w:rsidR="002A28C0">
        <w:tc>
          <w:tcPr>
            <w:tcW w:w="0" w:type="auto"/>
            <w:shd w:val="clear" w:color="auto" w:fill="auto"/>
            <w:vAlign w:val="center"/>
          </w:tcPr>
          <w:p w:rsidR="002A28C0" w:rsidRDefault="001362A6">
            <w:pPr>
              <w:rPr>
                <w:rFonts w:cs="Arial"/>
                <w:b/>
                <w:bCs/>
                <w:color w:val="000000"/>
                <w:sz w:val="16"/>
                <w:szCs w:val="16"/>
              </w:rPr>
            </w:pPr>
            <w:r>
              <w:rPr>
                <w:rFonts w:cs="Arial"/>
                <w:b/>
                <w:bCs/>
                <w:color w:val="000000"/>
                <w:sz w:val="16"/>
                <w:szCs w:val="16"/>
              </w:rPr>
              <w:t>Israel</w:t>
            </w:r>
          </w:p>
        </w:tc>
        <w:tc>
          <w:tcPr>
            <w:tcW w:w="0" w:type="auto"/>
            <w:shd w:val="clear" w:color="auto" w:fill="auto"/>
          </w:tcPr>
          <w:p w:rsidR="002A28C0" w:rsidRDefault="001362A6">
            <w:pPr>
              <w:rPr>
                <w:rFonts w:cs="Arial"/>
                <w:color w:val="000000"/>
                <w:sz w:val="16"/>
                <w:szCs w:val="16"/>
              </w:rPr>
            </w:pPr>
            <w:r>
              <w:rPr>
                <w:rFonts w:cs="Arial"/>
                <w:color w:val="000000"/>
                <w:sz w:val="16"/>
                <w:szCs w:val="16"/>
              </w:rPr>
              <w:t xml:space="preserve">The Israeli Knesset (parliament) enacted the three first chapters of the </w:t>
            </w:r>
            <w:r>
              <w:rPr>
                <w:rFonts w:cs="Arial"/>
                <w:b/>
                <w:color w:val="000000"/>
                <w:sz w:val="16"/>
                <w:szCs w:val="16"/>
                <w:u w:val="single"/>
              </w:rPr>
              <w:t>Equal Rights for People with Disabilities Law</w:t>
            </w:r>
            <w:r>
              <w:rPr>
                <w:rFonts w:cs="Arial"/>
                <w:color w:val="000000"/>
                <w:sz w:val="16"/>
                <w:szCs w:val="16"/>
              </w:rPr>
              <w:t xml:space="preserve"> 1998 (Federal). In 2005, the Knesset passed the detailed for the chapters above. The fir</w:t>
            </w:r>
            <w:r>
              <w:rPr>
                <w:rFonts w:cs="Arial"/>
                <w:color w:val="000000"/>
                <w:sz w:val="16"/>
                <w:szCs w:val="16"/>
              </w:rPr>
              <w:t xml:space="preserve">st analysis of the law has been reported in two articles by </w:t>
            </w:r>
            <w:proofErr w:type="spellStart"/>
            <w:r>
              <w:rPr>
                <w:rFonts w:cs="Arial"/>
                <w:color w:val="000000"/>
                <w:sz w:val="16"/>
                <w:szCs w:val="16"/>
              </w:rPr>
              <w:t>Avrami</w:t>
            </w:r>
            <w:proofErr w:type="spellEnd"/>
            <w:r>
              <w:rPr>
                <w:rFonts w:cs="Arial"/>
                <w:color w:val="000000"/>
                <w:sz w:val="16"/>
                <w:szCs w:val="16"/>
              </w:rPr>
              <w:t xml:space="preserve"> and </w:t>
            </w:r>
            <w:proofErr w:type="spellStart"/>
            <w:r>
              <w:rPr>
                <w:rFonts w:cs="Arial"/>
                <w:color w:val="000000"/>
                <w:sz w:val="16"/>
                <w:szCs w:val="16"/>
              </w:rPr>
              <w:t>Rimmerman</w:t>
            </w:r>
            <w:proofErr w:type="spellEnd"/>
            <w:r>
              <w:rPr>
                <w:rFonts w:cs="Arial"/>
                <w:color w:val="000000"/>
                <w:sz w:val="16"/>
                <w:szCs w:val="16"/>
              </w:rPr>
              <w:t xml:space="preserve"> (2005) and </w:t>
            </w:r>
            <w:proofErr w:type="spellStart"/>
            <w:r>
              <w:rPr>
                <w:rFonts w:cs="Arial"/>
                <w:color w:val="000000"/>
                <w:sz w:val="16"/>
                <w:szCs w:val="16"/>
              </w:rPr>
              <w:t>Rimmerman</w:t>
            </w:r>
            <w:proofErr w:type="spellEnd"/>
            <w:r>
              <w:rPr>
                <w:rFonts w:cs="Arial"/>
                <w:color w:val="000000"/>
                <w:sz w:val="16"/>
                <w:szCs w:val="16"/>
              </w:rPr>
              <w:t xml:space="preserve">, </w:t>
            </w:r>
            <w:proofErr w:type="spellStart"/>
            <w:r>
              <w:rPr>
                <w:rFonts w:cs="Arial"/>
                <w:color w:val="000000"/>
                <w:sz w:val="16"/>
                <w:szCs w:val="16"/>
              </w:rPr>
              <w:t>Araten</w:t>
            </w:r>
            <w:proofErr w:type="spellEnd"/>
            <w:r>
              <w:rPr>
                <w:rFonts w:cs="Arial"/>
                <w:color w:val="000000"/>
                <w:sz w:val="16"/>
                <w:szCs w:val="16"/>
              </w:rPr>
              <w:t xml:space="preserve">, </w:t>
            </w:r>
            <w:proofErr w:type="spellStart"/>
            <w:r>
              <w:rPr>
                <w:rFonts w:cs="Arial"/>
                <w:color w:val="000000"/>
                <w:sz w:val="16"/>
                <w:szCs w:val="16"/>
              </w:rPr>
              <w:t>Avrami</w:t>
            </w:r>
            <w:proofErr w:type="spellEnd"/>
            <w:r>
              <w:rPr>
                <w:rFonts w:cs="Arial"/>
                <w:color w:val="000000"/>
                <w:sz w:val="16"/>
                <w:szCs w:val="16"/>
              </w:rPr>
              <w:t xml:space="preserve"> &amp; </w:t>
            </w:r>
            <w:proofErr w:type="spellStart"/>
            <w:r>
              <w:rPr>
                <w:rFonts w:cs="Arial"/>
                <w:color w:val="000000"/>
                <w:sz w:val="16"/>
                <w:szCs w:val="16"/>
              </w:rPr>
              <w:t>Azaiza</w:t>
            </w:r>
            <w:proofErr w:type="spellEnd"/>
            <w:r>
              <w:rPr>
                <w:rFonts w:cs="Arial"/>
                <w:color w:val="000000"/>
                <w:sz w:val="16"/>
                <w:szCs w:val="16"/>
              </w:rPr>
              <w:t xml:space="preserve"> (2005). These articles, published five years after the passage of the first three chapters of the law, examined whether the idea </w:t>
            </w:r>
            <w:r>
              <w:rPr>
                <w:rFonts w:cs="Arial"/>
                <w:color w:val="000000"/>
                <w:sz w:val="16"/>
                <w:szCs w:val="16"/>
              </w:rPr>
              <w:t>of equal rights presented in the first three chapters of the law was assimilated by Israeli society. In addition, they compared the impact of the Israeli legislation with similar laws in the United States and the United Kingdom.</w:t>
            </w:r>
          </w:p>
        </w:tc>
      </w:tr>
      <w:tr w:rsidR="002A28C0">
        <w:tc>
          <w:tcPr>
            <w:tcW w:w="0" w:type="auto"/>
            <w:shd w:val="clear" w:color="auto" w:fill="auto"/>
            <w:vAlign w:val="center"/>
          </w:tcPr>
          <w:p w:rsidR="002A28C0" w:rsidRDefault="001362A6">
            <w:pPr>
              <w:rPr>
                <w:rFonts w:cs="Arial"/>
                <w:b/>
                <w:bCs/>
                <w:color w:val="000000"/>
                <w:sz w:val="16"/>
                <w:szCs w:val="16"/>
              </w:rPr>
            </w:pPr>
            <w:r>
              <w:rPr>
                <w:rFonts w:cs="Arial"/>
                <w:b/>
                <w:bCs/>
                <w:color w:val="000000"/>
                <w:sz w:val="16"/>
                <w:szCs w:val="16"/>
              </w:rPr>
              <w:t xml:space="preserve">European Union </w:t>
            </w:r>
          </w:p>
        </w:tc>
        <w:tc>
          <w:tcPr>
            <w:tcW w:w="0" w:type="auto"/>
            <w:shd w:val="clear" w:color="auto" w:fill="auto"/>
          </w:tcPr>
          <w:p w:rsidR="002A28C0" w:rsidRDefault="001362A6">
            <w:pPr>
              <w:rPr>
                <w:rFonts w:cs="Arial"/>
                <w:color w:val="000000"/>
                <w:sz w:val="16"/>
                <w:szCs w:val="16"/>
              </w:rPr>
            </w:pPr>
            <w:r>
              <w:rPr>
                <w:rFonts w:cs="Arial"/>
                <w:b/>
                <w:bCs/>
                <w:color w:val="000000"/>
                <w:sz w:val="16"/>
                <w:szCs w:val="16"/>
                <w:u w:val="single"/>
              </w:rPr>
              <w:t xml:space="preserve">Right to </w:t>
            </w:r>
            <w:r>
              <w:rPr>
                <w:rFonts w:cs="Arial"/>
                <w:b/>
                <w:bCs/>
                <w:color w:val="000000"/>
                <w:sz w:val="16"/>
                <w:szCs w:val="16"/>
                <w:u w:val="single"/>
              </w:rPr>
              <w:t>Non-Discrimination in Access to Transport</w:t>
            </w:r>
            <w:r>
              <w:rPr>
                <w:rFonts w:cs="Arial"/>
                <w:bCs/>
                <w:color w:val="000000"/>
                <w:sz w:val="16"/>
                <w:szCs w:val="16"/>
              </w:rPr>
              <w:t xml:space="preserve"> (Cross-National) </w:t>
            </w:r>
            <w:r>
              <w:rPr>
                <w:rFonts w:cs="Arial"/>
                <w:color w:val="000000"/>
                <w:sz w:val="16"/>
                <w:szCs w:val="16"/>
              </w:rPr>
              <w:br/>
              <w:t>Disabled passengers and passengers with reduced mobility cannot be discriminated against on reservation, purchase of tickets and embarkation. Exceptions may only be made for reasons of transport s</w:t>
            </w:r>
            <w:r>
              <w:rPr>
                <w:rFonts w:cs="Arial"/>
                <w:color w:val="000000"/>
                <w:sz w:val="16"/>
                <w:szCs w:val="16"/>
              </w:rPr>
              <w:t>afety or because of the physical characteristics of the transport system that make transport physically impossible, but not for comfort or commercial issues of any sort.</w:t>
            </w:r>
            <w:r>
              <w:rPr>
                <w:rFonts w:cs="Arial"/>
                <w:color w:val="000000"/>
                <w:sz w:val="16"/>
                <w:szCs w:val="16"/>
              </w:rPr>
              <w:br/>
            </w:r>
            <w:r>
              <w:rPr>
                <w:rFonts w:cs="Arial"/>
                <w:color w:val="000000"/>
                <w:sz w:val="16"/>
                <w:szCs w:val="16"/>
              </w:rPr>
              <w:br/>
              <w:t xml:space="preserve">Rail, maritime and bus legislation stipulates that reservations and tickets shall be </w:t>
            </w:r>
            <w:r>
              <w:rPr>
                <w:rFonts w:cs="Arial"/>
                <w:color w:val="000000"/>
                <w:sz w:val="16"/>
                <w:szCs w:val="16"/>
              </w:rPr>
              <w:t>offered to disabled passengers and passengers with reduced mobility at no additional cost (for example, where it is not possible to reserve an accessible seat on the internet, a free telephone number should be made available). Under the Air Regulation, ass</w:t>
            </w:r>
            <w:r>
              <w:rPr>
                <w:rFonts w:cs="Arial"/>
                <w:color w:val="000000"/>
                <w:sz w:val="16"/>
                <w:szCs w:val="16"/>
              </w:rPr>
              <w:t>istance must be provided free of charge, which means that extra reservation costs are prohibited.</w:t>
            </w:r>
            <w:r>
              <w:rPr>
                <w:rFonts w:cs="Arial"/>
                <w:color w:val="000000"/>
                <w:sz w:val="16"/>
                <w:szCs w:val="16"/>
              </w:rPr>
              <w:br/>
            </w:r>
            <w:r>
              <w:rPr>
                <w:rFonts w:cs="Arial"/>
                <w:color w:val="000000"/>
                <w:sz w:val="16"/>
                <w:szCs w:val="16"/>
              </w:rPr>
              <w:br/>
            </w:r>
            <w:r>
              <w:rPr>
                <w:rFonts w:cs="Arial"/>
                <w:b/>
                <w:bCs/>
                <w:color w:val="000000"/>
                <w:sz w:val="16"/>
                <w:szCs w:val="16"/>
                <w:u w:val="single"/>
              </w:rPr>
              <w:t>European Accessibility Act</w:t>
            </w:r>
            <w:r>
              <w:rPr>
                <w:rFonts w:cs="Arial"/>
                <w:b/>
                <w:bCs/>
                <w:color w:val="000000"/>
                <w:sz w:val="16"/>
                <w:szCs w:val="16"/>
              </w:rPr>
              <w:t xml:space="preserve"> </w:t>
            </w:r>
            <w:r>
              <w:rPr>
                <w:rFonts w:cs="Arial"/>
                <w:bCs/>
                <w:color w:val="000000"/>
                <w:sz w:val="16"/>
                <w:szCs w:val="16"/>
              </w:rPr>
              <w:t>(Cross-National)</w:t>
            </w:r>
            <w:r>
              <w:rPr>
                <w:rFonts w:cs="Arial"/>
                <w:color w:val="000000"/>
                <w:sz w:val="16"/>
                <w:szCs w:val="16"/>
              </w:rPr>
              <w:br/>
              <w:t>The European Commission is planning to propose a directive – the European Accessibility Act – with the aim of imp</w:t>
            </w:r>
            <w:r>
              <w:rPr>
                <w:rFonts w:cs="Arial"/>
                <w:color w:val="000000"/>
                <w:sz w:val="16"/>
                <w:szCs w:val="16"/>
              </w:rPr>
              <w:t>roving access to the goods and services markets for disabled persons. This would give the Commission the opportunity to develop a general set of standards on the accessibility of transport infrastructure and services. This could include aspects such as tic</w:t>
            </w:r>
            <w:r>
              <w:rPr>
                <w:rFonts w:cs="Arial"/>
                <w:color w:val="000000"/>
                <w:sz w:val="16"/>
                <w:szCs w:val="16"/>
              </w:rPr>
              <w:t xml:space="preserve">keting, real-time travel information </w:t>
            </w:r>
            <w:r>
              <w:rPr>
                <w:rFonts w:cs="Arial"/>
                <w:color w:val="000000"/>
                <w:sz w:val="16"/>
                <w:szCs w:val="16"/>
              </w:rPr>
              <w:lastRenderedPageBreak/>
              <w:t>and on-line services.</w:t>
            </w:r>
            <w:r>
              <w:rPr>
                <w:rFonts w:cs="Arial"/>
                <w:color w:val="000000"/>
                <w:sz w:val="16"/>
                <w:szCs w:val="16"/>
              </w:rPr>
              <w:br/>
            </w:r>
            <w:r>
              <w:rPr>
                <w:rFonts w:cs="Arial"/>
                <w:color w:val="000000"/>
                <w:sz w:val="16"/>
                <w:szCs w:val="16"/>
              </w:rPr>
              <w:br/>
            </w:r>
            <w:r>
              <w:rPr>
                <w:rFonts w:cs="Arial"/>
                <w:i/>
                <w:color w:val="000000"/>
                <w:sz w:val="16"/>
                <w:szCs w:val="16"/>
              </w:rPr>
              <w:t xml:space="preserve">Regulation (EU) No 181/2011 of the European Parliament and of the Council of 16 February 2011 concerning the rights of passengers in bus and coach transport. </w:t>
            </w:r>
            <w:r>
              <w:rPr>
                <w:rFonts w:cs="Arial"/>
                <w:color w:val="000000"/>
                <w:sz w:val="16"/>
                <w:szCs w:val="16"/>
              </w:rPr>
              <w:br/>
              <w:t>This regulation establishes rules for</w:t>
            </w:r>
            <w:r>
              <w:rPr>
                <w:rFonts w:cs="Arial"/>
                <w:color w:val="000000"/>
                <w:sz w:val="16"/>
                <w:szCs w:val="16"/>
              </w:rPr>
              <w:t xml:space="preserve"> the rights of passengers when travelling by bus and coach transport. It covers non-discrimination between passengers regarding transport conditions offered by carriers, rights of passengers in the event of accidents, non-discrimination and assistance for </w:t>
            </w:r>
            <w:r>
              <w:rPr>
                <w:rFonts w:cs="Arial"/>
                <w:color w:val="000000"/>
                <w:sz w:val="16"/>
                <w:szCs w:val="16"/>
              </w:rPr>
              <w:t>disabled persons and persons with reduced mobility, rights of passengers in case of cancellation or delay, minimum information to be provided to passengers, the handling of complaints and general rules on enforcement. The new rights applicable to long dist</w:t>
            </w:r>
            <w:r>
              <w:rPr>
                <w:rFonts w:cs="Arial"/>
                <w:color w:val="000000"/>
                <w:sz w:val="16"/>
                <w:szCs w:val="16"/>
              </w:rPr>
              <w:t>ance services (i.e. of more than 250 km) include specific assistance free of charge for disabled persons and persons with reduced mobility both at terminals and on board and, where necessary, transport free of charge for accompanying people.</w:t>
            </w:r>
            <w:r>
              <w:rPr>
                <w:rFonts w:cs="Arial"/>
                <w:color w:val="000000"/>
                <w:sz w:val="16"/>
                <w:szCs w:val="16"/>
              </w:rPr>
              <w:br/>
            </w:r>
            <w:r>
              <w:rPr>
                <w:rFonts w:cs="Arial"/>
                <w:color w:val="000000"/>
                <w:sz w:val="16"/>
                <w:szCs w:val="16"/>
              </w:rPr>
              <w:br/>
            </w:r>
            <w:r>
              <w:rPr>
                <w:rFonts w:cs="Arial"/>
                <w:i/>
                <w:color w:val="000000"/>
                <w:sz w:val="16"/>
                <w:szCs w:val="16"/>
              </w:rPr>
              <w:t>Regulation (E</w:t>
            </w:r>
            <w:r>
              <w:rPr>
                <w:rFonts w:cs="Arial"/>
                <w:i/>
                <w:color w:val="000000"/>
                <w:sz w:val="16"/>
                <w:szCs w:val="16"/>
              </w:rPr>
              <w:t>C) No 1107/2006 of the Parliament and of the Council of 5 July 2006 concerning the rights of disabled persons and persons with reduced mobility when travelling by air.</w:t>
            </w:r>
            <w:r>
              <w:rPr>
                <w:rFonts w:cs="Arial"/>
                <w:color w:val="000000"/>
                <w:sz w:val="16"/>
                <w:szCs w:val="16"/>
              </w:rPr>
              <w:br/>
              <w:t xml:space="preserve">This regulation is part of a general plan to reinforce passenger rights on all forms of </w:t>
            </w:r>
            <w:r>
              <w:rPr>
                <w:rFonts w:cs="Arial"/>
                <w:color w:val="000000"/>
                <w:sz w:val="16"/>
                <w:szCs w:val="16"/>
              </w:rPr>
              <w:t>transport. Persons placed at a disadvantage by reduced mobility, whether caused by disability, age or another factor, should have opportunities for air travel comparable to those of other citizens.</w:t>
            </w:r>
            <w:r>
              <w:rPr>
                <w:rFonts w:cs="Arial"/>
                <w:color w:val="000000"/>
                <w:sz w:val="16"/>
                <w:szCs w:val="16"/>
              </w:rPr>
              <w:br/>
            </w:r>
            <w:r>
              <w:rPr>
                <w:rFonts w:cs="Arial"/>
                <w:color w:val="000000"/>
                <w:sz w:val="16"/>
                <w:szCs w:val="16"/>
              </w:rPr>
              <w:br/>
            </w:r>
            <w:r>
              <w:rPr>
                <w:rFonts w:cs="Arial"/>
                <w:b/>
                <w:i/>
                <w:color w:val="000000"/>
                <w:sz w:val="16"/>
                <w:szCs w:val="16"/>
              </w:rPr>
              <w:t>Rights of People with Reduced Mobility while Travelling b</w:t>
            </w:r>
            <w:r>
              <w:rPr>
                <w:rFonts w:cs="Arial"/>
                <w:b/>
                <w:i/>
                <w:color w:val="000000"/>
                <w:sz w:val="16"/>
                <w:szCs w:val="16"/>
              </w:rPr>
              <w:t xml:space="preserve">y Train </w:t>
            </w:r>
            <w:r>
              <w:rPr>
                <w:rFonts w:cs="Arial"/>
                <w:color w:val="000000"/>
                <w:sz w:val="16"/>
                <w:szCs w:val="16"/>
              </w:rPr>
              <w:br/>
            </w:r>
            <w:r>
              <w:rPr>
                <w:rFonts w:cs="Arial"/>
                <w:i/>
                <w:color w:val="000000"/>
                <w:sz w:val="16"/>
                <w:szCs w:val="16"/>
              </w:rPr>
              <w:t>Regulation (EC) No. 1371/2007: Rail Passengers’ Rights and Obligations</w:t>
            </w:r>
            <w:r>
              <w:rPr>
                <w:rFonts w:cs="Arial"/>
                <w:color w:val="000000"/>
                <w:sz w:val="16"/>
                <w:szCs w:val="16"/>
              </w:rPr>
              <w:t>. Article 19: Right to Transport.</w:t>
            </w:r>
            <w:r>
              <w:rPr>
                <w:rFonts w:cs="Arial"/>
                <w:color w:val="000000"/>
                <w:sz w:val="16"/>
                <w:szCs w:val="16"/>
              </w:rPr>
              <w:br/>
              <w:t xml:space="preserve">Railway undertakings and station managers, with the active involvement of representative organizations of disabled people and people with </w:t>
            </w:r>
            <w:r>
              <w:rPr>
                <w:rFonts w:cs="Arial"/>
                <w:color w:val="000000"/>
                <w:sz w:val="16"/>
                <w:szCs w:val="16"/>
              </w:rPr>
              <w:t>reduced mobility) establish, shall have in place, non-discriminatory access rules for the transport of disabled people, and people with reduced mobility. Reservations and tickets shall be offered to disabled people and people with reduced mobility at no ad</w:t>
            </w:r>
            <w:r>
              <w:rPr>
                <w:rFonts w:cs="Arial"/>
                <w:color w:val="000000"/>
                <w:sz w:val="16"/>
                <w:szCs w:val="16"/>
              </w:rPr>
              <w:t xml:space="preserve">ditional cost. A railway undertaking, ticket vendor, or tour operator may not refuse to accept a reservation from, issue a ticket to, a disabled person or a person with reduced mobility, or require that such person be accompanied by another person, unless </w:t>
            </w:r>
            <w:r>
              <w:rPr>
                <w:rFonts w:cs="Arial"/>
                <w:color w:val="000000"/>
                <w:sz w:val="16"/>
                <w:szCs w:val="16"/>
              </w:rPr>
              <w:t>this is strictly necessary in order to comply with the access rules.</w:t>
            </w:r>
          </w:p>
        </w:tc>
      </w:tr>
      <w:tr w:rsidR="002A28C0">
        <w:trPr>
          <w:trHeight w:val="755"/>
        </w:trPr>
        <w:tc>
          <w:tcPr>
            <w:tcW w:w="0" w:type="auto"/>
            <w:shd w:val="clear" w:color="auto" w:fill="auto"/>
            <w:vAlign w:val="center"/>
          </w:tcPr>
          <w:p w:rsidR="002A28C0" w:rsidRDefault="001362A6">
            <w:pPr>
              <w:rPr>
                <w:rFonts w:cs="Arial"/>
                <w:b/>
                <w:bCs/>
                <w:color w:val="000000"/>
                <w:sz w:val="16"/>
                <w:szCs w:val="16"/>
              </w:rPr>
            </w:pPr>
            <w:r>
              <w:rPr>
                <w:rFonts w:cs="Arial"/>
                <w:b/>
                <w:bCs/>
                <w:color w:val="000000"/>
                <w:sz w:val="16"/>
                <w:szCs w:val="16"/>
              </w:rPr>
              <w:lastRenderedPageBreak/>
              <w:t>Egypt</w:t>
            </w:r>
          </w:p>
        </w:tc>
        <w:tc>
          <w:tcPr>
            <w:tcW w:w="0" w:type="auto"/>
            <w:shd w:val="clear" w:color="auto" w:fill="auto"/>
          </w:tcPr>
          <w:p w:rsidR="002A28C0" w:rsidRDefault="001362A6">
            <w:pPr>
              <w:rPr>
                <w:rFonts w:cs="Arial"/>
                <w:color w:val="000000"/>
                <w:sz w:val="16"/>
                <w:szCs w:val="16"/>
              </w:rPr>
            </w:pPr>
            <w:r>
              <w:rPr>
                <w:rFonts w:cs="Arial"/>
                <w:color w:val="000000"/>
                <w:sz w:val="16"/>
                <w:szCs w:val="16"/>
              </w:rPr>
              <w:t xml:space="preserve">Egyptian authorities do not enforce laws mandating access to transportation, communication, and public buildings for people with disabilities. Businesses and institutions in Egypt </w:t>
            </w:r>
            <w:r>
              <w:rPr>
                <w:rFonts w:cs="Arial"/>
                <w:color w:val="000000"/>
                <w:sz w:val="16"/>
                <w:szCs w:val="16"/>
              </w:rPr>
              <w:t>generally do not make special accommodations for people with disabilities. Like most other constitutions, the Egyptian Constitution of 2012 only recognizes “the freedom of movement” as a right (Article 42) and does not explicitly address the right to publi</w:t>
            </w:r>
            <w:r>
              <w:rPr>
                <w:rFonts w:cs="Arial"/>
                <w:color w:val="000000"/>
                <w:sz w:val="16"/>
                <w:szCs w:val="16"/>
              </w:rPr>
              <w:t>c transportation and urban mobility.</w:t>
            </w:r>
          </w:p>
        </w:tc>
      </w:tr>
      <w:tr w:rsidR="002A28C0">
        <w:tc>
          <w:tcPr>
            <w:tcW w:w="0" w:type="auto"/>
            <w:shd w:val="clear" w:color="auto" w:fill="auto"/>
            <w:vAlign w:val="center"/>
          </w:tcPr>
          <w:p w:rsidR="002A28C0" w:rsidRDefault="001362A6">
            <w:pPr>
              <w:rPr>
                <w:rFonts w:cs="Arial"/>
                <w:b/>
                <w:bCs/>
                <w:color w:val="000000"/>
                <w:sz w:val="16"/>
                <w:szCs w:val="16"/>
              </w:rPr>
            </w:pPr>
            <w:r>
              <w:rPr>
                <w:rFonts w:cs="Arial"/>
                <w:b/>
                <w:bCs/>
                <w:color w:val="000000"/>
                <w:sz w:val="16"/>
                <w:szCs w:val="16"/>
              </w:rPr>
              <w:t xml:space="preserve">Singapore </w:t>
            </w:r>
          </w:p>
        </w:tc>
        <w:tc>
          <w:tcPr>
            <w:tcW w:w="0" w:type="auto"/>
            <w:shd w:val="clear" w:color="auto" w:fill="auto"/>
          </w:tcPr>
          <w:p w:rsidR="002A28C0" w:rsidRDefault="001362A6">
            <w:pPr>
              <w:rPr>
                <w:rFonts w:cs="Arial"/>
                <w:color w:val="000000"/>
                <w:sz w:val="16"/>
                <w:szCs w:val="16"/>
              </w:rPr>
            </w:pPr>
            <w:r>
              <w:rPr>
                <w:rFonts w:cs="Arial"/>
                <w:b/>
                <w:bCs/>
                <w:color w:val="000000"/>
                <w:sz w:val="16"/>
                <w:szCs w:val="16"/>
                <w:u w:val="single"/>
              </w:rPr>
              <w:t>Enabling Masterplan 2012 – 2016</w:t>
            </w:r>
            <w:r>
              <w:rPr>
                <w:rFonts w:cs="Arial"/>
                <w:b/>
                <w:bCs/>
                <w:color w:val="000000"/>
                <w:sz w:val="16"/>
                <w:szCs w:val="16"/>
              </w:rPr>
              <w:t xml:space="preserve"> </w:t>
            </w:r>
            <w:r>
              <w:rPr>
                <w:rFonts w:cs="Arial"/>
                <w:bCs/>
                <w:color w:val="000000"/>
                <w:sz w:val="16"/>
                <w:szCs w:val="16"/>
              </w:rPr>
              <w:t>(Federal)</w:t>
            </w:r>
            <w:r>
              <w:rPr>
                <w:rFonts w:cs="Arial"/>
                <w:color w:val="000000"/>
                <w:sz w:val="16"/>
                <w:szCs w:val="16"/>
              </w:rPr>
              <w:br/>
              <w:t>To improve the accessibility of the transportation system, the Ministry of Transport (MOT) and Land Transport Authority (LTA) are working towards making all public b</w:t>
            </w:r>
            <w:r>
              <w:rPr>
                <w:rFonts w:cs="Arial"/>
                <w:color w:val="000000"/>
                <w:sz w:val="16"/>
                <w:szCs w:val="16"/>
              </w:rPr>
              <w:t>uses wheelchair-accessible by 2020. Existing Mass Rapid Transit (MRT) or train stations were retrofitted with barrier-free features such as providing lifts to train platforms and installing tactile guidance. Taxi stands were also retrofitted to include ram</w:t>
            </w:r>
            <w:r>
              <w:rPr>
                <w:rFonts w:cs="Arial"/>
                <w:color w:val="000000"/>
                <w:sz w:val="16"/>
                <w:szCs w:val="16"/>
              </w:rPr>
              <w:t>ps and colour-contrasting. Caring Fleet, a VWO-dedicated transport provider, was set up in 2010 with funding support from the Singapore Totalisator Board. Together with the Handicaps Welfare Association (HWA), both VWOs provide specialized and dedicated ac</w:t>
            </w:r>
            <w:r>
              <w:rPr>
                <w:rFonts w:cs="Arial"/>
                <w:color w:val="000000"/>
                <w:sz w:val="16"/>
                <w:szCs w:val="16"/>
              </w:rPr>
              <w:t>cessible transportation for wheelchair-users and persons with limited mobility.</w:t>
            </w:r>
          </w:p>
        </w:tc>
      </w:tr>
    </w:tbl>
    <w:p w:rsidR="002A28C0" w:rsidRDefault="002A28C0"/>
    <w:p w:rsidR="002A28C0" w:rsidRDefault="001362A6">
      <w:pPr>
        <w:rPr>
          <w:color w:val="007C92"/>
          <w:sz w:val="24"/>
        </w:rPr>
      </w:pPr>
      <w:r>
        <w:rPr>
          <w:color w:val="007C92"/>
          <w:sz w:val="24"/>
        </w:rPr>
        <w:br w:type="page"/>
      </w:r>
    </w:p>
    <w:p w:rsidR="002A28C0" w:rsidRDefault="001362A6">
      <w:pPr>
        <w:pStyle w:val="Heading4"/>
      </w:pPr>
      <w:bookmarkStart w:id="27" w:name="_Toc418869646"/>
      <w:bookmarkStart w:id="28" w:name="_Toc421286176"/>
      <w:bookmarkStart w:id="29" w:name="_Toc421809551"/>
      <w:bookmarkStart w:id="30" w:name="_Toc424806471"/>
      <w:bookmarkStart w:id="31" w:name="_Toc424825667"/>
      <w:bookmarkStart w:id="32" w:name="_Toc424825714"/>
      <w:r>
        <w:lastRenderedPageBreak/>
        <w:t>Public Transport</w:t>
      </w:r>
      <w:bookmarkEnd w:id="27"/>
      <w:bookmarkEnd w:id="28"/>
      <w:bookmarkEnd w:id="29"/>
      <w:bookmarkEnd w:id="30"/>
      <w:bookmarkEnd w:id="31"/>
      <w:bookmarkEnd w:id="32"/>
    </w:p>
    <w:p w:rsidR="002A28C0" w:rsidRDefault="001362A6">
      <w:r>
        <w:t xml:space="preserve">The following table summarizes the research in other jurisdictions related to conventional public transport, specialized public transport and eligibility </w:t>
      </w:r>
      <w:r>
        <w:t>criteria for transit services.</w:t>
      </w:r>
    </w:p>
    <w:p w:rsidR="002A28C0" w:rsidRDefault="002A28C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360"/>
        <w:gridCol w:w="2438"/>
        <w:gridCol w:w="2438"/>
        <w:gridCol w:w="2780"/>
      </w:tblGrid>
      <w:tr w:rsidR="002A28C0">
        <w:trPr>
          <w:trHeight w:val="431"/>
          <w:tblHeader/>
        </w:trPr>
        <w:tc>
          <w:tcPr>
            <w:tcW w:w="0" w:type="auto"/>
            <w:tcBorders>
              <w:left w:val="single" w:sz="4" w:space="0" w:color="auto"/>
              <w:right w:val="single" w:sz="4" w:space="0" w:color="auto"/>
            </w:tcBorders>
            <w:shd w:val="clear" w:color="auto" w:fill="409DAD"/>
            <w:vAlign w:val="center"/>
          </w:tcPr>
          <w:p w:rsidR="002A28C0" w:rsidRDefault="001362A6">
            <w:pPr>
              <w:jc w:val="center"/>
              <w:rPr>
                <w:rFonts w:cs="Arial"/>
                <w:b/>
                <w:bCs/>
                <w:color w:val="FFFFFF" w:themeColor="background1"/>
                <w:sz w:val="16"/>
                <w:szCs w:val="16"/>
              </w:rPr>
            </w:pPr>
            <w:r>
              <w:rPr>
                <w:rFonts w:cs="Arial"/>
                <w:b/>
                <w:bCs/>
                <w:color w:val="FFFFFF" w:themeColor="background1"/>
                <w:sz w:val="16"/>
                <w:szCs w:val="16"/>
              </w:rPr>
              <w:t>Jurisdiction</w:t>
            </w:r>
          </w:p>
        </w:tc>
        <w:tc>
          <w:tcPr>
            <w:tcW w:w="0" w:type="auto"/>
            <w:tcBorders>
              <w:left w:val="single" w:sz="4" w:space="0" w:color="auto"/>
            </w:tcBorders>
            <w:shd w:val="clear" w:color="auto" w:fill="409DAD"/>
            <w:vAlign w:val="center"/>
          </w:tcPr>
          <w:p w:rsidR="002A28C0" w:rsidRDefault="001362A6">
            <w:pPr>
              <w:jc w:val="center"/>
              <w:rPr>
                <w:rFonts w:cs="Arial"/>
                <w:b/>
                <w:bCs/>
                <w:color w:val="FFFFFF" w:themeColor="background1"/>
                <w:sz w:val="16"/>
                <w:szCs w:val="16"/>
              </w:rPr>
            </w:pPr>
            <w:r>
              <w:rPr>
                <w:rFonts w:cs="Arial"/>
                <w:b/>
                <w:bCs/>
                <w:color w:val="FFFFFF" w:themeColor="background1"/>
                <w:sz w:val="16"/>
                <w:szCs w:val="16"/>
              </w:rPr>
              <w:t>Conventional Public Transport</w:t>
            </w:r>
          </w:p>
        </w:tc>
        <w:tc>
          <w:tcPr>
            <w:tcW w:w="0" w:type="auto"/>
            <w:shd w:val="clear" w:color="auto" w:fill="409DAD"/>
            <w:vAlign w:val="center"/>
          </w:tcPr>
          <w:p w:rsidR="002A28C0" w:rsidRDefault="001362A6">
            <w:pPr>
              <w:jc w:val="center"/>
              <w:rPr>
                <w:rFonts w:cs="Arial"/>
                <w:b/>
                <w:bCs/>
                <w:color w:val="FFFFFF" w:themeColor="background1"/>
                <w:sz w:val="16"/>
                <w:szCs w:val="16"/>
              </w:rPr>
            </w:pPr>
            <w:r>
              <w:rPr>
                <w:rFonts w:cs="Arial"/>
                <w:b/>
                <w:bCs/>
                <w:color w:val="FFFFFF" w:themeColor="background1"/>
                <w:sz w:val="16"/>
                <w:szCs w:val="16"/>
              </w:rPr>
              <w:t>Specialized Public Transport (Transit)</w:t>
            </w:r>
          </w:p>
        </w:tc>
        <w:tc>
          <w:tcPr>
            <w:tcW w:w="0" w:type="auto"/>
            <w:shd w:val="clear" w:color="auto" w:fill="409DAD"/>
            <w:vAlign w:val="center"/>
          </w:tcPr>
          <w:p w:rsidR="002A28C0" w:rsidRDefault="001362A6">
            <w:pPr>
              <w:jc w:val="center"/>
              <w:rPr>
                <w:rFonts w:cs="Arial"/>
                <w:b/>
                <w:bCs/>
                <w:color w:val="FFFFFF" w:themeColor="background1"/>
                <w:sz w:val="16"/>
                <w:szCs w:val="16"/>
              </w:rPr>
            </w:pPr>
            <w:r>
              <w:rPr>
                <w:rFonts w:cs="Arial"/>
                <w:b/>
                <w:bCs/>
                <w:color w:val="FFFFFF" w:themeColor="background1"/>
                <w:sz w:val="16"/>
                <w:szCs w:val="16"/>
              </w:rPr>
              <w:t>Eligibility Criteria for Transit Services</w:t>
            </w:r>
          </w:p>
        </w:tc>
      </w:tr>
      <w:tr w:rsidR="002A28C0">
        <w:trPr>
          <w:trHeight w:val="980"/>
        </w:trPr>
        <w:tc>
          <w:tcPr>
            <w:tcW w:w="0" w:type="auto"/>
            <w:shd w:val="clear" w:color="auto" w:fill="auto"/>
            <w:vAlign w:val="center"/>
            <w:hideMark/>
          </w:tcPr>
          <w:p w:rsidR="002A28C0" w:rsidRDefault="001362A6">
            <w:pPr>
              <w:rPr>
                <w:rFonts w:cs="Arial"/>
                <w:b/>
                <w:bCs/>
                <w:color w:val="000000"/>
                <w:sz w:val="16"/>
                <w:szCs w:val="16"/>
              </w:rPr>
            </w:pPr>
            <w:r>
              <w:rPr>
                <w:rFonts w:cs="Arial"/>
                <w:b/>
                <w:bCs/>
                <w:color w:val="000000"/>
                <w:sz w:val="16"/>
                <w:szCs w:val="16"/>
              </w:rPr>
              <w:t>Canada (Federal)</w:t>
            </w:r>
          </w:p>
        </w:tc>
        <w:tc>
          <w:tcPr>
            <w:tcW w:w="0" w:type="auto"/>
            <w:shd w:val="clear" w:color="auto" w:fill="auto"/>
            <w:hideMark/>
          </w:tcPr>
          <w:p w:rsidR="002A28C0" w:rsidRDefault="001362A6">
            <w:pPr>
              <w:rPr>
                <w:rFonts w:cs="Arial"/>
                <w:color w:val="000000"/>
                <w:sz w:val="16"/>
                <w:szCs w:val="16"/>
              </w:rPr>
            </w:pPr>
            <w:r>
              <w:rPr>
                <w:rFonts w:cs="Arial"/>
                <w:b/>
                <w:bCs/>
                <w:color w:val="000000"/>
                <w:sz w:val="16"/>
                <w:szCs w:val="16"/>
                <w:u w:val="single"/>
              </w:rPr>
              <w:t>Personnel Training for the Assistance of Persons with Disabilities Regulations</w:t>
            </w:r>
            <w:r>
              <w:rPr>
                <w:rFonts w:cs="Arial"/>
                <w:bCs/>
                <w:color w:val="000000"/>
                <w:sz w:val="16"/>
                <w:szCs w:val="16"/>
              </w:rPr>
              <w:t xml:space="preserve"> (Federal)</w:t>
            </w:r>
            <w:r>
              <w:rPr>
                <w:rFonts w:cs="Arial"/>
                <w:color w:val="000000"/>
                <w:sz w:val="16"/>
                <w:szCs w:val="16"/>
              </w:rPr>
              <w:br/>
              <w:t>The Regulations require transportation companies to train their employees and contracted personnel on how to provide services to persons with disabilities.</w:t>
            </w:r>
          </w:p>
        </w:tc>
        <w:tc>
          <w:tcPr>
            <w:tcW w:w="0" w:type="auto"/>
          </w:tcPr>
          <w:p w:rsidR="002A28C0" w:rsidRDefault="001362A6">
            <w:pPr>
              <w:rPr>
                <w:rFonts w:cs="Arial"/>
                <w:color w:val="000000"/>
                <w:sz w:val="16"/>
                <w:szCs w:val="16"/>
              </w:rPr>
            </w:pPr>
            <w:r>
              <w:rPr>
                <w:rFonts w:cs="Arial"/>
                <w:color w:val="000000"/>
                <w:sz w:val="16"/>
                <w:szCs w:val="16"/>
              </w:rPr>
              <w:t> N/A</w:t>
            </w:r>
          </w:p>
        </w:tc>
        <w:tc>
          <w:tcPr>
            <w:tcW w:w="0" w:type="auto"/>
          </w:tcPr>
          <w:p w:rsidR="002A28C0" w:rsidRDefault="001362A6">
            <w:pPr>
              <w:rPr>
                <w:rFonts w:cs="Arial"/>
                <w:color w:val="000000"/>
                <w:sz w:val="16"/>
                <w:szCs w:val="16"/>
              </w:rPr>
            </w:pPr>
            <w:r>
              <w:rPr>
                <w:rFonts w:cs="Arial"/>
                <w:color w:val="000000"/>
                <w:sz w:val="16"/>
                <w:szCs w:val="16"/>
              </w:rPr>
              <w:t>N/A</w:t>
            </w:r>
          </w:p>
        </w:tc>
      </w:tr>
      <w:tr w:rsidR="002A28C0">
        <w:tc>
          <w:tcPr>
            <w:tcW w:w="0" w:type="auto"/>
            <w:shd w:val="clear" w:color="auto" w:fill="auto"/>
            <w:vAlign w:val="center"/>
          </w:tcPr>
          <w:p w:rsidR="002A28C0" w:rsidRDefault="001362A6">
            <w:pPr>
              <w:rPr>
                <w:rFonts w:cs="Arial"/>
                <w:b/>
                <w:bCs/>
                <w:color w:val="000000"/>
                <w:sz w:val="16"/>
                <w:szCs w:val="16"/>
              </w:rPr>
            </w:pPr>
            <w:r>
              <w:rPr>
                <w:rFonts w:cs="Arial"/>
                <w:b/>
                <w:bCs/>
                <w:color w:val="000000"/>
                <w:sz w:val="16"/>
                <w:szCs w:val="16"/>
              </w:rPr>
              <w:t>British Columbia</w:t>
            </w:r>
          </w:p>
        </w:tc>
        <w:tc>
          <w:tcPr>
            <w:tcW w:w="0" w:type="auto"/>
            <w:shd w:val="clear" w:color="auto" w:fill="auto"/>
          </w:tcPr>
          <w:p w:rsidR="002A28C0" w:rsidRDefault="001362A6">
            <w:pPr>
              <w:rPr>
                <w:rFonts w:cs="Arial"/>
                <w:color w:val="000000"/>
                <w:sz w:val="16"/>
                <w:szCs w:val="16"/>
              </w:rPr>
            </w:pPr>
            <w:r>
              <w:rPr>
                <w:rFonts w:cs="Arial"/>
                <w:b/>
                <w:color w:val="000000"/>
                <w:sz w:val="16"/>
                <w:szCs w:val="16"/>
                <w:u w:val="single"/>
              </w:rPr>
              <w:t xml:space="preserve">BC Transit </w:t>
            </w:r>
            <w:proofErr w:type="spellStart"/>
            <w:r>
              <w:rPr>
                <w:rFonts w:cs="Arial"/>
                <w:b/>
                <w:color w:val="000000"/>
                <w:sz w:val="16"/>
                <w:szCs w:val="16"/>
                <w:u w:val="single"/>
              </w:rPr>
              <w:t>HandyPass</w:t>
            </w:r>
            <w:proofErr w:type="spellEnd"/>
            <w:r>
              <w:rPr>
                <w:rFonts w:cs="Arial"/>
                <w:color w:val="000000"/>
                <w:sz w:val="16"/>
                <w:szCs w:val="16"/>
              </w:rPr>
              <w:t xml:space="preserve"> (Provincial): Anyone with a disability may register for a BC Transit </w:t>
            </w:r>
            <w:proofErr w:type="spellStart"/>
            <w:r>
              <w:rPr>
                <w:rFonts w:cs="Arial"/>
                <w:color w:val="000000"/>
                <w:sz w:val="16"/>
                <w:szCs w:val="16"/>
              </w:rPr>
              <w:t>HandyPass</w:t>
            </w:r>
            <w:proofErr w:type="spellEnd"/>
            <w:r>
              <w:rPr>
                <w:rFonts w:cs="Arial"/>
                <w:color w:val="000000"/>
                <w:sz w:val="16"/>
                <w:szCs w:val="16"/>
              </w:rPr>
              <w:t xml:space="preserve">. It is a photo identity card that entitles the registered user to concession fares throughout the system. </w:t>
            </w:r>
            <w:proofErr w:type="spellStart"/>
            <w:r>
              <w:rPr>
                <w:rFonts w:cs="Arial"/>
                <w:color w:val="000000"/>
                <w:sz w:val="16"/>
                <w:szCs w:val="16"/>
              </w:rPr>
              <w:t>HandyPass</w:t>
            </w:r>
            <w:proofErr w:type="spellEnd"/>
            <w:r>
              <w:rPr>
                <w:rFonts w:cs="Arial"/>
                <w:color w:val="000000"/>
                <w:sz w:val="16"/>
                <w:szCs w:val="16"/>
              </w:rPr>
              <w:t xml:space="preserve"> also identifies a person who may wish to be accompanied by a</w:t>
            </w:r>
            <w:r>
              <w:rPr>
                <w:rFonts w:cs="Arial"/>
                <w:color w:val="000000"/>
                <w:sz w:val="16"/>
                <w:szCs w:val="16"/>
              </w:rPr>
              <w:t xml:space="preserve">n attendant some or all of the time. One attendant accompanying each registered </w:t>
            </w:r>
            <w:proofErr w:type="spellStart"/>
            <w:r>
              <w:rPr>
                <w:rFonts w:cs="Arial"/>
                <w:color w:val="000000"/>
                <w:sz w:val="16"/>
                <w:szCs w:val="16"/>
              </w:rPr>
              <w:t>HandyPass</w:t>
            </w:r>
            <w:proofErr w:type="spellEnd"/>
            <w:r>
              <w:rPr>
                <w:rFonts w:cs="Arial"/>
                <w:color w:val="000000"/>
                <w:sz w:val="16"/>
                <w:szCs w:val="16"/>
              </w:rPr>
              <w:t xml:space="preserve"> user can travel free. Persons accompanying all other concession pass holders must pay regular fares. There is no cost for a </w:t>
            </w:r>
            <w:proofErr w:type="spellStart"/>
            <w:r>
              <w:rPr>
                <w:rFonts w:cs="Arial"/>
                <w:color w:val="000000"/>
                <w:sz w:val="16"/>
                <w:szCs w:val="16"/>
              </w:rPr>
              <w:t>HandyPass</w:t>
            </w:r>
            <w:proofErr w:type="spellEnd"/>
            <w:r>
              <w:rPr>
                <w:rFonts w:cs="Arial"/>
                <w:color w:val="000000"/>
                <w:sz w:val="16"/>
                <w:szCs w:val="16"/>
              </w:rPr>
              <w:t xml:space="preserve"> card. Applicants only pay for th</w:t>
            </w:r>
            <w:r>
              <w:rPr>
                <w:rFonts w:cs="Arial"/>
                <w:color w:val="000000"/>
                <w:sz w:val="16"/>
                <w:szCs w:val="16"/>
              </w:rPr>
              <w:t>e cost of two passport-size photos required with the application form</w:t>
            </w:r>
          </w:p>
        </w:tc>
        <w:tc>
          <w:tcPr>
            <w:tcW w:w="0" w:type="auto"/>
          </w:tcPr>
          <w:p w:rsidR="002A28C0" w:rsidRDefault="001362A6">
            <w:pPr>
              <w:rPr>
                <w:rFonts w:cs="Arial"/>
                <w:color w:val="000000"/>
                <w:sz w:val="16"/>
                <w:szCs w:val="16"/>
              </w:rPr>
            </w:pPr>
            <w:r>
              <w:rPr>
                <w:rFonts w:cs="Arial"/>
                <w:b/>
                <w:iCs/>
                <w:color w:val="000000"/>
                <w:sz w:val="16"/>
                <w:szCs w:val="16"/>
                <w:u w:val="single"/>
              </w:rPr>
              <w:t>British Columbia Transit Act</w:t>
            </w:r>
            <w:r>
              <w:rPr>
                <w:rFonts w:cs="Arial"/>
                <w:b/>
                <w:color w:val="000000"/>
                <w:sz w:val="16"/>
                <w:szCs w:val="16"/>
                <w:u w:val="single"/>
              </w:rPr>
              <w:t>, RSBC 1996</w:t>
            </w:r>
            <w:r>
              <w:rPr>
                <w:rFonts w:cs="Arial"/>
                <w:color w:val="000000"/>
                <w:sz w:val="16"/>
                <w:szCs w:val="16"/>
              </w:rPr>
              <w:t xml:space="preserve"> (Provincial) states that persons with disabilities as defined under the </w:t>
            </w:r>
            <w:r>
              <w:rPr>
                <w:rFonts w:cs="Arial"/>
                <w:i/>
                <w:iCs/>
                <w:color w:val="000000"/>
                <w:sz w:val="16"/>
                <w:szCs w:val="16"/>
              </w:rPr>
              <w:t>Disability Benefit Programs Act</w:t>
            </w:r>
            <w:r>
              <w:rPr>
                <w:rFonts w:cs="Arial"/>
                <w:color w:val="000000"/>
                <w:sz w:val="16"/>
                <w:szCs w:val="16"/>
              </w:rPr>
              <w:t>, and persons who have a disability, either</w:t>
            </w:r>
            <w:r>
              <w:rPr>
                <w:rFonts w:cs="Arial"/>
                <w:color w:val="000000"/>
                <w:sz w:val="16"/>
                <w:szCs w:val="16"/>
              </w:rPr>
              <w:t xml:space="preserve"> permanent or temporary, confirmed by a medical practitioner, that is sufficiently severe that the person is physically unable without assistance to use conventional transit service, are eligible for custom transit service by pre-arrangement.</w:t>
            </w:r>
          </w:p>
        </w:tc>
        <w:tc>
          <w:tcPr>
            <w:tcW w:w="0" w:type="auto"/>
          </w:tcPr>
          <w:p w:rsidR="002A28C0" w:rsidRDefault="001362A6">
            <w:pPr>
              <w:rPr>
                <w:rFonts w:cs="Arial"/>
                <w:color w:val="000000"/>
                <w:sz w:val="16"/>
                <w:szCs w:val="16"/>
              </w:rPr>
            </w:pPr>
            <w:proofErr w:type="spellStart"/>
            <w:r>
              <w:rPr>
                <w:rFonts w:cs="Arial"/>
                <w:b/>
                <w:color w:val="000000"/>
                <w:sz w:val="16"/>
                <w:szCs w:val="16"/>
                <w:u w:val="single"/>
              </w:rPr>
              <w:t>HandyDART</w:t>
            </w:r>
            <w:proofErr w:type="spellEnd"/>
            <w:r>
              <w:rPr>
                <w:rFonts w:cs="Arial"/>
                <w:b/>
                <w:color w:val="000000"/>
                <w:sz w:val="16"/>
                <w:szCs w:val="16"/>
                <w:u w:val="single"/>
              </w:rPr>
              <w:t xml:space="preserve"> </w:t>
            </w:r>
            <w:r>
              <w:rPr>
                <w:rFonts w:cs="Arial"/>
                <w:color w:val="000000"/>
                <w:sz w:val="16"/>
                <w:szCs w:val="16"/>
              </w:rPr>
              <w:t>(Pr</w:t>
            </w:r>
            <w:r>
              <w:rPr>
                <w:rFonts w:cs="Arial"/>
                <w:color w:val="000000"/>
                <w:sz w:val="16"/>
                <w:szCs w:val="16"/>
              </w:rPr>
              <w:t xml:space="preserve">ovincial): The Custom Transit System in British Columbia, called </w:t>
            </w:r>
            <w:proofErr w:type="spellStart"/>
            <w:r>
              <w:rPr>
                <w:rFonts w:cs="Arial"/>
                <w:color w:val="000000"/>
                <w:sz w:val="16"/>
                <w:szCs w:val="16"/>
              </w:rPr>
              <w:t>HandyDART</w:t>
            </w:r>
            <w:proofErr w:type="spellEnd"/>
            <w:r>
              <w:rPr>
                <w:rFonts w:cs="Arial"/>
                <w:color w:val="000000"/>
                <w:sz w:val="16"/>
                <w:szCs w:val="16"/>
              </w:rPr>
              <w:t>, offers specialized transportation service for people with disabilities. It is available to anyone, regardless of age or income, who is unable to use the regular bus service without</w:t>
            </w:r>
            <w:r>
              <w:rPr>
                <w:rFonts w:cs="Arial"/>
                <w:color w:val="000000"/>
                <w:sz w:val="16"/>
                <w:szCs w:val="16"/>
              </w:rPr>
              <w:t xml:space="preserve"> assistance. BC Transit is responsible for major funding, capital expenditures, planning, and administering the system.</w:t>
            </w:r>
          </w:p>
        </w:tc>
      </w:tr>
      <w:tr w:rsidR="002A28C0">
        <w:tc>
          <w:tcPr>
            <w:tcW w:w="0" w:type="auto"/>
            <w:shd w:val="clear" w:color="auto" w:fill="auto"/>
            <w:vAlign w:val="center"/>
          </w:tcPr>
          <w:p w:rsidR="002A28C0" w:rsidRDefault="001362A6">
            <w:pPr>
              <w:rPr>
                <w:rFonts w:cs="Arial"/>
                <w:b/>
                <w:bCs/>
                <w:color w:val="000000"/>
                <w:sz w:val="16"/>
                <w:szCs w:val="16"/>
              </w:rPr>
            </w:pPr>
            <w:r>
              <w:rPr>
                <w:rFonts w:cs="Arial"/>
                <w:b/>
                <w:bCs/>
                <w:color w:val="000000"/>
                <w:sz w:val="16"/>
                <w:szCs w:val="16"/>
              </w:rPr>
              <w:t>Alberta</w:t>
            </w:r>
          </w:p>
        </w:tc>
        <w:tc>
          <w:tcPr>
            <w:tcW w:w="0" w:type="auto"/>
            <w:shd w:val="clear" w:color="auto" w:fill="auto"/>
          </w:tcPr>
          <w:p w:rsidR="002A28C0" w:rsidRDefault="001362A6">
            <w:pPr>
              <w:rPr>
                <w:rFonts w:cs="Arial"/>
                <w:color w:val="000000"/>
                <w:sz w:val="16"/>
                <w:szCs w:val="16"/>
              </w:rPr>
            </w:pPr>
            <w:r>
              <w:rPr>
                <w:rFonts w:cs="Arial"/>
                <w:b/>
                <w:color w:val="000000"/>
                <w:sz w:val="16"/>
                <w:szCs w:val="16"/>
                <w:u w:val="single"/>
              </w:rPr>
              <w:t>Edmonton Transit System</w:t>
            </w:r>
            <w:r>
              <w:rPr>
                <w:rFonts w:cs="Arial"/>
                <w:color w:val="000000"/>
                <w:sz w:val="16"/>
                <w:szCs w:val="16"/>
              </w:rPr>
              <w:t xml:space="preserve"> (ETS) (municipal) is committed to providing a fully accessible public transit system in accordance with</w:t>
            </w:r>
            <w:r>
              <w:rPr>
                <w:rFonts w:cs="Arial"/>
                <w:color w:val="000000"/>
                <w:sz w:val="16"/>
                <w:szCs w:val="16"/>
              </w:rPr>
              <w:t xml:space="preserve"> City Council and The Way We Move (The Transportation Master Plan).</w:t>
            </w:r>
            <w:r>
              <w:rPr>
                <w:rFonts w:cs="Arial"/>
                <w:color w:val="000000"/>
                <w:sz w:val="16"/>
                <w:szCs w:val="16"/>
              </w:rPr>
              <w:br/>
            </w:r>
            <w:r>
              <w:rPr>
                <w:rFonts w:cs="Arial"/>
                <w:color w:val="000000"/>
                <w:sz w:val="16"/>
                <w:szCs w:val="16"/>
              </w:rPr>
              <w:br/>
              <w:t>The entire bus fleet is accessible, using low-floor technology. This includes regular sized buses, articulated ('bendy') buses and smaller community buses.</w:t>
            </w:r>
            <w:r>
              <w:rPr>
                <w:rFonts w:cs="Arial"/>
                <w:color w:val="000000"/>
                <w:sz w:val="16"/>
                <w:szCs w:val="16"/>
              </w:rPr>
              <w:br/>
            </w:r>
            <w:r>
              <w:rPr>
                <w:rFonts w:cs="Arial"/>
                <w:color w:val="000000"/>
                <w:sz w:val="16"/>
                <w:szCs w:val="16"/>
              </w:rPr>
              <w:br/>
              <w:t>The combination of low-floor b</w:t>
            </w:r>
            <w:r>
              <w:rPr>
                <w:rFonts w:cs="Arial"/>
                <w:color w:val="000000"/>
                <w:sz w:val="16"/>
                <w:szCs w:val="16"/>
              </w:rPr>
              <w:t>uses and LRT ensures that customers with mobility challenges have access to all areas of ETS.  Alberta was one of the first transit properties in Canada to adopt the low floor accessible bus type in its fleet.</w:t>
            </w:r>
            <w:r>
              <w:rPr>
                <w:rFonts w:cs="Arial"/>
                <w:color w:val="000000"/>
                <w:sz w:val="16"/>
                <w:szCs w:val="16"/>
              </w:rPr>
              <w:br/>
            </w:r>
            <w:r>
              <w:rPr>
                <w:rFonts w:cs="Arial"/>
                <w:color w:val="000000"/>
                <w:sz w:val="16"/>
                <w:szCs w:val="16"/>
              </w:rPr>
              <w:br/>
              <w:t>ETS low floor buses do not have stairs at the</w:t>
            </w:r>
            <w:r>
              <w:rPr>
                <w:rFonts w:cs="Arial"/>
                <w:color w:val="000000"/>
                <w:sz w:val="16"/>
                <w:szCs w:val="16"/>
              </w:rPr>
              <w:t xml:space="preserve"> entrance/exit doors, providing easier access for customers.  In addition, the buses have a kneeling feature, which can lower the front entrance of the bus by four inches, bringing it closer to the </w:t>
            </w:r>
            <w:r>
              <w:rPr>
                <w:rFonts w:cs="Arial"/>
                <w:color w:val="000000"/>
                <w:sz w:val="16"/>
                <w:szCs w:val="16"/>
              </w:rPr>
              <w:lastRenderedPageBreak/>
              <w:t>sidewalk, and a ramp, which folds out onto the sidewalk to</w:t>
            </w:r>
            <w:r>
              <w:rPr>
                <w:rFonts w:cs="Arial"/>
                <w:color w:val="000000"/>
                <w:sz w:val="16"/>
                <w:szCs w:val="16"/>
              </w:rPr>
              <w:t xml:space="preserve"> provide a nearly flat entry onto the bus.  These features are available for use by any of the customers.</w:t>
            </w:r>
            <w:r>
              <w:rPr>
                <w:rFonts w:cs="Arial"/>
                <w:color w:val="000000"/>
                <w:sz w:val="16"/>
                <w:szCs w:val="16"/>
              </w:rPr>
              <w:br/>
            </w:r>
            <w:r>
              <w:rPr>
                <w:rFonts w:cs="Arial"/>
                <w:color w:val="000000"/>
                <w:sz w:val="16"/>
                <w:szCs w:val="16"/>
              </w:rPr>
              <w:br/>
              <w:t>Light Rail Transit (LRT) is designed to board passengers directly from the station platform. A self-adjusting ramp can be deployed by customers to he</w:t>
            </w:r>
            <w:r>
              <w:rPr>
                <w:rFonts w:cs="Arial"/>
                <w:color w:val="000000"/>
                <w:sz w:val="16"/>
                <w:szCs w:val="16"/>
              </w:rPr>
              <w:t>lp negotiate any difference in vertical height between the platform and the train car.</w:t>
            </w:r>
          </w:p>
        </w:tc>
        <w:tc>
          <w:tcPr>
            <w:tcW w:w="0" w:type="auto"/>
          </w:tcPr>
          <w:p w:rsidR="002A28C0" w:rsidRDefault="001362A6">
            <w:pPr>
              <w:rPr>
                <w:rFonts w:cs="Arial"/>
                <w:b/>
                <w:bCs/>
                <w:color w:val="000000"/>
                <w:sz w:val="16"/>
                <w:szCs w:val="16"/>
                <w:u w:val="single"/>
              </w:rPr>
            </w:pPr>
            <w:r>
              <w:rPr>
                <w:rFonts w:cs="Arial"/>
                <w:b/>
                <w:bCs/>
                <w:color w:val="000000"/>
                <w:sz w:val="16"/>
                <w:szCs w:val="16"/>
                <w:u w:val="single"/>
              </w:rPr>
              <w:lastRenderedPageBreak/>
              <w:t xml:space="preserve">DATS </w:t>
            </w:r>
            <w:r>
              <w:rPr>
                <w:rFonts w:cs="Arial"/>
                <w:bCs/>
                <w:color w:val="000000"/>
                <w:sz w:val="16"/>
                <w:szCs w:val="16"/>
              </w:rPr>
              <w:t>(Municipal)</w:t>
            </w:r>
            <w:r>
              <w:rPr>
                <w:rFonts w:cs="Arial"/>
                <w:color w:val="000000"/>
                <w:sz w:val="16"/>
                <w:szCs w:val="16"/>
              </w:rPr>
              <w:br/>
              <w:t xml:space="preserve">DATS is a door-to-door public transportation service for trips that cannot be completed on regular transit because of a physical or cognitive </w:t>
            </w:r>
            <w:r>
              <w:rPr>
                <w:rFonts w:cs="Arial"/>
                <w:color w:val="000000"/>
                <w:sz w:val="16"/>
                <w:szCs w:val="16"/>
              </w:rPr>
              <w:t>disability. It is a shared-ride public transportation service operating within the City of Edmonton. Wheelchair lift equipped vehicles, sedans, minivans, accessible minivans and passenger vans are used to provide DATS service. Vehicles used are clearly ide</w:t>
            </w:r>
            <w:r>
              <w:rPr>
                <w:rFonts w:cs="Arial"/>
                <w:color w:val="000000"/>
                <w:sz w:val="16"/>
                <w:szCs w:val="16"/>
              </w:rPr>
              <w:t>ntified as "DATS" vehicles.</w:t>
            </w:r>
            <w:r>
              <w:rPr>
                <w:rFonts w:cs="Arial"/>
                <w:b/>
                <w:bCs/>
                <w:color w:val="000000"/>
                <w:sz w:val="16"/>
                <w:szCs w:val="16"/>
                <w:u w:val="single"/>
              </w:rPr>
              <w:br/>
            </w:r>
            <w:r>
              <w:rPr>
                <w:rFonts w:cs="Arial"/>
                <w:color w:val="000000"/>
                <w:sz w:val="16"/>
                <w:szCs w:val="16"/>
              </w:rPr>
              <w:br/>
            </w:r>
            <w:r>
              <w:rPr>
                <w:rFonts w:cs="Arial"/>
                <w:b/>
                <w:bCs/>
                <w:color w:val="000000"/>
                <w:sz w:val="16"/>
                <w:szCs w:val="16"/>
                <w:u w:val="single"/>
              </w:rPr>
              <w:t>Action Bus (Paratransit) Transportation</w:t>
            </w:r>
            <w:r>
              <w:rPr>
                <w:rFonts w:cs="Arial"/>
                <w:bCs/>
                <w:color w:val="000000"/>
                <w:sz w:val="16"/>
                <w:szCs w:val="16"/>
              </w:rPr>
              <w:t xml:space="preserve"> (Municipal)</w:t>
            </w:r>
            <w:r>
              <w:rPr>
                <w:rFonts w:cs="Arial"/>
                <w:color w:val="000000"/>
                <w:sz w:val="16"/>
                <w:szCs w:val="16"/>
              </w:rPr>
              <w:br/>
              <w:t>The Red Deer Transit Action Bus offers is a door-to-door public transportation service for trips that cannot be completed on regular transit because of a physical or cognitive</w:t>
            </w:r>
            <w:r>
              <w:rPr>
                <w:rFonts w:cs="Arial"/>
                <w:color w:val="000000"/>
                <w:sz w:val="16"/>
                <w:szCs w:val="16"/>
              </w:rPr>
              <w:t xml:space="preserve"> disability</w:t>
            </w:r>
            <w:r>
              <w:rPr>
                <w:rFonts w:cs="Arial"/>
                <w:color w:val="000000"/>
                <w:sz w:val="16"/>
                <w:szCs w:val="16"/>
              </w:rPr>
              <w:br/>
            </w:r>
            <w:r>
              <w:rPr>
                <w:rFonts w:cs="Arial"/>
                <w:b/>
                <w:bCs/>
                <w:color w:val="000000"/>
                <w:sz w:val="16"/>
                <w:szCs w:val="16"/>
                <w:u w:val="single"/>
              </w:rPr>
              <w:br/>
            </w:r>
          </w:p>
          <w:p w:rsidR="002A28C0" w:rsidRDefault="001362A6">
            <w:pPr>
              <w:rPr>
                <w:rFonts w:cs="Arial"/>
                <w:color w:val="000000"/>
                <w:sz w:val="16"/>
                <w:szCs w:val="16"/>
              </w:rPr>
            </w:pPr>
            <w:r>
              <w:rPr>
                <w:rFonts w:cs="Arial"/>
                <w:b/>
                <w:bCs/>
                <w:color w:val="000000"/>
                <w:sz w:val="16"/>
                <w:szCs w:val="16"/>
                <w:u w:val="single"/>
              </w:rPr>
              <w:t>Specialized Transit Service (STS)</w:t>
            </w:r>
            <w:r>
              <w:rPr>
                <w:rFonts w:cs="Arial"/>
                <w:bCs/>
                <w:color w:val="000000"/>
                <w:sz w:val="16"/>
                <w:szCs w:val="16"/>
              </w:rPr>
              <w:t xml:space="preserve"> (Not-for-Profit)</w:t>
            </w:r>
            <w:r>
              <w:rPr>
                <w:rFonts w:cs="Arial"/>
                <w:color w:val="000000"/>
                <w:sz w:val="16"/>
                <w:szCs w:val="16"/>
              </w:rPr>
              <w:br/>
              <w:t xml:space="preserve">STS is a non-profit, door-to-door public transportation service for all seniors (55+) </w:t>
            </w:r>
            <w:r>
              <w:rPr>
                <w:rFonts w:cs="Arial"/>
                <w:color w:val="000000"/>
                <w:sz w:val="16"/>
                <w:szCs w:val="16"/>
              </w:rPr>
              <w:lastRenderedPageBreak/>
              <w:t xml:space="preserve">and persons with mobility challenges. STS is available for use by residents of the City of Spruce Grove, Parkland Village and defined limits of Parkland County. </w:t>
            </w:r>
            <w:r>
              <w:rPr>
                <w:rFonts w:cs="Arial"/>
                <w:color w:val="000000"/>
                <w:sz w:val="16"/>
                <w:szCs w:val="16"/>
              </w:rPr>
              <w:br/>
            </w:r>
            <w:r>
              <w:rPr>
                <w:rFonts w:cs="Arial"/>
                <w:color w:val="000000"/>
                <w:sz w:val="16"/>
                <w:szCs w:val="16"/>
              </w:rPr>
              <w:br/>
              <w:t>STS operates three wheelchair accessible vehicles. Two small vans accommodate individuals and</w:t>
            </w:r>
            <w:r>
              <w:rPr>
                <w:rFonts w:cs="Arial"/>
                <w:color w:val="000000"/>
                <w:sz w:val="16"/>
                <w:szCs w:val="16"/>
              </w:rPr>
              <w:t xml:space="preserve"> / or small groups, while the 20-passenger van serves larger groups including a maximum of four wheelchairs.</w:t>
            </w:r>
            <w:r>
              <w:rPr>
                <w:rFonts w:cs="Arial"/>
                <w:color w:val="000000"/>
                <w:sz w:val="16"/>
                <w:szCs w:val="16"/>
              </w:rPr>
              <w:br/>
            </w:r>
            <w:r>
              <w:rPr>
                <w:rFonts w:cs="Arial"/>
                <w:b/>
                <w:bCs/>
                <w:color w:val="000000"/>
                <w:sz w:val="16"/>
                <w:szCs w:val="16"/>
              </w:rPr>
              <w:br/>
            </w:r>
            <w:r>
              <w:rPr>
                <w:rFonts w:cs="Arial"/>
                <w:b/>
                <w:bCs/>
                <w:color w:val="000000"/>
                <w:sz w:val="16"/>
                <w:szCs w:val="16"/>
                <w:u w:val="single"/>
              </w:rPr>
              <w:t>Access Calgary</w:t>
            </w:r>
            <w:r>
              <w:rPr>
                <w:rFonts w:cs="Arial"/>
                <w:bCs/>
                <w:color w:val="000000"/>
                <w:sz w:val="16"/>
                <w:szCs w:val="16"/>
              </w:rPr>
              <w:t xml:space="preserve"> (Municipal)</w:t>
            </w:r>
            <w:r>
              <w:rPr>
                <w:rFonts w:cs="Arial"/>
                <w:color w:val="000000"/>
                <w:sz w:val="16"/>
                <w:szCs w:val="16"/>
              </w:rPr>
              <w:br/>
              <w:t xml:space="preserve">Access Calgary, a division of Calgary Transit, is responsible for the coordination of accessible public transportation </w:t>
            </w:r>
            <w:r>
              <w:rPr>
                <w:rFonts w:cs="Arial"/>
                <w:color w:val="000000"/>
                <w:sz w:val="16"/>
                <w:szCs w:val="16"/>
              </w:rPr>
              <w:t xml:space="preserve">services within the City of Calgary. The service is delivered through its contracts with Calgary </w:t>
            </w:r>
            <w:proofErr w:type="spellStart"/>
            <w:r>
              <w:rPr>
                <w:rFonts w:cs="Arial"/>
                <w:color w:val="000000"/>
                <w:sz w:val="16"/>
                <w:szCs w:val="16"/>
              </w:rPr>
              <w:t>HandiBus</w:t>
            </w:r>
            <w:proofErr w:type="spellEnd"/>
            <w:r>
              <w:rPr>
                <w:rFonts w:cs="Arial"/>
                <w:color w:val="000000"/>
                <w:sz w:val="16"/>
                <w:szCs w:val="16"/>
              </w:rPr>
              <w:t>, Southland Transportation, Associated Cabs, Checker Cabs and Mayfair Taxi, who provide the vehicles and drivers. In addition, to Access Calgary servic</w:t>
            </w:r>
            <w:r>
              <w:rPr>
                <w:rFonts w:cs="Arial"/>
                <w:color w:val="000000"/>
                <w:sz w:val="16"/>
                <w:szCs w:val="16"/>
              </w:rPr>
              <w:t>es, the taxi companies also provide on-demand wheelchair accessible taxi service.</w:t>
            </w:r>
          </w:p>
        </w:tc>
        <w:tc>
          <w:tcPr>
            <w:tcW w:w="0" w:type="auto"/>
          </w:tcPr>
          <w:p w:rsidR="002A28C0" w:rsidRDefault="001362A6">
            <w:pPr>
              <w:rPr>
                <w:rFonts w:cs="Arial"/>
                <w:color w:val="000000"/>
                <w:sz w:val="16"/>
                <w:szCs w:val="16"/>
              </w:rPr>
            </w:pPr>
            <w:r>
              <w:rPr>
                <w:rFonts w:cs="Arial"/>
                <w:b/>
                <w:bCs/>
                <w:color w:val="000000"/>
                <w:sz w:val="16"/>
                <w:szCs w:val="16"/>
                <w:u w:val="single"/>
              </w:rPr>
              <w:lastRenderedPageBreak/>
              <w:t xml:space="preserve">DATS </w:t>
            </w:r>
            <w:r>
              <w:rPr>
                <w:rFonts w:cs="Arial"/>
                <w:bCs/>
                <w:color w:val="000000"/>
                <w:sz w:val="16"/>
                <w:szCs w:val="16"/>
              </w:rPr>
              <w:t>(Municipal)</w:t>
            </w:r>
          </w:p>
          <w:p w:rsidR="002A28C0" w:rsidRDefault="001362A6">
            <w:pPr>
              <w:rPr>
                <w:rFonts w:cs="Arial"/>
                <w:color w:val="000000"/>
                <w:sz w:val="16"/>
                <w:szCs w:val="16"/>
              </w:rPr>
            </w:pPr>
            <w:r>
              <w:rPr>
                <w:rFonts w:cs="Arial"/>
                <w:color w:val="000000"/>
                <w:sz w:val="16"/>
                <w:szCs w:val="16"/>
              </w:rPr>
              <w:t xml:space="preserve">DATS service is available for registered pre-booked passengers 16 years of age or older who have a severe physical or cognitive disability and are unable to </w:t>
            </w:r>
            <w:r>
              <w:rPr>
                <w:rFonts w:cs="Arial"/>
                <w:color w:val="000000"/>
                <w:sz w:val="16"/>
                <w:szCs w:val="16"/>
              </w:rPr>
              <w:t>take conventional public transit for all or some trips. DATS takes reservation bookings three days in advance of travel, two days in advance of travel, and the day before until noon. Subscription bookings are available for trips required on a regular basis</w:t>
            </w:r>
            <w:r>
              <w:rPr>
                <w:rFonts w:cs="Arial"/>
                <w:color w:val="000000"/>
                <w:sz w:val="16"/>
                <w:szCs w:val="16"/>
              </w:rPr>
              <w:t>. All passengers must be registered with DATS before booking trips.</w:t>
            </w:r>
            <w:r>
              <w:rPr>
                <w:rFonts w:cs="Arial"/>
                <w:color w:val="000000"/>
                <w:sz w:val="16"/>
                <w:szCs w:val="16"/>
              </w:rPr>
              <w:br/>
            </w:r>
            <w:r>
              <w:rPr>
                <w:rFonts w:cs="Arial"/>
                <w:color w:val="000000"/>
                <w:sz w:val="16"/>
                <w:szCs w:val="16"/>
              </w:rPr>
              <w:br/>
            </w:r>
            <w:r>
              <w:rPr>
                <w:rFonts w:cs="Arial"/>
                <w:b/>
                <w:bCs/>
                <w:color w:val="000000"/>
                <w:sz w:val="16"/>
                <w:szCs w:val="16"/>
                <w:u w:val="single"/>
              </w:rPr>
              <w:t>Action Bus (Paratransit) Transportation</w:t>
            </w:r>
            <w:r>
              <w:rPr>
                <w:rFonts w:cs="Arial"/>
                <w:bCs/>
                <w:color w:val="000000"/>
                <w:sz w:val="16"/>
                <w:szCs w:val="16"/>
              </w:rPr>
              <w:t xml:space="preserve"> (Municipal) </w:t>
            </w:r>
            <w:r>
              <w:rPr>
                <w:rFonts w:cs="Arial"/>
                <w:color w:val="000000"/>
                <w:sz w:val="16"/>
                <w:szCs w:val="16"/>
              </w:rPr>
              <w:t>Membership in the Disabled Transportation Society of Grande Prairie is available for an annual membership fee of $30. All persons takin</w:t>
            </w:r>
            <w:r>
              <w:rPr>
                <w:rFonts w:cs="Arial"/>
                <w:color w:val="000000"/>
                <w:sz w:val="16"/>
                <w:szCs w:val="16"/>
              </w:rPr>
              <w:t xml:space="preserve">g the Action bus must be a registered client. </w:t>
            </w:r>
            <w:r>
              <w:rPr>
                <w:rFonts w:cs="Arial"/>
                <w:color w:val="000000"/>
                <w:sz w:val="16"/>
                <w:szCs w:val="16"/>
              </w:rPr>
              <w:br/>
            </w:r>
          </w:p>
          <w:p w:rsidR="002A28C0" w:rsidRDefault="001362A6">
            <w:pPr>
              <w:rPr>
                <w:rFonts w:cs="Arial"/>
                <w:bCs/>
                <w:color w:val="000000"/>
                <w:sz w:val="16"/>
                <w:szCs w:val="16"/>
              </w:rPr>
            </w:pPr>
            <w:r>
              <w:rPr>
                <w:rFonts w:cs="Arial"/>
                <w:b/>
                <w:bCs/>
                <w:color w:val="000000"/>
                <w:sz w:val="16"/>
                <w:szCs w:val="16"/>
                <w:u w:val="single"/>
              </w:rPr>
              <w:t>Specialized Transit Service (STS)</w:t>
            </w:r>
            <w:r>
              <w:rPr>
                <w:rFonts w:cs="Arial"/>
                <w:bCs/>
                <w:color w:val="000000"/>
                <w:sz w:val="16"/>
                <w:szCs w:val="16"/>
              </w:rPr>
              <w:t xml:space="preserve"> (Not-for-Profit)</w:t>
            </w:r>
          </w:p>
          <w:p w:rsidR="002A28C0" w:rsidRDefault="001362A6">
            <w:pPr>
              <w:rPr>
                <w:rFonts w:cs="Arial"/>
                <w:color w:val="000000"/>
                <w:sz w:val="16"/>
                <w:szCs w:val="16"/>
              </w:rPr>
            </w:pPr>
            <w:r>
              <w:rPr>
                <w:rFonts w:cs="Arial"/>
                <w:color w:val="000000"/>
                <w:sz w:val="16"/>
                <w:szCs w:val="16"/>
              </w:rPr>
              <w:t>All persons eligible for STS must register before they can book trips.</w:t>
            </w:r>
          </w:p>
        </w:tc>
      </w:tr>
      <w:tr w:rsidR="002A28C0">
        <w:tc>
          <w:tcPr>
            <w:tcW w:w="0" w:type="auto"/>
            <w:shd w:val="clear" w:color="auto" w:fill="auto"/>
            <w:vAlign w:val="center"/>
          </w:tcPr>
          <w:p w:rsidR="002A28C0" w:rsidRDefault="001362A6">
            <w:pPr>
              <w:rPr>
                <w:rFonts w:cs="Arial"/>
                <w:b/>
                <w:bCs/>
                <w:color w:val="000000"/>
                <w:sz w:val="16"/>
                <w:szCs w:val="16"/>
              </w:rPr>
            </w:pPr>
            <w:r>
              <w:rPr>
                <w:rFonts w:cs="Arial"/>
                <w:b/>
                <w:bCs/>
                <w:color w:val="000000"/>
                <w:sz w:val="16"/>
                <w:szCs w:val="16"/>
              </w:rPr>
              <w:t>Saskatchewan</w:t>
            </w:r>
          </w:p>
        </w:tc>
        <w:tc>
          <w:tcPr>
            <w:tcW w:w="0" w:type="auto"/>
            <w:shd w:val="clear" w:color="auto" w:fill="auto"/>
          </w:tcPr>
          <w:p w:rsidR="002A28C0" w:rsidRDefault="001362A6">
            <w:pPr>
              <w:spacing w:after="240"/>
              <w:rPr>
                <w:rFonts w:cs="Arial"/>
                <w:color w:val="000000"/>
                <w:sz w:val="16"/>
                <w:szCs w:val="16"/>
              </w:rPr>
            </w:pPr>
            <w:r>
              <w:rPr>
                <w:rFonts w:cs="Arial"/>
                <w:color w:val="000000"/>
                <w:sz w:val="16"/>
                <w:szCs w:val="16"/>
              </w:rPr>
              <w:t>The</w:t>
            </w:r>
            <w:r>
              <w:rPr>
                <w:rFonts w:cs="Arial"/>
                <w:b/>
                <w:color w:val="000000"/>
                <w:sz w:val="16"/>
                <w:szCs w:val="16"/>
              </w:rPr>
              <w:t xml:space="preserve"> </w:t>
            </w:r>
            <w:r>
              <w:rPr>
                <w:rFonts w:cs="Arial"/>
                <w:b/>
                <w:color w:val="000000"/>
                <w:sz w:val="16"/>
                <w:szCs w:val="16"/>
                <w:u w:val="single"/>
              </w:rPr>
              <w:t xml:space="preserve">City of Regina’s Transit Department </w:t>
            </w:r>
            <w:r>
              <w:rPr>
                <w:rFonts w:cs="Arial"/>
                <w:color w:val="000000"/>
                <w:sz w:val="16"/>
                <w:szCs w:val="16"/>
              </w:rPr>
              <w:t>(Municipal) provides safe, relia</w:t>
            </w:r>
            <w:r>
              <w:rPr>
                <w:rFonts w:cs="Arial"/>
                <w:color w:val="000000"/>
                <w:sz w:val="16"/>
                <w:szCs w:val="16"/>
              </w:rPr>
              <w:t xml:space="preserve">ble, affordable and accessible transportation in support of Council’s vision for inclusiveness, accessibility, affordability and environmental sustainability. </w:t>
            </w:r>
            <w:r>
              <w:rPr>
                <w:rFonts w:cs="Arial"/>
                <w:color w:val="000000"/>
                <w:sz w:val="16"/>
                <w:szCs w:val="16"/>
              </w:rPr>
              <w:br/>
            </w:r>
            <w:r>
              <w:rPr>
                <w:rFonts w:cs="Arial"/>
                <w:color w:val="000000"/>
                <w:sz w:val="16"/>
                <w:szCs w:val="16"/>
              </w:rPr>
              <w:br/>
            </w:r>
            <w:r>
              <w:rPr>
                <w:rFonts w:cs="Arial"/>
                <w:b/>
                <w:bCs/>
                <w:color w:val="000000"/>
                <w:sz w:val="16"/>
                <w:szCs w:val="16"/>
                <w:u w:val="single"/>
              </w:rPr>
              <w:t>Low Floor Buses</w:t>
            </w:r>
            <w:r>
              <w:rPr>
                <w:rFonts w:cs="Arial"/>
                <w:color w:val="000000"/>
                <w:sz w:val="16"/>
                <w:szCs w:val="16"/>
              </w:rPr>
              <w:br/>
              <w:t>Saskatoon Transit (Municipal) introduced low-floor service in 1996 to improve a</w:t>
            </w:r>
            <w:r>
              <w:rPr>
                <w:rFonts w:cs="Arial"/>
                <w:color w:val="000000"/>
                <w:sz w:val="16"/>
                <w:szCs w:val="16"/>
              </w:rPr>
              <w:t>ccess for all customers, including those with canes, crutches, walkers, young children, or burdensome packages. Low floor service allows many more people with reduced mobility the freedom and independence of using public transit services.</w:t>
            </w:r>
            <w:r>
              <w:rPr>
                <w:rFonts w:cs="Arial"/>
                <w:color w:val="000000"/>
                <w:sz w:val="16"/>
                <w:szCs w:val="16"/>
              </w:rPr>
              <w:br/>
            </w:r>
            <w:r>
              <w:rPr>
                <w:rFonts w:cs="Arial"/>
                <w:color w:val="000000"/>
                <w:sz w:val="16"/>
                <w:szCs w:val="16"/>
              </w:rPr>
              <w:br/>
              <w:t xml:space="preserve">Low-Floor buses </w:t>
            </w:r>
            <w:r>
              <w:rPr>
                <w:rFonts w:cs="Arial"/>
                <w:color w:val="000000"/>
                <w:sz w:val="16"/>
                <w:szCs w:val="16"/>
              </w:rPr>
              <w:t>are also able to provide service for up to two passengers at a time who use mobility devices such as a wheelchair or scooter. Saskatoon Transit has dedicated these buses to certain regular routes in the city where potential demand for accessibility feature</w:t>
            </w:r>
            <w:r>
              <w:rPr>
                <w:rFonts w:cs="Arial"/>
                <w:color w:val="000000"/>
                <w:sz w:val="16"/>
                <w:szCs w:val="16"/>
              </w:rPr>
              <w:t>s are the greatest.</w:t>
            </w:r>
          </w:p>
        </w:tc>
        <w:tc>
          <w:tcPr>
            <w:tcW w:w="0" w:type="auto"/>
          </w:tcPr>
          <w:p w:rsidR="002A28C0" w:rsidRDefault="001362A6">
            <w:pPr>
              <w:spacing w:after="240"/>
              <w:rPr>
                <w:rFonts w:cs="Arial"/>
                <w:color w:val="000000"/>
                <w:sz w:val="16"/>
                <w:szCs w:val="16"/>
              </w:rPr>
            </w:pPr>
            <w:r>
              <w:rPr>
                <w:rFonts w:cs="Arial"/>
                <w:b/>
                <w:color w:val="000000"/>
                <w:sz w:val="16"/>
                <w:szCs w:val="16"/>
                <w:u w:val="single"/>
              </w:rPr>
              <w:t>Regina Paratransit</w:t>
            </w:r>
            <w:r>
              <w:rPr>
                <w:rFonts w:cs="Arial"/>
                <w:color w:val="000000"/>
                <w:sz w:val="16"/>
                <w:szCs w:val="16"/>
              </w:rPr>
              <w:t xml:space="preserve"> (Municipal) provides transportation to persons with disabilities who are unable to use the public fixed-route transit. The service is a scheduled, shared ride, door-to-door service.</w:t>
            </w:r>
            <w:r>
              <w:rPr>
                <w:rFonts w:cs="Arial"/>
                <w:color w:val="000000"/>
                <w:sz w:val="16"/>
                <w:szCs w:val="16"/>
              </w:rPr>
              <w:br/>
            </w:r>
            <w:r>
              <w:rPr>
                <w:rFonts w:cs="Arial"/>
                <w:color w:val="000000"/>
                <w:sz w:val="16"/>
                <w:szCs w:val="16"/>
              </w:rPr>
              <w:br/>
            </w:r>
            <w:r>
              <w:rPr>
                <w:rFonts w:cs="Arial"/>
                <w:b/>
                <w:color w:val="000000"/>
                <w:sz w:val="16"/>
                <w:szCs w:val="16"/>
                <w:u w:val="single"/>
              </w:rPr>
              <w:t xml:space="preserve">Access Transit </w:t>
            </w:r>
            <w:r>
              <w:rPr>
                <w:rFonts w:cs="Arial"/>
                <w:color w:val="000000"/>
                <w:sz w:val="16"/>
                <w:szCs w:val="16"/>
              </w:rPr>
              <w:t>(Municipal)</w:t>
            </w:r>
            <w:r>
              <w:rPr>
                <w:rFonts w:cs="Arial"/>
                <w:color w:val="000000"/>
                <w:sz w:val="16"/>
                <w:szCs w:val="16"/>
              </w:rPr>
              <w:br/>
              <w:t xml:space="preserve">Access </w:t>
            </w:r>
            <w:r>
              <w:rPr>
                <w:rFonts w:cs="Arial"/>
                <w:color w:val="000000"/>
                <w:sz w:val="16"/>
                <w:szCs w:val="16"/>
              </w:rPr>
              <w:t>Transit is for those who are unable to use the regular transit system with safety and dignity. They are a shared-ride service, travelling on an accessible door to accessible door basis.</w:t>
            </w:r>
          </w:p>
        </w:tc>
        <w:tc>
          <w:tcPr>
            <w:tcW w:w="0" w:type="auto"/>
          </w:tcPr>
          <w:p w:rsidR="002A28C0" w:rsidRDefault="001362A6">
            <w:pPr>
              <w:rPr>
                <w:rFonts w:cs="Arial"/>
                <w:color w:val="000000"/>
                <w:sz w:val="16"/>
                <w:szCs w:val="16"/>
              </w:rPr>
            </w:pPr>
            <w:r>
              <w:rPr>
                <w:rFonts w:cs="Arial"/>
                <w:b/>
                <w:color w:val="000000"/>
                <w:sz w:val="16"/>
                <w:szCs w:val="16"/>
                <w:u w:val="single"/>
              </w:rPr>
              <w:t>Access Transit</w:t>
            </w:r>
            <w:r>
              <w:rPr>
                <w:rFonts w:cs="Arial"/>
                <w:color w:val="000000"/>
                <w:sz w:val="16"/>
                <w:szCs w:val="16"/>
              </w:rPr>
              <w:t xml:space="preserve"> provides a safe and comfortable trip to:</w:t>
            </w:r>
            <w:r>
              <w:rPr>
                <w:rFonts w:cs="Arial"/>
                <w:color w:val="000000"/>
                <w:sz w:val="16"/>
                <w:szCs w:val="16"/>
              </w:rPr>
              <w:br/>
              <w:t>• Assist  from</w:t>
            </w:r>
            <w:r>
              <w:rPr>
                <w:rFonts w:cs="Arial"/>
                <w:color w:val="000000"/>
                <w:sz w:val="16"/>
                <w:szCs w:val="16"/>
              </w:rPr>
              <w:t xml:space="preserve"> the door to the vehicle</w:t>
            </w:r>
            <w:r>
              <w:rPr>
                <w:rFonts w:cs="Arial"/>
                <w:color w:val="000000"/>
                <w:sz w:val="16"/>
                <w:szCs w:val="16"/>
              </w:rPr>
              <w:br/>
              <w:t>• Help  board and exit the vehicle</w:t>
            </w:r>
            <w:r>
              <w:rPr>
                <w:rFonts w:cs="Arial"/>
                <w:color w:val="000000"/>
                <w:sz w:val="16"/>
                <w:szCs w:val="16"/>
              </w:rPr>
              <w:br/>
              <w:t>• Secure  mobility device</w:t>
            </w:r>
            <w:r>
              <w:rPr>
                <w:rFonts w:cs="Arial"/>
                <w:color w:val="000000"/>
                <w:sz w:val="16"/>
                <w:szCs w:val="16"/>
              </w:rPr>
              <w:br/>
              <w:t>• Assist  from the vehicle to the door at the  destination</w:t>
            </w:r>
            <w:r>
              <w:rPr>
                <w:rFonts w:cs="Arial"/>
                <w:color w:val="000000"/>
                <w:sz w:val="16"/>
                <w:szCs w:val="16"/>
              </w:rPr>
              <w:br/>
            </w:r>
            <w:r>
              <w:rPr>
                <w:rFonts w:cs="Arial"/>
                <w:color w:val="000000"/>
                <w:sz w:val="16"/>
                <w:szCs w:val="16"/>
              </w:rPr>
              <w:br/>
              <w:t>Users of Access Transit must be registered and approved to book trips</w:t>
            </w:r>
          </w:p>
        </w:tc>
      </w:tr>
      <w:tr w:rsidR="002A28C0">
        <w:tc>
          <w:tcPr>
            <w:tcW w:w="0" w:type="auto"/>
            <w:shd w:val="clear" w:color="auto" w:fill="auto"/>
            <w:vAlign w:val="center"/>
          </w:tcPr>
          <w:p w:rsidR="002A28C0" w:rsidRDefault="001362A6">
            <w:pPr>
              <w:rPr>
                <w:rFonts w:cs="Arial"/>
                <w:b/>
                <w:bCs/>
                <w:color w:val="000000"/>
                <w:sz w:val="16"/>
                <w:szCs w:val="16"/>
              </w:rPr>
            </w:pPr>
            <w:r>
              <w:rPr>
                <w:rFonts w:cs="Arial"/>
                <w:b/>
                <w:bCs/>
                <w:color w:val="000000"/>
                <w:sz w:val="16"/>
                <w:szCs w:val="16"/>
              </w:rPr>
              <w:t>Manitoba</w:t>
            </w:r>
          </w:p>
        </w:tc>
        <w:tc>
          <w:tcPr>
            <w:tcW w:w="0" w:type="auto"/>
            <w:shd w:val="clear" w:color="auto" w:fill="auto"/>
          </w:tcPr>
          <w:p w:rsidR="002A28C0" w:rsidRDefault="001362A6">
            <w:pPr>
              <w:rPr>
                <w:rFonts w:cs="Arial"/>
                <w:color w:val="000000"/>
                <w:sz w:val="16"/>
                <w:szCs w:val="16"/>
              </w:rPr>
            </w:pPr>
            <w:r>
              <w:rPr>
                <w:rFonts w:cs="Arial"/>
                <w:b/>
                <w:color w:val="000000"/>
                <w:sz w:val="16"/>
                <w:szCs w:val="16"/>
                <w:u w:val="single"/>
              </w:rPr>
              <w:t>Easy Access Low Floor Buses</w:t>
            </w:r>
            <w:r>
              <w:rPr>
                <w:rFonts w:cs="Arial"/>
                <w:color w:val="000000"/>
                <w:sz w:val="16"/>
                <w:szCs w:val="16"/>
              </w:rPr>
              <w:t xml:space="preserve"> (M</w:t>
            </w:r>
            <w:r>
              <w:rPr>
                <w:rFonts w:cs="Arial"/>
                <w:color w:val="000000"/>
                <w:sz w:val="16"/>
                <w:szCs w:val="16"/>
              </w:rPr>
              <w:t>unicipal)</w:t>
            </w:r>
            <w:r>
              <w:rPr>
                <w:rFonts w:cs="Arial"/>
                <w:color w:val="000000"/>
                <w:sz w:val="16"/>
                <w:szCs w:val="16"/>
              </w:rPr>
              <w:br/>
              <w:t xml:space="preserve">Winnipeg Transit currently has </w:t>
            </w:r>
            <w:r>
              <w:rPr>
                <w:rFonts w:cs="Arial"/>
                <w:color w:val="000000"/>
                <w:sz w:val="16"/>
                <w:szCs w:val="16"/>
              </w:rPr>
              <w:lastRenderedPageBreak/>
              <w:t>over 504 Easy Access low floor Accessible buses in fleet. These buses have several new features to make transit accessible to all Winnipeg residents. Features include kneeling capability, electric ramps and priority</w:t>
            </w:r>
            <w:r>
              <w:rPr>
                <w:rFonts w:cs="Arial"/>
                <w:color w:val="000000"/>
                <w:sz w:val="16"/>
                <w:szCs w:val="16"/>
              </w:rPr>
              <w:t xml:space="preserve"> accessible seating. </w:t>
            </w:r>
            <w:r>
              <w:rPr>
                <w:rFonts w:cs="Arial"/>
                <w:color w:val="000000"/>
                <w:sz w:val="16"/>
                <w:szCs w:val="16"/>
              </w:rPr>
              <w:br/>
            </w:r>
            <w:r>
              <w:rPr>
                <w:rFonts w:cs="Arial"/>
                <w:color w:val="000000"/>
                <w:sz w:val="16"/>
                <w:szCs w:val="16"/>
              </w:rPr>
              <w:br/>
            </w:r>
            <w:r>
              <w:rPr>
                <w:rFonts w:cs="Arial"/>
                <w:b/>
                <w:color w:val="000000"/>
                <w:sz w:val="16"/>
                <w:szCs w:val="16"/>
                <w:u w:val="single"/>
              </w:rPr>
              <w:t>Kneeling Buses</w:t>
            </w:r>
            <w:r>
              <w:rPr>
                <w:rFonts w:cs="Arial"/>
                <w:b/>
                <w:color w:val="000000"/>
                <w:sz w:val="16"/>
                <w:szCs w:val="16"/>
              </w:rPr>
              <w:t xml:space="preserve"> </w:t>
            </w:r>
            <w:r>
              <w:rPr>
                <w:rFonts w:cs="Arial"/>
                <w:color w:val="000000"/>
                <w:sz w:val="16"/>
                <w:szCs w:val="16"/>
              </w:rPr>
              <w:t>(Municipal)</w:t>
            </w:r>
            <w:r>
              <w:rPr>
                <w:rFonts w:cs="Arial"/>
                <w:color w:val="000000"/>
                <w:sz w:val="16"/>
                <w:szCs w:val="16"/>
              </w:rPr>
              <w:br/>
              <w:t>All Easy Access low floor Transit buses kneel to within four inches of standard curb height. This feature allows for near level boarding and eliminates the traditionally large first step up as one enters th</w:t>
            </w:r>
            <w:r>
              <w:rPr>
                <w:rFonts w:cs="Arial"/>
                <w:color w:val="000000"/>
                <w:sz w:val="16"/>
                <w:szCs w:val="16"/>
              </w:rPr>
              <w:t>e bus. Kneeling buses can be identified by this sticker which is located near the front door.</w:t>
            </w:r>
            <w:r>
              <w:rPr>
                <w:rFonts w:cs="Arial"/>
                <w:color w:val="000000"/>
                <w:sz w:val="16"/>
                <w:szCs w:val="16"/>
              </w:rPr>
              <w:br/>
            </w:r>
            <w:r>
              <w:rPr>
                <w:rFonts w:cs="Arial"/>
                <w:color w:val="000000"/>
                <w:sz w:val="16"/>
                <w:szCs w:val="16"/>
              </w:rPr>
              <w:br/>
            </w:r>
            <w:r>
              <w:rPr>
                <w:rFonts w:cs="Arial"/>
                <w:b/>
                <w:color w:val="000000"/>
                <w:sz w:val="16"/>
                <w:szCs w:val="16"/>
                <w:u w:val="single"/>
              </w:rPr>
              <w:t>Next Stop Announcers</w:t>
            </w:r>
            <w:r>
              <w:rPr>
                <w:rFonts w:cs="Arial"/>
                <w:b/>
                <w:color w:val="000000"/>
                <w:sz w:val="16"/>
                <w:szCs w:val="16"/>
              </w:rPr>
              <w:t xml:space="preserve"> </w:t>
            </w:r>
            <w:r>
              <w:rPr>
                <w:rFonts w:cs="Arial"/>
                <w:color w:val="000000"/>
                <w:sz w:val="16"/>
                <w:szCs w:val="16"/>
              </w:rPr>
              <w:t>(Municipal)</w:t>
            </w:r>
            <w:r>
              <w:rPr>
                <w:rFonts w:cs="Arial"/>
                <w:color w:val="000000"/>
                <w:sz w:val="16"/>
                <w:szCs w:val="16"/>
              </w:rPr>
              <w:br/>
              <w:t xml:space="preserve">Winnipeg Transit has Audible Next Stop Announcers installed in the entire fleet of buses. This new system informs passengers of </w:t>
            </w:r>
            <w:r>
              <w:rPr>
                <w:rFonts w:cs="Arial"/>
                <w:color w:val="000000"/>
                <w:sz w:val="16"/>
                <w:szCs w:val="16"/>
              </w:rPr>
              <w:t>upcoming stops and is particularly helpful to passengers with visual impairments or hearing impairments.</w:t>
            </w:r>
            <w:r>
              <w:rPr>
                <w:rFonts w:cs="Arial"/>
                <w:color w:val="000000"/>
                <w:sz w:val="16"/>
                <w:szCs w:val="16"/>
              </w:rPr>
              <w:br/>
            </w:r>
            <w:r>
              <w:rPr>
                <w:rFonts w:cs="Arial"/>
                <w:color w:val="000000"/>
                <w:sz w:val="16"/>
                <w:szCs w:val="16"/>
              </w:rPr>
              <w:br/>
            </w:r>
            <w:r>
              <w:rPr>
                <w:rFonts w:cs="Arial"/>
                <w:b/>
                <w:color w:val="000000"/>
                <w:sz w:val="16"/>
                <w:szCs w:val="16"/>
                <w:u w:val="single"/>
              </w:rPr>
              <w:t>Pets on City Transit Buses Policy</w:t>
            </w:r>
            <w:r>
              <w:rPr>
                <w:rFonts w:cs="Arial"/>
                <w:b/>
                <w:color w:val="000000"/>
                <w:sz w:val="16"/>
                <w:szCs w:val="16"/>
              </w:rPr>
              <w:t xml:space="preserve"> </w:t>
            </w:r>
            <w:r>
              <w:rPr>
                <w:rFonts w:cs="Arial"/>
                <w:color w:val="000000"/>
                <w:sz w:val="16"/>
                <w:szCs w:val="16"/>
              </w:rPr>
              <w:t>(Municipal)</w:t>
            </w:r>
            <w:r>
              <w:rPr>
                <w:rFonts w:cs="Arial"/>
                <w:color w:val="000000"/>
                <w:sz w:val="16"/>
                <w:szCs w:val="16"/>
              </w:rPr>
              <w:br/>
              <w:t>Guide dogs for the visually impaired, hearing impaired and special needs dogs required by passengers for</w:t>
            </w:r>
            <w:r>
              <w:rPr>
                <w:rFonts w:cs="Arial"/>
                <w:color w:val="000000"/>
                <w:sz w:val="16"/>
                <w:szCs w:val="16"/>
              </w:rPr>
              <w:t xml:space="preserve"> independent travel, are permitted on a bus provided they are fitted with a proper harness.</w:t>
            </w:r>
          </w:p>
        </w:tc>
        <w:tc>
          <w:tcPr>
            <w:tcW w:w="0" w:type="auto"/>
          </w:tcPr>
          <w:p w:rsidR="002A28C0" w:rsidRDefault="001362A6">
            <w:pPr>
              <w:rPr>
                <w:rFonts w:cs="Arial"/>
                <w:color w:val="000000"/>
                <w:sz w:val="16"/>
                <w:szCs w:val="16"/>
              </w:rPr>
            </w:pPr>
            <w:proofErr w:type="spellStart"/>
            <w:r>
              <w:rPr>
                <w:rFonts w:cs="Arial"/>
                <w:b/>
                <w:color w:val="000000"/>
                <w:sz w:val="16"/>
                <w:szCs w:val="16"/>
                <w:u w:val="single"/>
              </w:rPr>
              <w:lastRenderedPageBreak/>
              <w:t>Handi</w:t>
            </w:r>
            <w:proofErr w:type="spellEnd"/>
            <w:r>
              <w:rPr>
                <w:rFonts w:cs="Arial"/>
                <w:b/>
                <w:color w:val="000000"/>
                <w:sz w:val="16"/>
                <w:szCs w:val="16"/>
                <w:u w:val="single"/>
              </w:rPr>
              <w:t>-Transit</w:t>
            </w:r>
            <w:r>
              <w:rPr>
                <w:rFonts w:cs="Arial"/>
                <w:color w:val="000000"/>
                <w:sz w:val="16"/>
                <w:szCs w:val="16"/>
              </w:rPr>
              <w:t xml:space="preserve"> (Municipal) is a service of Winnipeg’s public transit system that provides </w:t>
            </w:r>
            <w:r>
              <w:rPr>
                <w:rFonts w:cs="Arial"/>
                <w:color w:val="000000"/>
                <w:sz w:val="16"/>
                <w:szCs w:val="16"/>
              </w:rPr>
              <w:lastRenderedPageBreak/>
              <w:t xml:space="preserve">door-to-door transportation for people who are unable to regularly use the </w:t>
            </w:r>
            <w:r>
              <w:rPr>
                <w:rFonts w:cs="Arial"/>
                <w:color w:val="000000"/>
                <w:sz w:val="16"/>
                <w:szCs w:val="16"/>
              </w:rPr>
              <w:t xml:space="preserve">City’s fixed route transit system because they are legally blind or have a physical disability that significantly impairs their mobility. </w:t>
            </w:r>
            <w:proofErr w:type="spellStart"/>
            <w:r>
              <w:rPr>
                <w:rFonts w:cs="Arial"/>
                <w:color w:val="000000"/>
                <w:sz w:val="16"/>
                <w:szCs w:val="16"/>
              </w:rPr>
              <w:t>Handi</w:t>
            </w:r>
            <w:proofErr w:type="spellEnd"/>
            <w:r>
              <w:rPr>
                <w:rFonts w:cs="Arial"/>
                <w:color w:val="000000"/>
                <w:sz w:val="16"/>
                <w:szCs w:val="16"/>
              </w:rPr>
              <w:t xml:space="preserve">-Transit operates within the same geographical service area as Winnipeg’s fixed route transit system. The origin </w:t>
            </w:r>
            <w:r>
              <w:rPr>
                <w:rFonts w:cs="Arial"/>
                <w:color w:val="000000"/>
                <w:sz w:val="16"/>
                <w:szCs w:val="16"/>
              </w:rPr>
              <w:t>and destination must be within 500 metres of a bus route.</w:t>
            </w:r>
            <w:r>
              <w:rPr>
                <w:rFonts w:cs="Arial"/>
                <w:color w:val="000000"/>
                <w:sz w:val="16"/>
                <w:szCs w:val="16"/>
              </w:rPr>
              <w:br/>
            </w:r>
            <w:r>
              <w:rPr>
                <w:rFonts w:cs="Arial"/>
                <w:color w:val="000000"/>
                <w:sz w:val="16"/>
                <w:szCs w:val="16"/>
              </w:rPr>
              <w:br/>
            </w:r>
            <w:proofErr w:type="spellStart"/>
            <w:r>
              <w:rPr>
                <w:rFonts w:cs="Arial"/>
                <w:color w:val="000000"/>
                <w:sz w:val="16"/>
                <w:szCs w:val="16"/>
              </w:rPr>
              <w:t>Handi</w:t>
            </w:r>
            <w:proofErr w:type="spellEnd"/>
            <w:r>
              <w:rPr>
                <w:rFonts w:cs="Arial"/>
                <w:color w:val="000000"/>
                <w:sz w:val="16"/>
                <w:szCs w:val="16"/>
              </w:rPr>
              <w:t>-Transit transports individuals who are ambulatory or who travel in a wheelchair. Other mobility aides, such as scooters, canes and walkers, are accommodated (some restrictions apply).</w:t>
            </w:r>
          </w:p>
        </w:tc>
        <w:tc>
          <w:tcPr>
            <w:tcW w:w="0" w:type="auto"/>
          </w:tcPr>
          <w:p w:rsidR="002A28C0" w:rsidRDefault="001362A6">
            <w:pPr>
              <w:pStyle w:val="ListParagraph"/>
              <w:spacing w:after="160" w:line="259" w:lineRule="auto"/>
              <w:ind w:left="0"/>
              <w:rPr>
                <w:rFonts w:ascii="Univers 45 Light" w:eastAsia="Times New Roman" w:hAnsi="Univers 45 Light" w:cs="Arial"/>
                <w:color w:val="000000"/>
                <w:sz w:val="16"/>
                <w:szCs w:val="16"/>
                <w:lang w:val="en-GB"/>
              </w:rPr>
            </w:pPr>
            <w:proofErr w:type="spellStart"/>
            <w:r>
              <w:rPr>
                <w:rFonts w:ascii="Univers 45 Light" w:eastAsia="Times New Roman" w:hAnsi="Univers 45 Light" w:cs="Arial"/>
                <w:b/>
                <w:color w:val="000000"/>
                <w:sz w:val="16"/>
                <w:szCs w:val="16"/>
                <w:u w:val="single"/>
                <w:lang w:val="en-GB"/>
              </w:rPr>
              <w:lastRenderedPageBreak/>
              <w:t>Handi</w:t>
            </w:r>
            <w:proofErr w:type="spellEnd"/>
            <w:r>
              <w:rPr>
                <w:rFonts w:ascii="Univers 45 Light" w:eastAsia="Times New Roman" w:hAnsi="Univers 45 Light" w:cs="Arial"/>
                <w:b/>
                <w:color w:val="000000"/>
                <w:sz w:val="16"/>
                <w:szCs w:val="16"/>
                <w:u w:val="single"/>
                <w:lang w:val="en-GB"/>
              </w:rPr>
              <w:t xml:space="preserve">-Transit </w:t>
            </w:r>
            <w:r>
              <w:rPr>
                <w:rFonts w:ascii="Univers 45 Light" w:eastAsia="Times New Roman" w:hAnsi="Univers 45 Light" w:cs="Arial"/>
                <w:color w:val="000000"/>
                <w:sz w:val="16"/>
                <w:szCs w:val="16"/>
                <w:lang w:val="en-GB"/>
              </w:rPr>
              <w:t>(Municipal)</w:t>
            </w:r>
          </w:p>
          <w:p w:rsidR="002A28C0" w:rsidRDefault="001362A6">
            <w:pPr>
              <w:pStyle w:val="ListParagraph"/>
              <w:numPr>
                <w:ilvl w:val="0"/>
                <w:numId w:val="24"/>
              </w:numPr>
              <w:spacing w:after="160" w:line="259" w:lineRule="auto"/>
              <w:rPr>
                <w:rFonts w:ascii="Univers 45 Light" w:hAnsi="Univers 45 Light" w:cs="Arial"/>
                <w:color w:val="000000"/>
                <w:sz w:val="16"/>
                <w:szCs w:val="16"/>
              </w:rPr>
            </w:pPr>
            <w:r>
              <w:rPr>
                <w:rFonts w:ascii="Univers 45 Light" w:hAnsi="Univers 45 Light" w:cs="Arial"/>
                <w:color w:val="000000"/>
                <w:sz w:val="16"/>
                <w:szCs w:val="16"/>
              </w:rPr>
              <w:t xml:space="preserve">Requires the use of a wheelchair or scooter: </w:t>
            </w:r>
          </w:p>
          <w:p w:rsidR="002A28C0" w:rsidRDefault="001362A6">
            <w:pPr>
              <w:pStyle w:val="ListParagraph"/>
              <w:numPr>
                <w:ilvl w:val="1"/>
                <w:numId w:val="24"/>
              </w:numPr>
              <w:spacing w:after="160" w:line="259" w:lineRule="auto"/>
              <w:rPr>
                <w:rFonts w:ascii="Univers 45 Light" w:hAnsi="Univers 45 Light" w:cs="Arial"/>
                <w:color w:val="000000"/>
                <w:sz w:val="16"/>
                <w:szCs w:val="16"/>
              </w:rPr>
            </w:pPr>
            <w:r>
              <w:rPr>
                <w:rFonts w:ascii="Univers 45 Light" w:hAnsi="Univers 45 Light" w:cs="Arial"/>
                <w:color w:val="000000"/>
                <w:sz w:val="16"/>
                <w:szCs w:val="16"/>
              </w:rPr>
              <w:lastRenderedPageBreak/>
              <w:t>On an ongoing basis – unlimited eligibility</w:t>
            </w:r>
          </w:p>
          <w:p w:rsidR="002A28C0" w:rsidRDefault="001362A6">
            <w:pPr>
              <w:pStyle w:val="ListParagraph"/>
              <w:numPr>
                <w:ilvl w:val="1"/>
                <w:numId w:val="24"/>
              </w:numPr>
              <w:spacing w:after="160" w:line="259" w:lineRule="auto"/>
              <w:rPr>
                <w:rFonts w:ascii="Univers 45 Light" w:hAnsi="Univers 45 Light" w:cs="Arial"/>
                <w:color w:val="000000"/>
                <w:sz w:val="16"/>
                <w:szCs w:val="16"/>
              </w:rPr>
            </w:pPr>
            <w:r>
              <w:rPr>
                <w:rFonts w:ascii="Univers 45 Light" w:hAnsi="Univers 45 Light" w:cs="Arial"/>
                <w:color w:val="000000"/>
                <w:sz w:val="16"/>
                <w:szCs w:val="16"/>
              </w:rPr>
              <w:t>Until a specific date – eligibility only until the date specified</w:t>
            </w:r>
          </w:p>
          <w:p w:rsidR="002A28C0" w:rsidRDefault="001362A6">
            <w:pPr>
              <w:pStyle w:val="ListParagraph"/>
              <w:numPr>
                <w:ilvl w:val="1"/>
                <w:numId w:val="24"/>
              </w:numPr>
              <w:spacing w:after="160" w:line="259" w:lineRule="auto"/>
              <w:rPr>
                <w:rFonts w:ascii="Univers 45 Light" w:hAnsi="Univers 45 Light" w:cs="Arial"/>
                <w:color w:val="000000"/>
                <w:sz w:val="16"/>
                <w:szCs w:val="16"/>
              </w:rPr>
            </w:pPr>
            <w:r>
              <w:rPr>
                <w:rFonts w:ascii="Univers 45 Light" w:hAnsi="Univers 45 Light" w:cs="Arial"/>
                <w:color w:val="000000"/>
                <w:sz w:val="16"/>
                <w:szCs w:val="16"/>
              </w:rPr>
              <w:t>As a result of dialysis treatment-eligibility only for trips to and from dialys</w:t>
            </w:r>
            <w:r>
              <w:rPr>
                <w:rFonts w:ascii="Univers 45 Light" w:hAnsi="Univers 45 Light" w:cs="Arial"/>
                <w:color w:val="000000"/>
                <w:sz w:val="16"/>
                <w:szCs w:val="16"/>
              </w:rPr>
              <w:t>is treatment.</w:t>
            </w:r>
          </w:p>
          <w:p w:rsidR="002A28C0" w:rsidRDefault="001362A6">
            <w:pPr>
              <w:pStyle w:val="ListParagraph"/>
              <w:numPr>
                <w:ilvl w:val="0"/>
                <w:numId w:val="24"/>
              </w:numPr>
              <w:spacing w:after="160" w:line="259" w:lineRule="auto"/>
              <w:rPr>
                <w:rFonts w:ascii="Univers 45 Light" w:hAnsi="Univers 45 Light" w:cs="Arial"/>
                <w:color w:val="000000"/>
                <w:sz w:val="16"/>
                <w:szCs w:val="16"/>
              </w:rPr>
            </w:pPr>
            <w:r>
              <w:rPr>
                <w:rFonts w:ascii="Univers 45 Light" w:hAnsi="Univers 45 Light" w:cs="Arial"/>
                <w:color w:val="000000"/>
                <w:sz w:val="16"/>
                <w:szCs w:val="16"/>
              </w:rPr>
              <w:t xml:space="preserve">Unable to walk 175 </w:t>
            </w:r>
            <w:proofErr w:type="spellStart"/>
            <w:r>
              <w:rPr>
                <w:rFonts w:ascii="Univers 45 Light" w:hAnsi="Univers 45 Light" w:cs="Arial"/>
                <w:color w:val="000000"/>
                <w:sz w:val="16"/>
                <w:szCs w:val="16"/>
              </w:rPr>
              <w:t>metres</w:t>
            </w:r>
            <w:proofErr w:type="spellEnd"/>
            <w:r>
              <w:rPr>
                <w:rFonts w:ascii="Univers 45 Light" w:hAnsi="Univers 45 Light" w:cs="Arial"/>
                <w:color w:val="000000"/>
                <w:sz w:val="16"/>
                <w:szCs w:val="16"/>
              </w:rPr>
              <w:t xml:space="preserve"> (575 feet) outside: </w:t>
            </w:r>
          </w:p>
          <w:p w:rsidR="002A28C0" w:rsidRDefault="001362A6">
            <w:pPr>
              <w:pStyle w:val="ListParagraph"/>
              <w:numPr>
                <w:ilvl w:val="1"/>
                <w:numId w:val="24"/>
              </w:numPr>
              <w:spacing w:after="160" w:line="259" w:lineRule="auto"/>
              <w:rPr>
                <w:rFonts w:ascii="Univers 45 Light" w:hAnsi="Univers 45 Light" w:cs="Arial"/>
                <w:color w:val="000000"/>
                <w:sz w:val="16"/>
                <w:szCs w:val="16"/>
              </w:rPr>
            </w:pPr>
            <w:r>
              <w:rPr>
                <w:rFonts w:ascii="Univers 45 Light" w:hAnsi="Univers 45 Light" w:cs="Arial"/>
                <w:color w:val="000000"/>
                <w:sz w:val="16"/>
                <w:szCs w:val="16"/>
              </w:rPr>
              <w:t>at all times – unlimited eligibility, or</w:t>
            </w:r>
          </w:p>
          <w:p w:rsidR="002A28C0" w:rsidRDefault="001362A6">
            <w:pPr>
              <w:pStyle w:val="ListParagraph"/>
              <w:numPr>
                <w:ilvl w:val="1"/>
                <w:numId w:val="24"/>
              </w:numPr>
              <w:spacing w:after="160" w:line="259" w:lineRule="auto"/>
              <w:rPr>
                <w:rFonts w:ascii="Univers 45 Light" w:hAnsi="Univers 45 Light" w:cs="Arial"/>
                <w:color w:val="000000"/>
                <w:sz w:val="16"/>
                <w:szCs w:val="16"/>
              </w:rPr>
            </w:pPr>
            <w:r>
              <w:rPr>
                <w:rFonts w:ascii="Univers 45 Light" w:hAnsi="Univers 45 Light" w:cs="Arial"/>
                <w:color w:val="000000"/>
                <w:sz w:val="16"/>
                <w:szCs w:val="16"/>
              </w:rPr>
              <w:t>during winter months only – eligibility restricted to the period from October 15th to April 15, or</w:t>
            </w:r>
          </w:p>
          <w:p w:rsidR="002A28C0" w:rsidRDefault="001362A6">
            <w:pPr>
              <w:pStyle w:val="ListParagraph"/>
              <w:numPr>
                <w:ilvl w:val="1"/>
                <w:numId w:val="24"/>
              </w:numPr>
              <w:spacing w:after="160" w:line="259" w:lineRule="auto"/>
              <w:rPr>
                <w:rFonts w:ascii="Univers 45 Light" w:hAnsi="Univers 45 Light" w:cs="Arial"/>
                <w:color w:val="000000"/>
                <w:sz w:val="16"/>
                <w:szCs w:val="16"/>
              </w:rPr>
            </w:pPr>
            <w:r>
              <w:rPr>
                <w:rFonts w:ascii="Univers 45 Light" w:hAnsi="Univers 45 Light" w:cs="Arial"/>
                <w:color w:val="000000"/>
                <w:sz w:val="16"/>
                <w:szCs w:val="16"/>
              </w:rPr>
              <w:t>as a result of dialysis treatment – eligibility only fo</w:t>
            </w:r>
            <w:r>
              <w:rPr>
                <w:rFonts w:ascii="Univers 45 Light" w:hAnsi="Univers 45 Light" w:cs="Arial"/>
                <w:color w:val="000000"/>
                <w:sz w:val="16"/>
                <w:szCs w:val="16"/>
              </w:rPr>
              <w:t xml:space="preserve">r trips to and from dialysis treatment. </w:t>
            </w:r>
          </w:p>
          <w:p w:rsidR="002A28C0" w:rsidRDefault="001362A6">
            <w:pPr>
              <w:pStyle w:val="ListParagraph"/>
              <w:numPr>
                <w:ilvl w:val="0"/>
                <w:numId w:val="24"/>
              </w:numPr>
              <w:spacing w:after="160" w:line="259" w:lineRule="auto"/>
              <w:rPr>
                <w:rFonts w:ascii="Univers 45 Light" w:hAnsi="Univers 45 Light" w:cs="Arial"/>
                <w:color w:val="000000"/>
                <w:sz w:val="16"/>
                <w:szCs w:val="16"/>
              </w:rPr>
            </w:pPr>
            <w:r>
              <w:rPr>
                <w:rFonts w:ascii="Univers 45 Light" w:hAnsi="Univers 45 Light" w:cs="Arial"/>
                <w:color w:val="000000"/>
                <w:sz w:val="16"/>
                <w:szCs w:val="16"/>
              </w:rPr>
              <w:t>Has 20/200 vision or less, or a visual field of less than 20 degrees in both eyes (legally blind) not corrected by lenses – unlimited eligibility.</w:t>
            </w:r>
          </w:p>
          <w:p w:rsidR="002A28C0" w:rsidRDefault="001362A6">
            <w:pPr>
              <w:pStyle w:val="ListParagraph"/>
              <w:numPr>
                <w:ilvl w:val="0"/>
                <w:numId w:val="24"/>
              </w:numPr>
              <w:spacing w:after="160" w:line="259" w:lineRule="auto"/>
              <w:rPr>
                <w:rFonts w:ascii="Univers 45 Light" w:hAnsi="Univers 45 Light" w:cs="Arial"/>
                <w:color w:val="000000"/>
                <w:sz w:val="16"/>
                <w:szCs w:val="16"/>
              </w:rPr>
            </w:pPr>
            <w:r>
              <w:rPr>
                <w:rFonts w:ascii="Univers 45 Light" w:hAnsi="Univers 45 Light" w:cs="Arial"/>
                <w:color w:val="000000"/>
                <w:sz w:val="16"/>
                <w:szCs w:val="16"/>
              </w:rPr>
              <w:t>Has Alzheimer Disease or Related Dementia (ADRD) which interferes wi</w:t>
            </w:r>
            <w:r>
              <w:rPr>
                <w:rFonts w:ascii="Univers 45 Light" w:hAnsi="Univers 45 Light" w:cs="Arial"/>
                <w:color w:val="000000"/>
                <w:sz w:val="16"/>
                <w:szCs w:val="16"/>
              </w:rPr>
              <w:t>th ability to use the regular fixed route transit system with an equivalent level of independence and safety.</w:t>
            </w:r>
          </w:p>
        </w:tc>
      </w:tr>
      <w:tr w:rsidR="002A28C0">
        <w:tc>
          <w:tcPr>
            <w:tcW w:w="0" w:type="auto"/>
            <w:shd w:val="clear" w:color="auto" w:fill="auto"/>
            <w:vAlign w:val="center"/>
          </w:tcPr>
          <w:p w:rsidR="002A28C0" w:rsidRDefault="001362A6">
            <w:pPr>
              <w:rPr>
                <w:rFonts w:cs="Arial"/>
                <w:b/>
                <w:bCs/>
                <w:color w:val="000000"/>
                <w:sz w:val="16"/>
                <w:szCs w:val="16"/>
              </w:rPr>
            </w:pPr>
            <w:r>
              <w:rPr>
                <w:rFonts w:cs="Arial"/>
                <w:b/>
                <w:bCs/>
                <w:color w:val="000000"/>
                <w:sz w:val="16"/>
                <w:szCs w:val="16"/>
              </w:rPr>
              <w:lastRenderedPageBreak/>
              <w:t>Quebec</w:t>
            </w:r>
          </w:p>
        </w:tc>
        <w:tc>
          <w:tcPr>
            <w:tcW w:w="0" w:type="auto"/>
            <w:shd w:val="clear" w:color="auto" w:fill="auto"/>
          </w:tcPr>
          <w:p w:rsidR="002A28C0" w:rsidRDefault="001362A6">
            <w:pPr>
              <w:rPr>
                <w:rFonts w:cs="Arial"/>
                <w:color w:val="000000"/>
                <w:sz w:val="16"/>
                <w:szCs w:val="16"/>
              </w:rPr>
            </w:pPr>
            <w:r>
              <w:rPr>
                <w:rFonts w:cs="Arial"/>
                <w:b/>
                <w:color w:val="000000"/>
                <w:sz w:val="16"/>
                <w:szCs w:val="16"/>
                <w:u w:val="single"/>
              </w:rPr>
              <w:t>Public Transport</w:t>
            </w:r>
            <w:r>
              <w:rPr>
                <w:rFonts w:cs="Arial"/>
                <w:color w:val="000000"/>
                <w:sz w:val="16"/>
                <w:szCs w:val="16"/>
              </w:rPr>
              <w:t xml:space="preserve"> (Provincial)</w:t>
            </w:r>
            <w:r>
              <w:rPr>
                <w:rFonts w:cs="Arial"/>
                <w:color w:val="000000"/>
                <w:sz w:val="16"/>
                <w:szCs w:val="16"/>
              </w:rPr>
              <w:br/>
              <w:t xml:space="preserve">Chapter T-12, r. 16 of the </w:t>
            </w:r>
            <w:r>
              <w:rPr>
                <w:rFonts w:cs="Arial"/>
                <w:i/>
                <w:iCs/>
                <w:color w:val="000000"/>
                <w:sz w:val="16"/>
                <w:szCs w:val="16"/>
              </w:rPr>
              <w:t>Transport Act</w:t>
            </w:r>
            <w:r>
              <w:rPr>
                <w:rFonts w:cs="Arial"/>
                <w:color w:val="000000"/>
                <w:sz w:val="16"/>
                <w:szCs w:val="16"/>
              </w:rPr>
              <w:t xml:space="preserve"> (provincial) refers to the Bus Transport Regulations in Quebec. Commission des transports du Québec issue a bus transport permit under Category 7, referring to a minibus or a bus equipped for the transport of handicapped persons. </w:t>
            </w:r>
            <w:r>
              <w:rPr>
                <w:rFonts w:cs="Arial"/>
                <w:color w:val="000000"/>
                <w:sz w:val="16"/>
                <w:szCs w:val="16"/>
              </w:rPr>
              <w:br/>
            </w:r>
            <w:r>
              <w:rPr>
                <w:rFonts w:cs="Arial"/>
                <w:color w:val="000000"/>
                <w:sz w:val="16"/>
                <w:szCs w:val="16"/>
              </w:rPr>
              <w:br/>
              <w:t>No permit is required f</w:t>
            </w:r>
            <w:r>
              <w:rPr>
                <w:rFonts w:cs="Arial"/>
                <w:color w:val="000000"/>
                <w:sz w:val="16"/>
                <w:szCs w:val="16"/>
              </w:rPr>
              <w:t xml:space="preserve">or the transport of handicapped persons under an agreement between a municipality and a non-profit body organizing a special transport service for handicapped persons under section 48.39 of the </w:t>
            </w:r>
            <w:r>
              <w:rPr>
                <w:rFonts w:cs="Arial"/>
                <w:i/>
                <w:iCs/>
                <w:color w:val="000000"/>
                <w:sz w:val="16"/>
                <w:szCs w:val="16"/>
              </w:rPr>
              <w:t xml:space="preserve">Transport Act </w:t>
            </w:r>
            <w:r>
              <w:rPr>
                <w:rFonts w:cs="Arial"/>
                <w:color w:val="000000"/>
                <w:sz w:val="16"/>
                <w:szCs w:val="16"/>
              </w:rPr>
              <w:t xml:space="preserve">(chapter T-12) </w:t>
            </w:r>
          </w:p>
        </w:tc>
        <w:tc>
          <w:tcPr>
            <w:tcW w:w="0" w:type="auto"/>
          </w:tcPr>
          <w:p w:rsidR="002A28C0" w:rsidRDefault="001362A6">
            <w:pPr>
              <w:rPr>
                <w:rFonts w:cs="Arial"/>
                <w:color w:val="000000"/>
                <w:sz w:val="16"/>
                <w:szCs w:val="16"/>
              </w:rPr>
            </w:pPr>
            <w:r>
              <w:rPr>
                <w:rFonts w:cs="Arial"/>
                <w:b/>
                <w:color w:val="000000"/>
                <w:sz w:val="16"/>
                <w:szCs w:val="16"/>
                <w:u w:val="single"/>
              </w:rPr>
              <w:t>Paratransit Assistance Program</w:t>
            </w:r>
            <w:r>
              <w:rPr>
                <w:rFonts w:cs="Arial"/>
                <w:color w:val="000000"/>
                <w:sz w:val="16"/>
                <w:szCs w:val="16"/>
              </w:rPr>
              <w:t xml:space="preserve"> (</w:t>
            </w:r>
            <w:r>
              <w:rPr>
                <w:rFonts w:cs="Arial"/>
                <w:color w:val="000000"/>
                <w:sz w:val="16"/>
                <w:szCs w:val="16"/>
              </w:rPr>
              <w:t>Provincial)</w:t>
            </w:r>
            <w:r>
              <w:rPr>
                <w:rFonts w:cs="Arial"/>
                <w:color w:val="000000"/>
                <w:sz w:val="16"/>
                <w:szCs w:val="16"/>
              </w:rPr>
              <w:br/>
              <w:t xml:space="preserve">An Act Respecting Public Transit Authorities, RSQ, c S-30.01, specifies The </w:t>
            </w:r>
            <w:proofErr w:type="spellStart"/>
            <w:r>
              <w:rPr>
                <w:rFonts w:cs="Arial"/>
                <w:color w:val="000000"/>
                <w:sz w:val="16"/>
                <w:szCs w:val="16"/>
              </w:rPr>
              <w:t>ministère</w:t>
            </w:r>
            <w:proofErr w:type="spellEnd"/>
            <w:r>
              <w:rPr>
                <w:rFonts w:cs="Arial"/>
                <w:color w:val="000000"/>
                <w:sz w:val="16"/>
                <w:szCs w:val="16"/>
              </w:rPr>
              <w:t xml:space="preserve"> des Transports du Québec (MTQ) is mandated to ensure, throughout the province of Quebec, the mobility of persons by way of effective and safe transportation s</w:t>
            </w:r>
            <w:r>
              <w:rPr>
                <w:rFonts w:cs="Arial"/>
                <w:color w:val="000000"/>
                <w:sz w:val="16"/>
                <w:szCs w:val="16"/>
              </w:rPr>
              <w:t>ystems. It thus contributes to the establishment of services to foster the social, professional and economic integration of persons with a disability. The aim of the program is to provide financial support to public transportation companies as well as to m</w:t>
            </w:r>
            <w:r>
              <w:rPr>
                <w:rFonts w:cs="Arial"/>
                <w:color w:val="000000"/>
                <w:sz w:val="16"/>
                <w:szCs w:val="16"/>
              </w:rPr>
              <w:t xml:space="preserve">unicipal organizations looking to establish a transit service to meet the needs of the disabled </w:t>
            </w:r>
            <w:r>
              <w:rPr>
                <w:rFonts w:cs="Arial"/>
                <w:color w:val="000000"/>
                <w:sz w:val="16"/>
                <w:szCs w:val="16"/>
              </w:rPr>
              <w:br/>
            </w:r>
            <w:r>
              <w:rPr>
                <w:rFonts w:cs="Arial"/>
                <w:color w:val="000000"/>
                <w:sz w:val="16"/>
                <w:szCs w:val="16"/>
              </w:rPr>
              <w:br/>
              <w:t xml:space="preserve">According to Transport Act, RSQ, c T-12, a local municipality whose territory is </w:t>
            </w:r>
            <w:r>
              <w:rPr>
                <w:rFonts w:cs="Arial"/>
                <w:color w:val="000000"/>
                <w:sz w:val="16"/>
                <w:szCs w:val="16"/>
              </w:rPr>
              <w:lastRenderedPageBreak/>
              <w:t>not served by a public transit authority or other public body providing publi</w:t>
            </w:r>
            <w:r>
              <w:rPr>
                <w:rFonts w:cs="Arial"/>
                <w:color w:val="000000"/>
                <w:sz w:val="16"/>
                <w:szCs w:val="16"/>
              </w:rPr>
              <w:t>c transport that offers paratransit services must, by resolution, enter into a contract to make paratransit available within its territory. A local municipality may also make a resolution, a copy of which must be sent to the Minister, to grant a subsidy to</w:t>
            </w:r>
            <w:r>
              <w:rPr>
                <w:rFonts w:cs="Arial"/>
                <w:color w:val="000000"/>
                <w:sz w:val="16"/>
                <w:szCs w:val="16"/>
              </w:rPr>
              <w:t xml:space="preserve"> a non-profit body that organizes a special transportation service for handicapped persons in the territory of the municipality. </w:t>
            </w:r>
          </w:p>
        </w:tc>
        <w:tc>
          <w:tcPr>
            <w:tcW w:w="0" w:type="auto"/>
          </w:tcPr>
          <w:p w:rsidR="002A28C0" w:rsidRDefault="001362A6">
            <w:pPr>
              <w:rPr>
                <w:rFonts w:cs="Arial"/>
                <w:color w:val="000000"/>
                <w:sz w:val="16"/>
                <w:szCs w:val="16"/>
              </w:rPr>
            </w:pPr>
            <w:r>
              <w:rPr>
                <w:rFonts w:cs="Arial"/>
                <w:b/>
                <w:color w:val="000000"/>
                <w:sz w:val="16"/>
                <w:szCs w:val="16"/>
                <w:u w:val="single"/>
              </w:rPr>
              <w:lastRenderedPageBreak/>
              <w:t>Adapted Transport: Paratransit</w:t>
            </w:r>
            <w:r>
              <w:rPr>
                <w:rFonts w:cs="Arial"/>
                <w:color w:val="000000"/>
                <w:sz w:val="16"/>
                <w:szCs w:val="16"/>
              </w:rPr>
              <w:t xml:space="preserve"> (Provincial)</w:t>
            </w:r>
            <w:r>
              <w:rPr>
                <w:rFonts w:cs="Arial"/>
                <w:color w:val="000000"/>
                <w:sz w:val="16"/>
                <w:szCs w:val="16"/>
              </w:rPr>
              <w:br/>
              <w:t>The STM paratransit program offers door-to-door public transit service by reservat</w:t>
            </w:r>
            <w:r>
              <w:rPr>
                <w:rFonts w:cs="Arial"/>
                <w:color w:val="000000"/>
                <w:sz w:val="16"/>
                <w:szCs w:val="16"/>
              </w:rPr>
              <w:t>ion only.</w:t>
            </w:r>
            <w:r>
              <w:rPr>
                <w:rFonts w:cs="Arial"/>
                <w:color w:val="000000"/>
                <w:sz w:val="16"/>
                <w:szCs w:val="16"/>
              </w:rPr>
              <w:br/>
              <w:t xml:space="preserve">Paratransit is a public adapted transport service, from door to door, which people with disabilities can benefit from on reservation. The rate is the same as a regular run with public transport. However, if the destination is outside the service </w:t>
            </w:r>
            <w:r>
              <w:rPr>
                <w:rFonts w:cs="Arial"/>
                <w:color w:val="000000"/>
                <w:sz w:val="16"/>
                <w:szCs w:val="16"/>
              </w:rPr>
              <w:t xml:space="preserve">area of the adapted transport organization, the company may refuses to service destination or charge extra. </w:t>
            </w:r>
            <w:r>
              <w:rPr>
                <w:rFonts w:cs="Arial"/>
                <w:color w:val="000000"/>
                <w:sz w:val="16"/>
                <w:szCs w:val="16"/>
              </w:rPr>
              <w:br/>
            </w:r>
            <w:r>
              <w:rPr>
                <w:rFonts w:cs="Arial"/>
                <w:color w:val="000000"/>
                <w:sz w:val="16"/>
                <w:szCs w:val="16"/>
              </w:rPr>
              <w:br/>
              <w:t>The eligibility criteria are as follows:</w:t>
            </w:r>
            <w:r>
              <w:rPr>
                <w:rFonts w:cs="Arial"/>
                <w:color w:val="000000"/>
                <w:sz w:val="16"/>
                <w:szCs w:val="16"/>
              </w:rPr>
              <w:br/>
              <w:t>• Be a handicapped person, that is, "a person with a deficiency causing a significant and persistent disa</w:t>
            </w:r>
            <w:r>
              <w:rPr>
                <w:rFonts w:cs="Arial"/>
                <w:color w:val="000000"/>
                <w:sz w:val="16"/>
                <w:szCs w:val="16"/>
              </w:rPr>
              <w:t>bility (impairment), who is liable to encounter barriers in performing everyday activities</w:t>
            </w:r>
            <w:r>
              <w:rPr>
                <w:rFonts w:cs="Arial"/>
                <w:color w:val="000000"/>
                <w:sz w:val="16"/>
                <w:szCs w:val="16"/>
              </w:rPr>
              <w:br/>
              <w:t>• Have mobility limitations that justify the use of paratransit.</w:t>
            </w:r>
            <w:r>
              <w:rPr>
                <w:rFonts w:cs="Arial"/>
                <w:color w:val="000000"/>
                <w:sz w:val="16"/>
                <w:szCs w:val="16"/>
              </w:rPr>
              <w:br/>
            </w:r>
            <w:r>
              <w:rPr>
                <w:rFonts w:cs="Arial"/>
                <w:color w:val="000000"/>
                <w:sz w:val="16"/>
                <w:szCs w:val="16"/>
              </w:rPr>
              <w:br/>
              <w:t xml:space="preserve">To benefit from paratransit </w:t>
            </w:r>
            <w:r>
              <w:rPr>
                <w:rFonts w:cs="Arial"/>
                <w:color w:val="000000"/>
                <w:sz w:val="16"/>
                <w:szCs w:val="16"/>
              </w:rPr>
              <w:lastRenderedPageBreak/>
              <w:t>services, a person first need to subscribe to it. To do so, a person wi</w:t>
            </w:r>
            <w:r>
              <w:rPr>
                <w:rFonts w:cs="Arial"/>
                <w:color w:val="000000"/>
                <w:sz w:val="16"/>
                <w:szCs w:val="16"/>
              </w:rPr>
              <w:t>ll have to ask a doctor or a rehabilitation professional to fill a specified form on patient’s physical condition.</w:t>
            </w:r>
          </w:p>
        </w:tc>
      </w:tr>
      <w:tr w:rsidR="002A28C0">
        <w:tc>
          <w:tcPr>
            <w:tcW w:w="0" w:type="auto"/>
            <w:shd w:val="clear" w:color="auto" w:fill="auto"/>
            <w:vAlign w:val="center"/>
          </w:tcPr>
          <w:p w:rsidR="002A28C0" w:rsidRDefault="001362A6">
            <w:pPr>
              <w:rPr>
                <w:rFonts w:cs="Arial"/>
                <w:b/>
                <w:bCs/>
                <w:color w:val="000000"/>
                <w:sz w:val="16"/>
                <w:szCs w:val="16"/>
              </w:rPr>
            </w:pPr>
            <w:r>
              <w:rPr>
                <w:rFonts w:cs="Arial"/>
                <w:b/>
                <w:bCs/>
                <w:color w:val="000000"/>
                <w:sz w:val="16"/>
                <w:szCs w:val="16"/>
              </w:rPr>
              <w:lastRenderedPageBreak/>
              <w:t>New Brunswick</w:t>
            </w:r>
          </w:p>
        </w:tc>
        <w:tc>
          <w:tcPr>
            <w:tcW w:w="0" w:type="auto"/>
            <w:shd w:val="clear" w:color="auto" w:fill="auto"/>
          </w:tcPr>
          <w:p w:rsidR="002A28C0" w:rsidRDefault="001362A6">
            <w:pPr>
              <w:rPr>
                <w:rFonts w:cs="Arial"/>
                <w:color w:val="000000"/>
                <w:sz w:val="16"/>
                <w:szCs w:val="16"/>
              </w:rPr>
            </w:pPr>
            <w:r>
              <w:rPr>
                <w:rFonts w:cs="Arial"/>
                <w:b/>
                <w:bCs/>
                <w:color w:val="000000"/>
                <w:sz w:val="16"/>
                <w:szCs w:val="16"/>
                <w:u w:val="single"/>
              </w:rPr>
              <w:t>Low-Entry Buses</w:t>
            </w:r>
            <w:r>
              <w:rPr>
                <w:rFonts w:cs="Arial"/>
                <w:b/>
                <w:bCs/>
                <w:color w:val="000000"/>
                <w:sz w:val="16"/>
                <w:szCs w:val="16"/>
              </w:rPr>
              <w:t xml:space="preserve"> </w:t>
            </w:r>
            <w:r>
              <w:rPr>
                <w:rFonts w:cs="Arial"/>
                <w:color w:val="000000"/>
                <w:sz w:val="16"/>
                <w:szCs w:val="16"/>
              </w:rPr>
              <w:t>(Municipal)</w:t>
            </w:r>
            <w:r>
              <w:rPr>
                <w:rFonts w:cs="Arial"/>
                <w:color w:val="000000"/>
                <w:sz w:val="16"/>
                <w:szCs w:val="16"/>
              </w:rPr>
              <w:br/>
              <w:t>Passengers with mobility impairment, who previously found it difficult to board the bus, can enjoy</w:t>
            </w:r>
            <w:r>
              <w:rPr>
                <w:rFonts w:cs="Arial"/>
                <w:color w:val="000000"/>
                <w:sz w:val="16"/>
                <w:szCs w:val="16"/>
              </w:rPr>
              <w:t xml:space="preserve"> the benefits of public transportation. Saint John Transit’s low-entry buses have the unique ability to drop to the curb and extend a ramp. Low-entry buses are wheelchair accessible and allow our passengers to board buses without climbing a single step.</w:t>
            </w:r>
            <w:r>
              <w:rPr>
                <w:rFonts w:cs="Arial"/>
                <w:color w:val="000000"/>
                <w:sz w:val="16"/>
                <w:szCs w:val="16"/>
              </w:rPr>
              <w:br/>
            </w:r>
            <w:r>
              <w:rPr>
                <w:rFonts w:cs="Arial"/>
                <w:color w:val="000000"/>
                <w:sz w:val="16"/>
                <w:szCs w:val="16"/>
              </w:rPr>
              <w:br/>
            </w:r>
            <w:r>
              <w:rPr>
                <w:rFonts w:cs="Arial"/>
                <w:b/>
                <w:bCs/>
                <w:color w:val="000000"/>
                <w:sz w:val="16"/>
                <w:szCs w:val="16"/>
                <w:u w:val="single"/>
              </w:rPr>
              <w:t>T</w:t>
            </w:r>
            <w:r>
              <w:rPr>
                <w:rFonts w:cs="Arial"/>
                <w:b/>
                <w:bCs/>
                <w:color w:val="000000"/>
                <w:sz w:val="16"/>
                <w:szCs w:val="16"/>
                <w:u w:val="single"/>
              </w:rPr>
              <w:t>ravel to medical appointments using public transportation</w:t>
            </w:r>
            <w:r>
              <w:rPr>
                <w:rFonts w:cs="Arial"/>
                <w:color w:val="000000"/>
                <w:sz w:val="16"/>
                <w:szCs w:val="16"/>
              </w:rPr>
              <w:t xml:space="preserve"> (Municipal)</w:t>
            </w:r>
            <w:r>
              <w:rPr>
                <w:rFonts w:cs="Arial"/>
                <w:color w:val="000000"/>
                <w:sz w:val="16"/>
                <w:szCs w:val="16"/>
              </w:rPr>
              <w:br/>
              <w:t>This special benefit may be available to clients who require transportation for medical reasons and who use public transportation. The most economical method of transportation must be pa</w:t>
            </w:r>
            <w:r>
              <w:rPr>
                <w:rFonts w:cs="Arial"/>
                <w:color w:val="000000"/>
                <w:sz w:val="16"/>
                <w:szCs w:val="16"/>
              </w:rPr>
              <w:t>id if medical condition of client will permit.</w:t>
            </w:r>
          </w:p>
          <w:p w:rsidR="002A28C0" w:rsidRDefault="002A28C0">
            <w:pPr>
              <w:rPr>
                <w:rFonts w:cs="Arial"/>
                <w:color w:val="000000"/>
                <w:sz w:val="16"/>
                <w:szCs w:val="16"/>
              </w:rPr>
            </w:pPr>
          </w:p>
          <w:p w:rsidR="002A28C0" w:rsidRDefault="001362A6">
            <w:pPr>
              <w:rPr>
                <w:rFonts w:cs="Arial"/>
                <w:color w:val="000000"/>
                <w:sz w:val="16"/>
                <w:szCs w:val="16"/>
              </w:rPr>
            </w:pPr>
            <w:r>
              <w:rPr>
                <w:rFonts w:cs="Arial"/>
                <w:color w:val="000000"/>
                <w:sz w:val="16"/>
                <w:szCs w:val="16"/>
              </w:rPr>
              <w:t>Guidelines to these payments:</w:t>
            </w:r>
            <w:r>
              <w:rPr>
                <w:rFonts w:cs="Arial"/>
                <w:color w:val="000000"/>
                <w:sz w:val="16"/>
                <w:szCs w:val="16"/>
              </w:rPr>
              <w:br/>
              <w:t>• Bus/train: cover cost of fare</w:t>
            </w:r>
            <w:r>
              <w:rPr>
                <w:rFonts w:cs="Arial"/>
                <w:color w:val="000000"/>
                <w:sz w:val="16"/>
                <w:szCs w:val="16"/>
              </w:rPr>
              <w:br/>
              <w:t xml:space="preserve">• Air transportation: use </w:t>
            </w:r>
            <w:proofErr w:type="spellStart"/>
            <w:r>
              <w:rPr>
                <w:rFonts w:cs="Arial"/>
                <w:color w:val="000000"/>
                <w:sz w:val="16"/>
                <w:szCs w:val="16"/>
              </w:rPr>
              <w:t>HopeAir</w:t>
            </w:r>
            <w:proofErr w:type="spellEnd"/>
            <w:r>
              <w:rPr>
                <w:rFonts w:cs="Arial"/>
                <w:color w:val="000000"/>
                <w:sz w:val="16"/>
                <w:szCs w:val="16"/>
              </w:rPr>
              <w:t xml:space="preserve"> or Air Canada and some conditions apply</w:t>
            </w:r>
          </w:p>
          <w:p w:rsidR="002A28C0" w:rsidRDefault="002A28C0">
            <w:pPr>
              <w:rPr>
                <w:rFonts w:cs="Arial"/>
                <w:color w:val="000000"/>
                <w:sz w:val="16"/>
                <w:szCs w:val="16"/>
              </w:rPr>
            </w:pPr>
          </w:p>
          <w:p w:rsidR="002A28C0" w:rsidRDefault="001362A6">
            <w:pPr>
              <w:rPr>
                <w:rFonts w:cs="Arial"/>
                <w:color w:val="000000"/>
                <w:sz w:val="16"/>
                <w:szCs w:val="16"/>
              </w:rPr>
            </w:pPr>
            <w:r>
              <w:rPr>
                <w:rFonts w:cs="Arial"/>
                <w:color w:val="000000"/>
                <w:sz w:val="16"/>
                <w:szCs w:val="16"/>
              </w:rPr>
              <w:t>Medical fare (if available in the region) if possible; full fare paid o</w:t>
            </w:r>
            <w:r>
              <w:rPr>
                <w:rFonts w:cs="Arial"/>
                <w:color w:val="000000"/>
                <w:sz w:val="16"/>
                <w:szCs w:val="16"/>
              </w:rPr>
              <w:t>nly if no other options are available.</w:t>
            </w:r>
          </w:p>
        </w:tc>
        <w:tc>
          <w:tcPr>
            <w:tcW w:w="0" w:type="auto"/>
          </w:tcPr>
          <w:p w:rsidR="002A28C0" w:rsidRDefault="001362A6">
            <w:pPr>
              <w:rPr>
                <w:rFonts w:cs="Arial"/>
                <w:color w:val="000000"/>
                <w:sz w:val="16"/>
                <w:szCs w:val="16"/>
              </w:rPr>
            </w:pPr>
            <w:r>
              <w:rPr>
                <w:rFonts w:cs="Arial"/>
                <w:b/>
                <w:bCs/>
                <w:color w:val="000000"/>
                <w:sz w:val="16"/>
                <w:szCs w:val="16"/>
                <w:u w:val="single"/>
              </w:rPr>
              <w:t>Dial-A-Ride</w:t>
            </w:r>
            <w:r>
              <w:rPr>
                <w:rFonts w:cs="Arial"/>
                <w:color w:val="000000"/>
                <w:sz w:val="16"/>
                <w:szCs w:val="16"/>
              </w:rPr>
              <w:t xml:space="preserve"> (Not-for-Profit)</w:t>
            </w:r>
            <w:r>
              <w:rPr>
                <w:rFonts w:cs="Arial"/>
                <w:color w:val="000000"/>
                <w:sz w:val="16"/>
                <w:szCs w:val="16"/>
              </w:rPr>
              <w:br/>
              <w:t>Dial-A-Ride is a free curb-to-curb transportation service provided for elderly (60+), disabled and low income residents of Charlotte County, New Brunswick. It provides transportation to no</w:t>
            </w:r>
            <w:r>
              <w:rPr>
                <w:rFonts w:cs="Arial"/>
                <w:color w:val="000000"/>
                <w:sz w:val="16"/>
                <w:szCs w:val="16"/>
              </w:rPr>
              <w:t xml:space="preserve">n-emergency medical, mental health, physical therapy appointments and social service agencies. </w:t>
            </w:r>
            <w:r>
              <w:rPr>
                <w:rFonts w:cs="Arial"/>
                <w:color w:val="000000"/>
                <w:sz w:val="16"/>
                <w:szCs w:val="16"/>
              </w:rPr>
              <w:br/>
            </w:r>
            <w:r>
              <w:rPr>
                <w:rFonts w:cs="Arial"/>
                <w:color w:val="000000"/>
                <w:sz w:val="16"/>
                <w:szCs w:val="16"/>
              </w:rPr>
              <w:br/>
            </w:r>
            <w:r>
              <w:rPr>
                <w:rFonts w:cs="Arial"/>
                <w:b/>
                <w:bCs/>
                <w:color w:val="000000"/>
                <w:sz w:val="16"/>
                <w:szCs w:val="16"/>
                <w:u w:val="single"/>
              </w:rPr>
              <w:t>Wheelchair Shuttle Service</w:t>
            </w:r>
            <w:r>
              <w:rPr>
                <w:rFonts w:cs="Arial"/>
                <w:bCs/>
                <w:color w:val="000000"/>
                <w:sz w:val="16"/>
                <w:szCs w:val="16"/>
              </w:rPr>
              <w:t xml:space="preserve"> (Municipal)</w:t>
            </w:r>
            <w:r>
              <w:rPr>
                <w:rFonts w:cs="Arial"/>
                <w:color w:val="000000"/>
                <w:sz w:val="16"/>
                <w:szCs w:val="16"/>
              </w:rPr>
              <w:br/>
              <w:t xml:space="preserve">A shuttle service is available for </w:t>
            </w:r>
            <w:proofErr w:type="spellStart"/>
            <w:r>
              <w:rPr>
                <w:rFonts w:cs="Arial"/>
                <w:color w:val="000000"/>
                <w:sz w:val="16"/>
                <w:szCs w:val="16"/>
              </w:rPr>
              <w:t>Kennebecasis</w:t>
            </w:r>
            <w:proofErr w:type="spellEnd"/>
            <w:r>
              <w:rPr>
                <w:rFonts w:cs="Arial"/>
                <w:color w:val="000000"/>
                <w:sz w:val="16"/>
                <w:szCs w:val="16"/>
              </w:rPr>
              <w:t xml:space="preserve"> Valley residents who are wheelchair bound wishing to travel within the K</w:t>
            </w:r>
            <w:r>
              <w:rPr>
                <w:rFonts w:cs="Arial"/>
                <w:color w:val="000000"/>
                <w:sz w:val="16"/>
                <w:szCs w:val="16"/>
              </w:rPr>
              <w:t>V and to Saint John. Users are encouraged to reserve a day in advance. It is co-sponsored by the Towns of Quispamsis and Rothesay, and the KV Committee for Disabled Persons.</w:t>
            </w:r>
            <w:r>
              <w:rPr>
                <w:rFonts w:cs="Arial"/>
                <w:color w:val="000000"/>
                <w:sz w:val="16"/>
                <w:szCs w:val="16"/>
              </w:rPr>
              <w:br/>
            </w:r>
            <w:r>
              <w:rPr>
                <w:rFonts w:cs="Arial"/>
                <w:color w:val="000000"/>
                <w:sz w:val="16"/>
                <w:szCs w:val="16"/>
              </w:rPr>
              <w:br/>
            </w:r>
            <w:proofErr w:type="spellStart"/>
            <w:r>
              <w:rPr>
                <w:rFonts w:cs="Arial"/>
                <w:b/>
                <w:bCs/>
                <w:color w:val="000000"/>
                <w:sz w:val="16"/>
                <w:szCs w:val="16"/>
                <w:u w:val="single"/>
              </w:rPr>
              <w:t>Handi</w:t>
            </w:r>
            <w:proofErr w:type="spellEnd"/>
            <w:r>
              <w:rPr>
                <w:rFonts w:cs="Arial"/>
                <w:b/>
                <w:bCs/>
                <w:color w:val="000000"/>
                <w:sz w:val="16"/>
                <w:szCs w:val="16"/>
                <w:u w:val="single"/>
              </w:rPr>
              <w:t>-Bus Service</w:t>
            </w:r>
            <w:r>
              <w:rPr>
                <w:rFonts w:cs="Arial"/>
                <w:b/>
                <w:bCs/>
                <w:color w:val="000000"/>
                <w:sz w:val="16"/>
                <w:szCs w:val="16"/>
              </w:rPr>
              <w:t xml:space="preserve"> </w:t>
            </w:r>
            <w:r>
              <w:rPr>
                <w:rFonts w:cs="Arial"/>
                <w:bCs/>
                <w:color w:val="000000"/>
                <w:sz w:val="16"/>
                <w:szCs w:val="16"/>
              </w:rPr>
              <w:t>(</w:t>
            </w:r>
            <w:r>
              <w:rPr>
                <w:rFonts w:cs="Arial"/>
                <w:color w:val="000000"/>
                <w:sz w:val="16"/>
                <w:szCs w:val="16"/>
              </w:rPr>
              <w:t>Municipal)</w:t>
            </w:r>
            <w:r>
              <w:rPr>
                <w:rFonts w:cs="Arial"/>
                <w:color w:val="000000"/>
                <w:sz w:val="16"/>
                <w:szCs w:val="16"/>
              </w:rPr>
              <w:br/>
              <w:t xml:space="preserve">The Saint John Transit Commission currently has 5 </w:t>
            </w:r>
            <w:proofErr w:type="spellStart"/>
            <w:r>
              <w:rPr>
                <w:rFonts w:cs="Arial"/>
                <w:color w:val="000000"/>
                <w:sz w:val="16"/>
                <w:szCs w:val="16"/>
              </w:rPr>
              <w:t>H</w:t>
            </w:r>
            <w:r>
              <w:rPr>
                <w:rFonts w:cs="Arial"/>
                <w:color w:val="000000"/>
                <w:sz w:val="16"/>
                <w:szCs w:val="16"/>
              </w:rPr>
              <w:t>andi</w:t>
            </w:r>
            <w:proofErr w:type="spellEnd"/>
            <w:r>
              <w:rPr>
                <w:rFonts w:cs="Arial"/>
                <w:color w:val="000000"/>
                <w:sz w:val="16"/>
                <w:szCs w:val="16"/>
              </w:rPr>
              <w:t xml:space="preserve">-Buses on the road plus 1 bus for backup. These buses are operated by Independence Plus, Inc., a non-profit charitable organization. Within a three year timeframe, ridership of the </w:t>
            </w:r>
            <w:proofErr w:type="spellStart"/>
            <w:r>
              <w:rPr>
                <w:rFonts w:cs="Arial"/>
                <w:color w:val="000000"/>
                <w:sz w:val="16"/>
                <w:szCs w:val="16"/>
              </w:rPr>
              <w:t>Handi</w:t>
            </w:r>
            <w:proofErr w:type="spellEnd"/>
            <w:r>
              <w:rPr>
                <w:rFonts w:cs="Arial"/>
                <w:color w:val="000000"/>
                <w:sz w:val="16"/>
                <w:szCs w:val="16"/>
              </w:rPr>
              <w:t>-Bus service increased by 67%.</w:t>
            </w:r>
          </w:p>
        </w:tc>
        <w:tc>
          <w:tcPr>
            <w:tcW w:w="0" w:type="auto"/>
          </w:tcPr>
          <w:p w:rsidR="002A28C0" w:rsidRDefault="001362A6">
            <w:pPr>
              <w:rPr>
                <w:rFonts w:cs="Arial"/>
                <w:color w:val="000000"/>
                <w:sz w:val="16"/>
                <w:szCs w:val="16"/>
              </w:rPr>
            </w:pPr>
            <w:r>
              <w:rPr>
                <w:rFonts w:cs="Arial"/>
                <w:b/>
                <w:bCs/>
                <w:color w:val="000000"/>
                <w:sz w:val="16"/>
                <w:szCs w:val="16"/>
                <w:u w:val="single"/>
              </w:rPr>
              <w:t>Dial-A-Ride</w:t>
            </w:r>
            <w:r>
              <w:rPr>
                <w:rFonts w:cs="Arial"/>
                <w:color w:val="000000"/>
                <w:sz w:val="16"/>
                <w:szCs w:val="16"/>
              </w:rPr>
              <w:t xml:space="preserve"> (Not-for-Profit)</w:t>
            </w:r>
          </w:p>
          <w:p w:rsidR="002A28C0" w:rsidRDefault="001362A6">
            <w:pPr>
              <w:spacing w:after="2400"/>
              <w:rPr>
                <w:rFonts w:cs="Arial"/>
                <w:color w:val="000000"/>
                <w:sz w:val="16"/>
                <w:szCs w:val="16"/>
              </w:rPr>
            </w:pPr>
            <w:r>
              <w:rPr>
                <w:rFonts w:cs="Arial"/>
                <w:color w:val="000000"/>
                <w:sz w:val="16"/>
                <w:szCs w:val="16"/>
              </w:rPr>
              <w:t>Anyone</w:t>
            </w:r>
            <w:r>
              <w:rPr>
                <w:rFonts w:cs="Arial"/>
                <w:color w:val="000000"/>
                <w:sz w:val="16"/>
                <w:szCs w:val="16"/>
              </w:rPr>
              <w:t xml:space="preserve"> interested in using Dial-A-Ride must qualify for its service and call a minimum of 2 business days in advance for transportation.</w:t>
            </w:r>
          </w:p>
          <w:p w:rsidR="002A28C0" w:rsidRDefault="001362A6">
            <w:pPr>
              <w:rPr>
                <w:rFonts w:cs="Arial"/>
                <w:color w:val="000000"/>
                <w:sz w:val="16"/>
                <w:szCs w:val="16"/>
              </w:rPr>
            </w:pPr>
            <w:proofErr w:type="spellStart"/>
            <w:r>
              <w:rPr>
                <w:rFonts w:cs="Arial"/>
                <w:b/>
                <w:bCs/>
                <w:color w:val="000000"/>
                <w:sz w:val="16"/>
                <w:szCs w:val="16"/>
                <w:u w:val="single"/>
              </w:rPr>
              <w:t>Handi</w:t>
            </w:r>
            <w:proofErr w:type="spellEnd"/>
            <w:r>
              <w:rPr>
                <w:rFonts w:cs="Arial"/>
                <w:b/>
                <w:bCs/>
                <w:color w:val="000000"/>
                <w:sz w:val="16"/>
                <w:szCs w:val="16"/>
                <w:u w:val="single"/>
              </w:rPr>
              <w:t>-Bus Service</w:t>
            </w:r>
            <w:r>
              <w:rPr>
                <w:rFonts w:cs="Arial"/>
                <w:b/>
                <w:bCs/>
                <w:color w:val="000000"/>
                <w:sz w:val="16"/>
                <w:szCs w:val="16"/>
              </w:rPr>
              <w:t xml:space="preserve"> </w:t>
            </w:r>
            <w:r>
              <w:rPr>
                <w:rFonts w:cs="Arial"/>
                <w:bCs/>
                <w:color w:val="000000"/>
                <w:sz w:val="16"/>
                <w:szCs w:val="16"/>
              </w:rPr>
              <w:t>(</w:t>
            </w:r>
            <w:r>
              <w:rPr>
                <w:rFonts w:cs="Arial"/>
                <w:color w:val="000000"/>
                <w:sz w:val="16"/>
                <w:szCs w:val="16"/>
              </w:rPr>
              <w:t>Municipal)</w:t>
            </w:r>
          </w:p>
          <w:p w:rsidR="002A28C0" w:rsidRDefault="001362A6">
            <w:pPr>
              <w:rPr>
                <w:rFonts w:cs="Arial"/>
                <w:color w:val="000000"/>
                <w:sz w:val="16"/>
                <w:szCs w:val="16"/>
              </w:rPr>
            </w:pPr>
            <w:r>
              <w:rPr>
                <w:rFonts w:cs="Arial"/>
                <w:color w:val="000000"/>
                <w:sz w:val="16"/>
                <w:szCs w:val="16"/>
              </w:rPr>
              <w:t>This service is available to residents of the City of Saint John who have various mobility issu</w:t>
            </w:r>
            <w:r>
              <w:rPr>
                <w:rFonts w:cs="Arial"/>
                <w:color w:val="000000"/>
                <w:sz w:val="16"/>
                <w:szCs w:val="16"/>
              </w:rPr>
              <w:t>es and who cannot use the public transit system.</w:t>
            </w:r>
          </w:p>
        </w:tc>
      </w:tr>
      <w:tr w:rsidR="002A28C0">
        <w:tc>
          <w:tcPr>
            <w:tcW w:w="0" w:type="auto"/>
            <w:shd w:val="clear" w:color="auto" w:fill="auto"/>
            <w:vAlign w:val="center"/>
          </w:tcPr>
          <w:p w:rsidR="002A28C0" w:rsidRDefault="001362A6">
            <w:pPr>
              <w:rPr>
                <w:rFonts w:cs="Arial"/>
                <w:b/>
                <w:bCs/>
                <w:color w:val="000000"/>
                <w:sz w:val="16"/>
                <w:szCs w:val="16"/>
              </w:rPr>
            </w:pPr>
            <w:r>
              <w:rPr>
                <w:rFonts w:cs="Arial"/>
                <w:b/>
                <w:bCs/>
                <w:color w:val="000000"/>
                <w:sz w:val="16"/>
                <w:szCs w:val="16"/>
              </w:rPr>
              <w:t>Nova Scotia</w:t>
            </w:r>
          </w:p>
        </w:tc>
        <w:tc>
          <w:tcPr>
            <w:tcW w:w="0" w:type="auto"/>
            <w:shd w:val="clear" w:color="auto" w:fill="auto"/>
          </w:tcPr>
          <w:p w:rsidR="002A28C0" w:rsidRDefault="001362A6">
            <w:pPr>
              <w:rPr>
                <w:rFonts w:cs="Arial"/>
                <w:color w:val="000000"/>
                <w:sz w:val="16"/>
                <w:szCs w:val="16"/>
              </w:rPr>
            </w:pPr>
            <w:r>
              <w:rPr>
                <w:rFonts w:cs="Arial"/>
                <w:b/>
                <w:color w:val="000000"/>
                <w:sz w:val="16"/>
                <w:szCs w:val="16"/>
                <w:u w:val="single"/>
              </w:rPr>
              <w:t>Accessible Low Floor (ALF) Bus Service</w:t>
            </w:r>
            <w:r>
              <w:rPr>
                <w:rFonts w:cs="Arial"/>
                <w:color w:val="000000"/>
                <w:sz w:val="16"/>
                <w:szCs w:val="16"/>
              </w:rPr>
              <w:t xml:space="preserve"> (Municipal)</w:t>
            </w:r>
            <w:r>
              <w:rPr>
                <w:rFonts w:cs="Arial"/>
                <w:color w:val="000000"/>
                <w:sz w:val="16"/>
                <w:szCs w:val="16"/>
              </w:rPr>
              <w:br/>
              <w:t xml:space="preserve">The majority of Halifax Transit’s conventional bus routes are accessible through the use of Accessible Low Floor (ALF) buses. ALF buses are </w:t>
            </w:r>
            <w:r>
              <w:rPr>
                <w:rFonts w:cs="Arial"/>
                <w:color w:val="000000"/>
                <w:sz w:val="16"/>
                <w:szCs w:val="16"/>
              </w:rPr>
              <w:t>clearly marked with the international accessibility symbol, and feature no step entry/exit and an accessibility ramp for mobility challenged customers.</w:t>
            </w:r>
            <w:r>
              <w:rPr>
                <w:rFonts w:cs="Arial"/>
                <w:color w:val="000000"/>
                <w:sz w:val="16"/>
                <w:szCs w:val="16"/>
              </w:rPr>
              <w:br/>
            </w:r>
            <w:r>
              <w:rPr>
                <w:rFonts w:cs="Arial"/>
                <w:color w:val="000000"/>
                <w:sz w:val="16"/>
                <w:szCs w:val="16"/>
              </w:rPr>
              <w:br/>
              <w:t>Accessible Low Floor (ALF) buses will pick up or drop off customers in mobility devices regardless of t</w:t>
            </w:r>
            <w:r>
              <w:rPr>
                <w:rFonts w:cs="Arial"/>
                <w:color w:val="000000"/>
                <w:sz w:val="16"/>
                <w:szCs w:val="16"/>
              </w:rPr>
              <w:t xml:space="preserve">he route, so long </w:t>
            </w:r>
            <w:r>
              <w:rPr>
                <w:rFonts w:cs="Arial"/>
                <w:color w:val="000000"/>
                <w:sz w:val="16"/>
                <w:szCs w:val="16"/>
              </w:rPr>
              <w:lastRenderedPageBreak/>
              <w:t xml:space="preserve">as the accessible ramp can be lowered to load or unload the customer.  </w:t>
            </w:r>
          </w:p>
        </w:tc>
        <w:tc>
          <w:tcPr>
            <w:tcW w:w="0" w:type="auto"/>
          </w:tcPr>
          <w:p w:rsidR="002A28C0" w:rsidRDefault="001362A6">
            <w:pPr>
              <w:spacing w:after="240"/>
              <w:rPr>
                <w:rFonts w:cs="Arial"/>
                <w:color w:val="000000"/>
                <w:sz w:val="16"/>
                <w:szCs w:val="16"/>
              </w:rPr>
            </w:pPr>
            <w:r>
              <w:rPr>
                <w:rFonts w:cs="Arial"/>
                <w:b/>
                <w:color w:val="000000"/>
                <w:sz w:val="16"/>
                <w:szCs w:val="16"/>
                <w:u w:val="single"/>
              </w:rPr>
              <w:lastRenderedPageBreak/>
              <w:t>Halifax Transit – Access-A-Bus</w:t>
            </w:r>
            <w:r>
              <w:rPr>
                <w:rFonts w:cs="Arial"/>
                <w:color w:val="000000"/>
                <w:sz w:val="16"/>
                <w:szCs w:val="16"/>
              </w:rPr>
              <w:t xml:space="preserve"> </w:t>
            </w:r>
            <w:r>
              <w:rPr>
                <w:rFonts w:cs="Arial"/>
                <w:b/>
                <w:color w:val="000000"/>
                <w:sz w:val="16"/>
                <w:szCs w:val="16"/>
              </w:rPr>
              <w:t>(</w:t>
            </w:r>
            <w:r>
              <w:rPr>
                <w:rFonts w:cs="Arial"/>
                <w:color w:val="000000"/>
                <w:sz w:val="16"/>
                <w:szCs w:val="16"/>
              </w:rPr>
              <w:t>Municipal)</w:t>
            </w:r>
            <w:r>
              <w:rPr>
                <w:rFonts w:cs="Arial"/>
                <w:color w:val="000000"/>
                <w:sz w:val="16"/>
                <w:szCs w:val="16"/>
              </w:rPr>
              <w:br/>
              <w:t>Halifax Transit's Access-A-Bus service is a shared ride, door-to-door, transit service for persons who are unable to use th</w:t>
            </w:r>
            <w:r>
              <w:rPr>
                <w:rFonts w:cs="Arial"/>
                <w:color w:val="000000"/>
                <w:sz w:val="16"/>
                <w:szCs w:val="16"/>
              </w:rPr>
              <w:t>e conventional transit system due to physical or cognitive disabilities and are declared eligible through a registration process. The Access-A-Bus service is meant to supplement the Halifax Transit fixed route system. Funding is provided by the Halifax Reg</w:t>
            </w:r>
            <w:r>
              <w:rPr>
                <w:rFonts w:cs="Arial"/>
                <w:color w:val="000000"/>
                <w:sz w:val="16"/>
                <w:szCs w:val="16"/>
              </w:rPr>
              <w:t>ional Municipality.</w:t>
            </w:r>
          </w:p>
        </w:tc>
        <w:tc>
          <w:tcPr>
            <w:tcW w:w="0" w:type="auto"/>
          </w:tcPr>
          <w:p w:rsidR="002A28C0" w:rsidRDefault="001362A6">
            <w:pPr>
              <w:rPr>
                <w:rFonts w:cs="Arial"/>
                <w:color w:val="000000"/>
                <w:sz w:val="16"/>
                <w:szCs w:val="16"/>
              </w:rPr>
            </w:pPr>
            <w:r>
              <w:rPr>
                <w:rFonts w:cs="Arial"/>
                <w:b/>
                <w:color w:val="000000"/>
                <w:sz w:val="16"/>
                <w:szCs w:val="16"/>
                <w:u w:val="single"/>
              </w:rPr>
              <w:t>Access-A-Bus</w:t>
            </w:r>
            <w:r>
              <w:rPr>
                <w:rFonts w:cs="Arial"/>
                <w:color w:val="000000"/>
                <w:sz w:val="16"/>
                <w:szCs w:val="16"/>
              </w:rPr>
              <w:t xml:space="preserve"> </w:t>
            </w:r>
            <w:r>
              <w:rPr>
                <w:rFonts w:cs="Arial"/>
                <w:b/>
                <w:color w:val="000000"/>
                <w:sz w:val="16"/>
                <w:szCs w:val="16"/>
              </w:rPr>
              <w:t>(</w:t>
            </w:r>
            <w:r>
              <w:rPr>
                <w:rFonts w:cs="Arial"/>
                <w:color w:val="000000"/>
                <w:sz w:val="16"/>
                <w:szCs w:val="16"/>
              </w:rPr>
              <w:t xml:space="preserve">Municipal) </w:t>
            </w:r>
          </w:p>
          <w:p w:rsidR="002A28C0" w:rsidRDefault="001362A6">
            <w:pPr>
              <w:rPr>
                <w:rFonts w:cs="Arial"/>
                <w:color w:val="000000"/>
                <w:sz w:val="16"/>
                <w:szCs w:val="16"/>
              </w:rPr>
            </w:pPr>
            <w:r>
              <w:rPr>
                <w:rFonts w:cs="Arial"/>
                <w:color w:val="000000"/>
                <w:sz w:val="16"/>
                <w:szCs w:val="16"/>
              </w:rPr>
              <w:t>Clients are able to book 24 hours prior to the intended travel date, or anytime within a 7-day period for those with standing medical appointments and/or weekly errands. Trip requests received after the 2-day b</w:t>
            </w:r>
            <w:r>
              <w:rPr>
                <w:rFonts w:cs="Arial"/>
                <w:color w:val="000000"/>
                <w:sz w:val="16"/>
                <w:szCs w:val="16"/>
              </w:rPr>
              <w:t>ooking window will be placed on a waiting list, on a first-come, first-serve basis, and filled as vacancies become available.</w:t>
            </w:r>
          </w:p>
        </w:tc>
      </w:tr>
      <w:tr w:rsidR="002A28C0">
        <w:tc>
          <w:tcPr>
            <w:tcW w:w="0" w:type="auto"/>
            <w:shd w:val="clear" w:color="auto" w:fill="auto"/>
            <w:vAlign w:val="center"/>
          </w:tcPr>
          <w:p w:rsidR="002A28C0" w:rsidRDefault="001362A6">
            <w:pPr>
              <w:rPr>
                <w:rFonts w:cs="Arial"/>
                <w:b/>
                <w:bCs/>
                <w:color w:val="000000"/>
                <w:sz w:val="16"/>
                <w:szCs w:val="16"/>
              </w:rPr>
            </w:pPr>
            <w:r>
              <w:rPr>
                <w:rFonts w:cs="Arial"/>
                <w:b/>
                <w:bCs/>
                <w:color w:val="000000"/>
                <w:sz w:val="16"/>
                <w:szCs w:val="16"/>
              </w:rPr>
              <w:t>Newfoundland and Labrador</w:t>
            </w:r>
          </w:p>
        </w:tc>
        <w:tc>
          <w:tcPr>
            <w:tcW w:w="0" w:type="auto"/>
            <w:shd w:val="clear" w:color="auto" w:fill="auto"/>
          </w:tcPr>
          <w:p w:rsidR="002A28C0" w:rsidRDefault="001362A6">
            <w:pPr>
              <w:rPr>
                <w:rFonts w:cs="Arial"/>
                <w:color w:val="000000"/>
                <w:sz w:val="16"/>
                <w:szCs w:val="16"/>
              </w:rPr>
            </w:pPr>
            <w:proofErr w:type="spellStart"/>
            <w:r>
              <w:rPr>
                <w:rFonts w:cs="Arial"/>
                <w:b/>
                <w:color w:val="000000"/>
                <w:sz w:val="16"/>
                <w:szCs w:val="16"/>
                <w:u w:val="single"/>
              </w:rPr>
              <w:t>Metrobus</w:t>
            </w:r>
            <w:proofErr w:type="spellEnd"/>
            <w:r>
              <w:rPr>
                <w:rFonts w:cs="Arial"/>
                <w:color w:val="000000"/>
                <w:sz w:val="16"/>
                <w:szCs w:val="16"/>
              </w:rPr>
              <w:t xml:space="preserve"> (Municipal)</w:t>
            </w:r>
          </w:p>
          <w:p w:rsidR="002A28C0" w:rsidRDefault="001362A6">
            <w:pPr>
              <w:rPr>
                <w:rFonts w:cs="Arial"/>
                <w:color w:val="000000"/>
                <w:sz w:val="16"/>
                <w:szCs w:val="16"/>
              </w:rPr>
            </w:pPr>
            <w:proofErr w:type="spellStart"/>
            <w:r>
              <w:rPr>
                <w:rFonts w:cs="Arial"/>
                <w:color w:val="000000"/>
                <w:sz w:val="16"/>
                <w:szCs w:val="16"/>
              </w:rPr>
              <w:t>Metrobus</w:t>
            </w:r>
            <w:proofErr w:type="spellEnd"/>
            <w:r>
              <w:rPr>
                <w:rFonts w:cs="Arial"/>
                <w:color w:val="000000"/>
                <w:sz w:val="16"/>
                <w:szCs w:val="16"/>
              </w:rPr>
              <w:t xml:space="preserve"> is the public bus system which operates throughout St. John's and the Cit</w:t>
            </w:r>
            <w:r>
              <w:rPr>
                <w:rFonts w:cs="Arial"/>
                <w:color w:val="000000"/>
                <w:sz w:val="16"/>
                <w:szCs w:val="16"/>
              </w:rPr>
              <w:t>y of Mount Pearl</w:t>
            </w:r>
          </w:p>
        </w:tc>
        <w:tc>
          <w:tcPr>
            <w:tcW w:w="0" w:type="auto"/>
          </w:tcPr>
          <w:p w:rsidR="002A28C0" w:rsidRDefault="001362A6">
            <w:pPr>
              <w:rPr>
                <w:rFonts w:cs="Arial"/>
                <w:color w:val="000000"/>
                <w:sz w:val="16"/>
                <w:szCs w:val="16"/>
              </w:rPr>
            </w:pPr>
            <w:proofErr w:type="spellStart"/>
            <w:r>
              <w:rPr>
                <w:rFonts w:cs="Arial"/>
                <w:b/>
                <w:color w:val="000000"/>
                <w:sz w:val="16"/>
                <w:szCs w:val="16"/>
                <w:u w:val="single"/>
              </w:rPr>
              <w:t>GoBus</w:t>
            </w:r>
            <w:proofErr w:type="spellEnd"/>
            <w:r>
              <w:rPr>
                <w:rFonts w:cs="Arial"/>
                <w:b/>
                <w:color w:val="000000"/>
                <w:sz w:val="16"/>
                <w:szCs w:val="16"/>
                <w:u w:val="single"/>
              </w:rPr>
              <w:t xml:space="preserve"> - Accessible Transit</w:t>
            </w:r>
            <w:r>
              <w:rPr>
                <w:rFonts w:cs="Arial"/>
                <w:color w:val="000000"/>
                <w:sz w:val="16"/>
                <w:szCs w:val="16"/>
              </w:rPr>
              <w:t xml:space="preserve"> (Municipal)</w:t>
            </w:r>
            <w:r>
              <w:rPr>
                <w:rFonts w:cs="Arial"/>
                <w:color w:val="000000"/>
                <w:sz w:val="16"/>
                <w:szCs w:val="16"/>
              </w:rPr>
              <w:br/>
            </w:r>
            <w:proofErr w:type="spellStart"/>
            <w:r>
              <w:rPr>
                <w:rFonts w:cs="Arial"/>
                <w:color w:val="000000"/>
                <w:sz w:val="16"/>
                <w:szCs w:val="16"/>
              </w:rPr>
              <w:t>GoBus</w:t>
            </w:r>
            <w:proofErr w:type="spellEnd"/>
            <w:r>
              <w:rPr>
                <w:rFonts w:cs="Arial"/>
                <w:color w:val="000000"/>
                <w:sz w:val="16"/>
                <w:szCs w:val="16"/>
              </w:rPr>
              <w:t xml:space="preserve"> Accessible Transit is the St. John's area para-transit system. Its mandate is to provide persons with disabilities and those who are unable to access conventional transit equal access to a trans</w:t>
            </w:r>
            <w:r>
              <w:rPr>
                <w:rFonts w:cs="Arial"/>
                <w:color w:val="000000"/>
                <w:sz w:val="16"/>
                <w:szCs w:val="16"/>
              </w:rPr>
              <w:t>portation system so as to enhance their participation in all aspects of community life. The goal is to ensure that accessible, affordable transportation is provided in a dignified and respectful manner.</w:t>
            </w:r>
          </w:p>
        </w:tc>
        <w:tc>
          <w:tcPr>
            <w:tcW w:w="0" w:type="auto"/>
          </w:tcPr>
          <w:p w:rsidR="002A28C0" w:rsidRDefault="001362A6">
            <w:pPr>
              <w:rPr>
                <w:rFonts w:cs="Arial"/>
                <w:color w:val="000000"/>
                <w:sz w:val="16"/>
                <w:szCs w:val="16"/>
              </w:rPr>
            </w:pPr>
            <w:proofErr w:type="spellStart"/>
            <w:r>
              <w:rPr>
                <w:rFonts w:cs="Arial"/>
                <w:b/>
                <w:color w:val="000000"/>
                <w:sz w:val="16"/>
                <w:szCs w:val="16"/>
                <w:u w:val="single"/>
              </w:rPr>
              <w:t>GoBus</w:t>
            </w:r>
            <w:proofErr w:type="spellEnd"/>
            <w:r>
              <w:rPr>
                <w:rFonts w:cs="Arial"/>
                <w:b/>
                <w:color w:val="000000"/>
                <w:sz w:val="16"/>
                <w:szCs w:val="16"/>
                <w:u w:val="single"/>
              </w:rPr>
              <w:t xml:space="preserve"> - Accessible Transit</w:t>
            </w:r>
            <w:r>
              <w:rPr>
                <w:rFonts w:cs="Arial"/>
                <w:color w:val="000000"/>
                <w:sz w:val="16"/>
                <w:szCs w:val="16"/>
              </w:rPr>
              <w:t xml:space="preserve"> (Municipal)</w:t>
            </w:r>
          </w:p>
          <w:p w:rsidR="002A28C0" w:rsidRDefault="001362A6">
            <w:pPr>
              <w:rPr>
                <w:rFonts w:cs="Arial"/>
                <w:color w:val="000000"/>
                <w:sz w:val="16"/>
                <w:szCs w:val="16"/>
              </w:rPr>
            </w:pPr>
            <w:r>
              <w:rPr>
                <w:rFonts w:cs="Arial"/>
                <w:color w:val="000000"/>
                <w:sz w:val="16"/>
                <w:szCs w:val="16"/>
              </w:rPr>
              <w:t xml:space="preserve">To use the </w:t>
            </w:r>
            <w:proofErr w:type="spellStart"/>
            <w:r>
              <w:rPr>
                <w:rFonts w:cs="Arial"/>
                <w:color w:val="000000"/>
                <w:sz w:val="16"/>
                <w:szCs w:val="16"/>
                <w:u w:val="single"/>
              </w:rPr>
              <w:t>GoB</w:t>
            </w:r>
            <w:r>
              <w:rPr>
                <w:rFonts w:cs="Arial"/>
                <w:color w:val="000000"/>
                <w:sz w:val="16"/>
                <w:szCs w:val="16"/>
                <w:u w:val="single"/>
              </w:rPr>
              <w:t>us</w:t>
            </w:r>
            <w:proofErr w:type="spellEnd"/>
            <w:r>
              <w:rPr>
                <w:rFonts w:cs="Arial"/>
                <w:color w:val="000000"/>
                <w:sz w:val="16"/>
                <w:szCs w:val="16"/>
              </w:rPr>
              <w:t>, one must be deemed eligible. Examples of people who are eligible are those who, because of a disability, are unable with dignity to:</w:t>
            </w:r>
            <w:r>
              <w:rPr>
                <w:rFonts w:cs="Arial"/>
                <w:color w:val="000000"/>
                <w:sz w:val="16"/>
                <w:szCs w:val="16"/>
              </w:rPr>
              <w:br/>
              <w:t xml:space="preserve">1. Board, ride or disembark from a </w:t>
            </w:r>
            <w:proofErr w:type="spellStart"/>
            <w:r>
              <w:rPr>
                <w:rFonts w:cs="Arial"/>
                <w:color w:val="000000"/>
                <w:sz w:val="16"/>
                <w:szCs w:val="16"/>
              </w:rPr>
              <w:t>Metrobus</w:t>
            </w:r>
            <w:proofErr w:type="spellEnd"/>
            <w:r>
              <w:rPr>
                <w:rFonts w:cs="Arial"/>
                <w:color w:val="000000"/>
                <w:sz w:val="16"/>
                <w:szCs w:val="16"/>
              </w:rPr>
              <w:t xml:space="preserve"> due to the fact that the system has not yet been made fully accessible;</w:t>
            </w:r>
            <w:r>
              <w:rPr>
                <w:rFonts w:cs="Arial"/>
                <w:color w:val="000000"/>
                <w:sz w:val="16"/>
                <w:szCs w:val="16"/>
              </w:rPr>
              <w:br/>
              <w:t xml:space="preserve">2. </w:t>
            </w:r>
            <w:r>
              <w:rPr>
                <w:rFonts w:cs="Arial"/>
                <w:color w:val="000000"/>
                <w:sz w:val="16"/>
                <w:szCs w:val="16"/>
              </w:rPr>
              <w:t>Use the conventional transit system due to visual, cognitive or mental health disabilities or the nature of the person’s disability;</w:t>
            </w:r>
            <w:r>
              <w:rPr>
                <w:rFonts w:cs="Arial"/>
                <w:color w:val="000000"/>
                <w:sz w:val="16"/>
                <w:szCs w:val="16"/>
              </w:rPr>
              <w:br/>
              <w:t>3. Reach boarding locations, ride and disembark from the vehicles even if they are fully accessible.</w:t>
            </w:r>
            <w:r>
              <w:rPr>
                <w:rFonts w:cs="Arial"/>
                <w:color w:val="000000"/>
                <w:sz w:val="16"/>
                <w:szCs w:val="16"/>
              </w:rPr>
              <w:br/>
            </w:r>
            <w:r>
              <w:rPr>
                <w:rFonts w:cs="Arial"/>
                <w:color w:val="000000"/>
                <w:sz w:val="16"/>
                <w:szCs w:val="16"/>
              </w:rPr>
              <w:br/>
              <w:t>Individuals considere</w:t>
            </w:r>
            <w:r>
              <w:rPr>
                <w:rFonts w:cs="Arial"/>
                <w:color w:val="000000"/>
                <w:sz w:val="16"/>
                <w:szCs w:val="16"/>
              </w:rPr>
              <w:t xml:space="preserve">d Permanent users by the </w:t>
            </w:r>
            <w:proofErr w:type="spellStart"/>
            <w:r>
              <w:rPr>
                <w:rFonts w:cs="Arial"/>
                <w:color w:val="000000"/>
                <w:sz w:val="16"/>
                <w:szCs w:val="16"/>
              </w:rPr>
              <w:t>GoBus</w:t>
            </w:r>
            <w:proofErr w:type="spellEnd"/>
            <w:r>
              <w:rPr>
                <w:rFonts w:cs="Arial"/>
                <w:color w:val="000000"/>
                <w:sz w:val="16"/>
                <w:szCs w:val="16"/>
              </w:rPr>
              <w:t xml:space="preserve"> Accessible Transit Office will not have to provide any further eligibility information following initial application.</w:t>
            </w:r>
            <w:r>
              <w:rPr>
                <w:rFonts w:cs="Arial"/>
                <w:color w:val="000000"/>
                <w:sz w:val="16"/>
                <w:szCs w:val="16"/>
              </w:rPr>
              <w:br/>
            </w:r>
            <w:r>
              <w:rPr>
                <w:rFonts w:cs="Arial"/>
                <w:color w:val="000000"/>
                <w:sz w:val="16"/>
                <w:szCs w:val="16"/>
              </w:rPr>
              <w:br/>
            </w:r>
            <w:r>
              <w:rPr>
                <w:rFonts w:cs="Arial"/>
                <w:b/>
                <w:color w:val="000000"/>
                <w:sz w:val="16"/>
                <w:szCs w:val="16"/>
                <w:u w:val="single"/>
              </w:rPr>
              <w:t xml:space="preserve">Provisional </w:t>
            </w:r>
            <w:proofErr w:type="spellStart"/>
            <w:r>
              <w:rPr>
                <w:rFonts w:cs="Arial"/>
                <w:b/>
                <w:color w:val="000000"/>
                <w:sz w:val="16"/>
                <w:szCs w:val="16"/>
                <w:u w:val="single"/>
              </w:rPr>
              <w:t>GoBus</w:t>
            </w:r>
            <w:proofErr w:type="spellEnd"/>
            <w:r>
              <w:rPr>
                <w:rFonts w:cs="Arial"/>
                <w:b/>
                <w:color w:val="000000"/>
                <w:sz w:val="16"/>
                <w:szCs w:val="16"/>
                <w:u w:val="single"/>
              </w:rPr>
              <w:t xml:space="preserve"> Eligibility </w:t>
            </w:r>
            <w:r>
              <w:rPr>
                <w:rFonts w:cs="Arial"/>
                <w:color w:val="000000"/>
                <w:sz w:val="16"/>
                <w:szCs w:val="16"/>
              </w:rPr>
              <w:t>(Municipal)</w:t>
            </w:r>
            <w:r>
              <w:rPr>
                <w:rFonts w:cs="Arial"/>
                <w:color w:val="000000"/>
                <w:sz w:val="16"/>
                <w:szCs w:val="16"/>
              </w:rPr>
              <w:br/>
              <w:t>The following individuals can become Provisional or Seasonal use</w:t>
            </w:r>
            <w:r>
              <w:rPr>
                <w:rFonts w:cs="Arial"/>
                <w:color w:val="000000"/>
                <w:sz w:val="16"/>
                <w:szCs w:val="16"/>
              </w:rPr>
              <w:t xml:space="preserve">rs of </w:t>
            </w:r>
            <w:proofErr w:type="spellStart"/>
            <w:r>
              <w:rPr>
                <w:rFonts w:cs="Arial"/>
                <w:color w:val="000000"/>
                <w:sz w:val="16"/>
                <w:szCs w:val="16"/>
              </w:rPr>
              <w:t>GoBus</w:t>
            </w:r>
            <w:proofErr w:type="spellEnd"/>
            <w:r>
              <w:rPr>
                <w:rFonts w:cs="Arial"/>
                <w:color w:val="000000"/>
                <w:sz w:val="16"/>
                <w:szCs w:val="16"/>
              </w:rPr>
              <w:t xml:space="preserve"> if they meet the following criteria for provisional eligibility:</w:t>
            </w:r>
            <w:r>
              <w:rPr>
                <w:rFonts w:cs="Arial"/>
                <w:color w:val="000000"/>
                <w:sz w:val="16"/>
                <w:szCs w:val="16"/>
              </w:rPr>
              <w:br/>
              <w:t xml:space="preserve">• Winter weather conditions. Any person can apply for and be granted provisional </w:t>
            </w:r>
            <w:proofErr w:type="spellStart"/>
            <w:r>
              <w:rPr>
                <w:rFonts w:cs="Arial"/>
                <w:color w:val="000000"/>
                <w:sz w:val="16"/>
                <w:szCs w:val="16"/>
              </w:rPr>
              <w:t>GoBus</w:t>
            </w:r>
            <w:proofErr w:type="spellEnd"/>
            <w:r>
              <w:rPr>
                <w:rFonts w:cs="Arial"/>
                <w:color w:val="000000"/>
                <w:sz w:val="16"/>
                <w:szCs w:val="16"/>
              </w:rPr>
              <w:t xml:space="preserve"> eligibility, in the winter months from November 1 to March 31, as determined by the Accessib</w:t>
            </w:r>
            <w:r>
              <w:rPr>
                <w:rFonts w:cs="Arial"/>
                <w:color w:val="000000"/>
                <w:sz w:val="16"/>
                <w:szCs w:val="16"/>
              </w:rPr>
              <w:t>le Transit Coordinator, if the individual has specific mobility issues or has temperature sensitivities. The latter condition requires verification by a health care professional.</w:t>
            </w:r>
            <w:r>
              <w:rPr>
                <w:rFonts w:cs="Arial"/>
                <w:color w:val="000000"/>
                <w:sz w:val="16"/>
                <w:szCs w:val="16"/>
              </w:rPr>
              <w:br/>
            </w:r>
            <w:r>
              <w:rPr>
                <w:rFonts w:cs="Arial"/>
                <w:color w:val="000000"/>
                <w:sz w:val="16"/>
                <w:szCs w:val="16"/>
              </w:rPr>
              <w:br/>
            </w:r>
            <w:r>
              <w:rPr>
                <w:rFonts w:cs="Arial"/>
                <w:b/>
                <w:color w:val="000000"/>
                <w:sz w:val="16"/>
                <w:szCs w:val="16"/>
                <w:u w:val="single"/>
              </w:rPr>
              <w:t xml:space="preserve">Temporary </w:t>
            </w:r>
            <w:proofErr w:type="spellStart"/>
            <w:r>
              <w:rPr>
                <w:rFonts w:cs="Arial"/>
                <w:b/>
                <w:color w:val="000000"/>
                <w:sz w:val="16"/>
                <w:szCs w:val="16"/>
                <w:u w:val="single"/>
              </w:rPr>
              <w:t>GoBus</w:t>
            </w:r>
            <w:proofErr w:type="spellEnd"/>
            <w:r>
              <w:rPr>
                <w:rFonts w:cs="Arial"/>
                <w:b/>
                <w:color w:val="000000"/>
                <w:sz w:val="16"/>
                <w:szCs w:val="16"/>
                <w:u w:val="single"/>
              </w:rPr>
              <w:t xml:space="preserve"> Eligibility</w:t>
            </w:r>
            <w:r>
              <w:rPr>
                <w:rFonts w:cs="Arial"/>
                <w:color w:val="000000"/>
                <w:sz w:val="16"/>
                <w:szCs w:val="16"/>
              </w:rPr>
              <w:t xml:space="preserve"> (Municipal)</w:t>
            </w:r>
            <w:r>
              <w:rPr>
                <w:rFonts w:cs="Arial"/>
                <w:color w:val="000000"/>
                <w:sz w:val="16"/>
                <w:szCs w:val="16"/>
              </w:rPr>
              <w:br/>
              <w:t>Any person can apply for and be gran</w:t>
            </w:r>
            <w:r>
              <w:rPr>
                <w:rFonts w:cs="Arial"/>
                <w:color w:val="000000"/>
                <w:sz w:val="16"/>
                <w:szCs w:val="16"/>
              </w:rPr>
              <w:t xml:space="preserve">ted temporary </w:t>
            </w:r>
            <w:proofErr w:type="spellStart"/>
            <w:r>
              <w:rPr>
                <w:rFonts w:cs="Arial"/>
                <w:color w:val="000000"/>
                <w:sz w:val="16"/>
                <w:szCs w:val="16"/>
              </w:rPr>
              <w:t>GoBus</w:t>
            </w:r>
            <w:proofErr w:type="spellEnd"/>
            <w:r>
              <w:rPr>
                <w:rFonts w:cs="Arial"/>
                <w:color w:val="000000"/>
                <w:sz w:val="16"/>
                <w:szCs w:val="16"/>
              </w:rPr>
              <w:t xml:space="preserve"> eligibility, if they meet the full </w:t>
            </w:r>
            <w:proofErr w:type="spellStart"/>
            <w:r>
              <w:rPr>
                <w:rFonts w:cs="Arial"/>
                <w:color w:val="000000"/>
                <w:sz w:val="16"/>
                <w:szCs w:val="16"/>
              </w:rPr>
              <w:t>GoBus</w:t>
            </w:r>
            <w:proofErr w:type="spellEnd"/>
            <w:r>
              <w:rPr>
                <w:rFonts w:cs="Arial"/>
                <w:color w:val="000000"/>
                <w:sz w:val="16"/>
                <w:szCs w:val="16"/>
              </w:rPr>
              <w:t xml:space="preserve"> Accessible Transit eligibility criteria as listed above but on a temporary basis only. Some examples are: </w:t>
            </w:r>
            <w:r>
              <w:rPr>
                <w:rFonts w:cs="Arial"/>
                <w:color w:val="000000"/>
                <w:sz w:val="16"/>
                <w:szCs w:val="16"/>
              </w:rPr>
              <w:br/>
              <w:t>• Someone with a medical condition such as a broken leg who is temporarily unable to use</w:t>
            </w:r>
            <w:r>
              <w:rPr>
                <w:rFonts w:cs="Arial"/>
                <w:color w:val="000000"/>
                <w:sz w:val="16"/>
                <w:szCs w:val="16"/>
              </w:rPr>
              <w:t xml:space="preserve"> the </w:t>
            </w:r>
            <w:proofErr w:type="spellStart"/>
            <w:r>
              <w:rPr>
                <w:rFonts w:cs="Arial"/>
                <w:color w:val="000000"/>
                <w:sz w:val="16"/>
                <w:szCs w:val="16"/>
              </w:rPr>
              <w:t>Metrobus</w:t>
            </w:r>
            <w:proofErr w:type="spellEnd"/>
            <w:r>
              <w:rPr>
                <w:rFonts w:cs="Arial"/>
                <w:color w:val="000000"/>
                <w:sz w:val="16"/>
                <w:szCs w:val="16"/>
              </w:rPr>
              <w:t xml:space="preserve"> services;</w:t>
            </w:r>
            <w:r>
              <w:rPr>
                <w:rFonts w:cs="Arial"/>
                <w:color w:val="000000"/>
                <w:sz w:val="16"/>
                <w:szCs w:val="16"/>
              </w:rPr>
              <w:br/>
              <w:t xml:space="preserve">• Someone who has recently undergone an operation or other medical treatment and who is unable to use the </w:t>
            </w:r>
            <w:proofErr w:type="spellStart"/>
            <w:r>
              <w:rPr>
                <w:rFonts w:cs="Arial"/>
                <w:color w:val="000000"/>
                <w:sz w:val="16"/>
                <w:szCs w:val="16"/>
              </w:rPr>
              <w:t>Metrobus</w:t>
            </w:r>
            <w:proofErr w:type="spellEnd"/>
            <w:r>
              <w:rPr>
                <w:rFonts w:cs="Arial"/>
                <w:color w:val="000000"/>
                <w:sz w:val="16"/>
                <w:szCs w:val="16"/>
              </w:rPr>
              <w:t xml:space="preserve"> service;</w:t>
            </w:r>
            <w:r>
              <w:rPr>
                <w:rFonts w:cs="Arial"/>
                <w:color w:val="000000"/>
                <w:sz w:val="16"/>
                <w:szCs w:val="16"/>
              </w:rPr>
              <w:br/>
              <w:t>• Someone with a cognitive disability that can be expected to be resolved over time through treatment or med</w:t>
            </w:r>
            <w:r>
              <w:rPr>
                <w:rFonts w:cs="Arial"/>
                <w:color w:val="000000"/>
                <w:sz w:val="16"/>
                <w:szCs w:val="16"/>
              </w:rPr>
              <w:t>ication;</w:t>
            </w:r>
            <w:r>
              <w:rPr>
                <w:rFonts w:cs="Arial"/>
                <w:color w:val="000000"/>
                <w:sz w:val="16"/>
                <w:szCs w:val="16"/>
              </w:rPr>
              <w:br/>
              <w:t>• Visitors to the City of St. John's who are valid Accessible Transit users from other jurisdictions.</w:t>
            </w:r>
          </w:p>
        </w:tc>
      </w:tr>
      <w:tr w:rsidR="002A28C0">
        <w:tc>
          <w:tcPr>
            <w:tcW w:w="0" w:type="auto"/>
            <w:shd w:val="clear" w:color="auto" w:fill="auto"/>
            <w:vAlign w:val="center"/>
          </w:tcPr>
          <w:p w:rsidR="002A28C0" w:rsidRDefault="001362A6">
            <w:pPr>
              <w:rPr>
                <w:rFonts w:cs="Arial"/>
                <w:b/>
                <w:bCs/>
                <w:color w:val="000000"/>
                <w:sz w:val="16"/>
                <w:szCs w:val="16"/>
              </w:rPr>
            </w:pPr>
            <w:r>
              <w:rPr>
                <w:rFonts w:cs="Arial"/>
                <w:b/>
                <w:bCs/>
                <w:color w:val="000000"/>
                <w:sz w:val="16"/>
                <w:szCs w:val="16"/>
              </w:rPr>
              <w:lastRenderedPageBreak/>
              <w:t>Prince Edward Island</w:t>
            </w:r>
          </w:p>
        </w:tc>
        <w:tc>
          <w:tcPr>
            <w:tcW w:w="0" w:type="auto"/>
            <w:shd w:val="clear" w:color="auto" w:fill="auto"/>
          </w:tcPr>
          <w:p w:rsidR="002A28C0" w:rsidRDefault="001362A6">
            <w:pPr>
              <w:rPr>
                <w:rFonts w:cs="Arial"/>
                <w:color w:val="000000"/>
                <w:sz w:val="16"/>
                <w:szCs w:val="16"/>
              </w:rPr>
            </w:pPr>
            <w:r>
              <w:rPr>
                <w:rFonts w:cs="Arial"/>
                <w:b/>
                <w:color w:val="000000"/>
                <w:sz w:val="16"/>
                <w:szCs w:val="16"/>
                <w:u w:val="single"/>
              </w:rPr>
              <w:t>Trius Transit</w:t>
            </w:r>
            <w:r>
              <w:rPr>
                <w:rFonts w:cs="Arial"/>
                <w:color w:val="000000"/>
                <w:sz w:val="16"/>
                <w:szCs w:val="16"/>
              </w:rPr>
              <w:t xml:space="preserve"> (Municipal)</w:t>
            </w:r>
            <w:r>
              <w:rPr>
                <w:rFonts w:cs="Arial"/>
                <w:color w:val="000000"/>
                <w:sz w:val="16"/>
                <w:szCs w:val="16"/>
              </w:rPr>
              <w:br/>
              <w:t>Trius Transit, Charlottetown's public transit company, has some low-floor wheelchair-accessible b</w:t>
            </w:r>
            <w:r>
              <w:rPr>
                <w:rFonts w:cs="Arial"/>
                <w:color w:val="000000"/>
                <w:sz w:val="16"/>
                <w:szCs w:val="16"/>
              </w:rPr>
              <w:t>uses in the Charlottetown area. However, this service is not available on all routes or buses.</w:t>
            </w:r>
          </w:p>
        </w:tc>
        <w:tc>
          <w:tcPr>
            <w:tcW w:w="0" w:type="auto"/>
          </w:tcPr>
          <w:p w:rsidR="002A28C0" w:rsidRDefault="001362A6">
            <w:pPr>
              <w:rPr>
                <w:rFonts w:cs="Arial"/>
                <w:color w:val="000000"/>
                <w:sz w:val="16"/>
                <w:szCs w:val="16"/>
              </w:rPr>
            </w:pPr>
            <w:r>
              <w:rPr>
                <w:rFonts w:cs="Arial"/>
                <w:b/>
                <w:color w:val="000000"/>
                <w:sz w:val="16"/>
                <w:szCs w:val="16"/>
                <w:u w:val="single"/>
              </w:rPr>
              <w:t>Accessible Transportation for Persons with Disabilities</w:t>
            </w:r>
            <w:r>
              <w:rPr>
                <w:rFonts w:cs="Arial"/>
                <w:color w:val="000000"/>
                <w:sz w:val="16"/>
                <w:szCs w:val="16"/>
              </w:rPr>
              <w:t xml:space="preserve"> </w:t>
            </w:r>
            <w:r>
              <w:rPr>
                <w:rFonts w:cs="Arial"/>
                <w:color w:val="000000"/>
                <w:sz w:val="16"/>
                <w:szCs w:val="16"/>
              </w:rPr>
              <w:br/>
            </w:r>
            <w:r>
              <w:rPr>
                <w:rFonts w:cs="Arial"/>
                <w:b/>
                <w:color w:val="000000"/>
                <w:sz w:val="16"/>
                <w:szCs w:val="16"/>
              </w:rPr>
              <w:t>Transportation West Inc.</w:t>
            </w:r>
            <w:r>
              <w:rPr>
                <w:rFonts w:cs="Arial"/>
                <w:color w:val="000000"/>
                <w:sz w:val="16"/>
                <w:szCs w:val="16"/>
              </w:rPr>
              <w:t xml:space="preserve"> (Not-for-Profit)</w:t>
            </w:r>
            <w:r>
              <w:rPr>
                <w:rFonts w:cs="Arial"/>
                <w:color w:val="000000"/>
                <w:sz w:val="16"/>
                <w:szCs w:val="16"/>
              </w:rPr>
              <w:br/>
              <w:t>This organization serves those with need in the West prince ar</w:t>
            </w:r>
            <w:r>
              <w:rPr>
                <w:rFonts w:cs="Arial"/>
                <w:color w:val="000000"/>
                <w:sz w:val="16"/>
                <w:szCs w:val="16"/>
              </w:rPr>
              <w:t>ea. It provides accessible transportation for people with special needs (debilitating conditions, seniors, and people who lack transportation).Its buses are wheelchair accessible. Transportation West Inc. is located in Alberton.</w:t>
            </w:r>
            <w:r>
              <w:rPr>
                <w:rFonts w:cs="Arial"/>
                <w:color w:val="000000"/>
                <w:sz w:val="16"/>
                <w:szCs w:val="16"/>
              </w:rPr>
              <w:br/>
            </w:r>
            <w:r>
              <w:rPr>
                <w:rFonts w:cs="Arial"/>
                <w:color w:val="000000"/>
                <w:sz w:val="16"/>
                <w:szCs w:val="16"/>
              </w:rPr>
              <w:br/>
            </w:r>
            <w:r>
              <w:rPr>
                <w:rFonts w:cs="Arial"/>
                <w:b/>
                <w:color w:val="000000"/>
                <w:sz w:val="16"/>
                <w:szCs w:val="16"/>
              </w:rPr>
              <w:t>Pat and The Elephant</w:t>
            </w:r>
            <w:r>
              <w:rPr>
                <w:rFonts w:cs="Arial"/>
                <w:color w:val="000000"/>
                <w:sz w:val="16"/>
                <w:szCs w:val="16"/>
              </w:rPr>
              <w:t xml:space="preserve"> (Not-</w:t>
            </w:r>
            <w:r>
              <w:rPr>
                <w:rFonts w:cs="Arial"/>
                <w:color w:val="000000"/>
                <w:sz w:val="16"/>
                <w:szCs w:val="16"/>
              </w:rPr>
              <w:t>for-Profit)</w:t>
            </w:r>
            <w:r>
              <w:rPr>
                <w:rFonts w:cs="Arial"/>
                <w:color w:val="000000"/>
                <w:sz w:val="16"/>
                <w:szCs w:val="16"/>
              </w:rPr>
              <w:br/>
              <w:t>This organization provides specialized transportation service for persons with any mobility impairments (visual, physical, etc.), both short and long term impairments, and also cater to tourists, school age children, tours, seniors, etc. Its se</w:t>
            </w:r>
            <w:r>
              <w:rPr>
                <w:rFonts w:cs="Arial"/>
                <w:color w:val="000000"/>
                <w:sz w:val="16"/>
                <w:szCs w:val="16"/>
              </w:rPr>
              <w:t>rvice is available outside Charlottetown and province by arrangement. It is located in Charlottetown.</w:t>
            </w:r>
            <w:r>
              <w:rPr>
                <w:rFonts w:cs="Arial"/>
                <w:color w:val="000000"/>
                <w:sz w:val="16"/>
                <w:szCs w:val="16"/>
              </w:rPr>
              <w:br/>
            </w:r>
            <w:r>
              <w:rPr>
                <w:rFonts w:cs="Arial"/>
                <w:color w:val="000000"/>
                <w:sz w:val="16"/>
                <w:szCs w:val="16"/>
              </w:rPr>
              <w:br/>
            </w:r>
            <w:r>
              <w:rPr>
                <w:rFonts w:cs="Arial"/>
                <w:b/>
                <w:color w:val="000000"/>
                <w:sz w:val="16"/>
                <w:szCs w:val="16"/>
              </w:rPr>
              <w:t>Donna's Transport Ltd.</w:t>
            </w:r>
            <w:r>
              <w:rPr>
                <w:rFonts w:cs="Arial"/>
                <w:color w:val="000000"/>
                <w:sz w:val="16"/>
                <w:szCs w:val="16"/>
              </w:rPr>
              <w:t xml:space="preserve"> (Not-for-Profit)</w:t>
            </w:r>
            <w:r>
              <w:rPr>
                <w:rFonts w:cs="Arial"/>
                <w:color w:val="000000"/>
                <w:sz w:val="16"/>
                <w:szCs w:val="16"/>
              </w:rPr>
              <w:br/>
              <w:t>This organization provides serves for transportation of seniors as well as mentally and physically challenged ind</w:t>
            </w:r>
            <w:r>
              <w:rPr>
                <w:rFonts w:cs="Arial"/>
                <w:color w:val="000000"/>
                <w:sz w:val="16"/>
                <w:szCs w:val="16"/>
              </w:rPr>
              <w:t xml:space="preserve">ividuals. It takes people to Charlottetown and </w:t>
            </w:r>
            <w:proofErr w:type="spellStart"/>
            <w:r>
              <w:rPr>
                <w:rFonts w:cs="Arial"/>
                <w:color w:val="000000"/>
                <w:sz w:val="16"/>
                <w:szCs w:val="16"/>
              </w:rPr>
              <w:t>Summerside</w:t>
            </w:r>
            <w:proofErr w:type="spellEnd"/>
            <w:r>
              <w:rPr>
                <w:rFonts w:cs="Arial"/>
                <w:color w:val="000000"/>
                <w:sz w:val="16"/>
                <w:szCs w:val="16"/>
              </w:rPr>
              <w:t xml:space="preserve"> for medical appointments. It is located in </w:t>
            </w:r>
            <w:proofErr w:type="spellStart"/>
            <w:r>
              <w:rPr>
                <w:rFonts w:cs="Arial"/>
                <w:color w:val="000000"/>
                <w:sz w:val="16"/>
                <w:szCs w:val="16"/>
              </w:rPr>
              <w:t>Summerside</w:t>
            </w:r>
            <w:proofErr w:type="spellEnd"/>
            <w:r>
              <w:rPr>
                <w:rFonts w:cs="Arial"/>
                <w:color w:val="000000"/>
                <w:sz w:val="16"/>
                <w:szCs w:val="16"/>
              </w:rPr>
              <w:t>.</w:t>
            </w:r>
          </w:p>
        </w:tc>
        <w:tc>
          <w:tcPr>
            <w:tcW w:w="0" w:type="auto"/>
          </w:tcPr>
          <w:p w:rsidR="002A28C0" w:rsidRDefault="001362A6">
            <w:pPr>
              <w:rPr>
                <w:rFonts w:cs="Arial"/>
                <w:color w:val="000000"/>
                <w:sz w:val="16"/>
                <w:szCs w:val="16"/>
              </w:rPr>
            </w:pPr>
            <w:r>
              <w:rPr>
                <w:rFonts w:cs="Arial"/>
                <w:color w:val="000000"/>
                <w:sz w:val="16"/>
                <w:szCs w:val="16"/>
              </w:rPr>
              <w:t>For all Charlottetown Not-for-Profit services, a person must be disabled to use the services.</w:t>
            </w:r>
          </w:p>
        </w:tc>
      </w:tr>
      <w:tr w:rsidR="002A28C0">
        <w:tc>
          <w:tcPr>
            <w:tcW w:w="0" w:type="auto"/>
            <w:shd w:val="clear" w:color="auto" w:fill="auto"/>
            <w:vAlign w:val="center"/>
          </w:tcPr>
          <w:p w:rsidR="002A28C0" w:rsidRDefault="001362A6">
            <w:pPr>
              <w:rPr>
                <w:rFonts w:cs="Arial"/>
                <w:b/>
                <w:bCs/>
                <w:color w:val="000000"/>
                <w:sz w:val="16"/>
                <w:szCs w:val="16"/>
              </w:rPr>
            </w:pPr>
            <w:r>
              <w:rPr>
                <w:rFonts w:cs="Arial"/>
                <w:b/>
                <w:bCs/>
                <w:color w:val="000000"/>
                <w:sz w:val="16"/>
                <w:szCs w:val="16"/>
              </w:rPr>
              <w:t>Yukon</w:t>
            </w:r>
          </w:p>
        </w:tc>
        <w:tc>
          <w:tcPr>
            <w:tcW w:w="0" w:type="auto"/>
            <w:shd w:val="clear" w:color="auto" w:fill="auto"/>
          </w:tcPr>
          <w:p w:rsidR="002A28C0" w:rsidRDefault="001362A6">
            <w:pPr>
              <w:rPr>
                <w:rFonts w:cs="Arial"/>
                <w:color w:val="000000"/>
                <w:sz w:val="16"/>
                <w:szCs w:val="16"/>
              </w:rPr>
            </w:pPr>
            <w:r>
              <w:rPr>
                <w:rFonts w:cs="Arial"/>
                <w:b/>
                <w:bCs/>
                <w:color w:val="000000"/>
                <w:sz w:val="16"/>
                <w:szCs w:val="16"/>
                <w:u w:val="single"/>
              </w:rPr>
              <w:t>Whitehorse Transit</w:t>
            </w:r>
            <w:r>
              <w:rPr>
                <w:rFonts w:cs="Arial"/>
                <w:bCs/>
                <w:color w:val="000000"/>
                <w:sz w:val="16"/>
                <w:szCs w:val="16"/>
              </w:rPr>
              <w:t xml:space="preserve"> (Municipal)</w:t>
            </w:r>
            <w:r>
              <w:rPr>
                <w:rFonts w:cs="Arial"/>
                <w:color w:val="000000"/>
                <w:sz w:val="16"/>
                <w:szCs w:val="16"/>
              </w:rPr>
              <w:br/>
            </w:r>
            <w:r>
              <w:rPr>
                <w:rFonts w:cs="Arial"/>
                <w:color w:val="000000"/>
                <w:sz w:val="16"/>
                <w:szCs w:val="16"/>
              </w:rPr>
              <w:t xml:space="preserve">The Accessible Low Floor bus service provides easier access for existing transit customers, and increased mobility for Whitehorse accessible community. </w:t>
            </w:r>
          </w:p>
        </w:tc>
        <w:tc>
          <w:tcPr>
            <w:tcW w:w="0" w:type="auto"/>
          </w:tcPr>
          <w:p w:rsidR="002A28C0" w:rsidRDefault="001362A6">
            <w:pPr>
              <w:rPr>
                <w:rFonts w:cs="Arial"/>
                <w:color w:val="000000"/>
                <w:sz w:val="16"/>
                <w:szCs w:val="16"/>
              </w:rPr>
            </w:pPr>
            <w:r>
              <w:rPr>
                <w:rFonts w:cs="Arial"/>
                <w:b/>
                <w:bCs/>
                <w:color w:val="000000"/>
                <w:sz w:val="16"/>
                <w:szCs w:val="16"/>
                <w:u w:val="single"/>
              </w:rPr>
              <w:t>Whitehorse Handy Bus System</w:t>
            </w:r>
            <w:r>
              <w:rPr>
                <w:rFonts w:cs="Arial"/>
                <w:b/>
                <w:bCs/>
                <w:color w:val="000000"/>
                <w:sz w:val="16"/>
                <w:szCs w:val="16"/>
              </w:rPr>
              <w:t xml:space="preserve"> </w:t>
            </w:r>
            <w:r>
              <w:rPr>
                <w:rFonts w:cs="Arial"/>
                <w:bCs/>
                <w:color w:val="000000"/>
                <w:sz w:val="16"/>
                <w:szCs w:val="16"/>
              </w:rPr>
              <w:t>(Municipal)</w:t>
            </w:r>
            <w:r>
              <w:rPr>
                <w:rFonts w:cs="Arial"/>
                <w:color w:val="000000"/>
                <w:sz w:val="16"/>
                <w:szCs w:val="16"/>
              </w:rPr>
              <w:br/>
              <w:t>The Handy Bus provides safe and secure transportation to person</w:t>
            </w:r>
            <w:r>
              <w:rPr>
                <w:rFonts w:cs="Arial"/>
                <w:color w:val="000000"/>
                <w:sz w:val="16"/>
                <w:szCs w:val="16"/>
              </w:rPr>
              <w:t>s with mobility difficulties. The bus provides transportation from accessible door to accessible door, and is available on a regular basis if required.</w:t>
            </w:r>
          </w:p>
        </w:tc>
        <w:tc>
          <w:tcPr>
            <w:tcW w:w="0" w:type="auto"/>
          </w:tcPr>
          <w:p w:rsidR="002A28C0" w:rsidRDefault="001362A6">
            <w:pPr>
              <w:rPr>
                <w:rFonts w:cs="Arial"/>
                <w:color w:val="000000"/>
                <w:sz w:val="16"/>
                <w:szCs w:val="16"/>
              </w:rPr>
            </w:pPr>
            <w:r>
              <w:rPr>
                <w:rFonts w:cs="Arial"/>
                <w:b/>
                <w:bCs/>
                <w:color w:val="000000"/>
                <w:sz w:val="16"/>
                <w:szCs w:val="16"/>
                <w:u w:val="single"/>
              </w:rPr>
              <w:t>Whitehorse Handy Bus System</w:t>
            </w:r>
            <w:r>
              <w:rPr>
                <w:rFonts w:cs="Arial"/>
                <w:b/>
                <w:bCs/>
                <w:color w:val="000000"/>
                <w:sz w:val="16"/>
                <w:szCs w:val="16"/>
              </w:rPr>
              <w:t xml:space="preserve"> </w:t>
            </w:r>
            <w:r>
              <w:rPr>
                <w:rFonts w:cs="Arial"/>
                <w:bCs/>
                <w:color w:val="000000"/>
                <w:sz w:val="16"/>
                <w:szCs w:val="16"/>
              </w:rPr>
              <w:t>(Municipal)</w:t>
            </w:r>
          </w:p>
          <w:p w:rsidR="002A28C0" w:rsidRDefault="001362A6">
            <w:pPr>
              <w:rPr>
                <w:rFonts w:cs="Arial"/>
                <w:color w:val="000000"/>
                <w:sz w:val="16"/>
                <w:szCs w:val="16"/>
              </w:rPr>
            </w:pPr>
            <w:r>
              <w:rPr>
                <w:rFonts w:cs="Arial"/>
                <w:color w:val="000000"/>
                <w:sz w:val="16"/>
                <w:szCs w:val="16"/>
              </w:rPr>
              <w:t>Applications will be assessed based on their ability to demonstr</w:t>
            </w:r>
            <w:r>
              <w:rPr>
                <w:rFonts w:cs="Arial"/>
                <w:color w:val="000000"/>
                <w:sz w:val="16"/>
                <w:szCs w:val="16"/>
              </w:rPr>
              <w:t xml:space="preserve">ate that the applicant has a particular disability or medical condition that limits physical, sensory, or cognitive accessibility to the conventional transit system, including </w:t>
            </w:r>
            <w:r>
              <w:rPr>
                <w:rFonts w:cs="Arial"/>
                <w:color w:val="000000"/>
                <w:sz w:val="16"/>
                <w:szCs w:val="16"/>
              </w:rPr>
              <w:br/>
              <w:t>getting to and from the transit stop, waiting for a bus, and riding on the bus.</w:t>
            </w:r>
            <w:r>
              <w:rPr>
                <w:rFonts w:cs="Arial"/>
                <w:color w:val="000000"/>
                <w:sz w:val="16"/>
                <w:szCs w:val="16"/>
              </w:rPr>
              <w:br/>
            </w:r>
            <w:r>
              <w:rPr>
                <w:rFonts w:cs="Arial"/>
                <w:color w:val="000000"/>
                <w:sz w:val="16"/>
                <w:szCs w:val="16"/>
              </w:rPr>
              <w:br/>
              <w:t xml:space="preserve">Physical accessibility relates to architectural, design, and environmental </w:t>
            </w:r>
            <w:r>
              <w:rPr>
                <w:rFonts w:cs="Arial"/>
                <w:color w:val="000000"/>
                <w:sz w:val="16"/>
                <w:szCs w:val="16"/>
              </w:rPr>
              <w:br/>
              <w:t xml:space="preserve">characteristics that allow a person to travel from place to place. In particular, </w:t>
            </w:r>
            <w:r>
              <w:rPr>
                <w:rFonts w:cs="Arial"/>
                <w:color w:val="000000"/>
                <w:sz w:val="16"/>
                <w:szCs w:val="16"/>
              </w:rPr>
              <w:br/>
              <w:t>assessments will consider:</w:t>
            </w:r>
            <w:r>
              <w:rPr>
                <w:rFonts w:cs="Arial"/>
                <w:color w:val="000000"/>
                <w:sz w:val="16"/>
                <w:szCs w:val="16"/>
              </w:rPr>
              <w:br/>
              <w:t>(1) Differing abilities to walk, stand, or sit;</w:t>
            </w:r>
            <w:r>
              <w:rPr>
                <w:rFonts w:cs="Arial"/>
                <w:color w:val="000000"/>
                <w:sz w:val="16"/>
                <w:szCs w:val="16"/>
              </w:rPr>
              <w:br/>
              <w:t>(2) Navigation of en</w:t>
            </w:r>
            <w:r>
              <w:rPr>
                <w:rFonts w:cs="Arial"/>
                <w:color w:val="000000"/>
                <w:sz w:val="16"/>
                <w:szCs w:val="16"/>
              </w:rPr>
              <w:t>vironmental barriers;</w:t>
            </w:r>
            <w:r>
              <w:rPr>
                <w:rFonts w:cs="Arial"/>
                <w:color w:val="000000"/>
                <w:sz w:val="16"/>
                <w:szCs w:val="16"/>
              </w:rPr>
              <w:br/>
              <w:t>(3) Accommodation of mobility aids; and</w:t>
            </w:r>
            <w:r>
              <w:rPr>
                <w:rFonts w:cs="Arial"/>
                <w:color w:val="000000"/>
                <w:sz w:val="16"/>
                <w:szCs w:val="16"/>
              </w:rPr>
              <w:br/>
              <w:t>(4) Any other factor that might affect physical accessibility to the conventional transit system.</w:t>
            </w:r>
            <w:r>
              <w:rPr>
                <w:rFonts w:cs="Arial"/>
                <w:color w:val="000000"/>
                <w:sz w:val="16"/>
                <w:szCs w:val="16"/>
              </w:rPr>
              <w:br/>
            </w:r>
            <w:r>
              <w:rPr>
                <w:rFonts w:cs="Arial"/>
                <w:color w:val="000000"/>
                <w:sz w:val="16"/>
                <w:szCs w:val="16"/>
              </w:rPr>
              <w:br/>
            </w:r>
            <w:r>
              <w:rPr>
                <w:rFonts w:cs="Arial"/>
                <w:color w:val="000000"/>
                <w:sz w:val="16"/>
                <w:szCs w:val="16"/>
              </w:rPr>
              <w:lastRenderedPageBreak/>
              <w:t>Sensory accessibility relates to aspects of design and information sharing that allows a person</w:t>
            </w:r>
            <w:r>
              <w:rPr>
                <w:rFonts w:cs="Arial"/>
                <w:color w:val="000000"/>
                <w:sz w:val="16"/>
                <w:szCs w:val="16"/>
              </w:rPr>
              <w:t xml:space="preserve"> to travel independently. In particular, assessments will </w:t>
            </w:r>
            <w:r>
              <w:rPr>
                <w:rFonts w:cs="Arial"/>
                <w:color w:val="000000"/>
                <w:sz w:val="16"/>
                <w:szCs w:val="16"/>
              </w:rPr>
              <w:br/>
              <w:t>consider:</w:t>
            </w:r>
            <w:r>
              <w:rPr>
                <w:rFonts w:cs="Arial"/>
                <w:color w:val="000000"/>
                <w:sz w:val="16"/>
                <w:szCs w:val="16"/>
              </w:rPr>
              <w:br/>
              <w:t>(1) Differing abilities to hear and see;</w:t>
            </w:r>
            <w:r>
              <w:rPr>
                <w:rFonts w:cs="Arial"/>
                <w:color w:val="000000"/>
                <w:sz w:val="16"/>
                <w:szCs w:val="16"/>
              </w:rPr>
              <w:br/>
              <w:t>(2) The need for special auditory, tactile, or visual information to make travel possible; and</w:t>
            </w:r>
            <w:r>
              <w:rPr>
                <w:rFonts w:cs="Arial"/>
                <w:color w:val="000000"/>
                <w:sz w:val="16"/>
                <w:szCs w:val="16"/>
              </w:rPr>
              <w:br/>
              <w:t>(3) Any other factor that might affect sensory acce</w:t>
            </w:r>
            <w:r>
              <w:rPr>
                <w:rFonts w:cs="Arial"/>
                <w:color w:val="000000"/>
                <w:sz w:val="16"/>
                <w:szCs w:val="16"/>
              </w:rPr>
              <w:t>ssibility to the conventional transit system.</w:t>
            </w:r>
            <w:r>
              <w:rPr>
                <w:rFonts w:cs="Arial"/>
                <w:color w:val="000000"/>
                <w:sz w:val="16"/>
                <w:szCs w:val="16"/>
              </w:rPr>
              <w:br/>
            </w:r>
            <w:r>
              <w:rPr>
                <w:rFonts w:cs="Arial"/>
                <w:color w:val="000000"/>
                <w:sz w:val="16"/>
                <w:szCs w:val="16"/>
              </w:rPr>
              <w:br/>
              <w:t>Cognitive accessibility relates to the ability of transportation-related directions, instructions, and signage to help individuals understand and learn. In particular, assessments will consider:</w:t>
            </w:r>
            <w:r>
              <w:rPr>
                <w:rFonts w:cs="Arial"/>
                <w:color w:val="000000"/>
                <w:sz w:val="16"/>
                <w:szCs w:val="16"/>
              </w:rPr>
              <w:br/>
              <w:t xml:space="preserve">(1) Differing </w:t>
            </w:r>
            <w:r>
              <w:rPr>
                <w:rFonts w:cs="Arial"/>
                <w:color w:val="000000"/>
                <w:sz w:val="16"/>
                <w:szCs w:val="16"/>
              </w:rPr>
              <w:t xml:space="preserve">abilities to assess orientation, safety awareness, memory, </w:t>
            </w:r>
            <w:r>
              <w:rPr>
                <w:rFonts w:cs="Arial"/>
                <w:color w:val="000000"/>
                <w:sz w:val="16"/>
                <w:szCs w:val="16"/>
              </w:rPr>
              <w:br/>
              <w:t>learning skills, problem solving, and navigation;</w:t>
            </w:r>
            <w:r>
              <w:rPr>
                <w:rFonts w:cs="Arial"/>
                <w:color w:val="000000"/>
                <w:sz w:val="16"/>
                <w:szCs w:val="16"/>
              </w:rPr>
              <w:br/>
              <w:t>(2) The need for specialized learning to enhance cognitive accessibility; and</w:t>
            </w:r>
            <w:r>
              <w:rPr>
                <w:rFonts w:cs="Arial"/>
                <w:color w:val="000000"/>
                <w:sz w:val="16"/>
                <w:szCs w:val="16"/>
              </w:rPr>
              <w:br/>
              <w:t>(3) Any other factor that might affect cognitive accessibility to th</w:t>
            </w:r>
            <w:r>
              <w:rPr>
                <w:rFonts w:cs="Arial"/>
                <w:color w:val="000000"/>
                <w:sz w:val="16"/>
                <w:szCs w:val="16"/>
              </w:rPr>
              <w:t>e conventional transit system.</w:t>
            </w:r>
            <w:r>
              <w:rPr>
                <w:rFonts w:cs="Arial"/>
                <w:color w:val="000000"/>
                <w:sz w:val="16"/>
                <w:szCs w:val="16"/>
              </w:rPr>
              <w:br/>
            </w:r>
            <w:r>
              <w:rPr>
                <w:rFonts w:cs="Arial"/>
                <w:color w:val="000000"/>
                <w:sz w:val="16"/>
                <w:szCs w:val="16"/>
              </w:rPr>
              <w:br/>
              <w:t>Applicants will also be assessed based on their ability to ride the transit system safely and with dignity, even if the rationale does not fall specifically within one of the above accessibility categories.</w:t>
            </w:r>
          </w:p>
        </w:tc>
      </w:tr>
      <w:tr w:rsidR="002A28C0">
        <w:tc>
          <w:tcPr>
            <w:tcW w:w="0" w:type="auto"/>
            <w:shd w:val="clear" w:color="auto" w:fill="auto"/>
            <w:vAlign w:val="center"/>
            <w:hideMark/>
          </w:tcPr>
          <w:p w:rsidR="002A28C0" w:rsidRDefault="001362A6">
            <w:pPr>
              <w:rPr>
                <w:rFonts w:cs="Arial"/>
                <w:b/>
                <w:bCs/>
                <w:color w:val="000000"/>
                <w:sz w:val="16"/>
                <w:szCs w:val="16"/>
              </w:rPr>
            </w:pPr>
            <w:r>
              <w:rPr>
                <w:rFonts w:cs="Arial"/>
                <w:b/>
                <w:bCs/>
                <w:color w:val="000000"/>
                <w:sz w:val="16"/>
                <w:szCs w:val="16"/>
              </w:rPr>
              <w:lastRenderedPageBreak/>
              <w:t>Northwest Territ</w:t>
            </w:r>
            <w:r>
              <w:rPr>
                <w:rFonts w:cs="Arial"/>
                <w:b/>
                <w:bCs/>
                <w:color w:val="000000"/>
                <w:sz w:val="16"/>
                <w:szCs w:val="16"/>
              </w:rPr>
              <w:t>ory</w:t>
            </w:r>
          </w:p>
        </w:tc>
        <w:tc>
          <w:tcPr>
            <w:tcW w:w="0" w:type="auto"/>
            <w:shd w:val="clear" w:color="auto" w:fill="auto"/>
            <w:hideMark/>
          </w:tcPr>
          <w:p w:rsidR="002A28C0" w:rsidRDefault="001362A6">
            <w:pPr>
              <w:rPr>
                <w:rFonts w:cs="Arial"/>
                <w:color w:val="000000"/>
                <w:sz w:val="16"/>
                <w:szCs w:val="16"/>
              </w:rPr>
            </w:pPr>
            <w:r>
              <w:rPr>
                <w:rFonts w:cs="Arial"/>
                <w:b/>
                <w:color w:val="000000"/>
                <w:sz w:val="16"/>
                <w:szCs w:val="16"/>
                <w:u w:val="single"/>
              </w:rPr>
              <w:t>Yellowknife Transit Service</w:t>
            </w:r>
            <w:r>
              <w:rPr>
                <w:rFonts w:cs="Arial"/>
                <w:color w:val="000000"/>
                <w:sz w:val="16"/>
                <w:szCs w:val="16"/>
              </w:rPr>
              <w:t xml:space="preserve"> (Municipal)</w:t>
            </w:r>
          </w:p>
          <w:p w:rsidR="002A28C0" w:rsidRDefault="001362A6">
            <w:pPr>
              <w:rPr>
                <w:rFonts w:cs="Arial"/>
                <w:color w:val="000000"/>
                <w:sz w:val="16"/>
                <w:szCs w:val="16"/>
              </w:rPr>
            </w:pPr>
            <w:r>
              <w:rPr>
                <w:rFonts w:cs="Arial"/>
                <w:color w:val="000000"/>
                <w:sz w:val="16"/>
                <w:szCs w:val="16"/>
              </w:rPr>
              <w:t xml:space="preserve">Yellowknife Transit Service added the first low floor accessible buses to their fleet in 2014, with four accessible buses. </w:t>
            </w:r>
          </w:p>
        </w:tc>
        <w:tc>
          <w:tcPr>
            <w:tcW w:w="0" w:type="auto"/>
          </w:tcPr>
          <w:p w:rsidR="002A28C0" w:rsidRDefault="001362A6">
            <w:pPr>
              <w:spacing w:after="240"/>
              <w:rPr>
                <w:rFonts w:cs="Arial"/>
                <w:color w:val="000000"/>
                <w:sz w:val="16"/>
                <w:szCs w:val="16"/>
              </w:rPr>
            </w:pPr>
            <w:r>
              <w:rPr>
                <w:rFonts w:cs="Arial"/>
                <w:b/>
                <w:color w:val="000000"/>
                <w:sz w:val="16"/>
                <w:szCs w:val="16"/>
                <w:u w:val="single"/>
              </w:rPr>
              <w:t>Yellowknife Accessible Transportation System (YATS), City of Yellowknife</w:t>
            </w:r>
            <w:r>
              <w:rPr>
                <w:rFonts w:cs="Arial"/>
                <w:color w:val="000000"/>
                <w:sz w:val="16"/>
                <w:szCs w:val="16"/>
              </w:rPr>
              <w:t xml:space="preserve"> (Municipal)</w:t>
            </w:r>
            <w:r>
              <w:rPr>
                <w:rFonts w:cs="Arial"/>
                <w:color w:val="000000"/>
                <w:sz w:val="16"/>
                <w:szCs w:val="16"/>
              </w:rPr>
              <w:br/>
              <w:t>Pro</w:t>
            </w:r>
            <w:r>
              <w:rPr>
                <w:rFonts w:cs="Arial"/>
                <w:color w:val="000000"/>
                <w:sz w:val="16"/>
                <w:szCs w:val="16"/>
              </w:rPr>
              <w:t xml:space="preserve">vides accessible door to accessible door service for persons who are unable to board, ride or disembark the fixed route transit system with safety and dignity due to a temporary or permanent physical or functional disability. </w:t>
            </w:r>
            <w:r>
              <w:rPr>
                <w:rFonts w:cs="Arial"/>
                <w:color w:val="000000"/>
                <w:sz w:val="16"/>
                <w:szCs w:val="16"/>
              </w:rPr>
              <w:br/>
            </w:r>
          </w:p>
        </w:tc>
        <w:tc>
          <w:tcPr>
            <w:tcW w:w="0" w:type="auto"/>
          </w:tcPr>
          <w:p w:rsidR="002A28C0" w:rsidRDefault="001362A6">
            <w:pPr>
              <w:rPr>
                <w:rFonts w:cs="Arial"/>
                <w:color w:val="000000"/>
                <w:sz w:val="16"/>
                <w:szCs w:val="16"/>
              </w:rPr>
            </w:pPr>
            <w:r>
              <w:rPr>
                <w:rFonts w:cs="Arial"/>
                <w:b/>
                <w:color w:val="000000"/>
                <w:sz w:val="16"/>
                <w:szCs w:val="16"/>
                <w:u w:val="single"/>
              </w:rPr>
              <w:t>Yellowknife Accessible Trans</w:t>
            </w:r>
            <w:r>
              <w:rPr>
                <w:rFonts w:cs="Arial"/>
                <w:b/>
                <w:color w:val="000000"/>
                <w:sz w:val="16"/>
                <w:szCs w:val="16"/>
                <w:u w:val="single"/>
              </w:rPr>
              <w:t>portation System (YATS), City of Yellowknife</w:t>
            </w:r>
            <w:r>
              <w:rPr>
                <w:rFonts w:cs="Arial"/>
                <w:color w:val="000000"/>
                <w:sz w:val="16"/>
                <w:szCs w:val="16"/>
              </w:rPr>
              <w:t xml:space="preserve"> (Municipal)</w:t>
            </w:r>
          </w:p>
          <w:p w:rsidR="002A28C0" w:rsidRDefault="001362A6">
            <w:pPr>
              <w:rPr>
                <w:rFonts w:cs="Arial"/>
                <w:color w:val="000000"/>
                <w:sz w:val="16"/>
                <w:szCs w:val="16"/>
              </w:rPr>
            </w:pPr>
            <w:r>
              <w:rPr>
                <w:rFonts w:cs="Arial"/>
                <w:color w:val="000000"/>
                <w:sz w:val="16"/>
                <w:szCs w:val="16"/>
              </w:rPr>
              <w:t>All users are required to pre-register by submitting an application form signed by a health care professional.</w:t>
            </w:r>
            <w:r>
              <w:rPr>
                <w:rFonts w:cs="Arial"/>
                <w:color w:val="000000"/>
                <w:sz w:val="16"/>
                <w:szCs w:val="16"/>
              </w:rPr>
              <w:br/>
            </w:r>
            <w:r>
              <w:rPr>
                <w:rFonts w:cs="Arial"/>
                <w:color w:val="000000"/>
                <w:sz w:val="16"/>
                <w:szCs w:val="16"/>
              </w:rPr>
              <w:br/>
              <w:t>There are three types of trip reservations:</w:t>
            </w:r>
            <w:r>
              <w:rPr>
                <w:rFonts w:cs="Arial"/>
                <w:color w:val="000000"/>
                <w:sz w:val="16"/>
                <w:szCs w:val="16"/>
              </w:rPr>
              <w:br/>
              <w:t>(1) A reserved trip is one where travel arr</w:t>
            </w:r>
            <w:r>
              <w:rPr>
                <w:rFonts w:cs="Arial"/>
                <w:color w:val="000000"/>
                <w:sz w:val="16"/>
                <w:szCs w:val="16"/>
              </w:rPr>
              <w:t>angements are made before the day of the needed trip by calling the YATS scheduling number. A reserved trip is guaranteed, subject to normal service delivery guidelines (for example, suspension of service because of bad weather).</w:t>
            </w:r>
            <w:r>
              <w:rPr>
                <w:rFonts w:cs="Arial"/>
                <w:color w:val="000000"/>
                <w:sz w:val="16"/>
                <w:szCs w:val="16"/>
              </w:rPr>
              <w:br/>
              <w:t>(2) A subscription trip is</w:t>
            </w:r>
            <w:r>
              <w:rPr>
                <w:rFonts w:cs="Arial"/>
                <w:color w:val="000000"/>
                <w:sz w:val="16"/>
                <w:szCs w:val="16"/>
              </w:rPr>
              <w:t xml:space="preserve"> one that is needed on a regular basis, being at the same time and same days of the week each time. Only one call is needed to book a series of trips with a subscription trip. The trips will continue as subscribed until a change is asked for. A subscriptio</w:t>
            </w:r>
            <w:r>
              <w:rPr>
                <w:rFonts w:cs="Arial"/>
                <w:color w:val="000000"/>
                <w:sz w:val="16"/>
                <w:szCs w:val="16"/>
              </w:rPr>
              <w:t>n trip can by changed once every three months. If one need more changes, he/she will have to book separate reserved trips and not use a subscription trip.</w:t>
            </w:r>
            <w:r>
              <w:rPr>
                <w:rFonts w:cs="Arial"/>
                <w:color w:val="000000"/>
                <w:sz w:val="16"/>
                <w:szCs w:val="16"/>
              </w:rPr>
              <w:br/>
              <w:t xml:space="preserve">(3) A demand trip is one where the trip request is made the day of the </w:t>
            </w:r>
            <w:r>
              <w:rPr>
                <w:rFonts w:cs="Arial"/>
                <w:color w:val="000000"/>
                <w:sz w:val="16"/>
                <w:szCs w:val="16"/>
              </w:rPr>
              <w:lastRenderedPageBreak/>
              <w:t>trip. These trips cannot alway</w:t>
            </w:r>
            <w:r>
              <w:rPr>
                <w:rFonts w:cs="Arial"/>
                <w:color w:val="000000"/>
                <w:sz w:val="16"/>
                <w:szCs w:val="16"/>
              </w:rPr>
              <w:t>s be met. It is best to book in advance. YATS will attempt to meet demand trip requests based on available schedule time and trip cancellations.</w:t>
            </w:r>
          </w:p>
        </w:tc>
      </w:tr>
      <w:tr w:rsidR="002A28C0">
        <w:tc>
          <w:tcPr>
            <w:tcW w:w="0" w:type="auto"/>
            <w:shd w:val="clear" w:color="auto" w:fill="auto"/>
            <w:vAlign w:val="center"/>
          </w:tcPr>
          <w:p w:rsidR="002A28C0" w:rsidRDefault="001362A6">
            <w:pPr>
              <w:rPr>
                <w:rFonts w:cs="Arial"/>
                <w:b/>
                <w:bCs/>
                <w:color w:val="000000"/>
                <w:sz w:val="16"/>
                <w:szCs w:val="16"/>
              </w:rPr>
            </w:pPr>
            <w:r>
              <w:rPr>
                <w:rFonts w:cs="Arial"/>
                <w:b/>
                <w:bCs/>
                <w:color w:val="000000"/>
                <w:sz w:val="16"/>
                <w:szCs w:val="16"/>
              </w:rPr>
              <w:lastRenderedPageBreak/>
              <w:t>Nunavut</w:t>
            </w:r>
          </w:p>
        </w:tc>
        <w:tc>
          <w:tcPr>
            <w:tcW w:w="0" w:type="auto"/>
            <w:shd w:val="clear" w:color="auto" w:fill="auto"/>
          </w:tcPr>
          <w:p w:rsidR="002A28C0" w:rsidRDefault="001362A6">
            <w:pPr>
              <w:rPr>
                <w:rFonts w:cs="Arial"/>
                <w:color w:val="000000"/>
                <w:sz w:val="16"/>
                <w:szCs w:val="16"/>
              </w:rPr>
            </w:pPr>
            <w:proofErr w:type="spellStart"/>
            <w:r>
              <w:rPr>
                <w:rFonts w:cs="Arial"/>
                <w:color w:val="000000"/>
                <w:sz w:val="16"/>
                <w:szCs w:val="16"/>
              </w:rPr>
              <w:t>Nunanvut</w:t>
            </w:r>
            <w:proofErr w:type="spellEnd"/>
            <w:r>
              <w:rPr>
                <w:rFonts w:cs="Arial"/>
                <w:color w:val="000000"/>
                <w:sz w:val="16"/>
                <w:szCs w:val="16"/>
              </w:rPr>
              <w:t xml:space="preserve"> does not offer conventional public transit, </w:t>
            </w:r>
            <w:proofErr w:type="spellStart"/>
            <w:r>
              <w:rPr>
                <w:rFonts w:cs="Arial"/>
                <w:color w:val="000000"/>
                <w:sz w:val="16"/>
                <w:szCs w:val="16"/>
              </w:rPr>
              <w:t>Iqualuit</w:t>
            </w:r>
            <w:proofErr w:type="spellEnd"/>
            <w:r>
              <w:rPr>
                <w:rFonts w:cs="Arial"/>
                <w:color w:val="000000"/>
                <w:sz w:val="16"/>
                <w:szCs w:val="16"/>
              </w:rPr>
              <w:t xml:space="preserve"> bus service ended in 2005 due to low ridership.</w:t>
            </w:r>
          </w:p>
        </w:tc>
        <w:tc>
          <w:tcPr>
            <w:tcW w:w="0" w:type="auto"/>
          </w:tcPr>
          <w:p w:rsidR="002A28C0" w:rsidRDefault="001362A6">
            <w:pPr>
              <w:rPr>
                <w:rFonts w:cs="Arial"/>
                <w:color w:val="000000"/>
                <w:sz w:val="16"/>
                <w:szCs w:val="16"/>
              </w:rPr>
            </w:pPr>
            <w:r>
              <w:rPr>
                <w:rFonts w:cs="Arial"/>
                <w:color w:val="000000"/>
                <w:sz w:val="16"/>
                <w:szCs w:val="16"/>
              </w:rPr>
              <w:t>N/A</w:t>
            </w:r>
          </w:p>
        </w:tc>
        <w:tc>
          <w:tcPr>
            <w:tcW w:w="0" w:type="auto"/>
          </w:tcPr>
          <w:p w:rsidR="002A28C0" w:rsidRDefault="001362A6">
            <w:pPr>
              <w:rPr>
                <w:rFonts w:cs="Arial"/>
                <w:color w:val="000000"/>
                <w:sz w:val="16"/>
                <w:szCs w:val="16"/>
              </w:rPr>
            </w:pPr>
            <w:r>
              <w:rPr>
                <w:rFonts w:cs="Arial"/>
                <w:color w:val="000000"/>
                <w:sz w:val="16"/>
                <w:szCs w:val="16"/>
              </w:rPr>
              <w:t xml:space="preserve">N/A </w:t>
            </w:r>
          </w:p>
        </w:tc>
      </w:tr>
      <w:tr w:rsidR="002A28C0">
        <w:tc>
          <w:tcPr>
            <w:tcW w:w="0" w:type="auto"/>
            <w:shd w:val="clear" w:color="auto" w:fill="auto"/>
            <w:vAlign w:val="center"/>
          </w:tcPr>
          <w:p w:rsidR="002A28C0" w:rsidRDefault="001362A6">
            <w:pPr>
              <w:rPr>
                <w:rFonts w:cs="Arial"/>
                <w:b/>
                <w:bCs/>
                <w:color w:val="000000"/>
                <w:sz w:val="16"/>
                <w:szCs w:val="16"/>
              </w:rPr>
            </w:pPr>
            <w:r>
              <w:rPr>
                <w:rFonts w:cs="Arial"/>
                <w:b/>
                <w:bCs/>
                <w:color w:val="000000"/>
                <w:sz w:val="16"/>
                <w:szCs w:val="16"/>
              </w:rPr>
              <w:t>United States (Federal)</w:t>
            </w:r>
          </w:p>
        </w:tc>
        <w:tc>
          <w:tcPr>
            <w:tcW w:w="0" w:type="auto"/>
            <w:shd w:val="clear" w:color="auto" w:fill="auto"/>
          </w:tcPr>
          <w:p w:rsidR="002A28C0" w:rsidRDefault="001362A6">
            <w:pPr>
              <w:rPr>
                <w:rFonts w:cs="Arial"/>
                <w:color w:val="000000"/>
                <w:sz w:val="16"/>
                <w:szCs w:val="16"/>
              </w:rPr>
            </w:pPr>
            <w:r>
              <w:rPr>
                <w:rFonts w:cs="Arial"/>
                <w:b/>
                <w:bCs/>
                <w:color w:val="000000"/>
                <w:sz w:val="16"/>
                <w:szCs w:val="16"/>
                <w:u w:val="single"/>
              </w:rPr>
              <w:t>Accessibility Specifications for Transportation Vehicles</w:t>
            </w:r>
            <w:r>
              <w:rPr>
                <w:rFonts w:cs="Arial"/>
                <w:bCs/>
                <w:color w:val="000000"/>
                <w:sz w:val="16"/>
                <w:szCs w:val="16"/>
              </w:rPr>
              <w:t xml:space="preserve"> (Federal)</w:t>
            </w:r>
            <w:r>
              <w:rPr>
                <w:rFonts w:cs="Arial"/>
                <w:color w:val="000000"/>
                <w:sz w:val="16"/>
                <w:szCs w:val="16"/>
              </w:rPr>
              <w:br/>
            </w:r>
            <w:r>
              <w:rPr>
                <w:rFonts w:cs="Arial"/>
                <w:b/>
                <w:bCs/>
                <w:color w:val="000000"/>
                <w:sz w:val="16"/>
                <w:szCs w:val="16"/>
              </w:rPr>
              <w:t>Buses, Vans and Systems</w:t>
            </w:r>
            <w:r>
              <w:rPr>
                <w:rFonts w:cs="Arial"/>
                <w:color w:val="000000"/>
                <w:sz w:val="16"/>
                <w:szCs w:val="16"/>
              </w:rPr>
              <w:br/>
              <w:t>• All vehicles shall provide a level-change mechanism or boarding device (e.g., li</w:t>
            </w:r>
            <w:r>
              <w:rPr>
                <w:rFonts w:cs="Arial"/>
                <w:color w:val="000000"/>
                <w:sz w:val="16"/>
                <w:szCs w:val="16"/>
              </w:rPr>
              <w:t xml:space="preserve">ft or ramp) and sufficient clearances to permit a wheelchair or other mobility aid user to reach a securement location. </w:t>
            </w:r>
            <w:r>
              <w:rPr>
                <w:rFonts w:cs="Arial"/>
                <w:color w:val="000000"/>
                <w:sz w:val="16"/>
                <w:szCs w:val="16"/>
              </w:rPr>
              <w:br/>
            </w:r>
            <w:r>
              <w:rPr>
                <w:rFonts w:cs="Arial"/>
                <w:color w:val="000000"/>
                <w:sz w:val="16"/>
                <w:szCs w:val="16"/>
              </w:rPr>
              <w:br/>
            </w:r>
            <w:r>
              <w:rPr>
                <w:rFonts w:cs="Arial"/>
                <w:b/>
                <w:bCs/>
                <w:color w:val="000000"/>
                <w:sz w:val="16"/>
                <w:szCs w:val="16"/>
              </w:rPr>
              <w:t>Rapid Rail Vehicles and Systems</w:t>
            </w:r>
            <w:r>
              <w:rPr>
                <w:rFonts w:cs="Arial"/>
                <w:color w:val="000000"/>
                <w:sz w:val="16"/>
                <w:szCs w:val="16"/>
              </w:rPr>
              <w:br/>
              <w:t>New, used and remanufactured rapid rail vehicles, to be considered accessible by regulations in part 3</w:t>
            </w:r>
            <w:r>
              <w:rPr>
                <w:rFonts w:cs="Arial"/>
                <w:color w:val="000000"/>
                <w:sz w:val="16"/>
                <w:szCs w:val="16"/>
              </w:rPr>
              <w:t xml:space="preserve">7 of ADA, shall comply with this subpart of Part 38 of ADA. Existing vehicles which are retrofitted to comply with the “one-car-per-train rule”. </w:t>
            </w:r>
          </w:p>
          <w:p w:rsidR="002A28C0" w:rsidRDefault="002A28C0">
            <w:pPr>
              <w:rPr>
                <w:rFonts w:cs="Arial"/>
                <w:color w:val="000000"/>
                <w:sz w:val="16"/>
                <w:szCs w:val="16"/>
              </w:rPr>
            </w:pPr>
          </w:p>
          <w:p w:rsidR="002A28C0" w:rsidRDefault="001362A6">
            <w:pPr>
              <w:rPr>
                <w:rFonts w:cs="Arial"/>
                <w:color w:val="000000"/>
                <w:sz w:val="16"/>
                <w:szCs w:val="16"/>
              </w:rPr>
            </w:pPr>
            <w:r>
              <w:rPr>
                <w:rFonts w:cs="Arial"/>
                <w:b/>
                <w:bCs/>
                <w:color w:val="000000"/>
                <w:sz w:val="16"/>
                <w:szCs w:val="16"/>
              </w:rPr>
              <w:t>Light Rail Vehicles and Systems</w:t>
            </w:r>
            <w:r>
              <w:rPr>
                <w:rFonts w:cs="Arial"/>
                <w:color w:val="000000"/>
                <w:sz w:val="16"/>
                <w:szCs w:val="16"/>
              </w:rPr>
              <w:br/>
              <w:t xml:space="preserve">Vehicles intended to be operated solely in light rail systems confined </w:t>
            </w:r>
            <w:r>
              <w:rPr>
                <w:rFonts w:cs="Arial"/>
                <w:color w:val="000000"/>
                <w:sz w:val="16"/>
                <w:szCs w:val="16"/>
              </w:rPr>
              <w:t>entirely to a dedicated right-of-way, and for which all stations or stops are designed and constructed for revenue service after the effective date of standards for design and construction in §§37.21 and 37.23 of this title shall provide level boarding and</w:t>
            </w:r>
            <w:r>
              <w:rPr>
                <w:rFonts w:cs="Arial"/>
                <w:color w:val="000000"/>
                <w:sz w:val="16"/>
                <w:szCs w:val="16"/>
              </w:rPr>
              <w:t xml:space="preserve"> shall comply with §§38.73(d)(1) and 38.85 of this part.</w:t>
            </w:r>
            <w:r>
              <w:rPr>
                <w:rFonts w:cs="Arial"/>
                <w:color w:val="000000"/>
                <w:sz w:val="16"/>
                <w:szCs w:val="16"/>
              </w:rPr>
              <w:br/>
            </w:r>
            <w:r>
              <w:rPr>
                <w:rFonts w:cs="Arial"/>
                <w:color w:val="000000"/>
                <w:sz w:val="16"/>
                <w:szCs w:val="16"/>
              </w:rPr>
              <w:br/>
              <w:t>Vehicles designed for, and operated on, pedestrian malls, city streets, or other areas where level boarding is not practicable shall provide wayside or car-borne lifts, mini-high platforms, or other</w:t>
            </w:r>
            <w:r>
              <w:rPr>
                <w:rFonts w:cs="Arial"/>
                <w:color w:val="000000"/>
                <w:sz w:val="16"/>
                <w:szCs w:val="16"/>
              </w:rPr>
              <w:t xml:space="preserve"> means of access in compliance with §38.83 (b) or (c) of this part.</w:t>
            </w:r>
            <w:r>
              <w:rPr>
                <w:rFonts w:cs="Arial"/>
                <w:color w:val="000000"/>
                <w:sz w:val="16"/>
                <w:szCs w:val="16"/>
              </w:rPr>
              <w:br/>
            </w:r>
            <w:r>
              <w:rPr>
                <w:rFonts w:cs="Arial"/>
                <w:b/>
                <w:bCs/>
                <w:color w:val="000000"/>
                <w:sz w:val="16"/>
                <w:szCs w:val="16"/>
              </w:rPr>
              <w:br/>
              <w:t>Commuter Rail Cars and Systems</w:t>
            </w:r>
            <w:r>
              <w:rPr>
                <w:rFonts w:cs="Arial"/>
                <w:color w:val="000000"/>
                <w:sz w:val="16"/>
                <w:szCs w:val="16"/>
              </w:rPr>
              <w:br/>
              <w:t xml:space="preserve">New, used and remanufactured commuter rail cars, to be considered accessible by regulations in part 37 of ADA, shall comply with this subpart of Part 38 of </w:t>
            </w:r>
            <w:r>
              <w:rPr>
                <w:rFonts w:cs="Arial"/>
                <w:color w:val="000000"/>
                <w:sz w:val="16"/>
                <w:szCs w:val="16"/>
              </w:rPr>
              <w:t xml:space="preserve">ADA. Commuter rail cars shall provide for level boarding </w:t>
            </w:r>
            <w:r>
              <w:rPr>
                <w:rFonts w:cs="Arial"/>
                <w:color w:val="000000"/>
                <w:sz w:val="16"/>
                <w:szCs w:val="16"/>
              </w:rPr>
              <w:lastRenderedPageBreak/>
              <w:t>unless structurally or operationally impracticable.</w:t>
            </w:r>
          </w:p>
        </w:tc>
        <w:tc>
          <w:tcPr>
            <w:tcW w:w="0" w:type="auto"/>
          </w:tcPr>
          <w:p w:rsidR="002A28C0" w:rsidRDefault="001362A6">
            <w:pPr>
              <w:rPr>
                <w:rFonts w:cs="Arial"/>
                <w:color w:val="000000"/>
                <w:sz w:val="16"/>
                <w:szCs w:val="16"/>
              </w:rPr>
            </w:pPr>
            <w:r>
              <w:rPr>
                <w:rFonts w:cs="Arial"/>
                <w:b/>
                <w:bCs/>
                <w:color w:val="000000"/>
                <w:sz w:val="16"/>
                <w:szCs w:val="16"/>
                <w:u w:val="single"/>
              </w:rPr>
              <w:lastRenderedPageBreak/>
              <w:t>Paratransit as a Complement to Fixed Route Service</w:t>
            </w:r>
            <w:r>
              <w:rPr>
                <w:rFonts w:cs="Arial"/>
                <w:bCs/>
                <w:color w:val="000000"/>
                <w:sz w:val="16"/>
                <w:szCs w:val="16"/>
              </w:rPr>
              <w:t xml:space="preserve"> (Federal)</w:t>
            </w:r>
            <w:r>
              <w:rPr>
                <w:rFonts w:cs="Arial"/>
                <w:color w:val="000000"/>
                <w:sz w:val="16"/>
                <w:szCs w:val="16"/>
              </w:rPr>
              <w:br/>
              <w:t>Part 37.121 of ADA - Requirement for comparable complementary paratransit service.</w:t>
            </w:r>
            <w:r>
              <w:rPr>
                <w:rFonts w:cs="Arial"/>
                <w:color w:val="000000"/>
                <w:sz w:val="16"/>
                <w:szCs w:val="16"/>
              </w:rPr>
              <w:br/>
            </w:r>
            <w:r>
              <w:rPr>
                <w:rFonts w:cs="Arial"/>
                <w:color w:val="000000"/>
                <w:sz w:val="16"/>
                <w:szCs w:val="16"/>
              </w:rPr>
              <w:br/>
              <w:t>Ea</w:t>
            </w:r>
            <w:r>
              <w:rPr>
                <w:rFonts w:cs="Arial"/>
                <w:color w:val="000000"/>
                <w:sz w:val="16"/>
                <w:szCs w:val="16"/>
              </w:rPr>
              <w:t>ch public entity operating a fixed route system shall provide paratransit or other special service to individuals with disabilities that is comparable to the level of service provided to individuals without disabilities who use the fixed route system.</w:t>
            </w:r>
          </w:p>
        </w:tc>
        <w:tc>
          <w:tcPr>
            <w:tcW w:w="0" w:type="auto"/>
          </w:tcPr>
          <w:p w:rsidR="002A28C0" w:rsidRDefault="001362A6">
            <w:pPr>
              <w:rPr>
                <w:rFonts w:cs="Arial"/>
                <w:color w:val="000000"/>
                <w:sz w:val="16"/>
                <w:szCs w:val="16"/>
              </w:rPr>
            </w:pPr>
            <w:r>
              <w:rPr>
                <w:rFonts w:cs="Arial"/>
                <w:b/>
                <w:bCs/>
                <w:color w:val="000000"/>
                <w:sz w:val="16"/>
                <w:szCs w:val="16"/>
                <w:u w:val="single"/>
              </w:rPr>
              <w:t>37.1</w:t>
            </w:r>
            <w:r>
              <w:rPr>
                <w:rFonts w:cs="Arial"/>
                <w:b/>
                <w:bCs/>
                <w:color w:val="000000"/>
                <w:sz w:val="16"/>
                <w:szCs w:val="16"/>
                <w:u w:val="single"/>
              </w:rPr>
              <w:t>23 ADA paratransit eligibility: Standards</w:t>
            </w:r>
            <w:r>
              <w:rPr>
                <w:rFonts w:cs="Arial"/>
                <w:bCs/>
                <w:color w:val="000000"/>
                <w:sz w:val="16"/>
                <w:szCs w:val="16"/>
              </w:rPr>
              <w:t xml:space="preserve"> (Federal)</w:t>
            </w:r>
            <w:r>
              <w:rPr>
                <w:rFonts w:cs="Arial"/>
                <w:color w:val="000000"/>
                <w:sz w:val="16"/>
                <w:szCs w:val="16"/>
              </w:rPr>
              <w:br/>
              <w:t xml:space="preserve">The following individuals are ADA paratransit eligible: </w:t>
            </w:r>
            <w:r>
              <w:rPr>
                <w:rFonts w:cs="Arial"/>
                <w:color w:val="000000"/>
                <w:sz w:val="16"/>
                <w:szCs w:val="16"/>
              </w:rPr>
              <w:br/>
              <w:t>• Any individual with a disability who is unable, as the result of a physical or mental impairment (including a vision impairment), and without the</w:t>
            </w:r>
            <w:r>
              <w:rPr>
                <w:rFonts w:cs="Arial"/>
                <w:color w:val="000000"/>
                <w:sz w:val="16"/>
                <w:szCs w:val="16"/>
              </w:rPr>
              <w:t xml:space="preserve"> assistance of another individual (except the operator of a wheelchair lift or other boarding assistance device), to board, ride, or disembark from any vehicle on the system which is readily accessible to and usable individuals with disabilities.</w:t>
            </w:r>
            <w:r>
              <w:rPr>
                <w:rFonts w:cs="Arial"/>
                <w:color w:val="000000"/>
                <w:sz w:val="16"/>
                <w:szCs w:val="16"/>
              </w:rPr>
              <w:br/>
              <w:t>• Any ind</w:t>
            </w:r>
            <w:r>
              <w:rPr>
                <w:rFonts w:cs="Arial"/>
                <w:color w:val="000000"/>
                <w:sz w:val="16"/>
                <w:szCs w:val="16"/>
              </w:rPr>
              <w:t>ividual with a disability who needs the assistance of a wheelchair lift or other boarding assistance device and is able, with such assistance, to board, ride and disembark from any vehicle which is readily accessible to and usable by individuals with disab</w:t>
            </w:r>
            <w:r>
              <w:rPr>
                <w:rFonts w:cs="Arial"/>
                <w:color w:val="000000"/>
                <w:sz w:val="16"/>
                <w:szCs w:val="16"/>
              </w:rPr>
              <w:t>ilities if the individual wants to travel on a route on the system during the hours of operation of the system at a time, or within a reasonable period of such time, when such a vehicle is not being used to provide designated public transportation on the r</w:t>
            </w:r>
            <w:r>
              <w:rPr>
                <w:rFonts w:cs="Arial"/>
                <w:color w:val="000000"/>
                <w:sz w:val="16"/>
                <w:szCs w:val="16"/>
              </w:rPr>
              <w:t>oute.</w:t>
            </w:r>
          </w:p>
        </w:tc>
      </w:tr>
      <w:tr w:rsidR="002A28C0">
        <w:tc>
          <w:tcPr>
            <w:tcW w:w="0" w:type="auto"/>
            <w:shd w:val="clear" w:color="auto" w:fill="auto"/>
            <w:vAlign w:val="center"/>
          </w:tcPr>
          <w:p w:rsidR="002A28C0" w:rsidRDefault="001362A6">
            <w:pPr>
              <w:rPr>
                <w:rFonts w:cs="Arial"/>
                <w:b/>
                <w:bCs/>
                <w:color w:val="000000"/>
                <w:sz w:val="16"/>
                <w:szCs w:val="16"/>
              </w:rPr>
            </w:pPr>
            <w:r>
              <w:rPr>
                <w:rFonts w:cs="Arial"/>
                <w:b/>
                <w:bCs/>
                <w:color w:val="000000"/>
                <w:sz w:val="16"/>
                <w:szCs w:val="16"/>
              </w:rPr>
              <w:t>California</w:t>
            </w:r>
          </w:p>
        </w:tc>
        <w:tc>
          <w:tcPr>
            <w:tcW w:w="0" w:type="auto"/>
            <w:shd w:val="clear" w:color="auto" w:fill="auto"/>
          </w:tcPr>
          <w:p w:rsidR="002A28C0" w:rsidRDefault="001362A6">
            <w:pPr>
              <w:rPr>
                <w:rFonts w:cs="Arial"/>
                <w:color w:val="000000"/>
                <w:sz w:val="16"/>
                <w:szCs w:val="16"/>
              </w:rPr>
            </w:pPr>
            <w:r>
              <w:rPr>
                <w:rFonts w:cs="Arial"/>
                <w:b/>
                <w:bCs/>
                <w:color w:val="000000"/>
                <w:sz w:val="16"/>
                <w:szCs w:val="16"/>
                <w:u w:val="single"/>
              </w:rPr>
              <w:t>Regional Transit Connection Discount Card Program</w:t>
            </w:r>
            <w:r>
              <w:rPr>
                <w:rFonts w:cs="Arial"/>
                <w:b/>
                <w:bCs/>
                <w:color w:val="000000"/>
                <w:sz w:val="16"/>
                <w:szCs w:val="16"/>
              </w:rPr>
              <w:t xml:space="preserve"> </w:t>
            </w:r>
            <w:r>
              <w:rPr>
                <w:rFonts w:cs="Arial"/>
                <w:bCs/>
                <w:color w:val="000000"/>
                <w:sz w:val="16"/>
                <w:szCs w:val="16"/>
              </w:rPr>
              <w:t>(Municipal/Regional)</w:t>
            </w:r>
            <w:r>
              <w:rPr>
                <w:rFonts w:cs="Arial"/>
                <w:color w:val="000000"/>
                <w:sz w:val="16"/>
                <w:szCs w:val="16"/>
              </w:rPr>
              <w:br/>
              <w:t>The Regional Transit Connection (RTC) Discount ID Card is available to qualified persons with disabilities. One may use the card as proof of eligibility to receive dis</w:t>
            </w:r>
            <w:r>
              <w:rPr>
                <w:rFonts w:cs="Arial"/>
                <w:color w:val="000000"/>
                <w:sz w:val="16"/>
                <w:szCs w:val="16"/>
              </w:rPr>
              <w:t xml:space="preserve">count fares on fixed-route, rail and ferry systems throughout the San Francisco Bay Area. The RTC Program does not apply to paratransit services. </w:t>
            </w:r>
            <w:r>
              <w:rPr>
                <w:rFonts w:cs="Arial"/>
                <w:color w:val="000000"/>
                <w:sz w:val="16"/>
                <w:szCs w:val="16"/>
              </w:rPr>
              <w:br/>
            </w:r>
            <w:r>
              <w:rPr>
                <w:rFonts w:cs="Arial"/>
                <w:color w:val="000000"/>
                <w:sz w:val="16"/>
                <w:szCs w:val="16"/>
              </w:rPr>
              <w:br/>
              <w:t>Applications for the RTC Discount ID Card are accepted at San Francisco Bay Area transit agency locations an</w:t>
            </w:r>
            <w:r>
              <w:rPr>
                <w:rFonts w:cs="Arial"/>
                <w:color w:val="000000"/>
                <w:sz w:val="16"/>
                <w:szCs w:val="16"/>
              </w:rPr>
              <w:t>d forwarded to a central office. The Central Processor then reviews and verifies applicant information and prepares a card that is printed and mailed by the Clipper program.</w:t>
            </w:r>
            <w:r>
              <w:rPr>
                <w:rFonts w:cs="Arial"/>
                <w:color w:val="000000"/>
                <w:sz w:val="16"/>
                <w:szCs w:val="16"/>
              </w:rPr>
              <w:br/>
            </w:r>
            <w:r>
              <w:rPr>
                <w:rFonts w:cs="Arial"/>
                <w:b/>
                <w:bCs/>
                <w:color w:val="000000"/>
                <w:sz w:val="16"/>
                <w:szCs w:val="16"/>
              </w:rPr>
              <w:br/>
            </w:r>
            <w:r>
              <w:rPr>
                <w:rFonts w:cs="Arial"/>
                <w:b/>
                <w:bCs/>
                <w:color w:val="000000"/>
                <w:sz w:val="16"/>
                <w:szCs w:val="16"/>
                <w:u w:val="single"/>
              </w:rPr>
              <w:t>Accessible Transportation Options in the San Francisco Bay Area</w:t>
            </w:r>
            <w:r>
              <w:rPr>
                <w:rFonts w:cs="Arial"/>
                <w:b/>
                <w:bCs/>
                <w:color w:val="000000"/>
                <w:sz w:val="16"/>
                <w:szCs w:val="16"/>
              </w:rPr>
              <w:t xml:space="preserve"> </w:t>
            </w:r>
            <w:r>
              <w:rPr>
                <w:rFonts w:cs="Arial"/>
                <w:bCs/>
                <w:color w:val="000000"/>
                <w:sz w:val="16"/>
                <w:szCs w:val="16"/>
              </w:rPr>
              <w:t>(Municipal/Region</w:t>
            </w:r>
            <w:r>
              <w:rPr>
                <w:rFonts w:cs="Arial"/>
                <w:bCs/>
                <w:color w:val="000000"/>
                <w:sz w:val="16"/>
                <w:szCs w:val="16"/>
              </w:rPr>
              <w:t>al)</w:t>
            </w:r>
            <w:r>
              <w:rPr>
                <w:rFonts w:cs="Arial"/>
                <w:color w:val="000000"/>
                <w:sz w:val="16"/>
                <w:szCs w:val="16"/>
              </w:rPr>
              <w:br/>
              <w:t>For most people using public transportation, the most convenient and flexible way to travel is by bus or train. It costs less and requires less planning than paratransit. Some of the features of most transportation systems in the Bay Area include:</w:t>
            </w:r>
            <w:r>
              <w:rPr>
                <w:rFonts w:cs="Arial"/>
                <w:color w:val="000000"/>
                <w:sz w:val="16"/>
                <w:szCs w:val="16"/>
              </w:rPr>
              <w:br/>
            </w:r>
            <w:r>
              <w:rPr>
                <w:rFonts w:cs="Arial"/>
                <w:color w:val="000000"/>
                <w:sz w:val="16"/>
                <w:szCs w:val="16"/>
              </w:rPr>
              <w:br/>
              <w:t>• B</w:t>
            </w:r>
            <w:r>
              <w:rPr>
                <w:rFonts w:cs="Arial"/>
                <w:color w:val="000000"/>
                <w:sz w:val="16"/>
                <w:szCs w:val="16"/>
              </w:rPr>
              <w:t xml:space="preserve">uses and trains equipped with wheelchair lifts or low floor ramps to allow easy access for people with disabilities. </w:t>
            </w:r>
            <w:r>
              <w:rPr>
                <w:rFonts w:cs="Arial"/>
                <w:color w:val="000000"/>
                <w:sz w:val="16"/>
                <w:szCs w:val="16"/>
              </w:rPr>
              <w:br/>
              <w:t xml:space="preserve">• Priority seating for those who need it. </w:t>
            </w:r>
            <w:r>
              <w:rPr>
                <w:rFonts w:cs="Arial"/>
                <w:color w:val="000000"/>
                <w:sz w:val="16"/>
                <w:szCs w:val="16"/>
              </w:rPr>
              <w:br/>
              <w:t xml:space="preserve">• Drivers trained to provide assistance in securing wheelchairs in designated spaces. </w:t>
            </w:r>
            <w:r>
              <w:rPr>
                <w:rFonts w:cs="Arial"/>
                <w:color w:val="000000"/>
                <w:sz w:val="16"/>
                <w:szCs w:val="16"/>
              </w:rPr>
              <w:br/>
              <w:t>• Bus dr</w:t>
            </w:r>
            <w:r>
              <w:rPr>
                <w:rFonts w:cs="Arial"/>
                <w:color w:val="000000"/>
                <w:sz w:val="16"/>
                <w:szCs w:val="16"/>
              </w:rPr>
              <w:t xml:space="preserve">ivers trained to allow passengers time to be seated, and to get on and off the vehicle. </w:t>
            </w:r>
            <w:r>
              <w:rPr>
                <w:rFonts w:cs="Arial"/>
                <w:color w:val="000000"/>
                <w:sz w:val="16"/>
                <w:szCs w:val="16"/>
              </w:rPr>
              <w:br/>
              <w:t xml:space="preserve">• Announcement of stops at major intersections, transfer points and, at the request of passengers, specific destinations. </w:t>
            </w:r>
            <w:r>
              <w:rPr>
                <w:rFonts w:cs="Arial"/>
                <w:color w:val="000000"/>
                <w:sz w:val="16"/>
                <w:szCs w:val="16"/>
              </w:rPr>
              <w:br/>
              <w:t>• BART and Muni Metro stations with elevator</w:t>
            </w:r>
            <w:r>
              <w:rPr>
                <w:rFonts w:cs="Arial"/>
                <w:color w:val="000000"/>
                <w:sz w:val="16"/>
                <w:szCs w:val="16"/>
              </w:rPr>
              <w:t xml:space="preserve">s to the boarding platforms - once on the platform, it is easy to board the train. </w:t>
            </w:r>
          </w:p>
        </w:tc>
        <w:tc>
          <w:tcPr>
            <w:tcW w:w="0" w:type="auto"/>
          </w:tcPr>
          <w:p w:rsidR="002A28C0" w:rsidRDefault="001362A6">
            <w:pPr>
              <w:rPr>
                <w:rFonts w:cs="Arial"/>
                <w:color w:val="000000"/>
                <w:sz w:val="16"/>
                <w:szCs w:val="16"/>
              </w:rPr>
            </w:pPr>
            <w:r>
              <w:rPr>
                <w:rFonts w:cs="Arial"/>
                <w:b/>
                <w:bCs/>
                <w:color w:val="000000"/>
                <w:sz w:val="16"/>
                <w:szCs w:val="16"/>
                <w:u w:val="single"/>
              </w:rPr>
              <w:t>ADA Paratransit Services</w:t>
            </w:r>
            <w:r>
              <w:rPr>
                <w:rFonts w:cs="Arial"/>
                <w:bCs/>
                <w:color w:val="000000"/>
                <w:sz w:val="16"/>
                <w:szCs w:val="16"/>
              </w:rPr>
              <w:t xml:space="preserve"> (Federal)</w:t>
            </w:r>
            <w:r>
              <w:rPr>
                <w:rFonts w:cs="Arial"/>
                <w:color w:val="000000"/>
                <w:sz w:val="16"/>
                <w:szCs w:val="16"/>
              </w:rPr>
              <w:br/>
              <w:t>If customers are unable to ride a regular bus or train due to disability, they might be a candidate for paratransit service required by A</w:t>
            </w:r>
            <w:r>
              <w:rPr>
                <w:rFonts w:cs="Arial"/>
                <w:color w:val="000000"/>
                <w:sz w:val="16"/>
                <w:szCs w:val="16"/>
              </w:rPr>
              <w:t>mericans with Disabilities Act. It is a parallel service to bus and train routes in Southern California. Paratransit services operate in the same area, on the same days and during the same hours as bus and train routes. The service covers most areas in Sou</w:t>
            </w:r>
            <w:r>
              <w:rPr>
                <w:rFonts w:cs="Arial"/>
                <w:color w:val="000000"/>
                <w:sz w:val="16"/>
                <w:szCs w:val="16"/>
              </w:rPr>
              <w:t xml:space="preserve">thern California. </w:t>
            </w:r>
            <w:r>
              <w:rPr>
                <w:rFonts w:cs="Arial"/>
                <w:color w:val="000000"/>
                <w:sz w:val="16"/>
                <w:szCs w:val="16"/>
              </w:rPr>
              <w:br/>
            </w:r>
            <w:r>
              <w:rPr>
                <w:rFonts w:cs="Arial"/>
                <w:color w:val="000000"/>
                <w:sz w:val="16"/>
                <w:szCs w:val="16"/>
              </w:rPr>
              <w:br/>
              <w:t xml:space="preserve">• Most paratransit services are a curb-to-curb shared-ride service and is not door-to-door or a private transportation service </w:t>
            </w:r>
            <w:r>
              <w:rPr>
                <w:rFonts w:cs="Arial"/>
                <w:color w:val="000000"/>
                <w:sz w:val="16"/>
                <w:szCs w:val="16"/>
              </w:rPr>
              <w:br/>
              <w:t xml:space="preserve">• Paratransit service is provided on small buses, vans or taxicabs </w:t>
            </w:r>
            <w:r>
              <w:rPr>
                <w:rFonts w:cs="Arial"/>
                <w:color w:val="000000"/>
                <w:sz w:val="16"/>
                <w:szCs w:val="16"/>
              </w:rPr>
              <w:br/>
              <w:t>• It is not a private taxicab service or</w:t>
            </w:r>
            <w:r>
              <w:rPr>
                <w:rFonts w:cs="Arial"/>
                <w:color w:val="000000"/>
                <w:sz w:val="16"/>
                <w:szCs w:val="16"/>
              </w:rPr>
              <w:t xml:space="preserve"> emergency medical service </w:t>
            </w:r>
            <w:r>
              <w:rPr>
                <w:rFonts w:cs="Arial"/>
                <w:color w:val="000000"/>
                <w:sz w:val="16"/>
                <w:szCs w:val="16"/>
              </w:rPr>
              <w:br/>
              <w:t xml:space="preserve">• Several riders may be transported at one time in the same vehicle (shared ride) </w:t>
            </w:r>
            <w:r>
              <w:rPr>
                <w:rFonts w:cs="Arial"/>
                <w:color w:val="000000"/>
                <w:sz w:val="16"/>
                <w:szCs w:val="16"/>
              </w:rPr>
              <w:br/>
              <w:t xml:space="preserve">• Paratransit travel times will be similar to those of fixed-route buses, not a car or taxicab </w:t>
            </w:r>
            <w:r>
              <w:rPr>
                <w:rFonts w:cs="Arial"/>
                <w:color w:val="000000"/>
                <w:sz w:val="16"/>
                <w:szCs w:val="16"/>
              </w:rPr>
              <w:br/>
              <w:t>• If needed, riders can bring an assistant or att</w:t>
            </w:r>
            <w:r>
              <w:rPr>
                <w:rFonts w:cs="Arial"/>
                <w:color w:val="000000"/>
                <w:sz w:val="16"/>
                <w:szCs w:val="16"/>
              </w:rPr>
              <w:t>endant with them for no additional charge, depending on the service</w:t>
            </w:r>
            <w:r>
              <w:rPr>
                <w:rFonts w:cs="Arial"/>
                <w:color w:val="000000"/>
                <w:sz w:val="16"/>
                <w:szCs w:val="16"/>
              </w:rPr>
              <w:br/>
            </w:r>
            <w:r>
              <w:rPr>
                <w:rFonts w:cs="Arial"/>
                <w:color w:val="000000"/>
                <w:sz w:val="16"/>
                <w:szCs w:val="16"/>
                <w:u w:val="single"/>
              </w:rPr>
              <w:br/>
            </w:r>
            <w:r>
              <w:rPr>
                <w:rFonts w:cs="Arial"/>
                <w:b/>
                <w:bCs/>
                <w:color w:val="000000"/>
                <w:sz w:val="16"/>
                <w:szCs w:val="16"/>
                <w:u w:val="single"/>
              </w:rPr>
              <w:t>Los Angeles County</w:t>
            </w:r>
            <w:r>
              <w:rPr>
                <w:rFonts w:cs="Arial"/>
                <w:b/>
                <w:bCs/>
                <w:color w:val="000000"/>
                <w:sz w:val="16"/>
                <w:szCs w:val="16"/>
              </w:rPr>
              <w:t xml:space="preserve"> </w:t>
            </w:r>
            <w:r>
              <w:rPr>
                <w:rFonts w:cs="Arial"/>
                <w:bCs/>
                <w:color w:val="000000"/>
                <w:sz w:val="16"/>
                <w:szCs w:val="16"/>
              </w:rPr>
              <w:t>(Regional)</w:t>
            </w:r>
            <w:r>
              <w:rPr>
                <w:rFonts w:cs="Arial"/>
                <w:color w:val="000000"/>
                <w:sz w:val="16"/>
                <w:szCs w:val="16"/>
              </w:rPr>
              <w:br/>
              <w:t>Access Services: Access Services is responsible for the administration of Access, the Americans with Disabilities Act (ADA) mandated paratransit transportati</w:t>
            </w:r>
            <w:r>
              <w:rPr>
                <w:rFonts w:cs="Arial"/>
                <w:color w:val="000000"/>
                <w:sz w:val="16"/>
                <w:szCs w:val="16"/>
              </w:rPr>
              <w:t xml:space="preserve">on program for Los Angeles County. </w:t>
            </w:r>
            <w:r>
              <w:rPr>
                <w:rFonts w:cs="Arial"/>
                <w:color w:val="000000"/>
                <w:sz w:val="16"/>
                <w:szCs w:val="16"/>
              </w:rPr>
              <w:br/>
            </w:r>
            <w:r>
              <w:rPr>
                <w:rFonts w:cs="Arial"/>
                <w:color w:val="000000"/>
                <w:sz w:val="16"/>
                <w:szCs w:val="16"/>
              </w:rPr>
              <w:br/>
              <w:t>LACTOA Disabled TAP ID Card: Transit agencies in Los Angeles County also offer discounted bus and rail fares for disabled riders. The Los Angeles County Transit Operators Association (LACTOA) Disabled TAP Identification</w:t>
            </w:r>
            <w:r>
              <w:rPr>
                <w:rFonts w:cs="Arial"/>
                <w:color w:val="000000"/>
                <w:sz w:val="16"/>
                <w:szCs w:val="16"/>
              </w:rPr>
              <w:t xml:space="preserve"> Card Program makes it easier for qualified riders with disabilities to demonstrate eligibility for reduced fares on all Los Angeles County transit operators (except paratransit/Dial-a- Ride services). </w:t>
            </w:r>
            <w:r>
              <w:rPr>
                <w:rFonts w:cs="Arial"/>
                <w:color w:val="000000"/>
                <w:sz w:val="16"/>
                <w:szCs w:val="16"/>
              </w:rPr>
              <w:br/>
            </w:r>
            <w:r>
              <w:rPr>
                <w:rFonts w:cs="Arial"/>
                <w:color w:val="000000"/>
                <w:sz w:val="16"/>
                <w:szCs w:val="16"/>
              </w:rPr>
              <w:br/>
            </w:r>
            <w:r>
              <w:rPr>
                <w:rFonts w:cs="Arial"/>
                <w:b/>
                <w:bCs/>
                <w:color w:val="000000"/>
                <w:sz w:val="16"/>
                <w:szCs w:val="16"/>
                <w:u w:val="single"/>
              </w:rPr>
              <w:t>Riverside County</w:t>
            </w:r>
            <w:r>
              <w:rPr>
                <w:rFonts w:cs="Arial"/>
                <w:b/>
                <w:bCs/>
                <w:color w:val="000000"/>
                <w:sz w:val="16"/>
                <w:szCs w:val="16"/>
              </w:rPr>
              <w:t xml:space="preserve"> </w:t>
            </w:r>
            <w:r>
              <w:rPr>
                <w:rFonts w:cs="Arial"/>
                <w:bCs/>
                <w:color w:val="000000"/>
                <w:sz w:val="16"/>
                <w:szCs w:val="16"/>
              </w:rPr>
              <w:t>(Regional)</w:t>
            </w:r>
            <w:r>
              <w:rPr>
                <w:rFonts w:cs="Arial"/>
                <w:color w:val="000000"/>
                <w:sz w:val="16"/>
                <w:szCs w:val="16"/>
              </w:rPr>
              <w:br/>
              <w:t>Riverside County’s Dial-</w:t>
            </w:r>
            <w:r>
              <w:rPr>
                <w:rFonts w:cs="Arial"/>
                <w:color w:val="000000"/>
                <w:sz w:val="16"/>
                <w:szCs w:val="16"/>
              </w:rPr>
              <w:t xml:space="preserve">A-Ride </w:t>
            </w:r>
            <w:r>
              <w:rPr>
                <w:rFonts w:cs="Arial"/>
                <w:color w:val="000000"/>
                <w:sz w:val="16"/>
                <w:szCs w:val="16"/>
              </w:rPr>
              <w:lastRenderedPageBreak/>
              <w:t>services are provided by Riverside Transit Agency (RTA). RTA’s Dial-A-Ride is a curb-to-curb advanced reservation transportation service for seniors and persons with disabilities. RTA has two types of Dial-A-Ride services:</w:t>
            </w:r>
            <w:r>
              <w:rPr>
                <w:rFonts w:cs="Arial"/>
                <w:color w:val="000000"/>
                <w:sz w:val="16"/>
                <w:szCs w:val="16"/>
              </w:rPr>
              <w:br/>
              <w:t>• ADA Priority Service, wh</w:t>
            </w:r>
            <w:r>
              <w:rPr>
                <w:rFonts w:cs="Arial"/>
                <w:color w:val="000000"/>
                <w:sz w:val="16"/>
                <w:szCs w:val="16"/>
              </w:rPr>
              <w:t xml:space="preserve">ich is given to persons certified under the Americans with Disabilities Act (ADA) </w:t>
            </w:r>
            <w:r>
              <w:rPr>
                <w:rFonts w:cs="Arial"/>
                <w:color w:val="000000"/>
                <w:sz w:val="16"/>
                <w:szCs w:val="16"/>
              </w:rPr>
              <w:br/>
              <w:t xml:space="preserve">• Senior/Disabled Service </w:t>
            </w:r>
            <w:r>
              <w:rPr>
                <w:rFonts w:cs="Arial"/>
                <w:color w:val="000000"/>
                <w:sz w:val="16"/>
                <w:szCs w:val="16"/>
              </w:rPr>
              <w:br/>
            </w:r>
            <w:r>
              <w:rPr>
                <w:rFonts w:cs="Arial"/>
                <w:b/>
                <w:bCs/>
                <w:color w:val="000000"/>
                <w:sz w:val="16"/>
                <w:szCs w:val="16"/>
              </w:rPr>
              <w:br/>
            </w:r>
            <w:r>
              <w:rPr>
                <w:rFonts w:cs="Arial"/>
                <w:b/>
                <w:bCs/>
                <w:color w:val="000000"/>
                <w:sz w:val="16"/>
                <w:szCs w:val="16"/>
                <w:u w:val="single"/>
              </w:rPr>
              <w:t>ADA Priority Dial-A-Ride Service</w:t>
            </w:r>
            <w:r>
              <w:t xml:space="preserve"> </w:t>
            </w:r>
            <w:r>
              <w:rPr>
                <w:rFonts w:cs="Arial"/>
                <w:color w:val="000000"/>
                <w:sz w:val="16"/>
                <w:szCs w:val="16"/>
              </w:rPr>
              <w:br/>
              <w:t>RTA gives priority service to individuals who are certified under the Americans with Disabilities Act (ADA). Pe</w:t>
            </w:r>
            <w:r>
              <w:rPr>
                <w:rFonts w:cs="Arial"/>
                <w:color w:val="000000"/>
                <w:sz w:val="16"/>
                <w:szCs w:val="16"/>
              </w:rPr>
              <w:t xml:space="preserve">rsons who are ADA certified are eligible for trips throughout the RTA service area that are within three-quarters of a mile of local fixed-route bus service and that are during the hours of bus service operation. </w:t>
            </w:r>
            <w:r>
              <w:rPr>
                <w:rFonts w:cs="Arial"/>
                <w:color w:val="000000"/>
                <w:sz w:val="16"/>
                <w:szCs w:val="16"/>
              </w:rPr>
              <w:br/>
            </w:r>
            <w:r>
              <w:rPr>
                <w:rFonts w:cs="Arial"/>
                <w:color w:val="000000"/>
                <w:sz w:val="16"/>
                <w:szCs w:val="16"/>
              </w:rPr>
              <w:br/>
            </w:r>
            <w:r>
              <w:rPr>
                <w:rFonts w:cs="Arial"/>
                <w:b/>
                <w:color w:val="000000"/>
                <w:sz w:val="16"/>
                <w:szCs w:val="16"/>
                <w:u w:val="single"/>
              </w:rPr>
              <w:t>Senior/Disabled Dial-A-Ride Service</w:t>
            </w:r>
            <w:r>
              <w:rPr>
                <w:rFonts w:cs="Arial"/>
                <w:bCs/>
                <w:color w:val="000000"/>
                <w:sz w:val="16"/>
                <w:szCs w:val="16"/>
              </w:rPr>
              <w:t xml:space="preserve"> (Muni</w:t>
            </w:r>
            <w:r>
              <w:rPr>
                <w:rFonts w:cs="Arial"/>
                <w:bCs/>
                <w:color w:val="000000"/>
                <w:sz w:val="16"/>
                <w:szCs w:val="16"/>
              </w:rPr>
              <w:t>cipal)</w:t>
            </w:r>
            <w:r>
              <w:rPr>
                <w:rFonts w:cs="Arial"/>
                <w:color w:val="000000"/>
                <w:sz w:val="16"/>
                <w:szCs w:val="16"/>
              </w:rPr>
              <w:br/>
              <w:t>Seniors age 65 and above and persons with disabilities are eligible for local Dial-A-Ride service within a single city and within three-quarters of a mile of local fixed-route bus service and during the hours of bus service operation. Transportation</w:t>
            </w:r>
            <w:r>
              <w:rPr>
                <w:rFonts w:cs="Arial"/>
                <w:color w:val="000000"/>
                <w:sz w:val="16"/>
                <w:szCs w:val="16"/>
              </w:rPr>
              <w:t xml:space="preserve"> is provided only within the city in which the trip begins. Companions may come along if space permits and they are a senior or a person with a disability. </w:t>
            </w:r>
          </w:p>
        </w:tc>
        <w:tc>
          <w:tcPr>
            <w:tcW w:w="0" w:type="auto"/>
          </w:tcPr>
          <w:p w:rsidR="002A28C0" w:rsidRDefault="001362A6">
            <w:pPr>
              <w:rPr>
                <w:rFonts w:cs="Arial"/>
                <w:color w:val="000000"/>
                <w:sz w:val="16"/>
                <w:szCs w:val="16"/>
              </w:rPr>
            </w:pPr>
            <w:r>
              <w:rPr>
                <w:rFonts w:cs="Arial"/>
                <w:color w:val="000000"/>
                <w:sz w:val="16"/>
                <w:szCs w:val="16"/>
              </w:rPr>
              <w:lastRenderedPageBreak/>
              <w:t>Eligibility for paratransit is determined through an in-person assessment at paratransit eligibilit</w:t>
            </w:r>
            <w:r>
              <w:rPr>
                <w:rFonts w:cs="Arial"/>
                <w:color w:val="000000"/>
                <w:sz w:val="16"/>
                <w:szCs w:val="16"/>
              </w:rPr>
              <w:t xml:space="preserve">y sites. </w:t>
            </w:r>
          </w:p>
        </w:tc>
      </w:tr>
      <w:tr w:rsidR="002A28C0">
        <w:tc>
          <w:tcPr>
            <w:tcW w:w="0" w:type="auto"/>
            <w:shd w:val="clear" w:color="auto" w:fill="auto"/>
            <w:vAlign w:val="center"/>
          </w:tcPr>
          <w:p w:rsidR="002A28C0" w:rsidRDefault="001362A6">
            <w:pPr>
              <w:rPr>
                <w:rFonts w:cs="Arial"/>
                <w:b/>
                <w:bCs/>
                <w:color w:val="000000"/>
                <w:sz w:val="16"/>
                <w:szCs w:val="16"/>
              </w:rPr>
            </w:pPr>
            <w:r>
              <w:rPr>
                <w:rFonts w:cs="Arial"/>
                <w:b/>
                <w:bCs/>
                <w:color w:val="000000"/>
                <w:sz w:val="16"/>
                <w:szCs w:val="16"/>
              </w:rPr>
              <w:t>New York</w:t>
            </w:r>
          </w:p>
        </w:tc>
        <w:tc>
          <w:tcPr>
            <w:tcW w:w="0" w:type="auto"/>
            <w:shd w:val="clear" w:color="auto" w:fill="auto"/>
          </w:tcPr>
          <w:p w:rsidR="002A28C0" w:rsidRDefault="001362A6">
            <w:pPr>
              <w:rPr>
                <w:rFonts w:cs="Arial"/>
                <w:color w:val="000000"/>
                <w:sz w:val="16"/>
                <w:szCs w:val="16"/>
              </w:rPr>
            </w:pPr>
            <w:r>
              <w:rPr>
                <w:rFonts w:cs="Arial"/>
                <w:b/>
                <w:color w:val="000000"/>
                <w:sz w:val="16"/>
                <w:szCs w:val="16"/>
                <w:u w:val="single"/>
              </w:rPr>
              <w:t>The Metropolitan Transportation Authority (MTA)</w:t>
            </w:r>
            <w:r>
              <w:rPr>
                <w:rFonts w:cs="Arial"/>
                <w:color w:val="000000"/>
                <w:sz w:val="16"/>
                <w:szCs w:val="16"/>
              </w:rPr>
              <w:t xml:space="preserve"> (Municipal) offers reduced fares on its subways, buses, and commuter railroads to customers with disabilities.</w:t>
            </w:r>
            <w:r>
              <w:rPr>
                <w:rFonts w:cs="Arial"/>
                <w:color w:val="000000"/>
                <w:sz w:val="16"/>
                <w:szCs w:val="16"/>
              </w:rPr>
              <w:br/>
            </w:r>
            <w:r>
              <w:rPr>
                <w:rFonts w:cs="Arial"/>
                <w:color w:val="000000"/>
                <w:sz w:val="16"/>
                <w:szCs w:val="16"/>
              </w:rPr>
              <w:br/>
            </w:r>
            <w:r>
              <w:rPr>
                <w:rFonts w:cs="Arial"/>
                <w:b/>
                <w:bCs/>
                <w:color w:val="000000"/>
                <w:sz w:val="16"/>
                <w:szCs w:val="16"/>
                <w:u w:val="single"/>
              </w:rPr>
              <w:t>Accessible Stations</w:t>
            </w:r>
            <w:r>
              <w:rPr>
                <w:rFonts w:cs="Arial"/>
                <w:color w:val="000000"/>
                <w:sz w:val="16"/>
                <w:szCs w:val="16"/>
              </w:rPr>
              <w:t xml:space="preserve"> (Municipal)</w:t>
            </w:r>
            <w:r>
              <w:rPr>
                <w:rFonts w:cs="Arial"/>
                <w:color w:val="000000"/>
                <w:sz w:val="16"/>
                <w:szCs w:val="16"/>
              </w:rPr>
              <w:br/>
              <w:t>In improving services to individuals with di</w:t>
            </w:r>
            <w:r>
              <w:rPr>
                <w:rFonts w:cs="Arial"/>
                <w:color w:val="000000"/>
                <w:sz w:val="16"/>
                <w:szCs w:val="16"/>
              </w:rPr>
              <w:t xml:space="preserve">sabilities, the MTA identified stations where compliance with the Americans with Disabilities Act (ADA) would benefit the most people, </w:t>
            </w:r>
            <w:proofErr w:type="spellStart"/>
            <w:r>
              <w:rPr>
                <w:rFonts w:cs="Arial"/>
                <w:color w:val="000000"/>
                <w:sz w:val="16"/>
                <w:szCs w:val="16"/>
              </w:rPr>
              <w:t>analyzing</w:t>
            </w:r>
            <w:proofErr w:type="spellEnd"/>
            <w:r>
              <w:rPr>
                <w:rFonts w:cs="Arial"/>
                <w:color w:val="000000"/>
                <w:sz w:val="16"/>
                <w:szCs w:val="16"/>
              </w:rPr>
              <w:t xml:space="preserve"> such factors as high ridership, transfer points, and service to major areas of activity. These stations were gi</w:t>
            </w:r>
            <w:r>
              <w:rPr>
                <w:rFonts w:cs="Arial"/>
                <w:color w:val="000000"/>
                <w:sz w:val="16"/>
                <w:szCs w:val="16"/>
              </w:rPr>
              <w:t>ven priority in our station-renovation program. We are continuing to expand accessibility features to more and more locations.</w:t>
            </w:r>
            <w:r>
              <w:rPr>
                <w:rFonts w:cs="Arial"/>
                <w:color w:val="000000"/>
                <w:sz w:val="16"/>
                <w:szCs w:val="16"/>
              </w:rPr>
              <w:br/>
            </w:r>
            <w:r>
              <w:rPr>
                <w:rFonts w:cs="Arial"/>
                <w:color w:val="000000"/>
                <w:sz w:val="16"/>
                <w:szCs w:val="16"/>
              </w:rPr>
              <w:br/>
              <w:t xml:space="preserve">The MTA network has more than 110 accessible subway and commuter rail stations. </w:t>
            </w:r>
            <w:r>
              <w:rPr>
                <w:rFonts w:cs="Arial"/>
                <w:color w:val="000000"/>
                <w:sz w:val="16"/>
                <w:szCs w:val="16"/>
              </w:rPr>
              <w:lastRenderedPageBreak/>
              <w:t>These stations have features that improve access</w:t>
            </w:r>
            <w:r>
              <w:rPr>
                <w:rFonts w:cs="Arial"/>
                <w:color w:val="000000"/>
                <w:sz w:val="16"/>
                <w:szCs w:val="16"/>
              </w:rPr>
              <w:t xml:space="preserve">ibility for customers with visual, hearing, and mobility disabilities, as specified by the Americans with Disabilities Act. </w:t>
            </w:r>
            <w:r>
              <w:rPr>
                <w:rFonts w:cs="Arial"/>
                <w:color w:val="000000"/>
                <w:sz w:val="16"/>
                <w:szCs w:val="16"/>
              </w:rPr>
              <w:br/>
            </w:r>
            <w:r>
              <w:rPr>
                <w:rFonts w:cs="Arial"/>
                <w:color w:val="000000"/>
                <w:sz w:val="16"/>
                <w:szCs w:val="16"/>
              </w:rPr>
              <w:br/>
            </w:r>
            <w:r>
              <w:rPr>
                <w:rFonts w:cs="Arial"/>
                <w:b/>
                <w:bCs/>
                <w:color w:val="000000"/>
                <w:sz w:val="16"/>
                <w:szCs w:val="16"/>
                <w:u w:val="single"/>
              </w:rPr>
              <w:t>Reduced-Fare Program</w:t>
            </w:r>
            <w:r>
              <w:rPr>
                <w:rFonts w:cs="Arial"/>
                <w:color w:val="000000"/>
                <w:sz w:val="16"/>
                <w:szCs w:val="16"/>
              </w:rPr>
              <w:t xml:space="preserve"> (Municipal)</w:t>
            </w:r>
            <w:r>
              <w:rPr>
                <w:rFonts w:cs="Arial"/>
                <w:color w:val="000000"/>
                <w:sz w:val="16"/>
                <w:szCs w:val="16"/>
              </w:rPr>
              <w:br/>
              <w:t>The base subway or local bus fare is $2.75. Reduced fare is half the base fare, $1.35 or less wit</w:t>
            </w:r>
            <w:r>
              <w:rPr>
                <w:rFonts w:cs="Arial"/>
                <w:color w:val="000000"/>
                <w:sz w:val="16"/>
                <w:szCs w:val="16"/>
              </w:rPr>
              <w:t>h Reduced-Fare MetroCard discounts. Customers who are 65 years of age or older or have a qualifying disability are eligible for the program.</w:t>
            </w:r>
          </w:p>
        </w:tc>
        <w:tc>
          <w:tcPr>
            <w:tcW w:w="0" w:type="auto"/>
          </w:tcPr>
          <w:p w:rsidR="002A28C0" w:rsidRDefault="001362A6">
            <w:pPr>
              <w:spacing w:after="240"/>
              <w:rPr>
                <w:rFonts w:cs="Arial"/>
                <w:color w:val="000000"/>
                <w:sz w:val="16"/>
                <w:szCs w:val="16"/>
              </w:rPr>
            </w:pPr>
            <w:r>
              <w:rPr>
                <w:rFonts w:cs="Arial"/>
                <w:b/>
                <w:bCs/>
                <w:color w:val="000000"/>
                <w:sz w:val="16"/>
                <w:szCs w:val="16"/>
                <w:u w:val="single"/>
              </w:rPr>
              <w:lastRenderedPageBreak/>
              <w:t xml:space="preserve">Access-A-Ride Service </w:t>
            </w:r>
            <w:r>
              <w:rPr>
                <w:rFonts w:cs="Arial"/>
                <w:bCs/>
                <w:color w:val="000000"/>
                <w:sz w:val="16"/>
                <w:szCs w:val="16"/>
              </w:rPr>
              <w:t>(Municipal)</w:t>
            </w:r>
            <w:r>
              <w:rPr>
                <w:rFonts w:cs="Arial"/>
                <w:color w:val="000000"/>
                <w:sz w:val="16"/>
                <w:szCs w:val="16"/>
              </w:rPr>
              <w:br/>
              <w:t>Paratransit is the term used for a “demand-response” service in which an eligible</w:t>
            </w:r>
            <w:r>
              <w:rPr>
                <w:rFonts w:cs="Arial"/>
                <w:color w:val="000000"/>
                <w:sz w:val="16"/>
                <w:szCs w:val="16"/>
              </w:rPr>
              <w:t xml:space="preserve"> customer reserves a trip in advance to a destination within the service area covered by public buses and subways. </w:t>
            </w:r>
            <w:r>
              <w:rPr>
                <w:rFonts w:cs="Arial"/>
                <w:color w:val="000000"/>
                <w:sz w:val="16"/>
                <w:szCs w:val="16"/>
              </w:rPr>
              <w:br/>
            </w:r>
            <w:r>
              <w:rPr>
                <w:rFonts w:cs="Arial"/>
                <w:color w:val="000000"/>
                <w:sz w:val="16"/>
                <w:szCs w:val="16"/>
              </w:rPr>
              <w:br/>
              <w:t>The Americans with Disabilities Act (ADA) requires that individuals with disabilities unable to use accessible mass transit  for some or al</w:t>
            </w:r>
            <w:r>
              <w:rPr>
                <w:rFonts w:cs="Arial"/>
                <w:color w:val="000000"/>
                <w:sz w:val="16"/>
                <w:szCs w:val="16"/>
              </w:rPr>
              <w:t xml:space="preserve">l of their trips must be provided with paratransit. </w:t>
            </w:r>
            <w:r>
              <w:rPr>
                <w:rFonts w:cs="Arial"/>
                <w:color w:val="000000"/>
                <w:sz w:val="16"/>
                <w:szCs w:val="16"/>
              </w:rPr>
              <w:br/>
            </w:r>
            <w:r>
              <w:rPr>
                <w:rFonts w:cs="Arial"/>
                <w:color w:val="000000"/>
                <w:sz w:val="16"/>
                <w:szCs w:val="16"/>
              </w:rPr>
              <w:br/>
              <w:t>MTA New York City Transit administers Access-A-Ride (AAR), the paratransit service for New York City. The service is shared-ride, door-to-door, or feeder service.</w:t>
            </w:r>
            <w:r>
              <w:rPr>
                <w:rFonts w:cs="Arial"/>
                <w:color w:val="000000"/>
                <w:sz w:val="16"/>
                <w:szCs w:val="16"/>
              </w:rPr>
              <w:br/>
            </w:r>
            <w:r>
              <w:rPr>
                <w:rFonts w:cs="Arial"/>
                <w:color w:val="000000"/>
                <w:sz w:val="16"/>
                <w:szCs w:val="16"/>
              </w:rPr>
              <w:br/>
            </w:r>
            <w:r>
              <w:rPr>
                <w:rFonts w:cs="Arial"/>
                <w:b/>
                <w:color w:val="000000"/>
                <w:sz w:val="16"/>
                <w:szCs w:val="16"/>
                <w:u w:val="single"/>
              </w:rPr>
              <w:t>Feeder Service</w:t>
            </w:r>
            <w:r>
              <w:rPr>
                <w:rFonts w:cs="Arial"/>
                <w:color w:val="000000"/>
                <w:sz w:val="16"/>
                <w:szCs w:val="16"/>
              </w:rPr>
              <w:t xml:space="preserve"> (Municipal)</w:t>
            </w:r>
            <w:r>
              <w:rPr>
                <w:rFonts w:cs="Arial"/>
                <w:color w:val="000000"/>
                <w:sz w:val="16"/>
                <w:szCs w:val="16"/>
              </w:rPr>
              <w:br/>
              <w:t>“Feeder ser</w:t>
            </w:r>
            <w:r>
              <w:rPr>
                <w:rFonts w:cs="Arial"/>
                <w:color w:val="000000"/>
                <w:sz w:val="16"/>
                <w:szCs w:val="16"/>
              </w:rPr>
              <w:t xml:space="preserve">vice” is a trip that is made partly by paratransit and </w:t>
            </w:r>
            <w:r>
              <w:rPr>
                <w:rFonts w:cs="Arial"/>
                <w:color w:val="000000"/>
                <w:sz w:val="16"/>
                <w:szCs w:val="16"/>
              </w:rPr>
              <w:lastRenderedPageBreak/>
              <w:t>partly by bus or subway. At present, customers with conditional eligibility able to walk or wheel short distances (1-2, 3-4, or 5 or more blocks) begin their feeder service trip on AAR and then transfe</w:t>
            </w:r>
            <w:r>
              <w:rPr>
                <w:rFonts w:cs="Arial"/>
                <w:color w:val="000000"/>
                <w:sz w:val="16"/>
                <w:szCs w:val="16"/>
              </w:rPr>
              <w:t xml:space="preserve">r to a fixed-route bus. The bus takes them to a bus stop. From there, they walk or wheel to their ultimate destination without exceeding their travel limitations. </w:t>
            </w:r>
            <w:r>
              <w:rPr>
                <w:rFonts w:cs="Arial"/>
                <w:color w:val="000000"/>
                <w:sz w:val="16"/>
                <w:szCs w:val="16"/>
              </w:rPr>
              <w:br/>
            </w:r>
            <w:r>
              <w:rPr>
                <w:rFonts w:cs="Arial"/>
                <w:color w:val="000000"/>
                <w:sz w:val="16"/>
                <w:szCs w:val="16"/>
                <w:u w:val="single"/>
              </w:rPr>
              <w:br/>
            </w:r>
            <w:r>
              <w:rPr>
                <w:rFonts w:cs="Arial"/>
                <w:b/>
                <w:color w:val="000000"/>
                <w:sz w:val="16"/>
                <w:szCs w:val="16"/>
                <w:u w:val="single"/>
              </w:rPr>
              <w:t>Access-A-Ride (AAR) MetroCard</w:t>
            </w:r>
            <w:r>
              <w:rPr>
                <w:rFonts w:cs="Arial"/>
                <w:color w:val="000000"/>
                <w:sz w:val="16"/>
                <w:szCs w:val="16"/>
              </w:rPr>
              <w:t xml:space="preserve"> (Municipal)</w:t>
            </w:r>
            <w:r>
              <w:rPr>
                <w:rFonts w:cs="Arial"/>
                <w:color w:val="000000"/>
                <w:sz w:val="16"/>
                <w:szCs w:val="16"/>
              </w:rPr>
              <w:br/>
            </w:r>
            <w:r>
              <w:rPr>
                <w:rFonts w:cs="Arial"/>
                <w:color w:val="000000"/>
                <w:sz w:val="16"/>
                <w:szCs w:val="16"/>
              </w:rPr>
              <w:t>The AAR MetroCard issued by NYC Transit serves as both the Paratransit customer identification card to use when riding AAR and as a MetroCard if one opts to use public transit.  NYC Transit understands that Paratransit customers are able to use mass transi</w:t>
            </w:r>
            <w:r>
              <w:rPr>
                <w:rFonts w:cs="Arial"/>
                <w:color w:val="000000"/>
                <w:sz w:val="16"/>
                <w:szCs w:val="16"/>
              </w:rPr>
              <w:t xml:space="preserve">t under certain circumstances but at other times need AAR service. </w:t>
            </w:r>
            <w:r>
              <w:rPr>
                <w:rFonts w:cs="Arial"/>
                <w:color w:val="000000"/>
                <w:sz w:val="16"/>
                <w:szCs w:val="16"/>
              </w:rPr>
              <w:br/>
            </w:r>
            <w:r>
              <w:rPr>
                <w:rFonts w:cs="Arial"/>
                <w:color w:val="000000"/>
                <w:sz w:val="16"/>
                <w:szCs w:val="16"/>
              </w:rPr>
              <w:br/>
              <w:t>The AAR MetroCard gives AAR customers the opportunity and flexibility to take a total of four free trips a day using the subways, local buses and Staten Island Railway (SIR).</w:t>
            </w:r>
          </w:p>
        </w:tc>
        <w:tc>
          <w:tcPr>
            <w:tcW w:w="0" w:type="auto"/>
          </w:tcPr>
          <w:p w:rsidR="002A28C0" w:rsidRDefault="001362A6">
            <w:pPr>
              <w:rPr>
                <w:rFonts w:cs="Arial"/>
                <w:color w:val="000000"/>
                <w:sz w:val="16"/>
                <w:szCs w:val="16"/>
              </w:rPr>
            </w:pPr>
            <w:r>
              <w:rPr>
                <w:rFonts w:cs="Arial"/>
                <w:b/>
                <w:bCs/>
                <w:color w:val="000000"/>
                <w:sz w:val="16"/>
                <w:szCs w:val="16"/>
                <w:u w:val="single"/>
              </w:rPr>
              <w:lastRenderedPageBreak/>
              <w:t>Access-A-Rid</w:t>
            </w:r>
            <w:r>
              <w:rPr>
                <w:rFonts w:cs="Arial"/>
                <w:b/>
                <w:bCs/>
                <w:color w:val="000000"/>
                <w:sz w:val="16"/>
                <w:szCs w:val="16"/>
                <w:u w:val="single"/>
              </w:rPr>
              <w:t>e Service Conditional Eligibility</w:t>
            </w:r>
            <w:r>
              <w:rPr>
                <w:rFonts w:cs="Arial"/>
                <w:bCs/>
                <w:color w:val="000000"/>
                <w:sz w:val="16"/>
                <w:szCs w:val="16"/>
              </w:rPr>
              <w:t xml:space="preserve"> (Federal/Municipal)</w:t>
            </w:r>
            <w:r>
              <w:rPr>
                <w:rFonts w:cs="Arial"/>
                <w:color w:val="000000"/>
                <w:sz w:val="16"/>
                <w:szCs w:val="16"/>
              </w:rPr>
              <w:br/>
              <w:t>The Federal Department of Transportation Americans with Disabilities Act regulations allow MTA New York City Transit (NYC Transit) to grant persons “conditional eligibility” when:</w:t>
            </w:r>
            <w:r>
              <w:rPr>
                <w:rFonts w:cs="Arial"/>
                <w:color w:val="000000"/>
                <w:sz w:val="16"/>
                <w:szCs w:val="16"/>
              </w:rPr>
              <w:br/>
              <w:t>• buses or subways are</w:t>
            </w:r>
            <w:r>
              <w:rPr>
                <w:rFonts w:cs="Arial"/>
                <w:color w:val="000000"/>
                <w:sz w:val="16"/>
                <w:szCs w:val="16"/>
              </w:rPr>
              <w:t xml:space="preserve"> inaccessible </w:t>
            </w:r>
            <w:r>
              <w:rPr>
                <w:rFonts w:cs="Arial"/>
                <w:color w:val="000000"/>
                <w:sz w:val="16"/>
                <w:szCs w:val="16"/>
              </w:rPr>
              <w:br/>
              <w:t xml:space="preserve">• conditions at bus stops or subway stations do not permit individuals to board and disembark from accessible vehicles </w:t>
            </w:r>
            <w:r>
              <w:rPr>
                <w:rFonts w:cs="Arial"/>
                <w:color w:val="000000"/>
                <w:sz w:val="16"/>
                <w:szCs w:val="16"/>
              </w:rPr>
              <w:br/>
              <w:t xml:space="preserve">• the individual’s wheelchair cannot be accommodated on accessible vehicles </w:t>
            </w:r>
            <w:r>
              <w:rPr>
                <w:rFonts w:cs="Arial"/>
                <w:color w:val="000000"/>
                <w:sz w:val="16"/>
                <w:szCs w:val="16"/>
              </w:rPr>
              <w:br/>
              <w:t>their specific impairment-related conditions</w:t>
            </w:r>
            <w:r>
              <w:rPr>
                <w:rFonts w:cs="Arial"/>
                <w:color w:val="000000"/>
                <w:sz w:val="16"/>
                <w:szCs w:val="16"/>
              </w:rPr>
              <w:t xml:space="preserve"> prevent them from traveling to or from bus stops and subways </w:t>
            </w:r>
            <w:r>
              <w:rPr>
                <w:rFonts w:cs="Arial"/>
                <w:color w:val="000000"/>
                <w:sz w:val="16"/>
                <w:szCs w:val="16"/>
              </w:rPr>
              <w:br/>
            </w:r>
            <w:r>
              <w:rPr>
                <w:rFonts w:cs="Arial"/>
                <w:color w:val="000000"/>
                <w:sz w:val="16"/>
                <w:szCs w:val="16"/>
              </w:rPr>
              <w:br/>
              <w:t xml:space="preserve">Customers granted conditional eligibility are eligible for Access-A-Ride (AAR) paratransit service only when their disability and/or specific impairment-related conditions </w:t>
            </w:r>
            <w:r>
              <w:rPr>
                <w:rFonts w:cs="Arial"/>
                <w:color w:val="000000"/>
                <w:sz w:val="16"/>
                <w:szCs w:val="16"/>
              </w:rPr>
              <w:lastRenderedPageBreak/>
              <w:t>prevent them from us</w:t>
            </w:r>
            <w:r>
              <w:rPr>
                <w:rFonts w:cs="Arial"/>
                <w:color w:val="000000"/>
                <w:sz w:val="16"/>
                <w:szCs w:val="16"/>
              </w:rPr>
              <w:t>ing buses or subways</w:t>
            </w:r>
          </w:p>
        </w:tc>
      </w:tr>
      <w:tr w:rsidR="002A28C0">
        <w:tc>
          <w:tcPr>
            <w:tcW w:w="0" w:type="auto"/>
            <w:shd w:val="clear" w:color="auto" w:fill="auto"/>
            <w:vAlign w:val="center"/>
          </w:tcPr>
          <w:p w:rsidR="002A28C0" w:rsidRDefault="001362A6">
            <w:pPr>
              <w:rPr>
                <w:rFonts w:cs="Arial"/>
                <w:b/>
                <w:bCs/>
                <w:color w:val="000000"/>
                <w:sz w:val="16"/>
                <w:szCs w:val="16"/>
              </w:rPr>
            </w:pPr>
            <w:r>
              <w:rPr>
                <w:rFonts w:cs="Arial"/>
                <w:b/>
                <w:bCs/>
                <w:color w:val="000000"/>
                <w:sz w:val="16"/>
                <w:szCs w:val="16"/>
              </w:rPr>
              <w:lastRenderedPageBreak/>
              <w:t>Australia</w:t>
            </w:r>
          </w:p>
        </w:tc>
        <w:tc>
          <w:tcPr>
            <w:tcW w:w="0" w:type="auto"/>
            <w:shd w:val="clear" w:color="auto" w:fill="auto"/>
          </w:tcPr>
          <w:p w:rsidR="002A28C0" w:rsidRDefault="001362A6">
            <w:pPr>
              <w:rPr>
                <w:rFonts w:cs="Arial"/>
                <w:color w:val="000000"/>
                <w:sz w:val="16"/>
                <w:szCs w:val="16"/>
              </w:rPr>
            </w:pPr>
            <w:r>
              <w:rPr>
                <w:rFonts w:cs="Arial"/>
                <w:b/>
                <w:color w:val="000000"/>
                <w:sz w:val="16"/>
                <w:szCs w:val="16"/>
                <w:u w:val="single"/>
              </w:rPr>
              <w:t>Disability Standards for Accessible Public Transport 2002</w:t>
            </w:r>
            <w:r>
              <w:rPr>
                <w:rFonts w:cs="Arial"/>
                <w:color w:val="000000"/>
                <w:sz w:val="16"/>
                <w:szCs w:val="16"/>
              </w:rPr>
              <w:t xml:space="preserve"> (Federal) </w:t>
            </w:r>
            <w:r>
              <w:rPr>
                <w:rFonts w:cs="Arial"/>
                <w:color w:val="000000"/>
                <w:sz w:val="16"/>
                <w:szCs w:val="16"/>
              </w:rPr>
              <w:br/>
              <w:t>Disability Standards for Accessible Public Transport came into effect in 2002 and set out minimum accessibility requirements for public transport providers</w:t>
            </w:r>
            <w:r>
              <w:rPr>
                <w:rFonts w:cs="Arial"/>
                <w:color w:val="000000"/>
                <w:sz w:val="16"/>
                <w:szCs w:val="16"/>
              </w:rPr>
              <w:t xml:space="preserve"> and operators.</w:t>
            </w:r>
            <w:r>
              <w:rPr>
                <w:rFonts w:cs="Arial"/>
                <w:color w:val="000000"/>
                <w:sz w:val="16"/>
                <w:szCs w:val="16"/>
              </w:rPr>
              <w:br/>
            </w:r>
            <w:r>
              <w:rPr>
                <w:rFonts w:cs="Arial"/>
                <w:color w:val="000000"/>
                <w:sz w:val="16"/>
                <w:szCs w:val="16"/>
              </w:rPr>
              <w:br/>
              <w:t>The Transport Standards set out accessibility requirements for access paths, manoeuvring areas, ramps and boarding devices, allocated spaces, handrails, doorways, controls, symbols and signs, ticket machines and how information is provided</w:t>
            </w:r>
            <w:r>
              <w:rPr>
                <w:rFonts w:cs="Arial"/>
                <w:color w:val="000000"/>
                <w:sz w:val="16"/>
                <w:szCs w:val="16"/>
              </w:rPr>
              <w:t>.</w:t>
            </w:r>
            <w:r>
              <w:rPr>
                <w:rFonts w:cs="Arial"/>
                <w:color w:val="000000"/>
                <w:sz w:val="16"/>
                <w:szCs w:val="16"/>
              </w:rPr>
              <w:br/>
            </w:r>
            <w:r>
              <w:rPr>
                <w:rFonts w:cs="Arial"/>
                <w:color w:val="000000"/>
                <w:sz w:val="16"/>
                <w:szCs w:val="16"/>
              </w:rPr>
              <w:br/>
              <w:t>All public transport vehicles, premises and infrastructure brought into service after 2002 must comply with the Transport Standards. All new facilities must comply with the Transport Standards, and an additional compliance timetable requires old infrast</w:t>
            </w:r>
            <w:r>
              <w:rPr>
                <w:rFonts w:cs="Arial"/>
                <w:color w:val="000000"/>
                <w:sz w:val="16"/>
                <w:szCs w:val="16"/>
              </w:rPr>
              <w:t>ructure to be gradually replaced with accessible services and facilities.</w:t>
            </w:r>
            <w:r>
              <w:rPr>
                <w:rFonts w:cs="Arial"/>
                <w:color w:val="000000"/>
                <w:sz w:val="16"/>
                <w:szCs w:val="16"/>
              </w:rPr>
              <w:br/>
            </w:r>
            <w:r>
              <w:rPr>
                <w:rFonts w:cs="Arial"/>
                <w:b/>
                <w:color w:val="000000"/>
                <w:sz w:val="16"/>
                <w:szCs w:val="16"/>
              </w:rPr>
              <w:br/>
            </w:r>
            <w:proofErr w:type="spellStart"/>
            <w:r>
              <w:rPr>
                <w:rFonts w:cs="Arial"/>
                <w:b/>
                <w:color w:val="000000"/>
                <w:sz w:val="16"/>
                <w:szCs w:val="16"/>
                <w:u w:val="single"/>
              </w:rPr>
              <w:t>Transperth</w:t>
            </w:r>
            <w:proofErr w:type="spellEnd"/>
            <w:r>
              <w:rPr>
                <w:rFonts w:cs="Arial"/>
                <w:b/>
                <w:color w:val="000000"/>
                <w:sz w:val="16"/>
                <w:szCs w:val="16"/>
                <w:u w:val="single"/>
              </w:rPr>
              <w:t xml:space="preserve"> Bus Services</w:t>
            </w:r>
            <w:r>
              <w:rPr>
                <w:rFonts w:cs="Arial"/>
                <w:color w:val="000000"/>
                <w:sz w:val="16"/>
                <w:szCs w:val="16"/>
              </w:rPr>
              <w:t xml:space="preserve"> (Regional)</w:t>
            </w:r>
          </w:p>
          <w:p w:rsidR="002A28C0" w:rsidRDefault="001362A6">
            <w:pPr>
              <w:rPr>
                <w:rFonts w:cs="Arial"/>
                <w:color w:val="000000"/>
                <w:sz w:val="16"/>
                <w:szCs w:val="16"/>
              </w:rPr>
            </w:pPr>
            <w:r>
              <w:rPr>
                <w:rFonts w:cs="Arial"/>
                <w:color w:val="000000"/>
                <w:sz w:val="16"/>
                <w:szCs w:val="16"/>
              </w:rPr>
              <w:lastRenderedPageBreak/>
              <w:t>Provides service to the Perth metropolitan region and operates as part of the Western Australian State Government's Public Transport Authority (PT</w:t>
            </w:r>
            <w:r>
              <w:rPr>
                <w:rFonts w:cs="Arial"/>
                <w:color w:val="000000"/>
                <w:sz w:val="16"/>
                <w:szCs w:val="16"/>
              </w:rPr>
              <w:t>A).</w:t>
            </w:r>
            <w:r>
              <w:rPr>
                <w:rFonts w:cs="Arial"/>
                <w:color w:val="000000"/>
                <w:sz w:val="16"/>
                <w:szCs w:val="16"/>
              </w:rPr>
              <w:br/>
            </w:r>
            <w:proofErr w:type="spellStart"/>
            <w:r>
              <w:rPr>
                <w:rFonts w:cs="Arial"/>
                <w:color w:val="000000"/>
                <w:sz w:val="16"/>
                <w:szCs w:val="16"/>
              </w:rPr>
              <w:t>Transperth</w:t>
            </w:r>
            <w:proofErr w:type="spellEnd"/>
            <w:r>
              <w:rPr>
                <w:rFonts w:cs="Arial"/>
                <w:color w:val="000000"/>
                <w:sz w:val="16"/>
                <w:szCs w:val="16"/>
              </w:rPr>
              <w:t xml:space="preserve"> implemented a long term bus replacement program in 1999 to increase the number of accessible buses in its fleet. As  at  June  2011,  </w:t>
            </w:r>
            <w:proofErr w:type="spellStart"/>
            <w:r>
              <w:rPr>
                <w:rFonts w:cs="Arial"/>
                <w:color w:val="000000"/>
                <w:sz w:val="16"/>
                <w:szCs w:val="16"/>
              </w:rPr>
              <w:t>Transperth</w:t>
            </w:r>
            <w:proofErr w:type="spellEnd"/>
            <w:r>
              <w:rPr>
                <w:rFonts w:cs="Arial"/>
                <w:color w:val="000000"/>
                <w:sz w:val="16"/>
                <w:szCs w:val="16"/>
              </w:rPr>
              <w:t xml:space="preserve"> operated  905  accessible  buses  out  of  a  total  fleet  of 1,170 (77.4 per cent).  Accessibl</w:t>
            </w:r>
            <w:r>
              <w:rPr>
                <w:rFonts w:cs="Arial"/>
                <w:color w:val="000000"/>
                <w:sz w:val="16"/>
                <w:szCs w:val="16"/>
              </w:rPr>
              <w:t xml:space="preserve">e buses accounted for 83 per cent of service kilometres in 2010-11, compared with 80.3 per cent previously. </w:t>
            </w:r>
            <w:r>
              <w:rPr>
                <w:rFonts w:cs="Arial"/>
                <w:color w:val="000000"/>
                <w:sz w:val="16"/>
                <w:szCs w:val="16"/>
              </w:rPr>
              <w:br/>
            </w:r>
            <w:r>
              <w:rPr>
                <w:rFonts w:cs="Arial"/>
                <w:color w:val="000000"/>
                <w:sz w:val="16"/>
                <w:szCs w:val="16"/>
              </w:rPr>
              <w:br/>
              <w:t>The purpose-built buses cater for the needs of all people,   and   include   innovative   design   features including:</w:t>
            </w:r>
            <w:r>
              <w:rPr>
                <w:rFonts w:cs="Arial"/>
                <w:color w:val="000000"/>
                <w:sz w:val="16"/>
                <w:szCs w:val="16"/>
              </w:rPr>
              <w:br/>
              <w:t>• Low-floor design provides</w:t>
            </w:r>
            <w:r>
              <w:rPr>
                <w:rFonts w:cs="Arial"/>
                <w:color w:val="000000"/>
                <w:sz w:val="16"/>
                <w:szCs w:val="16"/>
              </w:rPr>
              <w:t xml:space="preserve"> easy access for all passengers, including seniors, people with disabilities, parents with prams and passengers carrying heavy or awkward loads. </w:t>
            </w:r>
            <w:r>
              <w:rPr>
                <w:rFonts w:cs="Arial"/>
                <w:color w:val="000000"/>
                <w:sz w:val="16"/>
                <w:szCs w:val="16"/>
              </w:rPr>
              <w:br/>
              <w:t>• Automatic ramps and kerbside "kneeling" bring the floor closer to ground level and reduces the angle between</w:t>
            </w:r>
            <w:r>
              <w:rPr>
                <w:rFonts w:cs="Arial"/>
                <w:color w:val="000000"/>
                <w:sz w:val="16"/>
                <w:szCs w:val="16"/>
              </w:rPr>
              <w:t xml:space="preserve"> floor and kerb to improve wheelchair and pram access. </w:t>
            </w:r>
            <w:r>
              <w:rPr>
                <w:rFonts w:cs="Arial"/>
                <w:color w:val="000000"/>
                <w:sz w:val="16"/>
                <w:szCs w:val="16"/>
              </w:rPr>
              <w:br/>
            </w:r>
            <w:r>
              <w:rPr>
                <w:rFonts w:cs="Arial"/>
                <w:color w:val="000000"/>
                <w:sz w:val="16"/>
                <w:szCs w:val="16"/>
              </w:rPr>
              <w:br/>
            </w:r>
            <w:r>
              <w:rPr>
                <w:rFonts w:cs="Arial"/>
                <w:b/>
                <w:color w:val="000000"/>
                <w:sz w:val="16"/>
                <w:szCs w:val="16"/>
                <w:u w:val="single"/>
              </w:rPr>
              <w:t>Regional Bus Services</w:t>
            </w:r>
            <w:r>
              <w:rPr>
                <w:rFonts w:cs="Arial"/>
                <w:color w:val="000000"/>
                <w:sz w:val="16"/>
                <w:szCs w:val="16"/>
              </w:rPr>
              <w:t xml:space="preserve"> (Regional)</w:t>
            </w:r>
            <w:r>
              <w:rPr>
                <w:rFonts w:cs="Arial"/>
                <w:color w:val="000000"/>
                <w:sz w:val="16"/>
                <w:szCs w:val="16"/>
              </w:rPr>
              <w:br/>
              <w:t xml:space="preserve">Since 2007, accessible buses have been progressively introduced from the </w:t>
            </w:r>
            <w:proofErr w:type="spellStart"/>
            <w:r>
              <w:rPr>
                <w:rFonts w:cs="Arial"/>
                <w:color w:val="000000"/>
                <w:sz w:val="16"/>
                <w:szCs w:val="16"/>
              </w:rPr>
              <w:t>Transperth</w:t>
            </w:r>
            <w:proofErr w:type="spellEnd"/>
            <w:r>
              <w:rPr>
                <w:rFonts w:cs="Arial"/>
                <w:color w:val="000000"/>
                <w:sz w:val="16"/>
                <w:szCs w:val="16"/>
              </w:rPr>
              <w:t xml:space="preserve"> fleet to regional town operators. A total of 65 accessible buses are operating in </w:t>
            </w:r>
            <w:r>
              <w:rPr>
                <w:rFonts w:cs="Arial"/>
                <w:color w:val="000000"/>
                <w:sz w:val="16"/>
                <w:szCs w:val="16"/>
              </w:rPr>
              <w:t>the regional town bus fleets.</w:t>
            </w:r>
            <w:r>
              <w:rPr>
                <w:rFonts w:cs="Arial"/>
                <w:color w:val="000000"/>
                <w:sz w:val="16"/>
                <w:szCs w:val="16"/>
              </w:rPr>
              <w:br/>
            </w:r>
            <w:r>
              <w:rPr>
                <w:rFonts w:cs="Arial"/>
                <w:color w:val="000000"/>
                <w:sz w:val="16"/>
                <w:szCs w:val="16"/>
              </w:rPr>
              <w:br/>
            </w:r>
            <w:r>
              <w:rPr>
                <w:rFonts w:cs="Arial"/>
                <w:i/>
                <w:color w:val="000000"/>
                <w:sz w:val="16"/>
                <w:szCs w:val="16"/>
              </w:rPr>
              <w:t>School Bus Services</w:t>
            </w:r>
            <w:r>
              <w:rPr>
                <w:rFonts w:cs="Arial"/>
                <w:color w:val="000000"/>
                <w:sz w:val="16"/>
                <w:szCs w:val="16"/>
              </w:rPr>
              <w:br/>
              <w:t>The School Bus Services (SBS) Branch within the PTA is responsible for providing eligible rural students and students with special needs, free transport assistance to and from school on contracted “orange</w:t>
            </w:r>
            <w:r>
              <w:rPr>
                <w:rFonts w:ascii="Times New Roman" w:hAnsi="Times New Roman"/>
                <w:color w:val="000000"/>
                <w:sz w:val="16"/>
                <w:szCs w:val="16"/>
              </w:rPr>
              <w:t>‟</w:t>
            </w:r>
            <w:r>
              <w:rPr>
                <w:rFonts w:cs="Arial"/>
                <w:color w:val="000000"/>
                <w:sz w:val="16"/>
                <w:szCs w:val="16"/>
              </w:rPr>
              <w:t xml:space="preserve"> school buses. These services are critical to ensure students are able to attend school.</w:t>
            </w:r>
            <w:r>
              <w:rPr>
                <w:rFonts w:cs="Arial"/>
                <w:color w:val="000000"/>
                <w:sz w:val="16"/>
                <w:szCs w:val="16"/>
              </w:rPr>
              <w:br/>
            </w:r>
            <w:r>
              <w:rPr>
                <w:rFonts w:cs="Arial"/>
                <w:color w:val="000000"/>
                <w:sz w:val="16"/>
                <w:szCs w:val="16"/>
              </w:rPr>
              <w:br/>
              <w:t xml:space="preserve">The PTA manages the policy and entitlement framework, system management and contract management of more than 800 orange SBS around the state. </w:t>
            </w:r>
            <w:r>
              <w:rPr>
                <w:rFonts w:cs="Arial"/>
                <w:color w:val="000000"/>
                <w:sz w:val="16"/>
                <w:szCs w:val="16"/>
              </w:rPr>
              <w:br/>
            </w:r>
            <w:r>
              <w:rPr>
                <w:rFonts w:cs="Arial"/>
                <w:color w:val="000000"/>
                <w:sz w:val="16"/>
                <w:szCs w:val="16"/>
              </w:rPr>
              <w:br/>
            </w:r>
            <w:proofErr w:type="spellStart"/>
            <w:r>
              <w:rPr>
                <w:rFonts w:cs="Arial"/>
                <w:b/>
                <w:color w:val="000000"/>
                <w:sz w:val="16"/>
                <w:szCs w:val="16"/>
                <w:u w:val="single"/>
              </w:rPr>
              <w:t>Transwa</w:t>
            </w:r>
            <w:proofErr w:type="spellEnd"/>
            <w:r>
              <w:rPr>
                <w:rFonts w:cs="Arial"/>
                <w:b/>
                <w:color w:val="000000"/>
                <w:sz w:val="16"/>
                <w:szCs w:val="16"/>
                <w:u w:val="single"/>
              </w:rPr>
              <w:t xml:space="preserve"> Road Coaches</w:t>
            </w:r>
            <w:r>
              <w:rPr>
                <w:rFonts w:cs="Arial"/>
                <w:color w:val="000000"/>
                <w:sz w:val="16"/>
                <w:szCs w:val="16"/>
              </w:rPr>
              <w:t xml:space="preserve">  </w:t>
            </w:r>
            <w:r>
              <w:rPr>
                <w:rFonts w:cs="Arial"/>
                <w:color w:val="000000"/>
                <w:sz w:val="16"/>
                <w:szCs w:val="16"/>
              </w:rPr>
              <w:t>(Regional)</w:t>
            </w:r>
            <w:r>
              <w:rPr>
                <w:rFonts w:cs="Arial"/>
                <w:color w:val="000000"/>
                <w:sz w:val="16"/>
                <w:szCs w:val="16"/>
              </w:rPr>
              <w:br/>
              <w:t xml:space="preserve">The </w:t>
            </w:r>
            <w:proofErr w:type="spellStart"/>
            <w:r>
              <w:rPr>
                <w:rFonts w:cs="Arial"/>
                <w:color w:val="000000"/>
                <w:sz w:val="16"/>
                <w:szCs w:val="16"/>
              </w:rPr>
              <w:t>Transwa</w:t>
            </w:r>
            <w:proofErr w:type="spellEnd"/>
            <w:r>
              <w:rPr>
                <w:rFonts w:cs="Arial"/>
                <w:color w:val="000000"/>
                <w:sz w:val="16"/>
                <w:szCs w:val="16"/>
              </w:rPr>
              <w:t xml:space="preserve"> road coach fleet consists of 21 accessible coaches. All road coaches </w:t>
            </w:r>
            <w:r>
              <w:rPr>
                <w:rFonts w:cs="Arial"/>
                <w:color w:val="000000"/>
                <w:sz w:val="16"/>
                <w:szCs w:val="16"/>
              </w:rPr>
              <w:lastRenderedPageBreak/>
              <w:t>have side lifts which can raise passengers with disabilities into the coach. The passenger has the choice of either remaining in their wheel chair, which is anchore</w:t>
            </w:r>
            <w:r>
              <w:rPr>
                <w:rFonts w:cs="Arial"/>
                <w:color w:val="000000"/>
                <w:sz w:val="16"/>
                <w:szCs w:val="16"/>
              </w:rPr>
              <w:t xml:space="preserve">d in position, or they can transfer to an existing seat within the coach. </w:t>
            </w:r>
            <w:r>
              <w:rPr>
                <w:rFonts w:cs="Arial"/>
                <w:color w:val="000000"/>
                <w:sz w:val="16"/>
                <w:szCs w:val="16"/>
              </w:rPr>
              <w:br/>
            </w:r>
            <w:r>
              <w:rPr>
                <w:rFonts w:cs="Arial"/>
                <w:color w:val="000000"/>
                <w:sz w:val="16"/>
                <w:szCs w:val="16"/>
              </w:rPr>
              <w:br/>
            </w:r>
            <w:proofErr w:type="spellStart"/>
            <w:r>
              <w:rPr>
                <w:rFonts w:cs="Arial"/>
                <w:b/>
                <w:color w:val="000000"/>
                <w:sz w:val="16"/>
                <w:szCs w:val="16"/>
                <w:u w:val="single"/>
              </w:rPr>
              <w:t>Transperth</w:t>
            </w:r>
            <w:proofErr w:type="spellEnd"/>
            <w:r>
              <w:rPr>
                <w:rFonts w:cs="Arial"/>
                <w:b/>
                <w:color w:val="000000"/>
                <w:sz w:val="16"/>
                <w:szCs w:val="16"/>
                <w:u w:val="single"/>
              </w:rPr>
              <w:t xml:space="preserve"> Railcars </w:t>
            </w:r>
            <w:r>
              <w:rPr>
                <w:rFonts w:cs="Arial"/>
                <w:color w:val="000000"/>
                <w:sz w:val="16"/>
                <w:szCs w:val="16"/>
              </w:rPr>
              <w:t>(Regional)</w:t>
            </w:r>
            <w:r>
              <w:rPr>
                <w:rFonts w:cs="Arial"/>
                <w:color w:val="000000"/>
                <w:sz w:val="16"/>
                <w:szCs w:val="16"/>
              </w:rPr>
              <w:br/>
              <w:t xml:space="preserve">The railcars that operate on the </w:t>
            </w:r>
            <w:proofErr w:type="spellStart"/>
            <w:r>
              <w:rPr>
                <w:rFonts w:cs="Arial"/>
                <w:color w:val="000000"/>
                <w:sz w:val="16"/>
                <w:szCs w:val="16"/>
              </w:rPr>
              <w:t>Transperth</w:t>
            </w:r>
            <w:proofErr w:type="spellEnd"/>
            <w:r>
              <w:rPr>
                <w:rFonts w:cs="Arial"/>
                <w:color w:val="000000"/>
                <w:sz w:val="16"/>
                <w:szCs w:val="16"/>
              </w:rPr>
              <w:t xml:space="preserve"> Train system comprises of two different rolling stock designs which are fully accessible. The original "A</w:t>
            </w:r>
            <w:r>
              <w:rPr>
                <w:rFonts w:cs="Arial"/>
                <w:color w:val="000000"/>
                <w:sz w:val="16"/>
                <w:szCs w:val="16"/>
              </w:rPr>
              <w:t>" Series rolling stock is a two car-set multiple unit, and has been in service approximately 20 years. Through an upgrade program, all "A" Series rolling stock now meet the requirements of the DSAPT.</w:t>
            </w:r>
            <w:r>
              <w:rPr>
                <w:rFonts w:cs="Arial"/>
                <w:color w:val="000000"/>
                <w:sz w:val="16"/>
                <w:szCs w:val="16"/>
              </w:rPr>
              <w:br/>
            </w:r>
            <w:r>
              <w:rPr>
                <w:rFonts w:cs="Arial"/>
                <w:color w:val="000000"/>
                <w:sz w:val="16"/>
                <w:szCs w:val="16"/>
              </w:rPr>
              <w:br/>
            </w:r>
            <w:proofErr w:type="spellStart"/>
            <w:r>
              <w:rPr>
                <w:rFonts w:cs="Arial"/>
                <w:b/>
                <w:color w:val="000000"/>
                <w:sz w:val="16"/>
                <w:szCs w:val="16"/>
                <w:u w:val="single"/>
              </w:rPr>
              <w:t>Transwa</w:t>
            </w:r>
            <w:proofErr w:type="spellEnd"/>
            <w:r>
              <w:rPr>
                <w:rFonts w:cs="Arial"/>
                <w:b/>
                <w:color w:val="000000"/>
                <w:sz w:val="16"/>
                <w:szCs w:val="16"/>
                <w:u w:val="single"/>
              </w:rPr>
              <w:t xml:space="preserve"> Railcars </w:t>
            </w:r>
            <w:r>
              <w:rPr>
                <w:rFonts w:cs="Arial"/>
                <w:color w:val="000000"/>
                <w:sz w:val="16"/>
                <w:szCs w:val="16"/>
              </w:rPr>
              <w:t>(Regional)</w:t>
            </w:r>
            <w:r>
              <w:rPr>
                <w:rFonts w:cs="Arial"/>
                <w:color w:val="000000"/>
                <w:sz w:val="16"/>
                <w:szCs w:val="16"/>
              </w:rPr>
              <w:br/>
              <w:t xml:space="preserve">The </w:t>
            </w:r>
            <w:proofErr w:type="spellStart"/>
            <w:r>
              <w:rPr>
                <w:rFonts w:cs="Arial"/>
                <w:color w:val="000000"/>
                <w:sz w:val="16"/>
                <w:szCs w:val="16"/>
              </w:rPr>
              <w:t>Transwa</w:t>
            </w:r>
            <w:proofErr w:type="spellEnd"/>
            <w:r>
              <w:rPr>
                <w:rFonts w:cs="Arial"/>
                <w:color w:val="000000"/>
                <w:sz w:val="16"/>
                <w:szCs w:val="16"/>
              </w:rPr>
              <w:t xml:space="preserve"> train fleet con</w:t>
            </w:r>
            <w:r>
              <w:rPr>
                <w:rFonts w:cs="Arial"/>
                <w:color w:val="000000"/>
                <w:sz w:val="16"/>
                <w:szCs w:val="16"/>
              </w:rPr>
              <w:t xml:space="preserve">sists of 14 railcars of both standard-gauge and narrow-gauge rail services. There are nine standard-gauge railcars of a similar design – seven for the Prospector services and two for the </w:t>
            </w:r>
            <w:proofErr w:type="spellStart"/>
            <w:r>
              <w:rPr>
                <w:rFonts w:cs="Arial"/>
                <w:color w:val="000000"/>
                <w:sz w:val="16"/>
                <w:szCs w:val="16"/>
              </w:rPr>
              <w:t>AvonLink</w:t>
            </w:r>
            <w:proofErr w:type="spellEnd"/>
            <w:r>
              <w:rPr>
                <w:rFonts w:cs="Arial"/>
                <w:color w:val="000000"/>
                <w:sz w:val="16"/>
                <w:szCs w:val="16"/>
              </w:rPr>
              <w:t xml:space="preserve"> services. The </w:t>
            </w:r>
            <w:proofErr w:type="spellStart"/>
            <w:r>
              <w:rPr>
                <w:rFonts w:cs="Arial"/>
                <w:color w:val="000000"/>
                <w:sz w:val="16"/>
                <w:szCs w:val="16"/>
              </w:rPr>
              <w:t>AvonLink</w:t>
            </w:r>
            <w:proofErr w:type="spellEnd"/>
            <w:r>
              <w:rPr>
                <w:rFonts w:cs="Arial"/>
                <w:color w:val="000000"/>
                <w:sz w:val="16"/>
                <w:szCs w:val="16"/>
              </w:rPr>
              <w:t xml:space="preserve"> railcars are also used to provide the</w:t>
            </w:r>
            <w:r>
              <w:rPr>
                <w:rFonts w:cs="Arial"/>
                <w:color w:val="000000"/>
                <w:sz w:val="16"/>
                <w:szCs w:val="16"/>
              </w:rPr>
              <w:t xml:space="preserve"> </w:t>
            </w:r>
            <w:proofErr w:type="spellStart"/>
            <w:r>
              <w:rPr>
                <w:rFonts w:cs="Arial"/>
                <w:color w:val="000000"/>
                <w:sz w:val="16"/>
                <w:szCs w:val="16"/>
              </w:rPr>
              <w:t>MerredinLink</w:t>
            </w:r>
            <w:proofErr w:type="spellEnd"/>
            <w:r>
              <w:rPr>
                <w:rFonts w:cs="Arial"/>
                <w:color w:val="000000"/>
                <w:sz w:val="16"/>
                <w:szCs w:val="16"/>
              </w:rPr>
              <w:t xml:space="preserve"> services. </w:t>
            </w:r>
            <w:r>
              <w:rPr>
                <w:rFonts w:cs="Arial"/>
                <w:color w:val="000000"/>
                <w:sz w:val="16"/>
                <w:szCs w:val="16"/>
              </w:rPr>
              <w:br/>
            </w:r>
            <w:r>
              <w:rPr>
                <w:rFonts w:cs="Arial"/>
                <w:color w:val="000000"/>
                <w:sz w:val="16"/>
                <w:szCs w:val="16"/>
              </w:rPr>
              <w:br/>
            </w:r>
            <w:r>
              <w:rPr>
                <w:rFonts w:cs="Arial"/>
                <w:b/>
                <w:color w:val="000000"/>
                <w:sz w:val="16"/>
                <w:szCs w:val="16"/>
                <w:u w:val="single"/>
              </w:rPr>
              <w:t xml:space="preserve">Ferry Service </w:t>
            </w:r>
            <w:r>
              <w:rPr>
                <w:rFonts w:cs="Arial"/>
                <w:color w:val="000000"/>
                <w:sz w:val="16"/>
                <w:szCs w:val="16"/>
              </w:rPr>
              <w:t>(Regional)</w:t>
            </w:r>
            <w:r>
              <w:rPr>
                <w:rFonts w:cs="Arial"/>
                <w:color w:val="000000"/>
                <w:sz w:val="16"/>
                <w:szCs w:val="16"/>
              </w:rPr>
              <w:br/>
              <w:t xml:space="preserve">In May 2009, the new accessible ferry, the MV Phillip </w:t>
            </w:r>
            <w:proofErr w:type="spellStart"/>
            <w:r>
              <w:rPr>
                <w:rFonts w:cs="Arial"/>
                <w:color w:val="000000"/>
                <w:sz w:val="16"/>
                <w:szCs w:val="16"/>
              </w:rPr>
              <w:t>Pendal</w:t>
            </w:r>
            <w:proofErr w:type="spellEnd"/>
            <w:r>
              <w:rPr>
                <w:rFonts w:cs="Arial"/>
                <w:color w:val="000000"/>
                <w:sz w:val="16"/>
                <w:szCs w:val="16"/>
              </w:rPr>
              <w:t xml:space="preserve"> was brought into service providing the bulk of </w:t>
            </w:r>
            <w:proofErr w:type="spellStart"/>
            <w:r>
              <w:rPr>
                <w:rFonts w:cs="Arial"/>
                <w:color w:val="000000"/>
                <w:sz w:val="16"/>
                <w:szCs w:val="16"/>
              </w:rPr>
              <w:t>Transperth</w:t>
            </w:r>
            <w:proofErr w:type="spellEnd"/>
            <w:r>
              <w:rPr>
                <w:rFonts w:cs="Arial"/>
                <w:color w:val="000000"/>
                <w:sz w:val="16"/>
                <w:szCs w:val="16"/>
              </w:rPr>
              <w:t xml:space="preserve"> ferry services.  The MV Shelley Taylor-Smith, an accessible vessel, is also available </w:t>
            </w:r>
            <w:r>
              <w:rPr>
                <w:rFonts w:cs="Arial"/>
                <w:color w:val="000000"/>
                <w:sz w:val="16"/>
                <w:szCs w:val="16"/>
              </w:rPr>
              <w:t>for use when required.  The Barrack Square Jetty and the Mends Street Jetty are also fully accessible. However, planning is in progress for the construction of a new jetty at Mends Street to provide improved facilities.</w:t>
            </w:r>
          </w:p>
        </w:tc>
        <w:tc>
          <w:tcPr>
            <w:tcW w:w="0" w:type="auto"/>
          </w:tcPr>
          <w:p w:rsidR="002A28C0" w:rsidRDefault="001362A6">
            <w:pPr>
              <w:rPr>
                <w:rFonts w:cs="Arial"/>
                <w:color w:val="000000"/>
                <w:sz w:val="16"/>
                <w:szCs w:val="16"/>
              </w:rPr>
            </w:pPr>
            <w:r>
              <w:rPr>
                <w:rFonts w:cs="Arial"/>
                <w:b/>
                <w:bCs/>
                <w:color w:val="000000"/>
                <w:sz w:val="16"/>
                <w:szCs w:val="16"/>
                <w:u w:val="single"/>
              </w:rPr>
              <w:lastRenderedPageBreak/>
              <w:t xml:space="preserve">Equivalent Access Program </w:t>
            </w:r>
            <w:r>
              <w:rPr>
                <w:rFonts w:cs="Arial"/>
                <w:bCs/>
                <w:color w:val="000000"/>
                <w:sz w:val="16"/>
                <w:szCs w:val="16"/>
              </w:rPr>
              <w:t>(Municipal)</w:t>
            </w:r>
            <w:r>
              <w:rPr>
                <w:rFonts w:cs="Arial"/>
                <w:color w:val="000000"/>
                <w:sz w:val="16"/>
                <w:szCs w:val="16"/>
              </w:rPr>
              <w:br/>
              <w:t>Equivalent access refers to providing an alternative method of assisting passengers with disabilities to use public transport where there are unavoidable constraints on creating unassisted access.</w:t>
            </w:r>
            <w:r>
              <w:rPr>
                <w:rFonts w:cs="Arial"/>
                <w:color w:val="000000"/>
                <w:sz w:val="16"/>
                <w:szCs w:val="16"/>
              </w:rPr>
              <w:br/>
            </w:r>
            <w:r>
              <w:rPr>
                <w:rFonts w:cs="Arial"/>
                <w:color w:val="000000"/>
                <w:sz w:val="16"/>
                <w:szCs w:val="16"/>
              </w:rPr>
              <w:br/>
              <w:t xml:space="preserve">Due to the extensive public transport network </w:t>
            </w:r>
            <w:r>
              <w:rPr>
                <w:rFonts w:cs="Arial"/>
                <w:color w:val="000000"/>
                <w:sz w:val="16"/>
                <w:szCs w:val="16"/>
              </w:rPr>
              <w:t>in Perth and the requirement to make the best use of finite resources, the PTA must rely on the “equivalent access provision” of the DSAPT in some situations; for example the 33 metropolitan  train stations with partial or limited accessibility.</w:t>
            </w:r>
            <w:r>
              <w:rPr>
                <w:rFonts w:cs="Arial"/>
                <w:color w:val="000000"/>
                <w:sz w:val="16"/>
                <w:szCs w:val="16"/>
              </w:rPr>
              <w:br/>
            </w:r>
            <w:r>
              <w:rPr>
                <w:rFonts w:cs="Arial"/>
                <w:color w:val="000000"/>
                <w:sz w:val="16"/>
                <w:szCs w:val="16"/>
              </w:rPr>
              <w:br/>
            </w:r>
            <w:proofErr w:type="spellStart"/>
            <w:r>
              <w:rPr>
                <w:rFonts w:cs="Arial"/>
                <w:b/>
                <w:color w:val="000000"/>
                <w:sz w:val="16"/>
                <w:szCs w:val="16"/>
                <w:u w:val="single"/>
              </w:rPr>
              <w:t>Transpert</w:t>
            </w:r>
            <w:r>
              <w:rPr>
                <w:rFonts w:cs="Arial"/>
                <w:b/>
                <w:color w:val="000000"/>
                <w:sz w:val="16"/>
                <w:szCs w:val="16"/>
                <w:u w:val="single"/>
              </w:rPr>
              <w:t>h</w:t>
            </w:r>
            <w:proofErr w:type="spellEnd"/>
            <w:r>
              <w:rPr>
                <w:rFonts w:cs="Arial"/>
                <w:b/>
                <w:color w:val="000000"/>
                <w:sz w:val="16"/>
                <w:szCs w:val="16"/>
                <w:u w:val="single"/>
              </w:rPr>
              <w:t xml:space="preserve"> Bus Services</w:t>
            </w:r>
            <w:r>
              <w:rPr>
                <w:rFonts w:cs="Arial"/>
                <w:color w:val="000000"/>
                <w:sz w:val="16"/>
                <w:szCs w:val="16"/>
              </w:rPr>
              <w:t xml:space="preserve"> (Regional)</w:t>
            </w:r>
          </w:p>
          <w:p w:rsidR="002A28C0" w:rsidRDefault="001362A6">
            <w:pPr>
              <w:rPr>
                <w:rFonts w:cs="Arial"/>
                <w:color w:val="000000"/>
                <w:sz w:val="16"/>
                <w:szCs w:val="16"/>
              </w:rPr>
            </w:pPr>
            <w:proofErr w:type="spellStart"/>
            <w:r>
              <w:rPr>
                <w:rFonts w:cs="Arial"/>
                <w:color w:val="000000"/>
                <w:sz w:val="16"/>
                <w:szCs w:val="16"/>
              </w:rPr>
              <w:t>Transperth</w:t>
            </w:r>
            <w:proofErr w:type="spellEnd"/>
            <w:r>
              <w:rPr>
                <w:rFonts w:cs="Arial"/>
                <w:color w:val="000000"/>
                <w:sz w:val="16"/>
                <w:szCs w:val="16"/>
              </w:rPr>
              <w:t xml:space="preserve"> bus and ferry services provides agreed assistance to people with disabilities provided that passengers  contact  the  </w:t>
            </w:r>
            <w:proofErr w:type="spellStart"/>
            <w:r>
              <w:rPr>
                <w:rFonts w:cs="Arial"/>
                <w:color w:val="000000"/>
                <w:sz w:val="16"/>
                <w:szCs w:val="16"/>
              </w:rPr>
              <w:t>Transperth</w:t>
            </w:r>
            <w:proofErr w:type="spellEnd"/>
            <w:r>
              <w:rPr>
                <w:rFonts w:cs="Arial"/>
                <w:color w:val="000000"/>
                <w:sz w:val="16"/>
                <w:szCs w:val="16"/>
              </w:rPr>
              <w:t xml:space="preserve">  </w:t>
            </w:r>
            <w:proofErr w:type="spellStart"/>
            <w:r>
              <w:rPr>
                <w:rFonts w:cs="Arial"/>
                <w:color w:val="000000"/>
                <w:sz w:val="16"/>
                <w:szCs w:val="16"/>
              </w:rPr>
              <w:t>InfoLine</w:t>
            </w:r>
            <w:proofErr w:type="spellEnd"/>
            <w:r>
              <w:rPr>
                <w:rFonts w:cs="Arial"/>
                <w:color w:val="000000"/>
                <w:sz w:val="16"/>
                <w:szCs w:val="16"/>
              </w:rPr>
              <w:t xml:space="preserve">  and provide adequate notice. </w:t>
            </w:r>
          </w:p>
        </w:tc>
        <w:tc>
          <w:tcPr>
            <w:tcW w:w="0" w:type="auto"/>
          </w:tcPr>
          <w:p w:rsidR="002A28C0" w:rsidRDefault="001362A6">
            <w:pPr>
              <w:rPr>
                <w:rFonts w:cs="Arial"/>
                <w:color w:val="000000"/>
                <w:sz w:val="16"/>
                <w:szCs w:val="16"/>
              </w:rPr>
            </w:pPr>
            <w:r>
              <w:rPr>
                <w:rFonts w:cs="Arial"/>
                <w:b/>
                <w:bCs/>
                <w:color w:val="000000"/>
                <w:sz w:val="16"/>
                <w:szCs w:val="16"/>
                <w:u w:val="single"/>
              </w:rPr>
              <w:t>Equivalent Access Program Requirements</w:t>
            </w:r>
            <w:r>
              <w:rPr>
                <w:rFonts w:cs="Arial"/>
                <w:color w:val="000000"/>
                <w:sz w:val="16"/>
                <w:szCs w:val="16"/>
                <w:u w:val="single"/>
              </w:rPr>
              <w:br/>
            </w:r>
            <w:proofErr w:type="spellStart"/>
            <w:r>
              <w:rPr>
                <w:rFonts w:cs="Arial"/>
                <w:b/>
                <w:color w:val="000000"/>
                <w:sz w:val="16"/>
                <w:szCs w:val="16"/>
                <w:u w:val="single"/>
              </w:rPr>
              <w:t>Transperth</w:t>
            </w:r>
            <w:proofErr w:type="spellEnd"/>
            <w:r>
              <w:rPr>
                <w:rFonts w:cs="Arial"/>
                <w:b/>
                <w:color w:val="000000"/>
                <w:sz w:val="16"/>
                <w:szCs w:val="16"/>
                <w:u w:val="single"/>
              </w:rPr>
              <w:t xml:space="preserve"> Train</w:t>
            </w:r>
            <w:r>
              <w:rPr>
                <w:rFonts w:cs="Arial"/>
                <w:color w:val="000000"/>
                <w:sz w:val="16"/>
                <w:szCs w:val="16"/>
              </w:rPr>
              <w:t xml:space="preserve"> (Regional)</w:t>
            </w:r>
            <w:r>
              <w:rPr>
                <w:rFonts w:cs="Arial"/>
                <w:color w:val="000000"/>
                <w:sz w:val="16"/>
                <w:szCs w:val="16"/>
              </w:rPr>
              <w:br/>
            </w:r>
            <w:proofErr w:type="spellStart"/>
            <w:r>
              <w:rPr>
                <w:rFonts w:cs="Arial"/>
                <w:color w:val="000000"/>
                <w:sz w:val="16"/>
                <w:szCs w:val="16"/>
              </w:rPr>
              <w:t>Transperth</w:t>
            </w:r>
            <w:proofErr w:type="spellEnd"/>
            <w:r>
              <w:rPr>
                <w:rFonts w:cs="Arial"/>
                <w:color w:val="000000"/>
                <w:sz w:val="16"/>
                <w:szCs w:val="16"/>
              </w:rPr>
              <w:t xml:space="preserve"> Train Operations provides agreed assistance to people with disability provided that passengers give one hour's notice by contacting </w:t>
            </w:r>
            <w:proofErr w:type="spellStart"/>
            <w:r>
              <w:rPr>
                <w:rFonts w:cs="Arial"/>
                <w:color w:val="000000"/>
                <w:sz w:val="16"/>
                <w:szCs w:val="16"/>
              </w:rPr>
              <w:t>Transperth</w:t>
            </w:r>
            <w:proofErr w:type="spellEnd"/>
            <w:r>
              <w:rPr>
                <w:rFonts w:cs="Arial"/>
                <w:color w:val="000000"/>
                <w:sz w:val="16"/>
                <w:szCs w:val="16"/>
              </w:rPr>
              <w:t xml:space="preserve"> Customer Service on 1800 800 022. This assistance includes Provision of ramps to cro</w:t>
            </w:r>
            <w:r>
              <w:rPr>
                <w:rFonts w:cs="Arial"/>
                <w:color w:val="000000"/>
                <w:sz w:val="16"/>
                <w:szCs w:val="16"/>
              </w:rPr>
              <w:t>ss platform-train gaps; and Helping passengers to embark and disembark from the train.</w:t>
            </w:r>
            <w:r>
              <w:rPr>
                <w:rFonts w:cs="Arial"/>
                <w:color w:val="000000"/>
                <w:sz w:val="16"/>
                <w:szCs w:val="16"/>
              </w:rPr>
              <w:br/>
            </w:r>
            <w:r>
              <w:rPr>
                <w:rFonts w:cs="Arial"/>
                <w:color w:val="000000"/>
                <w:sz w:val="16"/>
                <w:szCs w:val="16"/>
              </w:rPr>
              <w:br/>
            </w:r>
            <w:proofErr w:type="spellStart"/>
            <w:r>
              <w:rPr>
                <w:rFonts w:cs="Arial"/>
                <w:b/>
                <w:color w:val="000000"/>
                <w:sz w:val="16"/>
                <w:szCs w:val="16"/>
                <w:u w:val="single"/>
              </w:rPr>
              <w:t>Transwa</w:t>
            </w:r>
            <w:proofErr w:type="spellEnd"/>
            <w:r>
              <w:rPr>
                <w:rFonts w:cs="Arial"/>
                <w:color w:val="000000"/>
                <w:sz w:val="16"/>
                <w:szCs w:val="16"/>
              </w:rPr>
              <w:t xml:space="preserve"> (Regional)</w:t>
            </w:r>
            <w:r>
              <w:rPr>
                <w:rFonts w:cs="Arial"/>
                <w:color w:val="000000"/>
                <w:sz w:val="16"/>
                <w:szCs w:val="16"/>
              </w:rPr>
              <w:br/>
            </w:r>
            <w:proofErr w:type="spellStart"/>
            <w:r>
              <w:rPr>
                <w:rFonts w:cs="Arial"/>
                <w:color w:val="000000"/>
                <w:sz w:val="16"/>
                <w:szCs w:val="16"/>
              </w:rPr>
              <w:t>Transwa</w:t>
            </w:r>
            <w:proofErr w:type="spellEnd"/>
            <w:r>
              <w:rPr>
                <w:rFonts w:cs="Arial"/>
                <w:color w:val="000000"/>
                <w:sz w:val="16"/>
                <w:szCs w:val="16"/>
              </w:rPr>
              <w:t xml:space="preserve"> provides agreed assistance to people with disability when bookings are made at least 48 hours prior to travel, via the </w:t>
            </w:r>
            <w:proofErr w:type="spellStart"/>
            <w:r>
              <w:rPr>
                <w:rFonts w:cs="Arial"/>
                <w:color w:val="000000"/>
                <w:sz w:val="16"/>
                <w:szCs w:val="16"/>
              </w:rPr>
              <w:t>Transwa</w:t>
            </w:r>
            <w:proofErr w:type="spellEnd"/>
            <w:r>
              <w:rPr>
                <w:rFonts w:cs="Arial"/>
                <w:color w:val="000000"/>
                <w:sz w:val="16"/>
                <w:szCs w:val="16"/>
              </w:rPr>
              <w:t xml:space="preserve"> Reservations C</w:t>
            </w:r>
            <w:r>
              <w:rPr>
                <w:rFonts w:cs="Arial"/>
                <w:color w:val="000000"/>
                <w:sz w:val="16"/>
                <w:szCs w:val="16"/>
              </w:rPr>
              <w:t xml:space="preserve">ontact Centre on 1300 662 205. This assistance may include: Provision of side lifts on accessible road coaches which can raise passengers with disability and their Mobility Aid into the coach; Passengers with disabilities travelling on </w:t>
            </w:r>
            <w:proofErr w:type="spellStart"/>
            <w:r>
              <w:rPr>
                <w:rFonts w:cs="Arial"/>
                <w:color w:val="000000"/>
                <w:sz w:val="16"/>
                <w:szCs w:val="16"/>
              </w:rPr>
              <w:t>Transwa</w:t>
            </w:r>
            <w:proofErr w:type="spellEnd"/>
            <w:r>
              <w:rPr>
                <w:rFonts w:cs="Arial"/>
                <w:color w:val="000000"/>
                <w:sz w:val="16"/>
                <w:szCs w:val="16"/>
              </w:rPr>
              <w:t xml:space="preserve"> trains and a</w:t>
            </w:r>
            <w:r>
              <w:rPr>
                <w:rFonts w:cs="Arial"/>
                <w:color w:val="000000"/>
                <w:sz w:val="16"/>
                <w:szCs w:val="16"/>
              </w:rPr>
              <w:t xml:space="preserve">ccessible coaches may remain in their Mobility  Aid  with  brakes  applied  and  where applicable will be anchored into position; Passengers with disabilities travelling on </w:t>
            </w:r>
            <w:proofErr w:type="spellStart"/>
            <w:r>
              <w:rPr>
                <w:rFonts w:cs="Arial"/>
                <w:color w:val="000000"/>
                <w:sz w:val="16"/>
                <w:szCs w:val="16"/>
              </w:rPr>
              <w:t>Transwa</w:t>
            </w:r>
            <w:proofErr w:type="spellEnd"/>
            <w:r>
              <w:rPr>
                <w:rFonts w:cs="Arial"/>
                <w:color w:val="000000"/>
                <w:sz w:val="16"/>
                <w:szCs w:val="16"/>
              </w:rPr>
              <w:t xml:space="preserve"> trains and road coaches may choose to transfer to a standard seat and </w:t>
            </w:r>
            <w:r>
              <w:rPr>
                <w:rFonts w:cs="Arial"/>
                <w:color w:val="000000"/>
                <w:sz w:val="16"/>
                <w:szCs w:val="16"/>
              </w:rPr>
              <w:lastRenderedPageBreak/>
              <w:t xml:space="preserve">have </w:t>
            </w:r>
            <w:r>
              <w:rPr>
                <w:rFonts w:cs="Arial"/>
                <w:color w:val="000000"/>
                <w:sz w:val="16"/>
                <w:szCs w:val="16"/>
              </w:rPr>
              <w:t>the Mobility Aid carried in the designated area.</w:t>
            </w:r>
          </w:p>
        </w:tc>
      </w:tr>
      <w:tr w:rsidR="002A28C0">
        <w:tc>
          <w:tcPr>
            <w:tcW w:w="0" w:type="auto"/>
            <w:shd w:val="clear" w:color="auto" w:fill="auto"/>
            <w:vAlign w:val="center"/>
          </w:tcPr>
          <w:p w:rsidR="002A28C0" w:rsidRDefault="001362A6">
            <w:pPr>
              <w:rPr>
                <w:rFonts w:cs="Arial"/>
                <w:b/>
                <w:bCs/>
                <w:color w:val="000000"/>
                <w:sz w:val="16"/>
                <w:szCs w:val="16"/>
              </w:rPr>
            </w:pPr>
            <w:r>
              <w:rPr>
                <w:rFonts w:cs="Arial"/>
                <w:b/>
                <w:bCs/>
                <w:color w:val="000000"/>
                <w:sz w:val="16"/>
                <w:szCs w:val="16"/>
              </w:rPr>
              <w:lastRenderedPageBreak/>
              <w:t>United Kingdom</w:t>
            </w:r>
          </w:p>
        </w:tc>
        <w:tc>
          <w:tcPr>
            <w:tcW w:w="0" w:type="auto"/>
            <w:shd w:val="clear" w:color="auto" w:fill="auto"/>
          </w:tcPr>
          <w:p w:rsidR="002A28C0" w:rsidRDefault="001362A6">
            <w:pPr>
              <w:rPr>
                <w:rFonts w:cs="Arial"/>
                <w:color w:val="000000"/>
                <w:sz w:val="16"/>
                <w:szCs w:val="16"/>
              </w:rPr>
            </w:pPr>
            <w:r>
              <w:rPr>
                <w:rFonts w:cs="Arial"/>
                <w:b/>
                <w:bCs/>
                <w:color w:val="000000"/>
                <w:sz w:val="16"/>
                <w:szCs w:val="16"/>
                <w:u w:val="single"/>
              </w:rPr>
              <w:t>Buses and Coaches</w:t>
            </w:r>
            <w:r>
              <w:rPr>
                <w:rFonts w:cs="Arial"/>
                <w:bCs/>
                <w:color w:val="000000"/>
                <w:sz w:val="16"/>
                <w:szCs w:val="16"/>
              </w:rPr>
              <w:t xml:space="preserve"> (Federal)</w:t>
            </w:r>
            <w:r>
              <w:rPr>
                <w:rFonts w:cs="Arial"/>
                <w:color w:val="000000"/>
                <w:sz w:val="16"/>
                <w:szCs w:val="16"/>
              </w:rPr>
              <w:br/>
              <w:t>The powers in Part 5 of the Disability Discrimination Act 1995 (DDA 1995) allow regulations to be made requiring all new land-based public transport vehicles - tra</w:t>
            </w:r>
            <w:r>
              <w:rPr>
                <w:rFonts w:cs="Arial"/>
                <w:color w:val="000000"/>
                <w:sz w:val="16"/>
                <w:szCs w:val="16"/>
              </w:rPr>
              <w:t xml:space="preserve">ins, buses, coaches and taxis - to be accessible to disabled people, including wheelchair users. Regulations covering buses and coaches, the Public Service Vehicles Accessibility Regulations 2000 (PSVAR), have been made and cover all new buses and coaches </w:t>
            </w:r>
            <w:r>
              <w:rPr>
                <w:rFonts w:cs="Arial"/>
                <w:color w:val="000000"/>
                <w:sz w:val="16"/>
                <w:szCs w:val="16"/>
              </w:rPr>
              <w:t xml:space="preserve">introduced into service since 31 December 2000 which can carry more </w:t>
            </w:r>
            <w:r>
              <w:rPr>
                <w:rFonts w:cs="Arial"/>
                <w:color w:val="000000"/>
                <w:sz w:val="16"/>
                <w:szCs w:val="16"/>
              </w:rPr>
              <w:lastRenderedPageBreak/>
              <w:t>than 22 passengers and are used to provide a local or scheduled service.</w:t>
            </w:r>
            <w:r>
              <w:rPr>
                <w:rFonts w:cs="Arial"/>
                <w:color w:val="000000"/>
                <w:sz w:val="16"/>
                <w:szCs w:val="16"/>
              </w:rPr>
              <w:br/>
            </w:r>
          </w:p>
          <w:p w:rsidR="002A28C0" w:rsidRDefault="001362A6">
            <w:pPr>
              <w:rPr>
                <w:rFonts w:cs="Arial"/>
                <w:b/>
                <w:color w:val="000000"/>
                <w:sz w:val="16"/>
                <w:szCs w:val="16"/>
                <w:u w:val="single"/>
              </w:rPr>
            </w:pPr>
            <w:r>
              <w:rPr>
                <w:rFonts w:cs="Arial"/>
                <w:color w:val="000000"/>
                <w:sz w:val="16"/>
                <w:szCs w:val="16"/>
              </w:rPr>
              <w:br/>
              <w:t>Buses and coaches are increasingly accessible to all. In England, Scotland and Wales, all new buses and coaches d</w:t>
            </w:r>
            <w:r>
              <w:rPr>
                <w:rFonts w:cs="Arial"/>
                <w:color w:val="000000"/>
                <w:sz w:val="16"/>
                <w:szCs w:val="16"/>
              </w:rPr>
              <w:t>esigned to carry more than 22 passengers on local or scheduled services must comply with Public Service Vehicles Accessibility Regulations (PSVAR).</w:t>
            </w:r>
            <w:r>
              <w:rPr>
                <w:rFonts w:cs="Arial"/>
                <w:color w:val="000000"/>
                <w:sz w:val="16"/>
                <w:szCs w:val="16"/>
              </w:rPr>
              <w:br/>
            </w:r>
            <w:r>
              <w:rPr>
                <w:rFonts w:cs="Arial"/>
                <w:color w:val="000000"/>
                <w:sz w:val="16"/>
                <w:szCs w:val="16"/>
              </w:rPr>
              <w:br/>
              <w:t>People with disability can get a bus pass for free travel.</w:t>
            </w:r>
            <w:r>
              <w:rPr>
                <w:rFonts w:cs="Arial"/>
                <w:color w:val="000000"/>
                <w:sz w:val="16"/>
                <w:szCs w:val="16"/>
              </w:rPr>
              <w:br/>
            </w:r>
            <w:r>
              <w:rPr>
                <w:rFonts w:cs="Arial"/>
                <w:color w:val="000000"/>
                <w:sz w:val="16"/>
                <w:szCs w:val="16"/>
              </w:rPr>
              <w:br/>
            </w:r>
            <w:r>
              <w:rPr>
                <w:rFonts w:cs="Arial"/>
                <w:b/>
                <w:bCs/>
                <w:color w:val="000000"/>
                <w:sz w:val="16"/>
                <w:szCs w:val="16"/>
                <w:u w:val="single"/>
              </w:rPr>
              <w:t>Trains (National Rail)</w:t>
            </w:r>
            <w:r>
              <w:rPr>
                <w:rFonts w:cs="Arial"/>
                <w:b/>
                <w:bCs/>
                <w:color w:val="000000"/>
                <w:sz w:val="16"/>
                <w:szCs w:val="16"/>
              </w:rPr>
              <w:t xml:space="preserve"> </w:t>
            </w:r>
            <w:r>
              <w:rPr>
                <w:rFonts w:cs="Arial"/>
                <w:bCs/>
                <w:color w:val="000000"/>
                <w:sz w:val="16"/>
                <w:szCs w:val="16"/>
              </w:rPr>
              <w:t>(Federal)</w:t>
            </w:r>
            <w:r>
              <w:rPr>
                <w:rFonts w:cs="Arial"/>
                <w:color w:val="000000"/>
                <w:sz w:val="16"/>
                <w:szCs w:val="16"/>
              </w:rPr>
              <w:br/>
              <w:t>Right to trave</w:t>
            </w:r>
            <w:r>
              <w:rPr>
                <w:rFonts w:cs="Arial"/>
                <w:color w:val="000000"/>
                <w:sz w:val="16"/>
                <w:szCs w:val="16"/>
              </w:rPr>
              <w:t xml:space="preserve">l by train is protected by the train company’s Disabled People’s Protection Policy (DPPP). Each train company must produce a DPPP. </w:t>
            </w:r>
            <w:r>
              <w:rPr>
                <w:rFonts w:cs="Arial"/>
                <w:color w:val="000000"/>
                <w:sz w:val="16"/>
                <w:szCs w:val="16"/>
              </w:rPr>
              <w:br/>
            </w:r>
            <w:r>
              <w:rPr>
                <w:rFonts w:cs="Arial"/>
                <w:color w:val="000000"/>
                <w:sz w:val="16"/>
                <w:szCs w:val="16"/>
              </w:rPr>
              <w:br/>
              <w:t xml:space="preserve">Most of the train companies offer </w:t>
            </w:r>
            <w:r>
              <w:rPr>
                <w:rFonts w:cs="Arial"/>
                <w:color w:val="000000"/>
                <w:sz w:val="16"/>
                <w:szCs w:val="16"/>
              </w:rPr>
              <w:br/>
              <w:t>• Assistance for people with a mobility or other disability that means getting on and of</w:t>
            </w:r>
            <w:r>
              <w:rPr>
                <w:rFonts w:cs="Arial"/>
                <w:color w:val="000000"/>
                <w:sz w:val="16"/>
                <w:szCs w:val="16"/>
              </w:rPr>
              <w:t>f trains difficult</w:t>
            </w:r>
            <w:r>
              <w:rPr>
                <w:rFonts w:cs="Arial"/>
                <w:color w:val="000000"/>
                <w:sz w:val="16"/>
                <w:szCs w:val="16"/>
              </w:rPr>
              <w:br/>
              <w:t xml:space="preserve">• Assistance to wheelchair user and mobility scooter user </w:t>
            </w:r>
            <w:r>
              <w:rPr>
                <w:rFonts w:cs="Arial"/>
                <w:color w:val="000000"/>
                <w:sz w:val="16"/>
                <w:szCs w:val="16"/>
              </w:rPr>
              <w:br/>
              <w:t>• Station wheelchair or, at some larger stations, access to an electric buggy, for people with difficulty in walking long distances.</w:t>
            </w:r>
            <w:r>
              <w:rPr>
                <w:rFonts w:cs="Arial"/>
                <w:color w:val="000000"/>
                <w:sz w:val="16"/>
                <w:szCs w:val="16"/>
              </w:rPr>
              <w:br/>
            </w:r>
            <w:r>
              <w:rPr>
                <w:rFonts w:cs="Arial"/>
                <w:b/>
                <w:color w:val="000000"/>
                <w:sz w:val="16"/>
                <w:szCs w:val="16"/>
              </w:rPr>
              <w:br/>
            </w:r>
          </w:p>
          <w:p w:rsidR="002A28C0" w:rsidRDefault="001362A6">
            <w:pPr>
              <w:rPr>
                <w:rFonts w:cs="Arial"/>
                <w:color w:val="000000"/>
                <w:sz w:val="16"/>
                <w:szCs w:val="16"/>
              </w:rPr>
            </w:pPr>
            <w:r>
              <w:rPr>
                <w:rFonts w:cs="Arial"/>
                <w:b/>
                <w:color w:val="000000"/>
                <w:sz w:val="16"/>
                <w:szCs w:val="16"/>
                <w:u w:val="single"/>
              </w:rPr>
              <w:t>Disabled Persons Railcard</w:t>
            </w:r>
            <w:r>
              <w:rPr>
                <w:rFonts w:cs="Arial"/>
                <w:b/>
                <w:color w:val="000000"/>
                <w:sz w:val="16"/>
                <w:szCs w:val="16"/>
              </w:rPr>
              <w:t xml:space="preserve"> </w:t>
            </w:r>
            <w:r>
              <w:rPr>
                <w:rFonts w:cs="Arial"/>
                <w:color w:val="000000"/>
                <w:sz w:val="16"/>
                <w:szCs w:val="16"/>
              </w:rPr>
              <w:t>(Federal)</w:t>
            </w:r>
            <w:r>
              <w:rPr>
                <w:rFonts w:cs="Arial"/>
                <w:color w:val="000000"/>
                <w:sz w:val="16"/>
                <w:szCs w:val="16"/>
              </w:rPr>
              <w:br/>
              <w:t>If a pe</w:t>
            </w:r>
            <w:r>
              <w:rPr>
                <w:rFonts w:cs="Arial"/>
                <w:color w:val="000000"/>
                <w:sz w:val="16"/>
                <w:szCs w:val="16"/>
              </w:rPr>
              <w:t>rson has a disability that makes travelling by train difficult, he/she might qualify for the Disabled Persons Railcard.</w:t>
            </w:r>
            <w:r>
              <w:rPr>
                <w:rFonts w:cs="Arial"/>
                <w:color w:val="000000"/>
                <w:sz w:val="16"/>
                <w:szCs w:val="16"/>
              </w:rPr>
              <w:br/>
            </w:r>
            <w:r>
              <w:rPr>
                <w:rFonts w:cs="Arial"/>
                <w:color w:val="000000"/>
                <w:sz w:val="16"/>
                <w:szCs w:val="16"/>
              </w:rPr>
              <w:br/>
              <w:t xml:space="preserve">The Disabled Persons Railcard allows people with disability to get one-third off most rail fares throughout Great Britain. If they are </w:t>
            </w:r>
            <w:r>
              <w:rPr>
                <w:rFonts w:cs="Arial"/>
                <w:color w:val="000000"/>
                <w:sz w:val="16"/>
                <w:szCs w:val="16"/>
              </w:rPr>
              <w:t>travelling with an adult companion, their companions also can get one-third off their rail fare.</w:t>
            </w:r>
            <w:r>
              <w:rPr>
                <w:rFonts w:cs="Arial"/>
                <w:color w:val="000000"/>
                <w:sz w:val="16"/>
                <w:szCs w:val="16"/>
              </w:rPr>
              <w:br/>
            </w:r>
            <w:r>
              <w:rPr>
                <w:rFonts w:cs="Arial"/>
                <w:color w:val="000000"/>
                <w:sz w:val="16"/>
                <w:szCs w:val="16"/>
              </w:rPr>
              <w:br/>
              <w:t>The cost of a one-year Railcard is GBP20 and of a three-year Railcard is GBP54.</w:t>
            </w:r>
          </w:p>
        </w:tc>
        <w:tc>
          <w:tcPr>
            <w:tcW w:w="0" w:type="auto"/>
          </w:tcPr>
          <w:p w:rsidR="002A28C0" w:rsidRDefault="001362A6">
            <w:pPr>
              <w:rPr>
                <w:rFonts w:cs="Arial"/>
                <w:color w:val="000000"/>
                <w:sz w:val="16"/>
                <w:szCs w:val="16"/>
              </w:rPr>
            </w:pPr>
            <w:r>
              <w:rPr>
                <w:rFonts w:cs="Arial"/>
                <w:b/>
                <w:bCs/>
                <w:color w:val="000000"/>
                <w:sz w:val="16"/>
                <w:szCs w:val="16"/>
                <w:u w:val="single"/>
              </w:rPr>
              <w:lastRenderedPageBreak/>
              <w:t>Dial-a-Ride Service</w:t>
            </w:r>
            <w:r>
              <w:rPr>
                <w:rFonts w:cs="Arial"/>
                <w:b/>
                <w:bCs/>
                <w:color w:val="000000"/>
                <w:sz w:val="16"/>
                <w:szCs w:val="16"/>
              </w:rPr>
              <w:t xml:space="preserve"> </w:t>
            </w:r>
            <w:r>
              <w:rPr>
                <w:rFonts w:cs="Arial"/>
                <w:bCs/>
                <w:color w:val="000000"/>
                <w:sz w:val="16"/>
                <w:szCs w:val="16"/>
              </w:rPr>
              <w:t>(Municipal/Regional)</w:t>
            </w:r>
            <w:r>
              <w:rPr>
                <w:rFonts w:cs="Arial"/>
                <w:color w:val="000000"/>
                <w:sz w:val="16"/>
                <w:szCs w:val="16"/>
              </w:rPr>
              <w:br/>
              <w:t>Dial-a-Ride is a membership scheme ru</w:t>
            </w:r>
            <w:r>
              <w:rPr>
                <w:rFonts w:cs="Arial"/>
                <w:color w:val="000000"/>
                <w:sz w:val="16"/>
                <w:szCs w:val="16"/>
              </w:rPr>
              <w:t>n by Transport for London (TfL) which provides a bookable door-to-door minibus service free of charge for disabled and older people who have difficulties accessing public transport.</w:t>
            </w:r>
          </w:p>
        </w:tc>
        <w:tc>
          <w:tcPr>
            <w:tcW w:w="0" w:type="auto"/>
          </w:tcPr>
          <w:p w:rsidR="002A28C0" w:rsidRDefault="001362A6">
            <w:pPr>
              <w:rPr>
                <w:rFonts w:cs="Arial"/>
                <w:color w:val="000000"/>
                <w:sz w:val="16"/>
                <w:szCs w:val="16"/>
              </w:rPr>
            </w:pPr>
            <w:r>
              <w:rPr>
                <w:rFonts w:cs="Arial"/>
                <w:b/>
                <w:bCs/>
                <w:color w:val="000000"/>
                <w:sz w:val="16"/>
                <w:szCs w:val="16"/>
                <w:u w:val="single"/>
              </w:rPr>
              <w:t>Dial-a-Ride Service Eligibility</w:t>
            </w:r>
            <w:r>
              <w:rPr>
                <w:rFonts w:cs="Arial"/>
                <w:bCs/>
                <w:color w:val="000000"/>
                <w:sz w:val="16"/>
                <w:szCs w:val="16"/>
              </w:rPr>
              <w:t xml:space="preserve"> (Municipal/ Regional)</w:t>
            </w:r>
            <w:r>
              <w:rPr>
                <w:rFonts w:cs="Arial"/>
                <w:color w:val="000000"/>
                <w:sz w:val="16"/>
                <w:szCs w:val="16"/>
              </w:rPr>
              <w:br/>
              <w:t>Disabled and older p</w:t>
            </w:r>
            <w:r>
              <w:rPr>
                <w:rFonts w:cs="Arial"/>
                <w:color w:val="000000"/>
                <w:sz w:val="16"/>
                <w:szCs w:val="16"/>
              </w:rPr>
              <w:t xml:space="preserve">eople are automatically eligible for membership of Dial-a-Ride if they are: </w:t>
            </w:r>
            <w:r>
              <w:rPr>
                <w:rFonts w:cs="Arial"/>
                <w:color w:val="000000"/>
                <w:sz w:val="16"/>
                <w:szCs w:val="16"/>
              </w:rPr>
              <w:br/>
              <w:t xml:space="preserve">• a current member of </w:t>
            </w:r>
            <w:proofErr w:type="spellStart"/>
            <w:r>
              <w:rPr>
                <w:rFonts w:cs="Arial"/>
                <w:color w:val="000000"/>
                <w:sz w:val="16"/>
                <w:szCs w:val="16"/>
              </w:rPr>
              <w:t>Taxicard</w:t>
            </w:r>
            <w:proofErr w:type="spellEnd"/>
            <w:r>
              <w:rPr>
                <w:rFonts w:cs="Arial"/>
                <w:color w:val="000000"/>
                <w:sz w:val="16"/>
                <w:szCs w:val="16"/>
              </w:rPr>
              <w:t xml:space="preserve"> </w:t>
            </w:r>
            <w:r>
              <w:rPr>
                <w:rFonts w:cs="Arial"/>
                <w:color w:val="000000"/>
                <w:sz w:val="16"/>
                <w:szCs w:val="16"/>
              </w:rPr>
              <w:br/>
              <w:t>• in receipt of Higher Rate Mobility Component of Disability Living Allowance</w:t>
            </w:r>
            <w:r>
              <w:rPr>
                <w:rFonts w:cs="Arial"/>
                <w:color w:val="000000"/>
                <w:sz w:val="16"/>
                <w:szCs w:val="16"/>
              </w:rPr>
              <w:br/>
              <w:t xml:space="preserve">• in receipt of standard or enhanced Mobility Rate of the PIP </w:t>
            </w:r>
            <w:r>
              <w:rPr>
                <w:rFonts w:cs="Arial"/>
                <w:color w:val="000000"/>
                <w:sz w:val="16"/>
                <w:szCs w:val="16"/>
              </w:rPr>
              <w:br/>
              <w:t>• regi</w:t>
            </w:r>
            <w:r>
              <w:rPr>
                <w:rFonts w:cs="Arial"/>
                <w:color w:val="000000"/>
                <w:sz w:val="16"/>
                <w:szCs w:val="16"/>
              </w:rPr>
              <w:t>stered blind or partially sighted</w:t>
            </w:r>
            <w:r>
              <w:rPr>
                <w:rFonts w:cs="Arial"/>
                <w:color w:val="000000"/>
                <w:sz w:val="16"/>
                <w:szCs w:val="16"/>
              </w:rPr>
              <w:br/>
              <w:t>• aged 85 or over</w:t>
            </w:r>
            <w:r>
              <w:rPr>
                <w:rFonts w:cs="Arial"/>
                <w:color w:val="000000"/>
                <w:sz w:val="16"/>
                <w:szCs w:val="16"/>
              </w:rPr>
              <w:br/>
              <w:t xml:space="preserve">• in receipt of Higher Rate Attendance Allowance </w:t>
            </w:r>
            <w:r>
              <w:rPr>
                <w:rFonts w:cs="Arial"/>
                <w:color w:val="000000"/>
                <w:sz w:val="16"/>
                <w:szCs w:val="16"/>
              </w:rPr>
              <w:br/>
              <w:t>• in receipt of a War Pension Mobility Supplement</w:t>
            </w:r>
          </w:p>
        </w:tc>
      </w:tr>
      <w:tr w:rsidR="002A28C0">
        <w:tc>
          <w:tcPr>
            <w:tcW w:w="0" w:type="auto"/>
            <w:shd w:val="clear" w:color="auto" w:fill="auto"/>
            <w:vAlign w:val="center"/>
          </w:tcPr>
          <w:p w:rsidR="002A28C0" w:rsidRDefault="001362A6">
            <w:pPr>
              <w:rPr>
                <w:rFonts w:cs="Arial"/>
                <w:b/>
                <w:bCs/>
                <w:color w:val="000000"/>
                <w:sz w:val="16"/>
                <w:szCs w:val="16"/>
              </w:rPr>
            </w:pPr>
            <w:r>
              <w:rPr>
                <w:rFonts w:cs="Arial"/>
                <w:b/>
                <w:bCs/>
                <w:color w:val="000000"/>
                <w:sz w:val="16"/>
                <w:szCs w:val="16"/>
              </w:rPr>
              <w:t>Israel</w:t>
            </w:r>
          </w:p>
        </w:tc>
        <w:tc>
          <w:tcPr>
            <w:tcW w:w="0" w:type="auto"/>
            <w:shd w:val="clear" w:color="auto" w:fill="auto"/>
          </w:tcPr>
          <w:p w:rsidR="002A28C0" w:rsidRDefault="001362A6">
            <w:pPr>
              <w:spacing w:after="240"/>
              <w:rPr>
                <w:rFonts w:cs="Arial"/>
                <w:color w:val="000000"/>
                <w:sz w:val="16"/>
                <w:szCs w:val="16"/>
              </w:rPr>
            </w:pPr>
            <w:r>
              <w:rPr>
                <w:rFonts w:cs="Arial"/>
                <w:b/>
                <w:bCs/>
                <w:color w:val="000000"/>
                <w:sz w:val="16"/>
                <w:szCs w:val="16"/>
                <w:u w:val="single"/>
              </w:rPr>
              <w:t>Train</w:t>
            </w:r>
            <w:r>
              <w:rPr>
                <w:rFonts w:cs="Arial"/>
                <w:bCs/>
                <w:color w:val="000000"/>
                <w:sz w:val="16"/>
                <w:szCs w:val="16"/>
              </w:rPr>
              <w:t xml:space="preserve"> (Federal)</w:t>
            </w:r>
            <w:r>
              <w:rPr>
                <w:rFonts w:cs="Arial"/>
                <w:color w:val="000000"/>
                <w:sz w:val="16"/>
                <w:szCs w:val="16"/>
              </w:rPr>
              <w:br/>
              <w:t>According to accessibility regulations, a passenger with disabilities must notif</w:t>
            </w:r>
            <w:r>
              <w:rPr>
                <w:rFonts w:cs="Arial"/>
                <w:color w:val="000000"/>
                <w:sz w:val="16"/>
                <w:szCs w:val="16"/>
              </w:rPr>
              <w:t xml:space="preserve">y the railway company at least 12 hours in advance of the trip. Coordination in advance is vital to ensure the rights of a passenger with disabilities in the source and destination </w:t>
            </w:r>
            <w:r>
              <w:rPr>
                <w:rFonts w:cs="Arial"/>
                <w:color w:val="000000"/>
                <w:sz w:val="16"/>
                <w:szCs w:val="16"/>
              </w:rPr>
              <w:lastRenderedPageBreak/>
              <w:t>stations, trains and connections if necessary.</w:t>
            </w:r>
            <w:r>
              <w:rPr>
                <w:rFonts w:cs="Arial"/>
                <w:color w:val="000000"/>
                <w:sz w:val="16"/>
                <w:szCs w:val="16"/>
              </w:rPr>
              <w:br/>
            </w:r>
            <w:r>
              <w:rPr>
                <w:rFonts w:cs="Arial"/>
                <w:color w:val="000000"/>
                <w:sz w:val="16"/>
                <w:szCs w:val="16"/>
              </w:rPr>
              <w:br/>
              <w:t>Israel Railways (state owne</w:t>
            </w:r>
            <w:r>
              <w:rPr>
                <w:rFonts w:cs="Arial"/>
                <w:color w:val="000000"/>
                <w:sz w:val="16"/>
                <w:szCs w:val="16"/>
              </w:rPr>
              <w:t>d) is committed to serve any disabled passenger to the best of its abilities even if coordination was not performed 12 hours in advance, according to circumstances and notification times. Israel Railways will make sure the passenger will board the next ava</w:t>
            </w:r>
            <w:r>
              <w:rPr>
                <w:rFonts w:cs="Arial"/>
                <w:color w:val="000000"/>
                <w:sz w:val="16"/>
                <w:szCs w:val="16"/>
              </w:rPr>
              <w:t>ilable accessible train.</w:t>
            </w:r>
          </w:p>
        </w:tc>
        <w:tc>
          <w:tcPr>
            <w:tcW w:w="0" w:type="auto"/>
          </w:tcPr>
          <w:p w:rsidR="002A28C0" w:rsidRDefault="001362A6">
            <w:pPr>
              <w:rPr>
                <w:rFonts w:cs="Arial"/>
                <w:color w:val="000000"/>
                <w:sz w:val="16"/>
                <w:szCs w:val="16"/>
              </w:rPr>
            </w:pPr>
            <w:r>
              <w:rPr>
                <w:rFonts w:cs="Arial"/>
                <w:color w:val="000000"/>
                <w:sz w:val="16"/>
                <w:szCs w:val="16"/>
              </w:rPr>
              <w:lastRenderedPageBreak/>
              <w:t> </w:t>
            </w:r>
          </w:p>
        </w:tc>
        <w:tc>
          <w:tcPr>
            <w:tcW w:w="0" w:type="auto"/>
          </w:tcPr>
          <w:p w:rsidR="002A28C0" w:rsidRDefault="001362A6">
            <w:pPr>
              <w:rPr>
                <w:rFonts w:cs="Arial"/>
                <w:color w:val="000000"/>
                <w:sz w:val="16"/>
                <w:szCs w:val="16"/>
              </w:rPr>
            </w:pPr>
            <w:r>
              <w:rPr>
                <w:rFonts w:cs="Arial"/>
                <w:color w:val="000000"/>
                <w:sz w:val="16"/>
                <w:szCs w:val="16"/>
              </w:rPr>
              <w:t> </w:t>
            </w:r>
          </w:p>
        </w:tc>
      </w:tr>
      <w:tr w:rsidR="002A28C0">
        <w:tc>
          <w:tcPr>
            <w:tcW w:w="0" w:type="auto"/>
            <w:shd w:val="clear" w:color="auto" w:fill="auto"/>
            <w:vAlign w:val="center"/>
          </w:tcPr>
          <w:p w:rsidR="002A28C0" w:rsidRDefault="001362A6">
            <w:pPr>
              <w:rPr>
                <w:rFonts w:cs="Arial"/>
                <w:b/>
                <w:bCs/>
                <w:color w:val="000000"/>
                <w:sz w:val="16"/>
                <w:szCs w:val="16"/>
              </w:rPr>
            </w:pPr>
            <w:r>
              <w:rPr>
                <w:rFonts w:cs="Arial"/>
                <w:b/>
                <w:bCs/>
                <w:color w:val="000000"/>
                <w:sz w:val="16"/>
                <w:szCs w:val="16"/>
              </w:rPr>
              <w:t xml:space="preserve">European Union </w:t>
            </w:r>
          </w:p>
        </w:tc>
        <w:tc>
          <w:tcPr>
            <w:tcW w:w="0" w:type="auto"/>
            <w:shd w:val="clear" w:color="auto" w:fill="auto"/>
          </w:tcPr>
          <w:p w:rsidR="002A28C0" w:rsidRDefault="001362A6">
            <w:pPr>
              <w:rPr>
                <w:rFonts w:cs="Arial"/>
                <w:bCs/>
                <w:color w:val="000000"/>
                <w:sz w:val="16"/>
                <w:szCs w:val="16"/>
              </w:rPr>
            </w:pPr>
            <w:r>
              <w:rPr>
                <w:rFonts w:cs="Arial"/>
                <w:b/>
                <w:bCs/>
                <w:color w:val="000000"/>
                <w:sz w:val="16"/>
                <w:szCs w:val="16"/>
                <w:u w:val="single"/>
              </w:rPr>
              <w:t>Right to Mobility: Accessibility and Assistance at No Additional Cost for Disabled Passengers and Passengers with Reduced Mobility</w:t>
            </w:r>
            <w:r>
              <w:rPr>
                <w:rFonts w:cs="Arial"/>
                <w:bCs/>
                <w:color w:val="000000"/>
                <w:sz w:val="16"/>
                <w:szCs w:val="16"/>
              </w:rPr>
              <w:t xml:space="preserve"> (Cross- National)</w:t>
            </w:r>
          </w:p>
          <w:p w:rsidR="002A28C0" w:rsidRDefault="001362A6">
            <w:pPr>
              <w:rPr>
                <w:rFonts w:cs="Arial"/>
                <w:color w:val="000000"/>
                <w:sz w:val="16"/>
                <w:szCs w:val="16"/>
              </w:rPr>
            </w:pPr>
            <w:r>
              <w:rPr>
                <w:rFonts w:cs="Arial"/>
                <w:bCs/>
                <w:color w:val="000000"/>
                <w:sz w:val="16"/>
                <w:szCs w:val="16"/>
              </w:rPr>
              <w:t>T</w:t>
            </w:r>
            <w:r>
              <w:rPr>
                <w:rFonts w:cs="Arial"/>
                <w:color w:val="000000"/>
                <w:sz w:val="16"/>
                <w:szCs w:val="16"/>
              </w:rPr>
              <w:t xml:space="preserve">he scope and the conditions under which assistance to </w:t>
            </w:r>
            <w:r>
              <w:rPr>
                <w:rFonts w:cs="Arial"/>
                <w:color w:val="000000"/>
                <w:sz w:val="16"/>
                <w:szCs w:val="16"/>
              </w:rPr>
              <w:t>disabled passengers and passengers with reduced mobility is provided at no extra cost differ between modes and are based on the different operational specificities of each mode. Appropriate professional training for staff dealing with these passengers is a</w:t>
            </w:r>
            <w:r>
              <w:rPr>
                <w:rFonts w:cs="Arial"/>
                <w:color w:val="000000"/>
                <w:sz w:val="16"/>
                <w:szCs w:val="16"/>
              </w:rPr>
              <w:t>lso essential.</w:t>
            </w:r>
            <w:r>
              <w:rPr>
                <w:rFonts w:cs="Arial"/>
                <w:color w:val="000000"/>
                <w:sz w:val="16"/>
                <w:szCs w:val="16"/>
              </w:rPr>
              <w:br/>
            </w:r>
            <w:r>
              <w:rPr>
                <w:rFonts w:cs="Arial"/>
                <w:color w:val="000000"/>
                <w:sz w:val="16"/>
                <w:szCs w:val="16"/>
              </w:rPr>
              <w:br/>
            </w:r>
            <w:r>
              <w:rPr>
                <w:rFonts w:cs="Arial"/>
                <w:b/>
                <w:bCs/>
                <w:color w:val="000000"/>
                <w:sz w:val="16"/>
                <w:szCs w:val="16"/>
                <w:u w:val="single"/>
              </w:rPr>
              <w:t>CIVITAS Initiative</w:t>
            </w:r>
            <w:r>
              <w:rPr>
                <w:rFonts w:cs="Arial"/>
                <w:bCs/>
                <w:color w:val="000000"/>
                <w:sz w:val="16"/>
                <w:szCs w:val="16"/>
              </w:rPr>
              <w:t xml:space="preserve"> (Cross-National)</w:t>
            </w:r>
            <w:r>
              <w:rPr>
                <w:rFonts w:cs="Arial"/>
                <w:color w:val="000000"/>
                <w:sz w:val="16"/>
                <w:szCs w:val="16"/>
              </w:rPr>
              <w:br/>
              <w:t>Launched by the European Commission in 2002 as a programme ‘of cities for cities,' the CIVITAS Initiative promotes a new urban mobility culture based on integrated planning of all modes and forms of urban</w:t>
            </w:r>
            <w:r>
              <w:rPr>
                <w:rFonts w:cs="Arial"/>
                <w:color w:val="000000"/>
                <w:sz w:val="16"/>
                <w:szCs w:val="16"/>
              </w:rPr>
              <w:t xml:space="preserve"> transport. Under the CIVITAS initiative, a number of pilot projects are being conducted in European cities to test new accessibility concepts, such as talking bus stops and specially designed tram stops, and smart access facilities for wheelchairs. Access</w:t>
            </w:r>
            <w:r>
              <w:rPr>
                <w:rFonts w:cs="Arial"/>
                <w:color w:val="000000"/>
                <w:sz w:val="16"/>
                <w:szCs w:val="16"/>
              </w:rPr>
              <w:t>ibility of public urban transport has been incorporated in the EU Disability</w:t>
            </w:r>
            <w:r>
              <w:rPr>
                <w:rFonts w:cs="Arial"/>
                <w:color w:val="000000"/>
                <w:sz w:val="16"/>
                <w:szCs w:val="16"/>
              </w:rPr>
              <w:br/>
              <w:t>Strategy 2010-2020, directed to providing the disabled with access to urban and other transport facilities on the same basis as able-bodied people.</w:t>
            </w:r>
          </w:p>
        </w:tc>
        <w:tc>
          <w:tcPr>
            <w:tcW w:w="0" w:type="auto"/>
          </w:tcPr>
          <w:p w:rsidR="002A28C0" w:rsidRDefault="001362A6">
            <w:pPr>
              <w:rPr>
                <w:rFonts w:cs="Arial"/>
                <w:bCs/>
                <w:color w:val="000000"/>
                <w:sz w:val="16"/>
                <w:szCs w:val="16"/>
              </w:rPr>
            </w:pPr>
            <w:r>
              <w:rPr>
                <w:rFonts w:cs="Arial"/>
                <w:b/>
                <w:bCs/>
                <w:color w:val="000000"/>
                <w:sz w:val="16"/>
                <w:szCs w:val="16"/>
                <w:u w:val="single"/>
              </w:rPr>
              <w:t>Mediate and Access2All</w:t>
            </w:r>
            <w:r>
              <w:rPr>
                <w:rFonts w:cs="Arial"/>
                <w:b/>
                <w:bCs/>
                <w:color w:val="000000"/>
                <w:sz w:val="16"/>
                <w:szCs w:val="16"/>
              </w:rPr>
              <w:t xml:space="preserve"> </w:t>
            </w:r>
            <w:r>
              <w:rPr>
                <w:rFonts w:cs="Arial"/>
                <w:bCs/>
                <w:color w:val="000000"/>
                <w:sz w:val="16"/>
                <w:szCs w:val="16"/>
              </w:rPr>
              <w:t>(Cross-N</w:t>
            </w:r>
            <w:r>
              <w:rPr>
                <w:rFonts w:cs="Arial"/>
                <w:bCs/>
                <w:color w:val="000000"/>
                <w:sz w:val="16"/>
                <w:szCs w:val="16"/>
              </w:rPr>
              <w:t>ational)</w:t>
            </w:r>
          </w:p>
          <w:p w:rsidR="002A28C0" w:rsidRDefault="001362A6">
            <w:pPr>
              <w:rPr>
                <w:rFonts w:cs="Arial"/>
                <w:color w:val="000000"/>
                <w:sz w:val="16"/>
                <w:szCs w:val="16"/>
              </w:rPr>
            </w:pPr>
            <w:r>
              <w:rPr>
                <w:rFonts w:cs="Arial"/>
                <w:color w:val="000000"/>
                <w:sz w:val="16"/>
                <w:szCs w:val="16"/>
              </w:rPr>
              <w:t xml:space="preserve">Mediate and Access2All projects represent the start of a paradigm shift in urban public transport for disabled and vulnerable groups in switching from ‘tailored’ measures for a few to ‘inclusive’ solutions for all. These projects have developed a </w:t>
            </w:r>
            <w:r>
              <w:rPr>
                <w:rFonts w:cs="Arial"/>
                <w:color w:val="000000"/>
                <w:sz w:val="16"/>
                <w:szCs w:val="16"/>
              </w:rPr>
              <w:t>common methodology for assessing accessibility of public transport services and have identified best practices on how to improve urban mobility, thus eliminating barriers to public transport for the disabled, elderly and other ‘transport vulnerable’ citize</w:t>
            </w:r>
            <w:r>
              <w:rPr>
                <w:rFonts w:cs="Arial"/>
                <w:color w:val="000000"/>
                <w:sz w:val="16"/>
                <w:szCs w:val="16"/>
              </w:rPr>
              <w:t xml:space="preserve">ns. The key success factors in these projects were the involvement of large user groups with different types of physical, social or economic disadvantages, and the development of innovative, advanced tools to promote inclusive-design solutions for all. </w:t>
            </w:r>
            <w:r>
              <w:rPr>
                <w:rFonts w:cs="Arial"/>
                <w:color w:val="000000"/>
                <w:sz w:val="16"/>
                <w:szCs w:val="16"/>
              </w:rPr>
              <w:br/>
            </w:r>
          </w:p>
          <w:p w:rsidR="002A28C0" w:rsidRDefault="001362A6">
            <w:pPr>
              <w:rPr>
                <w:rFonts w:cs="Arial"/>
                <w:color w:val="000000"/>
                <w:sz w:val="16"/>
                <w:szCs w:val="16"/>
              </w:rPr>
            </w:pPr>
            <w:r>
              <w:rPr>
                <w:rFonts w:cs="Arial"/>
                <w:color w:val="000000"/>
                <w:sz w:val="16"/>
                <w:szCs w:val="16"/>
              </w:rPr>
              <w:t>T</w:t>
            </w:r>
            <w:r>
              <w:rPr>
                <w:rFonts w:cs="Arial"/>
                <w:color w:val="000000"/>
                <w:sz w:val="16"/>
                <w:szCs w:val="16"/>
              </w:rPr>
              <w:t>he projects resulted in solutions in urban mobility for disabled and vulnerable groups, thus breaking down barriers to public transport and providing transport on equal terms with able-bodied users. In close consultation with all user groups, tools were de</w:t>
            </w:r>
            <w:r>
              <w:rPr>
                <w:rFonts w:cs="Arial"/>
                <w:color w:val="000000"/>
                <w:sz w:val="16"/>
                <w:szCs w:val="16"/>
              </w:rPr>
              <w:t>veloped to assist public authorities and transport operators to improve access to public transport.</w:t>
            </w:r>
          </w:p>
        </w:tc>
        <w:tc>
          <w:tcPr>
            <w:tcW w:w="0" w:type="auto"/>
          </w:tcPr>
          <w:p w:rsidR="002A28C0" w:rsidRDefault="001362A6">
            <w:pPr>
              <w:rPr>
                <w:rFonts w:cs="Arial"/>
                <w:color w:val="000000"/>
                <w:sz w:val="16"/>
                <w:szCs w:val="16"/>
              </w:rPr>
            </w:pPr>
            <w:r>
              <w:rPr>
                <w:rFonts w:cs="Arial"/>
                <w:color w:val="000000"/>
                <w:sz w:val="16"/>
                <w:szCs w:val="16"/>
              </w:rPr>
              <w:t> </w:t>
            </w:r>
          </w:p>
        </w:tc>
      </w:tr>
      <w:tr w:rsidR="002A28C0">
        <w:tc>
          <w:tcPr>
            <w:tcW w:w="0" w:type="auto"/>
            <w:shd w:val="clear" w:color="auto" w:fill="auto"/>
            <w:vAlign w:val="center"/>
          </w:tcPr>
          <w:p w:rsidR="002A28C0" w:rsidRDefault="001362A6">
            <w:pPr>
              <w:rPr>
                <w:rFonts w:cs="Arial"/>
                <w:b/>
                <w:bCs/>
                <w:color w:val="000000"/>
                <w:sz w:val="16"/>
                <w:szCs w:val="16"/>
              </w:rPr>
            </w:pPr>
            <w:r>
              <w:rPr>
                <w:rFonts w:cs="Arial"/>
                <w:b/>
                <w:bCs/>
                <w:color w:val="000000"/>
                <w:sz w:val="16"/>
                <w:szCs w:val="16"/>
              </w:rPr>
              <w:t>Egypt</w:t>
            </w:r>
          </w:p>
        </w:tc>
        <w:tc>
          <w:tcPr>
            <w:tcW w:w="0" w:type="auto"/>
            <w:shd w:val="clear" w:color="auto" w:fill="auto"/>
          </w:tcPr>
          <w:p w:rsidR="002A28C0" w:rsidRDefault="001362A6">
            <w:pPr>
              <w:rPr>
                <w:rFonts w:cs="Arial"/>
                <w:color w:val="000000"/>
                <w:sz w:val="16"/>
                <w:szCs w:val="16"/>
              </w:rPr>
            </w:pPr>
            <w:r>
              <w:rPr>
                <w:rFonts w:cs="Arial"/>
                <w:color w:val="000000"/>
                <w:sz w:val="16"/>
                <w:szCs w:val="16"/>
              </w:rPr>
              <w:t>Unable to find information through the approved methodology.</w:t>
            </w:r>
          </w:p>
        </w:tc>
        <w:tc>
          <w:tcPr>
            <w:tcW w:w="0" w:type="auto"/>
          </w:tcPr>
          <w:p w:rsidR="002A28C0" w:rsidRDefault="001362A6">
            <w:pPr>
              <w:rPr>
                <w:rFonts w:cs="Arial"/>
                <w:color w:val="000000"/>
                <w:sz w:val="16"/>
                <w:szCs w:val="16"/>
              </w:rPr>
            </w:pPr>
            <w:r>
              <w:rPr>
                <w:rFonts w:cs="Arial"/>
                <w:color w:val="000000"/>
                <w:sz w:val="16"/>
                <w:szCs w:val="16"/>
              </w:rPr>
              <w:t>-</w:t>
            </w:r>
          </w:p>
          <w:p w:rsidR="002A28C0" w:rsidRDefault="002A28C0">
            <w:pPr>
              <w:rPr>
                <w:rFonts w:cs="Arial"/>
                <w:color w:val="000000"/>
                <w:sz w:val="16"/>
                <w:szCs w:val="16"/>
              </w:rPr>
            </w:pPr>
          </w:p>
        </w:tc>
        <w:tc>
          <w:tcPr>
            <w:tcW w:w="0" w:type="auto"/>
          </w:tcPr>
          <w:p w:rsidR="002A28C0" w:rsidRDefault="001362A6">
            <w:pPr>
              <w:rPr>
                <w:rFonts w:cs="Arial"/>
                <w:color w:val="000000"/>
                <w:sz w:val="16"/>
                <w:szCs w:val="16"/>
              </w:rPr>
            </w:pPr>
            <w:r>
              <w:rPr>
                <w:rFonts w:cs="Arial"/>
                <w:color w:val="000000"/>
                <w:sz w:val="16"/>
                <w:szCs w:val="16"/>
              </w:rPr>
              <w:t>-</w:t>
            </w:r>
          </w:p>
        </w:tc>
      </w:tr>
      <w:tr w:rsidR="002A28C0">
        <w:tc>
          <w:tcPr>
            <w:tcW w:w="0" w:type="auto"/>
            <w:shd w:val="clear" w:color="auto" w:fill="auto"/>
            <w:vAlign w:val="center"/>
          </w:tcPr>
          <w:p w:rsidR="002A28C0" w:rsidRDefault="001362A6">
            <w:pPr>
              <w:rPr>
                <w:rFonts w:cs="Arial"/>
                <w:b/>
                <w:bCs/>
                <w:color w:val="000000"/>
                <w:sz w:val="16"/>
                <w:szCs w:val="16"/>
              </w:rPr>
            </w:pPr>
            <w:r>
              <w:rPr>
                <w:rFonts w:cs="Arial"/>
                <w:b/>
                <w:bCs/>
                <w:color w:val="000000"/>
                <w:sz w:val="16"/>
                <w:szCs w:val="16"/>
              </w:rPr>
              <w:t xml:space="preserve">Singapore </w:t>
            </w:r>
          </w:p>
        </w:tc>
        <w:tc>
          <w:tcPr>
            <w:tcW w:w="0" w:type="auto"/>
            <w:shd w:val="clear" w:color="auto" w:fill="auto"/>
          </w:tcPr>
          <w:p w:rsidR="002A28C0" w:rsidRDefault="001362A6">
            <w:pPr>
              <w:rPr>
                <w:rFonts w:cs="Arial"/>
                <w:color w:val="000000"/>
                <w:sz w:val="16"/>
                <w:szCs w:val="16"/>
              </w:rPr>
            </w:pPr>
            <w:r>
              <w:rPr>
                <w:rFonts w:cs="Arial"/>
                <w:b/>
                <w:bCs/>
                <w:color w:val="000000"/>
                <w:sz w:val="16"/>
                <w:szCs w:val="16"/>
                <w:u w:val="single"/>
              </w:rPr>
              <w:t>Public Transport Concession Scheme for Persons with Disabilities</w:t>
            </w:r>
            <w:r>
              <w:rPr>
                <w:rFonts w:cs="Arial"/>
                <w:bCs/>
                <w:color w:val="000000"/>
                <w:sz w:val="16"/>
                <w:szCs w:val="16"/>
              </w:rPr>
              <w:t xml:space="preserve"> (Fed</w:t>
            </w:r>
            <w:r>
              <w:rPr>
                <w:rFonts w:cs="Arial"/>
                <w:bCs/>
                <w:color w:val="000000"/>
                <w:sz w:val="16"/>
                <w:szCs w:val="16"/>
              </w:rPr>
              <w:t>eral)</w:t>
            </w:r>
            <w:r>
              <w:rPr>
                <w:rFonts w:cs="Arial"/>
                <w:color w:val="000000"/>
                <w:sz w:val="16"/>
                <w:szCs w:val="16"/>
              </w:rPr>
              <w:br/>
              <w:t xml:space="preserve">Under the Persons with Disabilities (PWDs) concession scheme, PWDs </w:t>
            </w:r>
            <w:r>
              <w:rPr>
                <w:rFonts w:cs="Arial"/>
                <w:color w:val="000000"/>
                <w:sz w:val="16"/>
                <w:szCs w:val="16"/>
              </w:rPr>
              <w:lastRenderedPageBreak/>
              <w:t xml:space="preserve">will enjoy 25 percent or more discount off adult fares, and do not have to pay additional fare for distances beyond 7.2  kilometre. </w:t>
            </w:r>
            <w:r>
              <w:rPr>
                <w:rFonts w:cs="Arial"/>
                <w:color w:val="000000"/>
                <w:sz w:val="16"/>
                <w:szCs w:val="16"/>
              </w:rPr>
              <w:br/>
            </w:r>
            <w:r>
              <w:rPr>
                <w:rFonts w:cs="Arial"/>
                <w:color w:val="000000"/>
                <w:sz w:val="16"/>
                <w:szCs w:val="16"/>
              </w:rPr>
              <w:br/>
              <w:t xml:space="preserve">With the introduction of Off-peak Monthly Travel </w:t>
            </w:r>
            <w:r>
              <w:rPr>
                <w:rFonts w:cs="Arial"/>
                <w:color w:val="000000"/>
                <w:sz w:val="16"/>
                <w:szCs w:val="16"/>
              </w:rPr>
              <w:t xml:space="preserve">Pass (OMTP) on July 5, 2015, PWDs can also pre-purchase the OMTP at $40 from June 28, 2015 at any </w:t>
            </w:r>
            <w:proofErr w:type="spellStart"/>
            <w:r>
              <w:rPr>
                <w:rFonts w:cs="Arial"/>
                <w:color w:val="000000"/>
                <w:sz w:val="16"/>
                <w:szCs w:val="16"/>
              </w:rPr>
              <w:t>TransitLink</w:t>
            </w:r>
            <w:proofErr w:type="spellEnd"/>
            <w:r>
              <w:rPr>
                <w:rFonts w:cs="Arial"/>
                <w:color w:val="000000"/>
                <w:sz w:val="16"/>
                <w:szCs w:val="16"/>
              </w:rPr>
              <w:t xml:space="preserve"> Ticket Office, MRT Stations, and Ticketing Machines for travel during off-peak hours.</w:t>
            </w:r>
            <w:r>
              <w:rPr>
                <w:rFonts w:cs="Arial"/>
                <w:color w:val="000000"/>
                <w:sz w:val="16"/>
                <w:szCs w:val="16"/>
              </w:rPr>
              <w:br/>
            </w:r>
            <w:r>
              <w:rPr>
                <w:rFonts w:cs="Arial"/>
                <w:color w:val="000000"/>
                <w:sz w:val="16"/>
                <w:szCs w:val="16"/>
              </w:rPr>
              <w:br/>
            </w:r>
            <w:r>
              <w:rPr>
                <w:rFonts w:cs="Arial"/>
                <w:b/>
                <w:bCs/>
                <w:color w:val="000000"/>
                <w:sz w:val="16"/>
                <w:szCs w:val="16"/>
                <w:u w:val="single"/>
              </w:rPr>
              <w:t>Bus Accessibility</w:t>
            </w:r>
            <w:r>
              <w:rPr>
                <w:rFonts w:cs="Arial"/>
                <w:bCs/>
                <w:color w:val="000000"/>
                <w:sz w:val="16"/>
                <w:szCs w:val="16"/>
              </w:rPr>
              <w:t xml:space="preserve"> (Federal)</w:t>
            </w:r>
            <w:r>
              <w:rPr>
                <w:rFonts w:cs="Arial"/>
                <w:color w:val="000000"/>
                <w:sz w:val="16"/>
                <w:szCs w:val="16"/>
              </w:rPr>
              <w:br/>
              <w:t>From 2006, all new public buses</w:t>
            </w:r>
            <w:r>
              <w:rPr>
                <w:rFonts w:cs="Arial"/>
                <w:color w:val="000000"/>
                <w:sz w:val="16"/>
                <w:szCs w:val="16"/>
              </w:rPr>
              <w:t xml:space="preserve"> registered in Singapore have to be wheelchair-accessible. These buses will be introduced progressively to replace the existing fleet of buses. Currently, more than half of the public buses are wheelchair-accessible and the intent is for the whole fleet to</w:t>
            </w:r>
            <w:r>
              <w:rPr>
                <w:rFonts w:cs="Arial"/>
                <w:color w:val="000000"/>
                <w:sz w:val="16"/>
                <w:szCs w:val="16"/>
              </w:rPr>
              <w:t xml:space="preserve"> be wheelchair-accessible by 2020.</w:t>
            </w:r>
            <w:r>
              <w:rPr>
                <w:rFonts w:cs="Arial"/>
                <w:color w:val="000000"/>
                <w:sz w:val="16"/>
                <w:szCs w:val="16"/>
              </w:rPr>
              <w:br/>
            </w:r>
            <w:r>
              <w:rPr>
                <w:rFonts w:cs="Arial"/>
                <w:color w:val="000000"/>
                <w:sz w:val="16"/>
                <w:szCs w:val="16"/>
              </w:rPr>
              <w:br/>
              <w:t>Since 2009, LTA has also mandated that all new bus stops be designed for barrier-free access. Presently, 95 percent of the bus stops island-wide are already barrier-free accessible and 96 percent of bus shelters are whee</w:t>
            </w:r>
            <w:r>
              <w:rPr>
                <w:rFonts w:cs="Arial"/>
                <w:color w:val="000000"/>
                <w:sz w:val="16"/>
                <w:szCs w:val="16"/>
              </w:rPr>
              <w:t>lchair-accessible.</w:t>
            </w:r>
          </w:p>
        </w:tc>
        <w:tc>
          <w:tcPr>
            <w:tcW w:w="0" w:type="auto"/>
          </w:tcPr>
          <w:p w:rsidR="002A28C0" w:rsidRDefault="001362A6">
            <w:pPr>
              <w:rPr>
                <w:rFonts w:cs="Arial"/>
                <w:color w:val="000000"/>
                <w:sz w:val="16"/>
                <w:szCs w:val="16"/>
              </w:rPr>
            </w:pPr>
            <w:r>
              <w:rPr>
                <w:rFonts w:cs="Arial"/>
                <w:b/>
                <w:bCs/>
                <w:color w:val="000000"/>
                <w:sz w:val="16"/>
                <w:szCs w:val="16"/>
                <w:u w:val="single"/>
              </w:rPr>
              <w:lastRenderedPageBreak/>
              <w:t xml:space="preserve">MRT Accessibility </w:t>
            </w:r>
            <w:r>
              <w:rPr>
                <w:rFonts w:cs="Arial"/>
                <w:bCs/>
                <w:color w:val="000000"/>
                <w:sz w:val="16"/>
                <w:szCs w:val="16"/>
              </w:rPr>
              <w:t>(Federal)</w:t>
            </w:r>
            <w:r>
              <w:rPr>
                <w:rFonts w:cs="Arial"/>
                <w:color w:val="000000"/>
                <w:sz w:val="16"/>
                <w:szCs w:val="16"/>
                <w:u w:val="single"/>
              </w:rPr>
              <w:br/>
            </w:r>
            <w:r>
              <w:rPr>
                <w:rFonts w:cs="Arial"/>
                <w:color w:val="000000"/>
                <w:sz w:val="16"/>
                <w:szCs w:val="16"/>
              </w:rPr>
              <w:t xml:space="preserve">Since 2006, barrier-free facilities to assist the elderly and persons with disabilities have been made available within all Mass Rapid Transit (MRT) stations. All of the </w:t>
            </w:r>
            <w:r>
              <w:rPr>
                <w:rFonts w:cs="Arial"/>
                <w:color w:val="000000"/>
                <w:sz w:val="16"/>
                <w:szCs w:val="16"/>
              </w:rPr>
              <w:lastRenderedPageBreak/>
              <w:t>existing MRT stations now have at least</w:t>
            </w:r>
            <w:r>
              <w:rPr>
                <w:rFonts w:cs="Arial"/>
                <w:color w:val="000000"/>
                <w:sz w:val="16"/>
                <w:szCs w:val="16"/>
              </w:rPr>
              <w:t xml:space="preserve"> one barrier-free route with a lift, tactile guidance system and wheelchair-accessible toilets.</w:t>
            </w:r>
            <w:r>
              <w:rPr>
                <w:rFonts w:cs="Arial"/>
                <w:color w:val="000000"/>
                <w:sz w:val="16"/>
                <w:szCs w:val="16"/>
              </w:rPr>
              <w:br/>
            </w:r>
            <w:r>
              <w:rPr>
                <w:rFonts w:cs="Arial"/>
                <w:color w:val="000000"/>
                <w:sz w:val="16"/>
                <w:szCs w:val="16"/>
              </w:rPr>
              <w:br/>
              <w:t>With the installation of ramps and additional lifts at 16 MRT stations completed in 2011, more than 85 percent of existing MRT stations, including the new Circ</w:t>
            </w:r>
            <w:r>
              <w:rPr>
                <w:rFonts w:cs="Arial"/>
                <w:color w:val="000000"/>
                <w:sz w:val="16"/>
                <w:szCs w:val="16"/>
              </w:rPr>
              <w:t>le Line stations, have at least two barrier-free access routes.</w:t>
            </w:r>
          </w:p>
        </w:tc>
        <w:tc>
          <w:tcPr>
            <w:tcW w:w="0" w:type="auto"/>
          </w:tcPr>
          <w:p w:rsidR="002A28C0" w:rsidRDefault="001362A6">
            <w:pPr>
              <w:rPr>
                <w:rFonts w:cs="Arial"/>
                <w:color w:val="000000"/>
                <w:sz w:val="16"/>
                <w:szCs w:val="16"/>
              </w:rPr>
            </w:pPr>
            <w:r>
              <w:rPr>
                <w:rFonts w:cs="Arial"/>
                <w:b/>
                <w:bCs/>
                <w:color w:val="000000"/>
                <w:sz w:val="16"/>
                <w:szCs w:val="16"/>
                <w:u w:val="single"/>
              </w:rPr>
              <w:lastRenderedPageBreak/>
              <w:t>Eligibility for Public Transport Concession Scheme</w:t>
            </w:r>
            <w:r>
              <w:rPr>
                <w:rFonts w:cs="Arial"/>
                <w:bCs/>
                <w:color w:val="000000"/>
                <w:sz w:val="16"/>
                <w:szCs w:val="16"/>
              </w:rPr>
              <w:t xml:space="preserve"> (Federal)</w:t>
            </w:r>
            <w:r>
              <w:rPr>
                <w:rFonts w:cs="Arial"/>
                <w:color w:val="000000"/>
                <w:sz w:val="16"/>
                <w:szCs w:val="16"/>
                <w:u w:val="single"/>
              </w:rPr>
              <w:br/>
            </w:r>
            <w:r>
              <w:rPr>
                <w:rFonts w:cs="Arial"/>
                <w:color w:val="000000"/>
                <w:sz w:val="16"/>
                <w:szCs w:val="16"/>
              </w:rPr>
              <w:t>Persons who are Singapore Citizen or Permanent Resident, aged between 7 – 60 years old and are one of the following:</w:t>
            </w:r>
            <w:r>
              <w:rPr>
                <w:rFonts w:cs="Arial"/>
                <w:color w:val="000000"/>
                <w:sz w:val="16"/>
                <w:szCs w:val="16"/>
              </w:rPr>
              <w:br/>
              <w:t>• A beneficiar</w:t>
            </w:r>
            <w:r>
              <w:rPr>
                <w:rFonts w:cs="Arial"/>
                <w:color w:val="000000"/>
                <w:sz w:val="16"/>
                <w:szCs w:val="16"/>
              </w:rPr>
              <w:t xml:space="preserve">y of disability schemes </w:t>
            </w:r>
            <w:r>
              <w:rPr>
                <w:rFonts w:cs="Arial"/>
                <w:color w:val="000000"/>
                <w:sz w:val="16"/>
                <w:szCs w:val="16"/>
              </w:rPr>
              <w:lastRenderedPageBreak/>
              <w:t>administered by SG Enable</w:t>
            </w:r>
            <w:r>
              <w:rPr>
                <w:rFonts w:cs="Arial"/>
                <w:color w:val="000000"/>
                <w:sz w:val="16"/>
                <w:szCs w:val="16"/>
              </w:rPr>
              <w:br/>
              <w:t>• A person with a permanent disability who is a member and/or service user of relevant Voluntary Welfare Organisations (VWOs) providing disability services</w:t>
            </w:r>
            <w:r>
              <w:rPr>
                <w:rFonts w:cs="Arial"/>
                <w:color w:val="000000"/>
                <w:sz w:val="16"/>
                <w:szCs w:val="16"/>
              </w:rPr>
              <w:br/>
              <w:t>• Attended Special Education (SPED) schools operat</w:t>
            </w:r>
            <w:r>
              <w:rPr>
                <w:rFonts w:cs="Arial"/>
                <w:color w:val="000000"/>
                <w:sz w:val="16"/>
                <w:szCs w:val="16"/>
              </w:rPr>
              <w:t>ed by a VWO</w:t>
            </w:r>
            <w:r>
              <w:rPr>
                <w:rFonts w:cs="Arial"/>
                <w:color w:val="000000"/>
                <w:sz w:val="16"/>
                <w:szCs w:val="16"/>
              </w:rPr>
              <w:br/>
              <w:t>• Certified by a medical practitioner to have a permanent disability of any one of the following: Physical Disability, Visual Impairment, Hearing Impairment, Autism Spectrum Disorder and Intellectual Disability.</w:t>
            </w:r>
          </w:p>
        </w:tc>
      </w:tr>
    </w:tbl>
    <w:p w:rsidR="002A28C0" w:rsidRDefault="002A28C0"/>
    <w:p w:rsidR="002A28C0" w:rsidRDefault="001362A6">
      <w:pPr>
        <w:rPr>
          <w:color w:val="007C92"/>
          <w:sz w:val="24"/>
        </w:rPr>
      </w:pPr>
      <w:bookmarkStart w:id="33" w:name="_Toc418869647"/>
      <w:bookmarkStart w:id="34" w:name="_Toc421286177"/>
      <w:bookmarkStart w:id="35" w:name="_Toc421809552"/>
      <w:r>
        <w:rPr>
          <w:color w:val="007C92"/>
          <w:sz w:val="24"/>
        </w:rPr>
        <w:br w:type="page"/>
      </w:r>
    </w:p>
    <w:p w:rsidR="002A28C0" w:rsidRDefault="001362A6">
      <w:pPr>
        <w:pStyle w:val="Heading4"/>
      </w:pPr>
      <w:bookmarkStart w:id="36" w:name="_Toc424806472"/>
      <w:bookmarkStart w:id="37" w:name="_Toc424825668"/>
      <w:bookmarkStart w:id="38" w:name="_Toc424825715"/>
      <w:r>
        <w:lastRenderedPageBreak/>
        <w:t>Taxi</w:t>
      </w:r>
      <w:bookmarkEnd w:id="33"/>
      <w:bookmarkEnd w:id="34"/>
      <w:r>
        <w:t>s Services</w:t>
      </w:r>
      <w:bookmarkEnd w:id="35"/>
      <w:bookmarkEnd w:id="36"/>
      <w:bookmarkEnd w:id="37"/>
      <w:bookmarkEnd w:id="38"/>
    </w:p>
    <w:p w:rsidR="002A28C0" w:rsidRDefault="001362A6">
      <w:r>
        <w:t>The following</w:t>
      </w:r>
      <w:r>
        <w:t xml:space="preserve"> table summarizes the research on by-laws and compulsory accessible taxis services, the availability of accessible vehicles and fare parity with regular passengers and refusals and penalties for non-compliance associated with taxis.</w:t>
      </w:r>
    </w:p>
    <w:p w:rsidR="002A28C0" w:rsidRDefault="002A28C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381"/>
        <w:gridCol w:w="2708"/>
        <w:gridCol w:w="3065"/>
        <w:gridCol w:w="1862"/>
      </w:tblGrid>
      <w:tr w:rsidR="002A28C0">
        <w:trPr>
          <w:trHeight w:val="431"/>
          <w:tblHeader/>
        </w:trPr>
        <w:tc>
          <w:tcPr>
            <w:tcW w:w="0" w:type="auto"/>
            <w:tcBorders>
              <w:left w:val="single" w:sz="4" w:space="0" w:color="auto"/>
              <w:right w:val="single" w:sz="4" w:space="0" w:color="auto"/>
            </w:tcBorders>
            <w:shd w:val="clear" w:color="auto" w:fill="409DAD"/>
            <w:vAlign w:val="center"/>
          </w:tcPr>
          <w:p w:rsidR="002A28C0" w:rsidRDefault="001362A6">
            <w:pPr>
              <w:jc w:val="center"/>
              <w:rPr>
                <w:rFonts w:cs="Arial"/>
                <w:b/>
                <w:bCs/>
                <w:color w:val="FFFFFF" w:themeColor="background1"/>
                <w:sz w:val="16"/>
                <w:szCs w:val="16"/>
              </w:rPr>
            </w:pPr>
            <w:r>
              <w:rPr>
                <w:rFonts w:cs="Arial"/>
                <w:b/>
                <w:bCs/>
                <w:color w:val="FFFFFF" w:themeColor="background1"/>
                <w:sz w:val="16"/>
                <w:szCs w:val="16"/>
              </w:rPr>
              <w:t>Jurisdiction</w:t>
            </w:r>
          </w:p>
        </w:tc>
        <w:tc>
          <w:tcPr>
            <w:tcW w:w="0" w:type="auto"/>
            <w:tcBorders>
              <w:left w:val="single" w:sz="4" w:space="0" w:color="auto"/>
            </w:tcBorders>
            <w:shd w:val="clear" w:color="auto" w:fill="409DAD"/>
            <w:vAlign w:val="center"/>
          </w:tcPr>
          <w:p w:rsidR="002A28C0" w:rsidRDefault="001362A6">
            <w:pPr>
              <w:jc w:val="center"/>
              <w:rPr>
                <w:rFonts w:cs="Arial"/>
                <w:b/>
                <w:bCs/>
                <w:color w:val="FFFFFF" w:themeColor="background1"/>
                <w:sz w:val="16"/>
                <w:szCs w:val="16"/>
              </w:rPr>
            </w:pPr>
            <w:r>
              <w:rPr>
                <w:rFonts w:cs="Arial"/>
                <w:b/>
                <w:bCs/>
                <w:color w:val="FFFFFF" w:themeColor="background1"/>
                <w:sz w:val="16"/>
                <w:szCs w:val="16"/>
              </w:rPr>
              <w:t>By-laws a</w:t>
            </w:r>
            <w:r>
              <w:rPr>
                <w:rFonts w:cs="Arial"/>
                <w:b/>
                <w:bCs/>
                <w:color w:val="FFFFFF" w:themeColor="background1"/>
                <w:sz w:val="16"/>
                <w:szCs w:val="16"/>
              </w:rPr>
              <w:t xml:space="preserve">nd compulsory accessible taxi service </w:t>
            </w:r>
          </w:p>
        </w:tc>
        <w:tc>
          <w:tcPr>
            <w:tcW w:w="0" w:type="auto"/>
            <w:shd w:val="clear" w:color="auto" w:fill="409DAD"/>
            <w:vAlign w:val="center"/>
          </w:tcPr>
          <w:p w:rsidR="002A28C0" w:rsidRDefault="001362A6">
            <w:pPr>
              <w:jc w:val="center"/>
              <w:rPr>
                <w:rFonts w:cs="Arial"/>
                <w:b/>
                <w:bCs/>
                <w:color w:val="FFFFFF" w:themeColor="background1"/>
                <w:sz w:val="16"/>
                <w:szCs w:val="16"/>
              </w:rPr>
            </w:pPr>
            <w:r>
              <w:rPr>
                <w:rFonts w:cs="Arial"/>
                <w:b/>
                <w:bCs/>
                <w:color w:val="FFFFFF" w:themeColor="background1"/>
                <w:sz w:val="16"/>
                <w:szCs w:val="16"/>
              </w:rPr>
              <w:t>Availability of accessible vehicles and fare parity with regular passengers</w:t>
            </w:r>
          </w:p>
        </w:tc>
        <w:tc>
          <w:tcPr>
            <w:tcW w:w="0" w:type="auto"/>
            <w:shd w:val="clear" w:color="auto" w:fill="409DAD"/>
            <w:vAlign w:val="center"/>
          </w:tcPr>
          <w:p w:rsidR="002A28C0" w:rsidRDefault="001362A6">
            <w:pPr>
              <w:jc w:val="center"/>
              <w:rPr>
                <w:rFonts w:cs="Arial"/>
                <w:b/>
                <w:bCs/>
                <w:color w:val="FFFFFF" w:themeColor="background1"/>
                <w:sz w:val="16"/>
                <w:szCs w:val="16"/>
              </w:rPr>
            </w:pPr>
            <w:r>
              <w:rPr>
                <w:rFonts w:cs="Arial"/>
                <w:b/>
                <w:bCs/>
                <w:color w:val="FFFFFF" w:themeColor="background1"/>
                <w:sz w:val="16"/>
                <w:szCs w:val="16"/>
              </w:rPr>
              <w:t xml:space="preserve">Refusals to pick up disabled fare and penalties for non-compliance </w:t>
            </w:r>
          </w:p>
        </w:tc>
      </w:tr>
      <w:tr w:rsidR="002A28C0">
        <w:tc>
          <w:tcPr>
            <w:tcW w:w="0" w:type="auto"/>
            <w:shd w:val="clear" w:color="auto" w:fill="auto"/>
            <w:hideMark/>
          </w:tcPr>
          <w:p w:rsidR="002A28C0" w:rsidRDefault="001362A6">
            <w:pPr>
              <w:rPr>
                <w:rFonts w:cs="Arial"/>
                <w:b/>
                <w:bCs/>
                <w:color w:val="000000"/>
                <w:sz w:val="16"/>
                <w:szCs w:val="16"/>
              </w:rPr>
            </w:pPr>
            <w:r>
              <w:rPr>
                <w:rFonts w:cs="Arial"/>
                <w:b/>
                <w:bCs/>
                <w:color w:val="000000"/>
                <w:sz w:val="16"/>
                <w:szCs w:val="16"/>
              </w:rPr>
              <w:t>Canada (Federal)</w:t>
            </w:r>
          </w:p>
        </w:tc>
        <w:tc>
          <w:tcPr>
            <w:tcW w:w="0" w:type="auto"/>
            <w:shd w:val="clear" w:color="auto" w:fill="auto"/>
            <w:hideMark/>
          </w:tcPr>
          <w:p w:rsidR="002A28C0" w:rsidRDefault="001362A6">
            <w:pPr>
              <w:rPr>
                <w:rFonts w:cs="Arial"/>
                <w:color w:val="000000"/>
                <w:sz w:val="16"/>
                <w:szCs w:val="16"/>
              </w:rPr>
            </w:pPr>
            <w:r>
              <w:rPr>
                <w:rFonts w:cs="Arial"/>
                <w:b/>
                <w:bCs/>
                <w:i/>
                <w:iCs/>
                <w:color w:val="000000"/>
                <w:sz w:val="16"/>
                <w:szCs w:val="16"/>
                <w:u w:val="single"/>
              </w:rPr>
              <w:t>Motor Vehicle Safety Act</w:t>
            </w:r>
            <w:r>
              <w:rPr>
                <w:rFonts w:cs="Arial"/>
                <w:b/>
                <w:bCs/>
                <w:color w:val="000000"/>
                <w:sz w:val="16"/>
                <w:szCs w:val="16"/>
                <w:u w:val="single"/>
              </w:rPr>
              <w:t>, SC 1993</w:t>
            </w:r>
            <w:r>
              <w:rPr>
                <w:rFonts w:cs="Arial"/>
                <w:b/>
                <w:bCs/>
                <w:color w:val="000000"/>
                <w:sz w:val="16"/>
                <w:szCs w:val="16"/>
              </w:rPr>
              <w:t xml:space="preserve"> </w:t>
            </w:r>
            <w:r>
              <w:rPr>
                <w:rFonts w:cs="Arial"/>
                <w:bCs/>
                <w:color w:val="000000"/>
                <w:sz w:val="16"/>
                <w:szCs w:val="16"/>
              </w:rPr>
              <w:t>(Federal)</w:t>
            </w:r>
            <w:r>
              <w:rPr>
                <w:rFonts w:cs="Arial"/>
                <w:b/>
                <w:bCs/>
                <w:color w:val="000000"/>
                <w:sz w:val="16"/>
                <w:szCs w:val="16"/>
                <w:u w:val="single"/>
              </w:rPr>
              <w:br/>
            </w:r>
            <w:r>
              <w:rPr>
                <w:rFonts w:cs="Arial"/>
                <w:color w:val="000000"/>
                <w:sz w:val="16"/>
                <w:szCs w:val="16"/>
              </w:rPr>
              <w:t>Specify the</w:t>
            </w:r>
            <w:r>
              <w:rPr>
                <w:rFonts w:cs="Arial"/>
                <w:color w:val="000000"/>
                <w:sz w:val="16"/>
                <w:szCs w:val="16"/>
              </w:rPr>
              <w:t xml:space="preserve"> prescribed standards that every restraint system for disabled persons must conform to.</w:t>
            </w:r>
          </w:p>
        </w:tc>
        <w:tc>
          <w:tcPr>
            <w:tcW w:w="0" w:type="auto"/>
          </w:tcPr>
          <w:p w:rsidR="002A28C0" w:rsidRDefault="001362A6">
            <w:pPr>
              <w:rPr>
                <w:rFonts w:cs="Arial"/>
                <w:color w:val="000000"/>
                <w:sz w:val="16"/>
                <w:szCs w:val="16"/>
              </w:rPr>
            </w:pPr>
            <w:r>
              <w:rPr>
                <w:rFonts w:cs="Arial"/>
                <w:color w:val="000000"/>
                <w:sz w:val="16"/>
                <w:szCs w:val="16"/>
              </w:rPr>
              <w:t> N/A</w:t>
            </w:r>
          </w:p>
        </w:tc>
        <w:tc>
          <w:tcPr>
            <w:tcW w:w="0" w:type="auto"/>
          </w:tcPr>
          <w:p w:rsidR="002A28C0" w:rsidRDefault="001362A6">
            <w:pPr>
              <w:rPr>
                <w:rFonts w:cs="Arial"/>
                <w:color w:val="000000"/>
                <w:sz w:val="16"/>
                <w:szCs w:val="16"/>
              </w:rPr>
            </w:pPr>
            <w:r>
              <w:rPr>
                <w:rFonts w:cs="Arial"/>
                <w:color w:val="000000"/>
                <w:sz w:val="16"/>
                <w:szCs w:val="16"/>
              </w:rPr>
              <w:t>N/A</w:t>
            </w:r>
          </w:p>
        </w:tc>
      </w:tr>
      <w:tr w:rsidR="002A28C0">
        <w:trPr>
          <w:trHeight w:val="1961"/>
        </w:trPr>
        <w:tc>
          <w:tcPr>
            <w:tcW w:w="0" w:type="auto"/>
            <w:shd w:val="clear" w:color="auto" w:fill="auto"/>
          </w:tcPr>
          <w:p w:rsidR="002A28C0" w:rsidRDefault="001362A6">
            <w:pPr>
              <w:rPr>
                <w:rFonts w:cs="Arial"/>
                <w:b/>
                <w:bCs/>
                <w:color w:val="000000"/>
                <w:sz w:val="16"/>
                <w:szCs w:val="16"/>
              </w:rPr>
            </w:pPr>
            <w:r>
              <w:rPr>
                <w:rFonts w:cs="Arial"/>
                <w:b/>
                <w:bCs/>
                <w:color w:val="000000"/>
                <w:sz w:val="16"/>
                <w:szCs w:val="16"/>
              </w:rPr>
              <w:t>British Columbia</w:t>
            </w:r>
          </w:p>
        </w:tc>
        <w:tc>
          <w:tcPr>
            <w:tcW w:w="0" w:type="auto"/>
            <w:shd w:val="clear" w:color="auto" w:fill="auto"/>
          </w:tcPr>
          <w:p w:rsidR="002A28C0" w:rsidRDefault="001362A6">
            <w:pPr>
              <w:rPr>
                <w:rFonts w:cs="Arial"/>
                <w:color w:val="000000"/>
                <w:sz w:val="16"/>
                <w:szCs w:val="16"/>
              </w:rPr>
            </w:pPr>
            <w:r>
              <w:rPr>
                <w:rFonts w:cs="Arial"/>
                <w:b/>
                <w:color w:val="000000"/>
                <w:sz w:val="16"/>
                <w:szCs w:val="16"/>
                <w:u w:val="single"/>
              </w:rPr>
              <w:t>Taxis</w:t>
            </w:r>
            <w:r>
              <w:rPr>
                <w:rFonts w:cs="Arial"/>
                <w:color w:val="000000"/>
                <w:sz w:val="16"/>
                <w:szCs w:val="16"/>
              </w:rPr>
              <w:t xml:space="preserve"> (Federal)</w:t>
            </w:r>
          </w:p>
          <w:p w:rsidR="002A28C0" w:rsidRDefault="001362A6">
            <w:pPr>
              <w:rPr>
                <w:rFonts w:cs="Arial"/>
                <w:color w:val="000000"/>
                <w:sz w:val="16"/>
                <w:szCs w:val="16"/>
              </w:rPr>
            </w:pPr>
            <w:r>
              <w:rPr>
                <w:rFonts w:cs="Arial"/>
                <w:color w:val="000000"/>
                <w:sz w:val="16"/>
                <w:szCs w:val="16"/>
              </w:rPr>
              <w:t xml:space="preserve">In British Columbia, wheelchair accessible taxis are “dual use” vehicles. They can be used to carry passengers seated in a </w:t>
            </w:r>
            <w:r>
              <w:rPr>
                <w:rFonts w:cs="Arial"/>
                <w:color w:val="000000"/>
                <w:sz w:val="16"/>
                <w:szCs w:val="16"/>
              </w:rPr>
              <w:t>wheelchair or mobility device. They can also be used to carry passengers who do not use these devices. Dual-usage improves the affordability of adding wheelchair accessible taxis to a fleet. This may enable taxi companies to offer wheelchair accessible ser</w:t>
            </w:r>
            <w:r>
              <w:rPr>
                <w:rFonts w:cs="Arial"/>
                <w:color w:val="000000"/>
                <w:sz w:val="16"/>
                <w:szCs w:val="16"/>
              </w:rPr>
              <w:t>vices. When the Board finds that a need exists for wheelchair accessible taxicabs, part of the licensee’s fleet is designated as wheelchair accessible taxis.</w:t>
            </w:r>
          </w:p>
        </w:tc>
        <w:tc>
          <w:tcPr>
            <w:tcW w:w="0" w:type="auto"/>
          </w:tcPr>
          <w:p w:rsidR="002A28C0" w:rsidRDefault="001362A6">
            <w:pPr>
              <w:rPr>
                <w:rFonts w:cs="Arial"/>
                <w:color w:val="000000"/>
                <w:sz w:val="16"/>
                <w:szCs w:val="16"/>
              </w:rPr>
            </w:pPr>
            <w:r>
              <w:rPr>
                <w:rFonts w:cs="Arial"/>
                <w:color w:val="000000"/>
                <w:sz w:val="16"/>
                <w:szCs w:val="16"/>
              </w:rPr>
              <w:t xml:space="preserve">Wheelchair accessible taxis are also available. </w:t>
            </w:r>
            <w:r>
              <w:rPr>
                <w:rFonts w:cs="Arial"/>
                <w:color w:val="000000"/>
                <w:sz w:val="16"/>
                <w:szCs w:val="16"/>
              </w:rPr>
              <w:br/>
            </w:r>
            <w:r>
              <w:rPr>
                <w:rFonts w:cs="Arial"/>
                <w:color w:val="000000"/>
                <w:sz w:val="16"/>
                <w:szCs w:val="16"/>
              </w:rPr>
              <w:br/>
              <w:t>In British Columbia, there is no rate distinctio</w:t>
            </w:r>
            <w:r>
              <w:rPr>
                <w:rFonts w:cs="Arial"/>
                <w:color w:val="000000"/>
                <w:sz w:val="16"/>
                <w:szCs w:val="16"/>
              </w:rPr>
              <w:t>n between wheelchair accessible taxis and conventional taxis. Universal rates have existed for many years. This approach is consistent with principles set out in section 8(1) of the BC Human Rights Code.</w:t>
            </w:r>
          </w:p>
        </w:tc>
        <w:tc>
          <w:tcPr>
            <w:tcW w:w="0" w:type="auto"/>
          </w:tcPr>
          <w:p w:rsidR="002A28C0" w:rsidRDefault="001362A6">
            <w:pPr>
              <w:rPr>
                <w:rFonts w:cs="Arial"/>
                <w:color w:val="000000"/>
                <w:sz w:val="16"/>
                <w:szCs w:val="16"/>
              </w:rPr>
            </w:pPr>
            <w:r>
              <w:rPr>
                <w:rFonts w:cs="Arial"/>
                <w:color w:val="000000"/>
                <w:sz w:val="16"/>
                <w:szCs w:val="16"/>
              </w:rPr>
              <w:t>Unable to find information through the approved meth</w:t>
            </w:r>
            <w:r>
              <w:rPr>
                <w:rFonts w:cs="Arial"/>
                <w:color w:val="000000"/>
                <w:sz w:val="16"/>
                <w:szCs w:val="16"/>
              </w:rPr>
              <w:t>odology.</w:t>
            </w:r>
          </w:p>
        </w:tc>
      </w:tr>
      <w:tr w:rsidR="002A28C0">
        <w:tc>
          <w:tcPr>
            <w:tcW w:w="0" w:type="auto"/>
            <w:shd w:val="clear" w:color="auto" w:fill="auto"/>
          </w:tcPr>
          <w:p w:rsidR="002A28C0" w:rsidRDefault="001362A6">
            <w:pPr>
              <w:rPr>
                <w:rFonts w:cs="Arial"/>
                <w:b/>
                <w:bCs/>
                <w:color w:val="000000"/>
                <w:sz w:val="16"/>
                <w:szCs w:val="16"/>
              </w:rPr>
            </w:pPr>
            <w:r>
              <w:rPr>
                <w:rFonts w:cs="Arial"/>
                <w:b/>
                <w:bCs/>
                <w:color w:val="000000"/>
                <w:sz w:val="16"/>
                <w:szCs w:val="16"/>
              </w:rPr>
              <w:t>Alberta</w:t>
            </w:r>
          </w:p>
        </w:tc>
        <w:tc>
          <w:tcPr>
            <w:tcW w:w="0" w:type="auto"/>
            <w:shd w:val="clear" w:color="auto" w:fill="auto"/>
          </w:tcPr>
          <w:p w:rsidR="002A28C0" w:rsidRDefault="001362A6">
            <w:pPr>
              <w:rPr>
                <w:rFonts w:cs="Arial"/>
                <w:color w:val="000000"/>
                <w:sz w:val="16"/>
                <w:szCs w:val="16"/>
              </w:rPr>
            </w:pPr>
            <w:r>
              <w:rPr>
                <w:rFonts w:cs="Arial"/>
                <w:b/>
                <w:color w:val="000000"/>
                <w:sz w:val="16"/>
                <w:szCs w:val="16"/>
                <w:u w:val="single"/>
              </w:rPr>
              <w:t>Vehicles for Hire in Edmonton</w:t>
            </w:r>
            <w:r>
              <w:rPr>
                <w:rFonts w:cs="Arial"/>
                <w:color w:val="000000"/>
                <w:sz w:val="16"/>
                <w:szCs w:val="16"/>
              </w:rPr>
              <w:t xml:space="preserve"> (Municipal)</w:t>
            </w:r>
            <w:r>
              <w:rPr>
                <w:rFonts w:cs="Arial"/>
                <w:color w:val="000000"/>
                <w:sz w:val="16"/>
                <w:szCs w:val="16"/>
              </w:rPr>
              <w:br/>
              <w:t xml:space="preserve">Taxi, limousines and shuttles in Edmonton are governed by the Vehicle for Hire Bylaw. </w:t>
            </w:r>
            <w:r>
              <w:rPr>
                <w:rFonts w:cs="Arial"/>
                <w:color w:val="000000"/>
                <w:sz w:val="16"/>
                <w:szCs w:val="16"/>
              </w:rPr>
              <w:br/>
              <w:t xml:space="preserve">In March, 2012, the Vehicle for Hire Commission was disbanded by Edmonton City council. </w:t>
            </w:r>
            <w:r>
              <w:rPr>
                <w:rFonts w:cs="Arial"/>
                <w:color w:val="000000"/>
                <w:sz w:val="16"/>
                <w:szCs w:val="16"/>
              </w:rPr>
              <w:br/>
            </w:r>
            <w:r>
              <w:rPr>
                <w:rFonts w:cs="Arial"/>
                <w:color w:val="000000"/>
                <w:sz w:val="16"/>
                <w:szCs w:val="16"/>
              </w:rPr>
              <w:br/>
            </w:r>
            <w:r>
              <w:rPr>
                <w:rFonts w:cs="Arial"/>
                <w:b/>
                <w:color w:val="000000"/>
                <w:sz w:val="16"/>
                <w:szCs w:val="16"/>
                <w:u w:val="single"/>
              </w:rPr>
              <w:t xml:space="preserve">Industry Advisory </w:t>
            </w:r>
            <w:r>
              <w:rPr>
                <w:rFonts w:cs="Arial"/>
                <w:b/>
                <w:color w:val="000000"/>
                <w:sz w:val="16"/>
                <w:szCs w:val="16"/>
                <w:u w:val="single"/>
              </w:rPr>
              <w:t>Group</w:t>
            </w:r>
            <w:r>
              <w:rPr>
                <w:rFonts w:cs="Arial"/>
                <w:color w:val="000000"/>
                <w:sz w:val="16"/>
                <w:szCs w:val="16"/>
              </w:rPr>
              <w:t xml:space="preserve"> (Municipal)</w:t>
            </w:r>
            <w:r>
              <w:rPr>
                <w:rFonts w:cs="Arial"/>
                <w:color w:val="000000"/>
                <w:sz w:val="16"/>
                <w:szCs w:val="16"/>
              </w:rPr>
              <w:br/>
              <w:t>The City of Edmonton has created an industry advisory group. This is a cooperative group of members from the taxi and limousine industry working together to provide a forum where issues related to the Vehicle for Hire industry are brought</w:t>
            </w:r>
            <w:r>
              <w:rPr>
                <w:rFonts w:cs="Arial"/>
                <w:color w:val="000000"/>
                <w:sz w:val="16"/>
                <w:szCs w:val="16"/>
              </w:rPr>
              <w:t xml:space="preserve"> forward, reviewed and discussed.</w:t>
            </w:r>
          </w:p>
        </w:tc>
        <w:tc>
          <w:tcPr>
            <w:tcW w:w="0" w:type="auto"/>
          </w:tcPr>
          <w:p w:rsidR="002A28C0" w:rsidRDefault="001362A6">
            <w:pPr>
              <w:rPr>
                <w:rFonts w:cs="Arial"/>
                <w:color w:val="000000"/>
                <w:sz w:val="16"/>
                <w:szCs w:val="16"/>
              </w:rPr>
            </w:pPr>
            <w:r>
              <w:rPr>
                <w:rFonts w:cs="Arial"/>
                <w:b/>
                <w:color w:val="000000"/>
                <w:sz w:val="16"/>
                <w:szCs w:val="16"/>
                <w:u w:val="single"/>
              </w:rPr>
              <w:t>Wheelchair Accessible Vehicles</w:t>
            </w:r>
            <w:r>
              <w:rPr>
                <w:sz w:val="16"/>
                <w:szCs w:val="16"/>
              </w:rPr>
              <w:t xml:space="preserve"> (Municipal)</w:t>
            </w:r>
            <w:r>
              <w:rPr>
                <w:rFonts w:cs="Arial"/>
                <w:color w:val="000000"/>
                <w:sz w:val="16"/>
                <w:szCs w:val="16"/>
              </w:rPr>
              <w:br/>
              <w:t>There are currently wheelchair accessible taxi vehicles operating in the City of Edmonton which are available through Co-op Taxi, Yellow Cab and Capital Taxi.</w:t>
            </w:r>
            <w:r>
              <w:rPr>
                <w:rFonts w:cs="Arial"/>
                <w:color w:val="000000"/>
                <w:sz w:val="16"/>
                <w:szCs w:val="16"/>
              </w:rPr>
              <w:br/>
            </w:r>
            <w:r>
              <w:rPr>
                <w:rFonts w:cs="Arial"/>
                <w:color w:val="000000"/>
                <w:sz w:val="16"/>
                <w:szCs w:val="16"/>
              </w:rPr>
              <w:br/>
              <w:t xml:space="preserve">Charging extra for </w:t>
            </w:r>
            <w:r>
              <w:rPr>
                <w:rFonts w:cs="Arial"/>
                <w:color w:val="000000"/>
                <w:sz w:val="16"/>
                <w:szCs w:val="16"/>
              </w:rPr>
              <w:t>disabled people is illegal under the Disability Discrimination Act.</w:t>
            </w:r>
          </w:p>
        </w:tc>
        <w:tc>
          <w:tcPr>
            <w:tcW w:w="0" w:type="auto"/>
          </w:tcPr>
          <w:p w:rsidR="002A28C0" w:rsidRDefault="001362A6">
            <w:pPr>
              <w:rPr>
                <w:rFonts w:cs="Arial"/>
                <w:color w:val="000000"/>
                <w:sz w:val="16"/>
                <w:szCs w:val="16"/>
              </w:rPr>
            </w:pPr>
            <w:r>
              <w:rPr>
                <w:rFonts w:cs="Arial"/>
                <w:b/>
                <w:color w:val="000000"/>
                <w:sz w:val="16"/>
                <w:szCs w:val="16"/>
                <w:u w:val="single"/>
              </w:rPr>
              <w:t xml:space="preserve">Taxi Service Complaints and Commendations </w:t>
            </w:r>
            <w:r>
              <w:rPr>
                <w:rFonts w:cs="Arial"/>
                <w:color w:val="000000"/>
                <w:sz w:val="16"/>
                <w:szCs w:val="16"/>
              </w:rPr>
              <w:t>(Municipal)</w:t>
            </w:r>
            <w:r>
              <w:rPr>
                <w:rFonts w:cs="Arial"/>
                <w:color w:val="000000"/>
                <w:sz w:val="16"/>
                <w:szCs w:val="16"/>
              </w:rPr>
              <w:br/>
              <w:t>If a person has experienced poor service from a driver, taxi or limousine service, they can file a report to the city of Edmonton.</w:t>
            </w:r>
          </w:p>
        </w:tc>
      </w:tr>
      <w:tr w:rsidR="002A28C0">
        <w:tc>
          <w:tcPr>
            <w:tcW w:w="0" w:type="auto"/>
            <w:shd w:val="clear" w:color="auto" w:fill="auto"/>
          </w:tcPr>
          <w:p w:rsidR="002A28C0" w:rsidRDefault="001362A6">
            <w:pPr>
              <w:rPr>
                <w:rFonts w:cs="Arial"/>
                <w:b/>
                <w:bCs/>
                <w:color w:val="000000"/>
                <w:sz w:val="16"/>
                <w:szCs w:val="16"/>
              </w:rPr>
            </w:pPr>
            <w:r>
              <w:rPr>
                <w:rFonts w:cs="Arial"/>
                <w:b/>
                <w:bCs/>
                <w:color w:val="000000"/>
                <w:sz w:val="16"/>
                <w:szCs w:val="16"/>
              </w:rPr>
              <w:t>Sa</w:t>
            </w:r>
            <w:r>
              <w:rPr>
                <w:rFonts w:cs="Arial"/>
                <w:b/>
                <w:bCs/>
                <w:color w:val="000000"/>
                <w:sz w:val="16"/>
                <w:szCs w:val="16"/>
              </w:rPr>
              <w:t>skatchewan</w:t>
            </w:r>
          </w:p>
        </w:tc>
        <w:tc>
          <w:tcPr>
            <w:tcW w:w="0" w:type="auto"/>
            <w:shd w:val="clear" w:color="auto" w:fill="auto"/>
          </w:tcPr>
          <w:p w:rsidR="002A28C0" w:rsidRDefault="001362A6">
            <w:pPr>
              <w:rPr>
                <w:rFonts w:cs="Arial"/>
                <w:b/>
                <w:color w:val="000000"/>
                <w:sz w:val="16"/>
                <w:szCs w:val="16"/>
                <w:u w:val="single"/>
              </w:rPr>
            </w:pPr>
            <w:r>
              <w:rPr>
                <w:rFonts w:cs="Arial"/>
                <w:b/>
                <w:color w:val="000000"/>
                <w:sz w:val="16"/>
                <w:szCs w:val="16"/>
                <w:u w:val="single"/>
              </w:rPr>
              <w:t>Taxis</w:t>
            </w:r>
            <w:r>
              <w:rPr>
                <w:rFonts w:cs="Arial"/>
                <w:color w:val="000000"/>
                <w:sz w:val="16"/>
                <w:szCs w:val="16"/>
              </w:rPr>
              <w:t xml:space="preserve"> (Municipal)</w:t>
            </w:r>
          </w:p>
          <w:p w:rsidR="002A28C0" w:rsidRDefault="001362A6">
            <w:pPr>
              <w:rPr>
                <w:rFonts w:cs="Arial"/>
                <w:color w:val="000000"/>
                <w:sz w:val="16"/>
                <w:szCs w:val="16"/>
              </w:rPr>
            </w:pPr>
            <w:r>
              <w:rPr>
                <w:rFonts w:cs="Arial"/>
                <w:color w:val="000000"/>
                <w:sz w:val="16"/>
                <w:szCs w:val="16"/>
              </w:rPr>
              <w:t>All regular and accessible taxis licensed by the City of Regina are subject to annual vehicle safety inspections. When one calls for an accessible taxi, the dispatcher must inform of any known delays before they accept request.</w:t>
            </w:r>
            <w:r>
              <w:rPr>
                <w:rFonts w:cs="Arial"/>
                <w:color w:val="000000"/>
                <w:sz w:val="16"/>
                <w:szCs w:val="16"/>
              </w:rPr>
              <w:br/>
            </w:r>
            <w:r>
              <w:rPr>
                <w:rFonts w:cs="Arial"/>
                <w:color w:val="000000"/>
                <w:sz w:val="16"/>
                <w:szCs w:val="16"/>
              </w:rPr>
              <w:br/>
              <w:t>The taxicab driver must:</w:t>
            </w:r>
            <w:r>
              <w:rPr>
                <w:rFonts w:cs="Arial"/>
                <w:color w:val="000000"/>
                <w:sz w:val="16"/>
                <w:szCs w:val="16"/>
              </w:rPr>
              <w:br/>
              <w:t>• Securely fasten  wheelchair or scooter to prevent any movement while the taxicab is in motion</w:t>
            </w:r>
            <w:r>
              <w:rPr>
                <w:rFonts w:cs="Arial"/>
                <w:color w:val="000000"/>
                <w:sz w:val="16"/>
                <w:szCs w:val="16"/>
              </w:rPr>
              <w:br/>
              <w:t>• Take the most direct, practical route to  destination (unless instructed otherwise)</w:t>
            </w:r>
            <w:r>
              <w:rPr>
                <w:rFonts w:cs="Arial"/>
                <w:color w:val="000000"/>
                <w:sz w:val="16"/>
                <w:szCs w:val="16"/>
              </w:rPr>
              <w:br/>
              <w:t>• Charge the fare indicated on the taxi meter</w:t>
            </w:r>
            <w:r>
              <w:rPr>
                <w:rFonts w:cs="Arial"/>
                <w:color w:val="000000"/>
                <w:sz w:val="16"/>
                <w:szCs w:val="16"/>
              </w:rPr>
              <w:br/>
            </w:r>
            <w:r>
              <w:rPr>
                <w:rFonts w:cs="Arial"/>
                <w:color w:val="000000"/>
                <w:sz w:val="16"/>
                <w:szCs w:val="16"/>
              </w:rPr>
              <w:br/>
            </w:r>
            <w:r>
              <w:rPr>
                <w:rFonts w:cs="Arial"/>
                <w:color w:val="000000"/>
                <w:sz w:val="16"/>
                <w:szCs w:val="16"/>
              </w:rPr>
              <w:lastRenderedPageBreak/>
              <w:t xml:space="preserve">In Saskatchewan, municipal governments issue licences and permits for plying taxi. </w:t>
            </w:r>
            <w:r>
              <w:rPr>
                <w:rFonts w:cs="Arial"/>
                <w:color w:val="000000"/>
                <w:sz w:val="16"/>
                <w:szCs w:val="16"/>
              </w:rPr>
              <w:br/>
            </w:r>
            <w:r>
              <w:rPr>
                <w:rFonts w:cs="Arial"/>
                <w:color w:val="000000"/>
                <w:sz w:val="16"/>
                <w:szCs w:val="16"/>
              </w:rPr>
              <w:br/>
              <w:t>The city of Regina issue Wheelchair Accessible Taxi Licence and Temporary Wheelchair Accessible Taxi Licence. The city may issue up to five wheelchair accessible taxi lice</w:t>
            </w:r>
            <w:r>
              <w:rPr>
                <w:rFonts w:cs="Arial"/>
                <w:color w:val="000000"/>
                <w:sz w:val="16"/>
                <w:szCs w:val="16"/>
              </w:rPr>
              <w:t xml:space="preserve">nces within the City, in addition to the 160 taxi licences. Additionally, the city may issue up to 16 temporary wheelchair accessible taxi licences, as may be required. </w:t>
            </w:r>
          </w:p>
        </w:tc>
        <w:tc>
          <w:tcPr>
            <w:tcW w:w="0" w:type="auto"/>
          </w:tcPr>
          <w:p w:rsidR="002A28C0" w:rsidRDefault="001362A6">
            <w:pPr>
              <w:spacing w:after="240"/>
              <w:rPr>
                <w:rFonts w:cs="Arial"/>
                <w:color w:val="000000"/>
                <w:sz w:val="16"/>
                <w:szCs w:val="16"/>
              </w:rPr>
            </w:pPr>
            <w:r>
              <w:rPr>
                <w:rFonts w:cs="Arial"/>
                <w:color w:val="000000"/>
                <w:sz w:val="16"/>
                <w:szCs w:val="16"/>
              </w:rPr>
              <w:lastRenderedPageBreak/>
              <w:t xml:space="preserve">Wheelchair accessible taxis are also available. </w:t>
            </w:r>
            <w:r>
              <w:rPr>
                <w:rFonts w:cs="Arial"/>
                <w:color w:val="000000"/>
                <w:sz w:val="16"/>
                <w:szCs w:val="16"/>
              </w:rPr>
              <w:br/>
            </w:r>
            <w:r>
              <w:rPr>
                <w:rFonts w:cs="Arial"/>
                <w:color w:val="000000"/>
                <w:sz w:val="16"/>
                <w:szCs w:val="16"/>
              </w:rPr>
              <w:br/>
              <w:t>The Regina Taxi Bylaw No. 9635 (Muni</w:t>
            </w:r>
            <w:r>
              <w:rPr>
                <w:rFonts w:cs="Arial"/>
                <w:color w:val="000000"/>
                <w:sz w:val="16"/>
                <w:szCs w:val="16"/>
              </w:rPr>
              <w:t xml:space="preserve">cipal) sets out fares and service standards for taxis. </w:t>
            </w:r>
            <w:r>
              <w:rPr>
                <w:rFonts w:cs="Arial"/>
                <w:color w:val="000000"/>
                <w:sz w:val="16"/>
                <w:szCs w:val="16"/>
              </w:rPr>
              <w:br/>
            </w:r>
            <w:r>
              <w:rPr>
                <w:rFonts w:cs="Arial"/>
                <w:color w:val="000000"/>
                <w:sz w:val="16"/>
                <w:szCs w:val="16"/>
              </w:rPr>
              <w:br/>
              <w:t>Taxi drivers are not permitted to charge additional fees for wheelchairs or mobility equipment</w:t>
            </w:r>
          </w:p>
        </w:tc>
        <w:tc>
          <w:tcPr>
            <w:tcW w:w="0" w:type="auto"/>
          </w:tcPr>
          <w:p w:rsidR="002A28C0" w:rsidRDefault="001362A6">
            <w:pPr>
              <w:rPr>
                <w:rFonts w:cs="Arial"/>
                <w:color w:val="000000"/>
                <w:sz w:val="16"/>
                <w:szCs w:val="16"/>
              </w:rPr>
            </w:pPr>
            <w:r>
              <w:rPr>
                <w:rFonts w:cs="Arial"/>
                <w:color w:val="000000"/>
                <w:sz w:val="16"/>
                <w:szCs w:val="16"/>
              </w:rPr>
              <w:t>In the case of an individual, to a fine not exceeding $2,000.00, or in default of payment, to imprisonme</w:t>
            </w:r>
            <w:r>
              <w:rPr>
                <w:rFonts w:cs="Arial"/>
                <w:color w:val="000000"/>
                <w:sz w:val="16"/>
                <w:szCs w:val="16"/>
              </w:rPr>
              <w:t>nt for a term not exceeding 90 days;</w:t>
            </w:r>
            <w:r>
              <w:rPr>
                <w:rFonts w:cs="Arial"/>
                <w:color w:val="000000"/>
                <w:sz w:val="16"/>
                <w:szCs w:val="16"/>
              </w:rPr>
              <w:br/>
            </w:r>
            <w:r>
              <w:rPr>
                <w:rFonts w:cs="Arial"/>
                <w:color w:val="000000"/>
                <w:sz w:val="16"/>
                <w:szCs w:val="16"/>
              </w:rPr>
              <w:br/>
              <w:t>In the case of a corporation, to a fine not exceeding $5,000.00.</w:t>
            </w:r>
          </w:p>
        </w:tc>
      </w:tr>
      <w:tr w:rsidR="002A28C0">
        <w:tc>
          <w:tcPr>
            <w:tcW w:w="0" w:type="auto"/>
            <w:shd w:val="clear" w:color="auto" w:fill="auto"/>
          </w:tcPr>
          <w:p w:rsidR="002A28C0" w:rsidRDefault="001362A6">
            <w:pPr>
              <w:rPr>
                <w:rFonts w:cs="Arial"/>
                <w:b/>
                <w:bCs/>
                <w:color w:val="000000"/>
                <w:sz w:val="16"/>
                <w:szCs w:val="16"/>
              </w:rPr>
            </w:pPr>
            <w:r>
              <w:rPr>
                <w:rFonts w:cs="Arial"/>
                <w:b/>
                <w:bCs/>
                <w:color w:val="000000"/>
                <w:sz w:val="16"/>
                <w:szCs w:val="16"/>
              </w:rPr>
              <w:t>Manitoba</w:t>
            </w:r>
          </w:p>
        </w:tc>
        <w:tc>
          <w:tcPr>
            <w:tcW w:w="0" w:type="auto"/>
            <w:shd w:val="clear" w:color="auto" w:fill="auto"/>
          </w:tcPr>
          <w:p w:rsidR="002A28C0" w:rsidRDefault="001362A6">
            <w:pPr>
              <w:rPr>
                <w:rFonts w:cs="Arial"/>
                <w:color w:val="000000"/>
                <w:sz w:val="16"/>
                <w:szCs w:val="16"/>
              </w:rPr>
            </w:pPr>
            <w:r>
              <w:rPr>
                <w:rFonts w:cs="Arial"/>
                <w:b/>
                <w:color w:val="000000"/>
                <w:sz w:val="16"/>
                <w:szCs w:val="16"/>
                <w:u w:val="single"/>
              </w:rPr>
              <w:t xml:space="preserve">Taxis </w:t>
            </w:r>
            <w:r>
              <w:rPr>
                <w:rFonts w:cs="Arial"/>
                <w:color w:val="000000"/>
                <w:sz w:val="16"/>
                <w:szCs w:val="16"/>
              </w:rPr>
              <w:br/>
              <w:t xml:space="preserve">The Taxicab Board is an independent quasi-judicial administrative tribunal established under authority of </w:t>
            </w:r>
            <w:r>
              <w:rPr>
                <w:rFonts w:cs="Arial"/>
                <w:b/>
                <w:color w:val="000000"/>
                <w:sz w:val="16"/>
                <w:szCs w:val="16"/>
              </w:rPr>
              <w:t>The Manitoba Taxicab Act</w:t>
            </w:r>
            <w:r>
              <w:rPr>
                <w:rFonts w:cs="Arial"/>
                <w:color w:val="000000"/>
                <w:sz w:val="16"/>
                <w:szCs w:val="16"/>
              </w:rPr>
              <w:t xml:space="preserve"> (Prov</w:t>
            </w:r>
            <w:r>
              <w:rPr>
                <w:rFonts w:cs="Arial"/>
                <w:color w:val="000000"/>
                <w:sz w:val="16"/>
                <w:szCs w:val="16"/>
              </w:rPr>
              <w:t xml:space="preserve">incial) to licence and regulate all taxicabs, wheelchair vans and limousines operating in the City of Winnipeg. </w:t>
            </w:r>
            <w:r>
              <w:rPr>
                <w:rFonts w:cs="Arial"/>
                <w:color w:val="000000"/>
                <w:sz w:val="16"/>
                <w:szCs w:val="16"/>
              </w:rPr>
              <w:br/>
            </w:r>
            <w:r>
              <w:rPr>
                <w:rFonts w:cs="Arial"/>
                <w:color w:val="000000"/>
                <w:sz w:val="16"/>
                <w:szCs w:val="16"/>
              </w:rPr>
              <w:br/>
              <w:t>The Canadian Standards Association guideline CAN3 -- D 409 -- M84, entitled "Motor Vehicles for the Transportation of Physically Disabled Pers</w:t>
            </w:r>
            <w:r>
              <w:rPr>
                <w:rFonts w:cs="Arial"/>
                <w:color w:val="000000"/>
                <w:sz w:val="16"/>
                <w:szCs w:val="16"/>
              </w:rPr>
              <w:t>ons," is a recommended minimum safety standards.</w:t>
            </w:r>
            <w:r>
              <w:rPr>
                <w:rFonts w:cs="Arial"/>
                <w:color w:val="000000"/>
                <w:sz w:val="16"/>
                <w:szCs w:val="16"/>
              </w:rPr>
              <w:br/>
              <w:t xml:space="preserve"> </w:t>
            </w:r>
            <w:r>
              <w:rPr>
                <w:rFonts w:cs="Arial"/>
                <w:color w:val="000000"/>
                <w:sz w:val="16"/>
                <w:szCs w:val="16"/>
              </w:rPr>
              <w:br/>
              <w:t>The Taxicab Act, CCSM c T10 (provincial) outlines the Accessible taxicab and handicap van vehicle requirements.</w:t>
            </w:r>
          </w:p>
        </w:tc>
        <w:tc>
          <w:tcPr>
            <w:tcW w:w="0" w:type="auto"/>
          </w:tcPr>
          <w:p w:rsidR="002A28C0" w:rsidRDefault="001362A6">
            <w:pPr>
              <w:rPr>
                <w:rFonts w:cs="Arial"/>
                <w:color w:val="000000"/>
                <w:sz w:val="16"/>
                <w:szCs w:val="16"/>
              </w:rPr>
            </w:pPr>
            <w:r>
              <w:rPr>
                <w:rFonts w:cs="Arial"/>
                <w:color w:val="000000"/>
                <w:sz w:val="16"/>
                <w:szCs w:val="16"/>
              </w:rPr>
              <w:t>Wheelchair accessible taxis are also available.</w:t>
            </w:r>
            <w:r>
              <w:rPr>
                <w:rFonts w:cs="Arial"/>
                <w:color w:val="000000"/>
                <w:sz w:val="16"/>
                <w:szCs w:val="16"/>
              </w:rPr>
              <w:br/>
            </w:r>
            <w:r>
              <w:rPr>
                <w:rFonts w:cs="Arial"/>
                <w:color w:val="000000"/>
                <w:sz w:val="16"/>
                <w:szCs w:val="16"/>
              </w:rPr>
              <w:br/>
              <w:t>The Taxicab Act, CCSM c T10 (provincial) out</w:t>
            </w:r>
            <w:r>
              <w:rPr>
                <w:rFonts w:cs="Arial"/>
                <w:color w:val="000000"/>
                <w:sz w:val="16"/>
                <w:szCs w:val="16"/>
              </w:rPr>
              <w:t>lines the Accessible taxicab and handicap van vehicle requirements; including the responsibilities of a driver of an accessible cab or handicap with respect to the use of restraint systems, and the fare for conveying a passenger or passengers who because o</w:t>
            </w:r>
            <w:r>
              <w:rPr>
                <w:rFonts w:cs="Arial"/>
                <w:color w:val="000000"/>
                <w:sz w:val="16"/>
                <w:szCs w:val="16"/>
              </w:rPr>
              <w:t>f disability require or request assistance.</w:t>
            </w:r>
          </w:p>
        </w:tc>
        <w:tc>
          <w:tcPr>
            <w:tcW w:w="0" w:type="auto"/>
          </w:tcPr>
          <w:p w:rsidR="002A28C0" w:rsidRDefault="001362A6">
            <w:pPr>
              <w:rPr>
                <w:rFonts w:cs="Arial"/>
                <w:color w:val="000000"/>
                <w:sz w:val="16"/>
                <w:szCs w:val="16"/>
              </w:rPr>
            </w:pPr>
            <w:r>
              <w:rPr>
                <w:rFonts w:cs="Arial"/>
                <w:color w:val="000000"/>
                <w:sz w:val="16"/>
                <w:szCs w:val="16"/>
              </w:rPr>
              <w:t>Unable to find information through the approved methodology.</w:t>
            </w:r>
          </w:p>
        </w:tc>
      </w:tr>
      <w:tr w:rsidR="002A28C0">
        <w:tc>
          <w:tcPr>
            <w:tcW w:w="0" w:type="auto"/>
            <w:shd w:val="clear" w:color="auto" w:fill="auto"/>
          </w:tcPr>
          <w:p w:rsidR="002A28C0" w:rsidRDefault="001362A6">
            <w:pPr>
              <w:rPr>
                <w:rFonts w:cs="Arial"/>
                <w:b/>
                <w:bCs/>
                <w:color w:val="000000"/>
                <w:sz w:val="16"/>
                <w:szCs w:val="16"/>
              </w:rPr>
            </w:pPr>
            <w:r>
              <w:rPr>
                <w:rFonts w:cs="Arial"/>
                <w:b/>
                <w:bCs/>
                <w:color w:val="000000"/>
                <w:sz w:val="16"/>
                <w:szCs w:val="16"/>
              </w:rPr>
              <w:t>Quebec</w:t>
            </w:r>
          </w:p>
        </w:tc>
        <w:tc>
          <w:tcPr>
            <w:tcW w:w="0" w:type="auto"/>
            <w:shd w:val="clear" w:color="auto" w:fill="auto"/>
          </w:tcPr>
          <w:p w:rsidR="002A28C0" w:rsidRDefault="001362A6">
            <w:pPr>
              <w:rPr>
                <w:rFonts w:cs="Arial"/>
                <w:color w:val="000000"/>
                <w:sz w:val="16"/>
                <w:szCs w:val="16"/>
              </w:rPr>
            </w:pPr>
            <w:r>
              <w:rPr>
                <w:rFonts w:cs="Arial"/>
                <w:b/>
                <w:color w:val="000000"/>
                <w:sz w:val="16"/>
                <w:szCs w:val="16"/>
                <w:u w:val="single"/>
              </w:rPr>
              <w:t>Taxis</w:t>
            </w:r>
            <w:r>
              <w:rPr>
                <w:rFonts w:cs="Arial"/>
                <w:b/>
                <w:color w:val="000000"/>
                <w:sz w:val="16"/>
                <w:szCs w:val="16"/>
              </w:rPr>
              <w:t xml:space="preserve"> </w:t>
            </w:r>
            <w:r>
              <w:rPr>
                <w:rFonts w:cs="Arial"/>
                <w:color w:val="000000"/>
                <w:sz w:val="16"/>
                <w:szCs w:val="16"/>
              </w:rPr>
              <w:br/>
              <w:t xml:space="preserve">Chapter S-6.01 of the </w:t>
            </w:r>
            <w:r>
              <w:rPr>
                <w:rFonts w:cs="Arial"/>
                <w:i/>
                <w:iCs/>
                <w:color w:val="000000"/>
                <w:sz w:val="16"/>
                <w:szCs w:val="16"/>
              </w:rPr>
              <w:t xml:space="preserve">Transport Act </w:t>
            </w:r>
            <w:r>
              <w:rPr>
                <w:rFonts w:cs="Arial"/>
                <w:iCs/>
                <w:color w:val="000000"/>
                <w:sz w:val="16"/>
                <w:szCs w:val="16"/>
              </w:rPr>
              <w:t>(Provincial)</w:t>
            </w:r>
            <w:r>
              <w:rPr>
                <w:rFonts w:cs="Arial"/>
                <w:i/>
                <w:iCs/>
                <w:color w:val="000000"/>
                <w:sz w:val="16"/>
                <w:szCs w:val="16"/>
              </w:rPr>
              <w:t xml:space="preserve"> </w:t>
            </w:r>
            <w:r>
              <w:rPr>
                <w:rFonts w:cs="Arial"/>
                <w:color w:val="000000"/>
                <w:sz w:val="16"/>
                <w:szCs w:val="16"/>
              </w:rPr>
              <w:t xml:space="preserve">refers to the rules applicable to passenger transportation, for remuneration, by </w:t>
            </w:r>
            <w:r>
              <w:rPr>
                <w:rFonts w:cs="Arial"/>
                <w:color w:val="000000"/>
                <w:sz w:val="16"/>
                <w:szCs w:val="16"/>
              </w:rPr>
              <w:t>automobile and more particularly establishes a framework for transportation services by taxi, including limousine and “de grand luxe” limousine services, in order to increase the safety of users, improve the quality of services offered and establish certai</w:t>
            </w:r>
            <w:r>
              <w:rPr>
                <w:rFonts w:cs="Arial"/>
                <w:color w:val="000000"/>
                <w:sz w:val="16"/>
                <w:szCs w:val="16"/>
              </w:rPr>
              <w:t>n special rules applicable to the activities of taxi transportation service intermediaries.</w:t>
            </w:r>
            <w:r>
              <w:rPr>
                <w:rFonts w:cs="Arial"/>
                <w:color w:val="000000"/>
                <w:sz w:val="16"/>
                <w:szCs w:val="16"/>
              </w:rPr>
              <w:br/>
            </w:r>
            <w:r>
              <w:rPr>
                <w:rFonts w:cs="Arial"/>
                <w:color w:val="000000"/>
                <w:sz w:val="16"/>
                <w:szCs w:val="16"/>
              </w:rPr>
              <w:br/>
              <w:t xml:space="preserve">In issuing taxi owner's permits for a particular servicing area, the Commission takes into consideration, where applicable, the maximum number of permits that may </w:t>
            </w:r>
            <w:r>
              <w:rPr>
                <w:rFonts w:cs="Arial"/>
                <w:color w:val="000000"/>
                <w:sz w:val="16"/>
                <w:szCs w:val="16"/>
              </w:rPr>
              <w:t>be issued under section 10.</w:t>
            </w:r>
          </w:p>
        </w:tc>
        <w:tc>
          <w:tcPr>
            <w:tcW w:w="0" w:type="auto"/>
          </w:tcPr>
          <w:p w:rsidR="002A28C0" w:rsidRDefault="001362A6">
            <w:pPr>
              <w:rPr>
                <w:rFonts w:cs="Arial"/>
                <w:color w:val="000000"/>
                <w:sz w:val="16"/>
                <w:szCs w:val="16"/>
              </w:rPr>
            </w:pPr>
            <w:r>
              <w:rPr>
                <w:rFonts w:cs="Arial"/>
                <w:color w:val="000000"/>
                <w:sz w:val="16"/>
                <w:szCs w:val="16"/>
              </w:rPr>
              <w:t xml:space="preserve">Wheelchair accessible taxis are also available. </w:t>
            </w:r>
            <w:r>
              <w:rPr>
                <w:rFonts w:cs="Arial"/>
                <w:color w:val="000000"/>
                <w:sz w:val="16"/>
                <w:szCs w:val="16"/>
              </w:rPr>
              <w:br/>
            </w:r>
            <w:r>
              <w:rPr>
                <w:rFonts w:cs="Arial"/>
                <w:color w:val="000000"/>
                <w:sz w:val="16"/>
                <w:szCs w:val="16"/>
              </w:rPr>
              <w:br/>
              <w:t>Chapter S-6.01 of the Transport Act (Provincial) prohibits charging extra fare from the person with disabilities or for using accessible vehicles.</w:t>
            </w:r>
          </w:p>
        </w:tc>
        <w:tc>
          <w:tcPr>
            <w:tcW w:w="0" w:type="auto"/>
          </w:tcPr>
          <w:p w:rsidR="002A28C0" w:rsidRDefault="001362A6">
            <w:pPr>
              <w:rPr>
                <w:rFonts w:cs="Arial"/>
                <w:color w:val="000000"/>
                <w:sz w:val="16"/>
                <w:szCs w:val="16"/>
              </w:rPr>
            </w:pPr>
            <w:r>
              <w:rPr>
                <w:rFonts w:cs="Arial"/>
                <w:color w:val="000000"/>
                <w:sz w:val="16"/>
                <w:szCs w:val="16"/>
              </w:rPr>
              <w:t>License to operate may be revok</w:t>
            </w:r>
            <w:r>
              <w:rPr>
                <w:rFonts w:cs="Arial"/>
                <w:color w:val="000000"/>
                <w:sz w:val="16"/>
                <w:szCs w:val="16"/>
              </w:rPr>
              <w:t>ed and reissue of permit may be denied.</w:t>
            </w:r>
          </w:p>
        </w:tc>
      </w:tr>
      <w:tr w:rsidR="002A28C0">
        <w:tc>
          <w:tcPr>
            <w:tcW w:w="0" w:type="auto"/>
            <w:shd w:val="clear" w:color="auto" w:fill="auto"/>
          </w:tcPr>
          <w:p w:rsidR="002A28C0" w:rsidRDefault="001362A6">
            <w:pPr>
              <w:rPr>
                <w:rFonts w:cs="Arial"/>
                <w:b/>
                <w:bCs/>
                <w:color w:val="000000"/>
                <w:sz w:val="16"/>
                <w:szCs w:val="16"/>
              </w:rPr>
            </w:pPr>
            <w:r>
              <w:rPr>
                <w:rFonts w:cs="Arial"/>
                <w:b/>
                <w:bCs/>
                <w:color w:val="000000"/>
                <w:sz w:val="16"/>
                <w:szCs w:val="16"/>
              </w:rPr>
              <w:t>New Brunswick</w:t>
            </w:r>
          </w:p>
        </w:tc>
        <w:tc>
          <w:tcPr>
            <w:tcW w:w="0" w:type="auto"/>
            <w:shd w:val="clear" w:color="auto" w:fill="auto"/>
          </w:tcPr>
          <w:p w:rsidR="002A28C0" w:rsidRDefault="001362A6">
            <w:pPr>
              <w:rPr>
                <w:rFonts w:cs="Arial"/>
                <w:color w:val="000000"/>
                <w:sz w:val="16"/>
                <w:szCs w:val="16"/>
              </w:rPr>
            </w:pPr>
            <w:r>
              <w:rPr>
                <w:rFonts w:cs="Arial"/>
                <w:b/>
                <w:color w:val="000000"/>
                <w:sz w:val="16"/>
                <w:szCs w:val="16"/>
                <w:u w:val="single"/>
              </w:rPr>
              <w:t>City of Fort St. John bylaw no. 1792, 2005</w:t>
            </w:r>
            <w:r>
              <w:rPr>
                <w:rFonts w:cs="Arial"/>
                <w:color w:val="000000"/>
                <w:sz w:val="16"/>
                <w:szCs w:val="16"/>
              </w:rPr>
              <w:t xml:space="preserve"> (Municipal)</w:t>
            </w:r>
          </w:p>
          <w:p w:rsidR="002A28C0" w:rsidRDefault="001362A6">
            <w:pPr>
              <w:rPr>
                <w:rFonts w:cs="Arial"/>
                <w:color w:val="000000"/>
                <w:sz w:val="16"/>
                <w:szCs w:val="16"/>
              </w:rPr>
            </w:pPr>
            <w:r>
              <w:rPr>
                <w:rFonts w:cs="Arial"/>
                <w:color w:val="000000"/>
                <w:sz w:val="16"/>
                <w:szCs w:val="16"/>
              </w:rPr>
              <w:t>City of Fort St. John bylaw no. 1792, 2005 stipulates every very dual taxi cab to be equipped with a sufficiently high door and have sufficient ce</w:t>
            </w:r>
            <w:r>
              <w:rPr>
                <w:rFonts w:cs="Arial"/>
                <w:color w:val="000000"/>
                <w:sz w:val="16"/>
                <w:szCs w:val="16"/>
              </w:rPr>
              <w:t xml:space="preserve">iling height to permit safe access for elder and person </w:t>
            </w:r>
            <w:r>
              <w:rPr>
                <w:rFonts w:cs="Arial"/>
                <w:color w:val="000000"/>
                <w:sz w:val="16"/>
                <w:szCs w:val="16"/>
              </w:rPr>
              <w:lastRenderedPageBreak/>
              <w:t>with disabilities and shall have posted on each side of the vehicle the International Symbol of Accessibility for Person with disabilities</w:t>
            </w:r>
            <w:r>
              <w:rPr>
                <w:rFonts w:cs="Arial"/>
                <w:color w:val="000000"/>
                <w:sz w:val="16"/>
                <w:szCs w:val="16"/>
              </w:rPr>
              <w:br/>
            </w:r>
            <w:r>
              <w:rPr>
                <w:rFonts w:cs="Arial"/>
                <w:color w:val="000000"/>
                <w:sz w:val="16"/>
                <w:szCs w:val="16"/>
              </w:rPr>
              <w:br/>
            </w:r>
            <w:r>
              <w:rPr>
                <w:rFonts w:cs="Arial"/>
                <w:b/>
                <w:bCs/>
                <w:color w:val="000000"/>
                <w:sz w:val="16"/>
                <w:szCs w:val="16"/>
                <w:u w:val="single"/>
              </w:rPr>
              <w:t>Taxi for Medical Transportation</w:t>
            </w:r>
            <w:r>
              <w:rPr>
                <w:rFonts w:cs="Arial"/>
                <w:bCs/>
                <w:color w:val="000000"/>
                <w:sz w:val="16"/>
                <w:szCs w:val="16"/>
              </w:rPr>
              <w:t xml:space="preserve"> (Municipal)</w:t>
            </w:r>
            <w:r>
              <w:rPr>
                <w:rFonts w:cs="Arial"/>
                <w:color w:val="000000"/>
                <w:sz w:val="16"/>
                <w:szCs w:val="16"/>
              </w:rPr>
              <w:br/>
              <w:t>This special ben</w:t>
            </w:r>
            <w:r>
              <w:rPr>
                <w:rFonts w:cs="Arial"/>
                <w:color w:val="000000"/>
                <w:sz w:val="16"/>
                <w:szCs w:val="16"/>
              </w:rPr>
              <w:t>efit may be available to clients who require transportation for medical reasons and who use taxi.</w:t>
            </w:r>
            <w:r>
              <w:rPr>
                <w:rFonts w:cs="Arial"/>
                <w:color w:val="000000"/>
                <w:sz w:val="16"/>
                <w:szCs w:val="16"/>
              </w:rPr>
              <w:br/>
            </w:r>
            <w:r>
              <w:rPr>
                <w:rFonts w:cs="Arial"/>
                <w:color w:val="000000"/>
                <w:sz w:val="16"/>
                <w:szCs w:val="16"/>
              </w:rPr>
              <w:br/>
              <w:t>The most economical method of transportation must be paid if medical condition of client will permit. Regardless of the number of clients in a vehicle, payme</w:t>
            </w:r>
            <w:r>
              <w:rPr>
                <w:rFonts w:cs="Arial"/>
                <w:color w:val="000000"/>
                <w:sz w:val="16"/>
                <w:szCs w:val="16"/>
              </w:rPr>
              <w:t>nt is only made for one.</w:t>
            </w:r>
            <w:r>
              <w:rPr>
                <w:rFonts w:cs="Arial"/>
                <w:color w:val="000000"/>
                <w:sz w:val="16"/>
                <w:szCs w:val="16"/>
              </w:rPr>
              <w:br/>
            </w:r>
            <w:r>
              <w:rPr>
                <w:rFonts w:cs="Arial"/>
                <w:color w:val="000000"/>
                <w:sz w:val="16"/>
                <w:szCs w:val="16"/>
              </w:rPr>
              <w:br/>
              <w:t>Payment is to a maximum of $0.33 per km outside municipality. If within municipality where municipal taxi rates must be paid, choose Public Transportation.</w:t>
            </w:r>
          </w:p>
        </w:tc>
        <w:tc>
          <w:tcPr>
            <w:tcW w:w="0" w:type="auto"/>
          </w:tcPr>
          <w:p w:rsidR="002A28C0" w:rsidRDefault="001362A6">
            <w:pPr>
              <w:rPr>
                <w:rFonts w:cs="Arial"/>
                <w:color w:val="000000"/>
                <w:sz w:val="16"/>
                <w:szCs w:val="16"/>
              </w:rPr>
            </w:pPr>
            <w:r>
              <w:rPr>
                <w:rFonts w:cs="Arial"/>
                <w:color w:val="000000"/>
                <w:sz w:val="16"/>
                <w:szCs w:val="16"/>
              </w:rPr>
              <w:lastRenderedPageBreak/>
              <w:t>Wheelchair accessible taxis are also available (Municipal)</w:t>
            </w:r>
          </w:p>
        </w:tc>
        <w:tc>
          <w:tcPr>
            <w:tcW w:w="0" w:type="auto"/>
          </w:tcPr>
          <w:p w:rsidR="002A28C0" w:rsidRDefault="001362A6">
            <w:pPr>
              <w:rPr>
                <w:rFonts w:cs="Arial"/>
                <w:color w:val="000000"/>
                <w:sz w:val="16"/>
                <w:szCs w:val="16"/>
              </w:rPr>
            </w:pPr>
            <w:r>
              <w:rPr>
                <w:rFonts w:cs="Arial"/>
                <w:color w:val="000000"/>
                <w:sz w:val="16"/>
                <w:szCs w:val="16"/>
              </w:rPr>
              <w:t xml:space="preserve">Unable to find </w:t>
            </w:r>
            <w:r>
              <w:rPr>
                <w:rFonts w:cs="Arial"/>
                <w:color w:val="000000"/>
                <w:sz w:val="16"/>
                <w:szCs w:val="16"/>
              </w:rPr>
              <w:t>information through the approved methodology.</w:t>
            </w:r>
          </w:p>
        </w:tc>
      </w:tr>
      <w:tr w:rsidR="002A28C0">
        <w:tc>
          <w:tcPr>
            <w:tcW w:w="0" w:type="auto"/>
            <w:shd w:val="clear" w:color="auto" w:fill="auto"/>
          </w:tcPr>
          <w:p w:rsidR="002A28C0" w:rsidRDefault="001362A6">
            <w:pPr>
              <w:rPr>
                <w:rFonts w:cs="Arial"/>
                <w:b/>
                <w:bCs/>
                <w:color w:val="000000"/>
                <w:sz w:val="16"/>
                <w:szCs w:val="16"/>
              </w:rPr>
            </w:pPr>
            <w:r>
              <w:rPr>
                <w:rFonts w:cs="Arial"/>
                <w:b/>
                <w:bCs/>
                <w:color w:val="000000"/>
                <w:sz w:val="16"/>
                <w:szCs w:val="16"/>
              </w:rPr>
              <w:t>Nova Scotia</w:t>
            </w:r>
          </w:p>
        </w:tc>
        <w:tc>
          <w:tcPr>
            <w:tcW w:w="0" w:type="auto"/>
            <w:shd w:val="clear" w:color="auto" w:fill="auto"/>
          </w:tcPr>
          <w:p w:rsidR="002A28C0" w:rsidRDefault="001362A6">
            <w:pPr>
              <w:rPr>
                <w:rFonts w:cs="Arial"/>
                <w:color w:val="000000"/>
                <w:sz w:val="16"/>
                <w:szCs w:val="16"/>
              </w:rPr>
            </w:pPr>
            <w:r>
              <w:rPr>
                <w:rFonts w:cs="Arial"/>
                <w:b/>
                <w:color w:val="000000"/>
                <w:sz w:val="16"/>
                <w:szCs w:val="16"/>
                <w:u w:val="single"/>
              </w:rPr>
              <w:t>Halifax Regional Municipality By-Laws</w:t>
            </w:r>
            <w:r>
              <w:rPr>
                <w:rFonts w:cs="Arial"/>
                <w:color w:val="000000"/>
                <w:sz w:val="16"/>
                <w:szCs w:val="16"/>
              </w:rPr>
              <w:t xml:space="preserve"> (Municipal)</w:t>
            </w:r>
          </w:p>
          <w:p w:rsidR="002A28C0" w:rsidRDefault="001362A6">
            <w:pPr>
              <w:rPr>
                <w:rFonts w:cs="Arial"/>
                <w:color w:val="000000"/>
                <w:sz w:val="16"/>
                <w:szCs w:val="16"/>
              </w:rPr>
            </w:pPr>
            <w:r>
              <w:rPr>
                <w:rFonts w:cs="Arial"/>
                <w:color w:val="000000"/>
                <w:sz w:val="16"/>
                <w:szCs w:val="16"/>
              </w:rPr>
              <w:t>Halifax Regional Municipality by-law number T-1000, respecting the regulation of taxis, accessible taxis and limousines.</w:t>
            </w:r>
            <w:r>
              <w:rPr>
                <w:rFonts w:cs="Arial"/>
                <w:color w:val="000000"/>
                <w:sz w:val="16"/>
                <w:szCs w:val="16"/>
              </w:rPr>
              <w:br/>
            </w:r>
          </w:p>
          <w:p w:rsidR="002A28C0" w:rsidRDefault="001362A6">
            <w:pPr>
              <w:rPr>
                <w:rFonts w:cs="Arial"/>
                <w:color w:val="000000"/>
                <w:sz w:val="16"/>
                <w:szCs w:val="16"/>
              </w:rPr>
            </w:pPr>
            <w:r>
              <w:rPr>
                <w:rFonts w:cs="Arial"/>
                <w:color w:val="000000"/>
                <w:sz w:val="16"/>
                <w:szCs w:val="16"/>
              </w:rPr>
              <w:t>Halifax Regional Municipa</w:t>
            </w:r>
            <w:r>
              <w:rPr>
                <w:rFonts w:cs="Arial"/>
                <w:color w:val="000000"/>
                <w:sz w:val="16"/>
                <w:szCs w:val="16"/>
              </w:rPr>
              <w:t>lity by-law number T-108, respecting the regulation of taxis, accessible taxis and limousines.</w:t>
            </w:r>
            <w:r>
              <w:rPr>
                <w:rFonts w:cs="Arial"/>
                <w:color w:val="000000"/>
                <w:sz w:val="16"/>
                <w:szCs w:val="16"/>
              </w:rPr>
              <w:br/>
            </w:r>
            <w:r>
              <w:rPr>
                <w:rFonts w:cs="Arial"/>
                <w:color w:val="000000"/>
                <w:sz w:val="16"/>
                <w:szCs w:val="16"/>
              </w:rPr>
              <w:br/>
              <w:t xml:space="preserve">Administrative Order number thirty-nine, the Taxi and Limousine Regulation Administrative Order states that an accessible taxi must provide ease of entry to or </w:t>
            </w:r>
            <w:r>
              <w:rPr>
                <w:rFonts w:cs="Arial"/>
                <w:color w:val="000000"/>
                <w:sz w:val="16"/>
                <w:szCs w:val="16"/>
              </w:rPr>
              <w:t xml:space="preserve">egress from the vehicle in a safe and dignified manner by means of an on-board lift or ramp, and conforms with all sections of Canadian Standard Association D409-02: Motor Vehicles for the Transportation of Persons with Physical Disabilities.  </w:t>
            </w:r>
          </w:p>
        </w:tc>
        <w:tc>
          <w:tcPr>
            <w:tcW w:w="0" w:type="auto"/>
          </w:tcPr>
          <w:p w:rsidR="002A28C0" w:rsidRDefault="001362A6">
            <w:pPr>
              <w:rPr>
                <w:rFonts w:cs="Arial"/>
                <w:color w:val="000000"/>
                <w:sz w:val="16"/>
                <w:szCs w:val="16"/>
              </w:rPr>
            </w:pPr>
            <w:r>
              <w:rPr>
                <w:rFonts w:cs="Arial"/>
                <w:color w:val="000000"/>
                <w:sz w:val="16"/>
                <w:szCs w:val="16"/>
              </w:rPr>
              <w:t>Three servi</w:t>
            </w:r>
            <w:r>
              <w:rPr>
                <w:rFonts w:cs="Arial"/>
                <w:color w:val="000000"/>
                <w:sz w:val="16"/>
                <w:szCs w:val="16"/>
              </w:rPr>
              <w:t>ce providers operate in total 10 Wheelchair Accessible Taxis. (Municipal)</w:t>
            </w:r>
          </w:p>
        </w:tc>
        <w:tc>
          <w:tcPr>
            <w:tcW w:w="0" w:type="auto"/>
          </w:tcPr>
          <w:p w:rsidR="002A28C0" w:rsidRDefault="001362A6">
            <w:pPr>
              <w:rPr>
                <w:rFonts w:cs="Arial"/>
                <w:color w:val="000000"/>
                <w:sz w:val="16"/>
                <w:szCs w:val="16"/>
              </w:rPr>
            </w:pPr>
            <w:r>
              <w:rPr>
                <w:rFonts w:cs="Arial"/>
                <w:color w:val="000000"/>
                <w:sz w:val="16"/>
                <w:szCs w:val="16"/>
              </w:rPr>
              <w:t>Unable to find information through the approved methodology.</w:t>
            </w:r>
          </w:p>
        </w:tc>
      </w:tr>
      <w:tr w:rsidR="002A28C0">
        <w:tc>
          <w:tcPr>
            <w:tcW w:w="0" w:type="auto"/>
            <w:shd w:val="clear" w:color="auto" w:fill="auto"/>
          </w:tcPr>
          <w:p w:rsidR="002A28C0" w:rsidRDefault="001362A6">
            <w:pPr>
              <w:rPr>
                <w:rFonts w:cs="Arial"/>
                <w:b/>
                <w:bCs/>
                <w:color w:val="000000"/>
                <w:sz w:val="16"/>
                <w:szCs w:val="16"/>
              </w:rPr>
            </w:pPr>
            <w:r>
              <w:rPr>
                <w:rFonts w:cs="Arial"/>
                <w:b/>
                <w:bCs/>
                <w:color w:val="000000"/>
                <w:sz w:val="16"/>
                <w:szCs w:val="16"/>
              </w:rPr>
              <w:t>Newfoundland and Labrador</w:t>
            </w:r>
          </w:p>
        </w:tc>
        <w:tc>
          <w:tcPr>
            <w:tcW w:w="0" w:type="auto"/>
            <w:shd w:val="clear" w:color="auto" w:fill="auto"/>
          </w:tcPr>
          <w:p w:rsidR="002A28C0" w:rsidRDefault="001362A6">
            <w:pPr>
              <w:rPr>
                <w:rFonts w:cs="Arial"/>
                <w:b/>
                <w:color w:val="000000"/>
                <w:sz w:val="16"/>
                <w:szCs w:val="16"/>
                <w:u w:val="single"/>
              </w:rPr>
            </w:pPr>
            <w:r>
              <w:rPr>
                <w:rFonts w:cs="Arial"/>
                <w:b/>
                <w:color w:val="000000"/>
                <w:sz w:val="16"/>
                <w:szCs w:val="16"/>
                <w:u w:val="single"/>
              </w:rPr>
              <w:t xml:space="preserve">Bylaw No. 1462 </w:t>
            </w:r>
            <w:r>
              <w:rPr>
                <w:rFonts w:cs="Arial"/>
                <w:color w:val="000000"/>
                <w:sz w:val="16"/>
                <w:szCs w:val="16"/>
              </w:rPr>
              <w:t xml:space="preserve"> (Municipal)</w:t>
            </w:r>
          </w:p>
          <w:p w:rsidR="002A28C0" w:rsidRDefault="001362A6">
            <w:pPr>
              <w:rPr>
                <w:rFonts w:cs="Arial"/>
                <w:color w:val="000000"/>
                <w:sz w:val="16"/>
                <w:szCs w:val="16"/>
              </w:rPr>
            </w:pPr>
            <w:r>
              <w:rPr>
                <w:rFonts w:cs="Arial"/>
                <w:color w:val="000000"/>
                <w:sz w:val="16"/>
                <w:szCs w:val="16"/>
              </w:rPr>
              <w:t>Bylaw No. 1462 and cited as the “St. John’s Taxi By-Law”. Does not</w:t>
            </w:r>
            <w:r>
              <w:rPr>
                <w:rFonts w:cs="Arial"/>
                <w:color w:val="000000"/>
                <w:sz w:val="16"/>
                <w:szCs w:val="16"/>
              </w:rPr>
              <w:t xml:space="preserve"> specify requirements of wheelchair accessible taxis.</w:t>
            </w:r>
          </w:p>
        </w:tc>
        <w:tc>
          <w:tcPr>
            <w:tcW w:w="0" w:type="auto"/>
          </w:tcPr>
          <w:p w:rsidR="002A28C0" w:rsidRDefault="001362A6">
            <w:pPr>
              <w:rPr>
                <w:rFonts w:cs="Arial"/>
                <w:b/>
                <w:color w:val="000000"/>
                <w:sz w:val="16"/>
                <w:szCs w:val="16"/>
                <w:u w:val="single"/>
              </w:rPr>
            </w:pPr>
            <w:r>
              <w:rPr>
                <w:rFonts w:cs="Arial"/>
                <w:color w:val="000000"/>
                <w:sz w:val="16"/>
                <w:szCs w:val="16"/>
              </w:rPr>
              <w:t>Wheelchair accessible taxis are also available.</w:t>
            </w:r>
            <w:r>
              <w:rPr>
                <w:rFonts w:cs="Arial"/>
                <w:color w:val="000000"/>
                <w:sz w:val="16"/>
                <w:szCs w:val="16"/>
              </w:rPr>
              <w:br/>
            </w:r>
          </w:p>
          <w:p w:rsidR="002A28C0" w:rsidRDefault="001362A6">
            <w:pPr>
              <w:rPr>
                <w:rFonts w:cs="Arial"/>
                <w:color w:val="000000"/>
                <w:sz w:val="16"/>
                <w:szCs w:val="16"/>
              </w:rPr>
            </w:pPr>
            <w:r>
              <w:rPr>
                <w:rFonts w:cs="Arial"/>
                <w:b/>
                <w:color w:val="000000"/>
                <w:sz w:val="16"/>
                <w:szCs w:val="16"/>
                <w:u w:val="single"/>
              </w:rPr>
              <w:t>Accessible Taxi Grant Program</w:t>
            </w:r>
            <w:r>
              <w:rPr>
                <w:rFonts w:cs="Arial"/>
                <w:color w:val="000000"/>
                <w:sz w:val="16"/>
                <w:szCs w:val="16"/>
              </w:rPr>
              <w:t xml:space="preserve"> (Provincial)</w:t>
            </w:r>
            <w:r>
              <w:rPr>
                <w:rFonts w:cs="Arial"/>
                <w:color w:val="000000"/>
                <w:sz w:val="16"/>
                <w:szCs w:val="16"/>
              </w:rPr>
              <w:br/>
              <w:t>The Department of Seniors, Wellness and Social Development is inviting grant funding proposals from an individ</w:t>
            </w:r>
            <w:r>
              <w:rPr>
                <w:rFonts w:cs="Arial"/>
                <w:color w:val="000000"/>
                <w:sz w:val="16"/>
                <w:szCs w:val="16"/>
              </w:rPr>
              <w:t>ual or business capable of providing the appropriate vehicle(s) and dispatch service to serve the needs of persons with disabilities and individuals requiring accessible taxi services.</w:t>
            </w:r>
            <w:r>
              <w:rPr>
                <w:rFonts w:cs="Arial"/>
                <w:color w:val="000000"/>
                <w:sz w:val="16"/>
                <w:szCs w:val="16"/>
              </w:rPr>
              <w:br/>
            </w:r>
            <w:r>
              <w:rPr>
                <w:rFonts w:cs="Arial"/>
                <w:color w:val="000000"/>
                <w:sz w:val="16"/>
                <w:szCs w:val="16"/>
              </w:rPr>
              <w:br/>
              <w:t>The Accessible Taxi pilot project is a grant program which will provid</w:t>
            </w:r>
            <w:r>
              <w:rPr>
                <w:rFonts w:cs="Arial"/>
                <w:color w:val="000000"/>
                <w:sz w:val="16"/>
                <w:szCs w:val="16"/>
              </w:rPr>
              <w:t>e two - three grants of up to $25,000 each in 2014-15 to individuals / companies / agencies that are able to commit to delivering an accessible taxi service in Newfoundland and Labrador.</w:t>
            </w:r>
            <w:r>
              <w:rPr>
                <w:rFonts w:cs="Arial"/>
                <w:color w:val="000000"/>
                <w:sz w:val="16"/>
                <w:szCs w:val="16"/>
              </w:rPr>
              <w:br/>
            </w:r>
            <w:r>
              <w:rPr>
                <w:rFonts w:cs="Arial"/>
                <w:color w:val="000000"/>
                <w:sz w:val="16"/>
                <w:szCs w:val="16"/>
              </w:rPr>
              <w:lastRenderedPageBreak/>
              <w:br/>
              <w:t>Grants will be provided to successful candidates to assist with cost</w:t>
            </w:r>
            <w:r>
              <w:rPr>
                <w:rFonts w:cs="Arial"/>
                <w:color w:val="000000"/>
                <w:sz w:val="16"/>
                <w:szCs w:val="16"/>
              </w:rPr>
              <w:t>s of retrofitting a passenger vehicle to meet accessibility standards or to assist with the purchase of a new vehicle which can accommodate passengers with mobility devices such as wheelchairs and scooters. Disability awareness training will also be provid</w:t>
            </w:r>
            <w:r>
              <w:rPr>
                <w:rFonts w:cs="Arial"/>
                <w:color w:val="000000"/>
                <w:sz w:val="16"/>
                <w:szCs w:val="16"/>
              </w:rPr>
              <w:t>ed to successful proponents</w:t>
            </w:r>
          </w:p>
        </w:tc>
        <w:tc>
          <w:tcPr>
            <w:tcW w:w="0" w:type="auto"/>
          </w:tcPr>
          <w:p w:rsidR="002A28C0" w:rsidRDefault="001362A6">
            <w:pPr>
              <w:rPr>
                <w:rFonts w:cs="Arial"/>
                <w:color w:val="000000"/>
                <w:sz w:val="16"/>
                <w:szCs w:val="16"/>
              </w:rPr>
            </w:pPr>
            <w:r>
              <w:rPr>
                <w:rFonts w:cs="Arial"/>
                <w:color w:val="000000"/>
                <w:sz w:val="16"/>
                <w:szCs w:val="16"/>
              </w:rPr>
              <w:lastRenderedPageBreak/>
              <w:t>Unable to find information through the approved methodology.</w:t>
            </w:r>
          </w:p>
        </w:tc>
      </w:tr>
      <w:tr w:rsidR="002A28C0">
        <w:tc>
          <w:tcPr>
            <w:tcW w:w="0" w:type="auto"/>
            <w:shd w:val="clear" w:color="auto" w:fill="auto"/>
          </w:tcPr>
          <w:p w:rsidR="002A28C0" w:rsidRDefault="001362A6">
            <w:pPr>
              <w:rPr>
                <w:rFonts w:cs="Arial"/>
                <w:b/>
                <w:bCs/>
                <w:color w:val="000000"/>
                <w:sz w:val="16"/>
                <w:szCs w:val="16"/>
              </w:rPr>
            </w:pPr>
            <w:r>
              <w:rPr>
                <w:rFonts w:cs="Arial"/>
                <w:b/>
                <w:bCs/>
                <w:color w:val="000000"/>
                <w:sz w:val="16"/>
                <w:szCs w:val="16"/>
              </w:rPr>
              <w:t>Prince Edward Island</w:t>
            </w:r>
          </w:p>
        </w:tc>
        <w:tc>
          <w:tcPr>
            <w:tcW w:w="0" w:type="auto"/>
            <w:shd w:val="clear" w:color="auto" w:fill="auto"/>
          </w:tcPr>
          <w:p w:rsidR="002A28C0" w:rsidRDefault="001362A6">
            <w:pPr>
              <w:rPr>
                <w:rFonts w:cs="Arial"/>
                <w:color w:val="000000"/>
                <w:sz w:val="16"/>
                <w:szCs w:val="16"/>
              </w:rPr>
            </w:pPr>
            <w:r>
              <w:rPr>
                <w:rFonts w:cs="Arial"/>
                <w:b/>
                <w:color w:val="000000"/>
                <w:sz w:val="16"/>
                <w:szCs w:val="16"/>
                <w:u w:val="single"/>
              </w:rPr>
              <w:t>City of Charlottetown Taxi By-Law</w:t>
            </w:r>
            <w:r>
              <w:rPr>
                <w:rFonts w:cs="Arial"/>
                <w:color w:val="000000"/>
                <w:sz w:val="16"/>
                <w:szCs w:val="16"/>
              </w:rPr>
              <w:t xml:space="preserve"> (Municipal)</w:t>
            </w:r>
          </w:p>
          <w:p w:rsidR="002A28C0" w:rsidRDefault="001362A6">
            <w:pPr>
              <w:rPr>
                <w:rFonts w:cs="Arial"/>
                <w:color w:val="000000"/>
                <w:sz w:val="16"/>
                <w:szCs w:val="16"/>
              </w:rPr>
            </w:pPr>
            <w:r>
              <w:rPr>
                <w:rFonts w:cs="Arial"/>
                <w:color w:val="000000"/>
                <w:sz w:val="16"/>
                <w:szCs w:val="16"/>
              </w:rPr>
              <w:t>Bylaw cited as the "City of Charlottetown Taxi By-Law”. Does not specify requirements of wheelchair</w:t>
            </w:r>
            <w:r>
              <w:rPr>
                <w:rFonts w:cs="Arial"/>
                <w:color w:val="000000"/>
                <w:sz w:val="16"/>
                <w:szCs w:val="16"/>
              </w:rPr>
              <w:t xml:space="preserve"> accessible taxis.</w:t>
            </w:r>
          </w:p>
        </w:tc>
        <w:tc>
          <w:tcPr>
            <w:tcW w:w="0" w:type="auto"/>
          </w:tcPr>
          <w:p w:rsidR="002A28C0" w:rsidRDefault="001362A6">
            <w:pPr>
              <w:rPr>
                <w:rFonts w:cs="Arial"/>
                <w:color w:val="000000"/>
                <w:sz w:val="16"/>
                <w:szCs w:val="16"/>
              </w:rPr>
            </w:pPr>
            <w:r>
              <w:rPr>
                <w:rFonts w:cs="Arial"/>
                <w:color w:val="000000"/>
                <w:sz w:val="16"/>
                <w:szCs w:val="16"/>
              </w:rPr>
              <w:t>There are three operators providing accessible vehicles/transit services. (Municipal)</w:t>
            </w:r>
          </w:p>
        </w:tc>
        <w:tc>
          <w:tcPr>
            <w:tcW w:w="0" w:type="auto"/>
          </w:tcPr>
          <w:p w:rsidR="002A28C0" w:rsidRDefault="001362A6">
            <w:pPr>
              <w:rPr>
                <w:rFonts w:cs="Arial"/>
                <w:color w:val="000000"/>
                <w:sz w:val="16"/>
                <w:szCs w:val="16"/>
              </w:rPr>
            </w:pPr>
            <w:r>
              <w:rPr>
                <w:rFonts w:cs="Arial"/>
                <w:color w:val="000000"/>
                <w:sz w:val="16"/>
                <w:szCs w:val="16"/>
              </w:rPr>
              <w:t>Unable to find information through the approved methodology.</w:t>
            </w:r>
          </w:p>
        </w:tc>
      </w:tr>
      <w:tr w:rsidR="002A28C0">
        <w:tc>
          <w:tcPr>
            <w:tcW w:w="0" w:type="auto"/>
            <w:shd w:val="clear" w:color="auto" w:fill="auto"/>
          </w:tcPr>
          <w:p w:rsidR="002A28C0" w:rsidRDefault="001362A6">
            <w:pPr>
              <w:rPr>
                <w:rFonts w:cs="Arial"/>
                <w:b/>
                <w:bCs/>
                <w:color w:val="000000"/>
                <w:sz w:val="16"/>
                <w:szCs w:val="16"/>
              </w:rPr>
            </w:pPr>
            <w:r>
              <w:rPr>
                <w:rFonts w:cs="Arial"/>
                <w:b/>
                <w:bCs/>
                <w:color w:val="000000"/>
                <w:sz w:val="16"/>
                <w:szCs w:val="16"/>
              </w:rPr>
              <w:t>Yukon</w:t>
            </w:r>
          </w:p>
        </w:tc>
        <w:tc>
          <w:tcPr>
            <w:tcW w:w="0" w:type="auto"/>
            <w:shd w:val="clear" w:color="auto" w:fill="auto"/>
          </w:tcPr>
          <w:p w:rsidR="002A28C0" w:rsidRDefault="001362A6">
            <w:pPr>
              <w:rPr>
                <w:rFonts w:cs="Arial"/>
                <w:b/>
                <w:color w:val="000000"/>
                <w:sz w:val="16"/>
                <w:szCs w:val="16"/>
                <w:u w:val="single"/>
              </w:rPr>
            </w:pPr>
            <w:r>
              <w:rPr>
                <w:rFonts w:cs="Arial"/>
                <w:b/>
                <w:color w:val="000000"/>
                <w:sz w:val="16"/>
                <w:szCs w:val="16"/>
                <w:u w:val="single"/>
              </w:rPr>
              <w:t xml:space="preserve">Vehicle for Hire By-law </w:t>
            </w:r>
            <w:r>
              <w:rPr>
                <w:rFonts w:cs="Arial"/>
                <w:color w:val="000000"/>
                <w:sz w:val="16"/>
                <w:szCs w:val="16"/>
              </w:rPr>
              <w:t xml:space="preserve"> (Municipal)</w:t>
            </w:r>
          </w:p>
          <w:p w:rsidR="002A28C0" w:rsidRDefault="001362A6">
            <w:pPr>
              <w:rPr>
                <w:rFonts w:cs="Arial"/>
                <w:color w:val="000000"/>
                <w:sz w:val="16"/>
                <w:szCs w:val="16"/>
              </w:rPr>
            </w:pPr>
            <w:r>
              <w:rPr>
                <w:rFonts w:cs="Arial"/>
                <w:color w:val="000000"/>
                <w:sz w:val="16"/>
                <w:szCs w:val="16"/>
              </w:rPr>
              <w:t>City of Whitehorse - The Vehicle for Hire Byla</w:t>
            </w:r>
            <w:r>
              <w:rPr>
                <w:rFonts w:cs="Arial"/>
                <w:color w:val="000000"/>
                <w:sz w:val="16"/>
                <w:szCs w:val="16"/>
              </w:rPr>
              <w:t>w is administered and enforced by the Bylaw Services Department</w:t>
            </w:r>
          </w:p>
        </w:tc>
        <w:tc>
          <w:tcPr>
            <w:tcW w:w="0" w:type="auto"/>
          </w:tcPr>
          <w:p w:rsidR="002A28C0" w:rsidRDefault="001362A6">
            <w:pPr>
              <w:rPr>
                <w:rFonts w:cs="Arial"/>
                <w:color w:val="000000"/>
                <w:sz w:val="16"/>
                <w:szCs w:val="16"/>
              </w:rPr>
            </w:pPr>
            <w:r>
              <w:rPr>
                <w:rFonts w:cs="Arial"/>
                <w:color w:val="000000"/>
                <w:sz w:val="16"/>
                <w:szCs w:val="16"/>
              </w:rPr>
              <w:t>Unable to find information through the approved methodology.</w:t>
            </w:r>
          </w:p>
        </w:tc>
        <w:tc>
          <w:tcPr>
            <w:tcW w:w="0" w:type="auto"/>
          </w:tcPr>
          <w:p w:rsidR="002A28C0" w:rsidRDefault="001362A6">
            <w:pPr>
              <w:rPr>
                <w:rFonts w:cs="Arial"/>
                <w:color w:val="000000"/>
                <w:sz w:val="16"/>
                <w:szCs w:val="16"/>
              </w:rPr>
            </w:pPr>
            <w:r>
              <w:rPr>
                <w:rFonts w:cs="Arial"/>
                <w:color w:val="000000"/>
                <w:sz w:val="16"/>
                <w:szCs w:val="16"/>
              </w:rPr>
              <w:t xml:space="preserve">Unable to find information through the approved methodology. </w:t>
            </w:r>
          </w:p>
        </w:tc>
      </w:tr>
      <w:tr w:rsidR="002A28C0">
        <w:tc>
          <w:tcPr>
            <w:tcW w:w="0" w:type="auto"/>
            <w:shd w:val="clear" w:color="auto" w:fill="auto"/>
            <w:hideMark/>
          </w:tcPr>
          <w:p w:rsidR="002A28C0" w:rsidRDefault="001362A6">
            <w:pPr>
              <w:rPr>
                <w:rFonts w:cs="Arial"/>
                <w:b/>
                <w:bCs/>
                <w:color w:val="000000"/>
                <w:sz w:val="16"/>
                <w:szCs w:val="16"/>
              </w:rPr>
            </w:pPr>
            <w:r>
              <w:rPr>
                <w:rFonts w:cs="Arial"/>
                <w:b/>
                <w:bCs/>
                <w:color w:val="000000"/>
                <w:sz w:val="16"/>
                <w:szCs w:val="16"/>
              </w:rPr>
              <w:t>Northwest Territory</w:t>
            </w:r>
          </w:p>
        </w:tc>
        <w:tc>
          <w:tcPr>
            <w:tcW w:w="0" w:type="auto"/>
            <w:shd w:val="clear" w:color="auto" w:fill="auto"/>
            <w:hideMark/>
          </w:tcPr>
          <w:p w:rsidR="002A28C0" w:rsidRDefault="001362A6">
            <w:pPr>
              <w:rPr>
                <w:rFonts w:cs="Arial"/>
                <w:b/>
                <w:color w:val="000000"/>
                <w:sz w:val="16"/>
                <w:szCs w:val="16"/>
                <w:u w:val="single"/>
              </w:rPr>
            </w:pPr>
            <w:r>
              <w:rPr>
                <w:rFonts w:cs="Arial"/>
                <w:b/>
                <w:color w:val="000000"/>
                <w:sz w:val="16"/>
                <w:szCs w:val="16"/>
                <w:u w:val="single"/>
              </w:rPr>
              <w:t>Inuvik By-Laws</w:t>
            </w:r>
            <w:r>
              <w:rPr>
                <w:rFonts w:cs="Arial"/>
                <w:color w:val="000000"/>
                <w:sz w:val="16"/>
                <w:szCs w:val="16"/>
              </w:rPr>
              <w:t xml:space="preserve"> (Municipal)</w:t>
            </w:r>
          </w:p>
          <w:p w:rsidR="002A28C0" w:rsidRDefault="001362A6">
            <w:pPr>
              <w:rPr>
                <w:rFonts w:cs="Arial"/>
                <w:color w:val="000000"/>
                <w:sz w:val="16"/>
                <w:szCs w:val="16"/>
              </w:rPr>
            </w:pPr>
            <w:r>
              <w:rPr>
                <w:rFonts w:cs="Arial"/>
                <w:color w:val="000000"/>
                <w:sz w:val="16"/>
                <w:szCs w:val="16"/>
              </w:rPr>
              <w:t>Town of Inuvik by-law</w:t>
            </w:r>
            <w:r>
              <w:rPr>
                <w:rFonts w:cs="Arial"/>
                <w:color w:val="000000"/>
                <w:sz w:val="16"/>
                <w:szCs w:val="16"/>
              </w:rPr>
              <w:t xml:space="preserve"> number 2473/L+P/09 (Accessible Taxi Bylaw) states the regulations for the system of accessible taxi service in the town of Inuvik.</w:t>
            </w:r>
            <w:r>
              <w:rPr>
                <w:rFonts w:cs="Arial"/>
                <w:color w:val="000000"/>
                <w:sz w:val="16"/>
                <w:szCs w:val="16"/>
              </w:rPr>
              <w:br/>
            </w:r>
          </w:p>
          <w:p w:rsidR="002A28C0" w:rsidRDefault="001362A6">
            <w:pPr>
              <w:rPr>
                <w:rFonts w:cs="Arial"/>
                <w:color w:val="000000"/>
                <w:sz w:val="16"/>
                <w:szCs w:val="16"/>
              </w:rPr>
            </w:pPr>
            <w:r>
              <w:rPr>
                <w:rFonts w:cs="Arial"/>
                <w:color w:val="000000"/>
                <w:sz w:val="16"/>
                <w:szCs w:val="16"/>
              </w:rPr>
              <w:t>Town of Inuvik by-law number 2577/L+P/14 (Passenger Transportation Bylaw) is the by-law of the municipal corporation of the</w:t>
            </w:r>
            <w:r>
              <w:rPr>
                <w:rFonts w:cs="Arial"/>
                <w:color w:val="000000"/>
                <w:sz w:val="16"/>
                <w:szCs w:val="16"/>
              </w:rPr>
              <w:t xml:space="preserve"> town of Inuvik in the Northwest Territories to regulate the operation and licensing of passenger transportation (including accessible taxis) within the town of Inuvik.  </w:t>
            </w:r>
          </w:p>
        </w:tc>
        <w:tc>
          <w:tcPr>
            <w:tcW w:w="0" w:type="auto"/>
          </w:tcPr>
          <w:p w:rsidR="002A28C0" w:rsidRDefault="001362A6">
            <w:pPr>
              <w:rPr>
                <w:rFonts w:cs="Arial"/>
                <w:color w:val="000000"/>
                <w:sz w:val="16"/>
                <w:szCs w:val="16"/>
              </w:rPr>
            </w:pPr>
            <w:r>
              <w:rPr>
                <w:rFonts w:cs="Arial"/>
                <w:color w:val="000000"/>
                <w:sz w:val="16"/>
                <w:szCs w:val="16"/>
              </w:rPr>
              <w:t>Wheelchair accessible taxis are also available. (Municipal)</w:t>
            </w:r>
          </w:p>
        </w:tc>
        <w:tc>
          <w:tcPr>
            <w:tcW w:w="0" w:type="auto"/>
          </w:tcPr>
          <w:p w:rsidR="002A28C0" w:rsidRDefault="001362A6">
            <w:pPr>
              <w:rPr>
                <w:rFonts w:cs="Arial"/>
                <w:color w:val="000000"/>
                <w:sz w:val="16"/>
                <w:szCs w:val="16"/>
              </w:rPr>
            </w:pPr>
            <w:r>
              <w:rPr>
                <w:rFonts w:cs="Arial"/>
                <w:color w:val="000000"/>
                <w:sz w:val="16"/>
                <w:szCs w:val="16"/>
              </w:rPr>
              <w:t>Unable to find informatio</w:t>
            </w:r>
            <w:r>
              <w:rPr>
                <w:rFonts w:cs="Arial"/>
                <w:color w:val="000000"/>
                <w:sz w:val="16"/>
                <w:szCs w:val="16"/>
              </w:rPr>
              <w:t>n through the approved methodology.</w:t>
            </w:r>
          </w:p>
        </w:tc>
      </w:tr>
      <w:tr w:rsidR="002A28C0">
        <w:tc>
          <w:tcPr>
            <w:tcW w:w="0" w:type="auto"/>
            <w:shd w:val="clear" w:color="auto" w:fill="auto"/>
          </w:tcPr>
          <w:p w:rsidR="002A28C0" w:rsidRDefault="001362A6">
            <w:pPr>
              <w:rPr>
                <w:rFonts w:cs="Arial"/>
                <w:b/>
                <w:bCs/>
                <w:color w:val="000000"/>
                <w:sz w:val="16"/>
                <w:szCs w:val="16"/>
              </w:rPr>
            </w:pPr>
            <w:r>
              <w:rPr>
                <w:rFonts w:cs="Arial"/>
                <w:b/>
                <w:bCs/>
                <w:color w:val="000000"/>
                <w:sz w:val="16"/>
                <w:szCs w:val="16"/>
              </w:rPr>
              <w:t>Nunavut</w:t>
            </w:r>
          </w:p>
        </w:tc>
        <w:tc>
          <w:tcPr>
            <w:tcW w:w="0" w:type="auto"/>
            <w:shd w:val="clear" w:color="auto" w:fill="auto"/>
          </w:tcPr>
          <w:p w:rsidR="002A28C0" w:rsidRDefault="001362A6">
            <w:pPr>
              <w:rPr>
                <w:rFonts w:cs="Arial"/>
                <w:b/>
                <w:color w:val="000000"/>
                <w:sz w:val="16"/>
                <w:szCs w:val="16"/>
                <w:u w:val="single"/>
              </w:rPr>
            </w:pPr>
            <w:r>
              <w:rPr>
                <w:rFonts w:cs="Arial"/>
                <w:b/>
                <w:color w:val="000000"/>
                <w:sz w:val="16"/>
                <w:szCs w:val="16"/>
                <w:u w:val="single"/>
              </w:rPr>
              <w:t>By-law # 590</w:t>
            </w:r>
            <w:r>
              <w:rPr>
                <w:rFonts w:cs="Arial"/>
                <w:color w:val="000000"/>
                <w:sz w:val="16"/>
                <w:szCs w:val="16"/>
              </w:rPr>
              <w:t xml:space="preserve"> (Municipal)</w:t>
            </w:r>
          </w:p>
          <w:p w:rsidR="002A28C0" w:rsidRDefault="001362A6">
            <w:pPr>
              <w:rPr>
                <w:rFonts w:cs="Arial"/>
                <w:color w:val="000000"/>
                <w:sz w:val="16"/>
                <w:szCs w:val="16"/>
              </w:rPr>
            </w:pPr>
            <w:r>
              <w:rPr>
                <w:rFonts w:cs="Arial"/>
                <w:color w:val="000000"/>
                <w:sz w:val="16"/>
                <w:szCs w:val="16"/>
              </w:rPr>
              <w:t>The Corporation of the City of Iqaluit, by-law # 590 provides for the supervision, licensing, and regulating of businesses, operators and vehicles carrying passengers for compensation wi</w:t>
            </w:r>
            <w:r>
              <w:rPr>
                <w:rFonts w:cs="Arial"/>
                <w:color w:val="000000"/>
                <w:sz w:val="16"/>
                <w:szCs w:val="16"/>
              </w:rPr>
              <w:t xml:space="preserve">thin the City of Iqaluit, NU. </w:t>
            </w:r>
          </w:p>
        </w:tc>
        <w:tc>
          <w:tcPr>
            <w:tcW w:w="0" w:type="auto"/>
          </w:tcPr>
          <w:p w:rsidR="002A28C0" w:rsidRDefault="001362A6">
            <w:pPr>
              <w:rPr>
                <w:rFonts w:cs="Arial"/>
                <w:color w:val="000000"/>
                <w:sz w:val="16"/>
                <w:szCs w:val="16"/>
              </w:rPr>
            </w:pPr>
            <w:r>
              <w:rPr>
                <w:rFonts w:cs="Arial"/>
                <w:color w:val="000000"/>
                <w:sz w:val="16"/>
                <w:szCs w:val="16"/>
              </w:rPr>
              <w:t>Unable to find information through the approved methodology.</w:t>
            </w:r>
          </w:p>
        </w:tc>
        <w:tc>
          <w:tcPr>
            <w:tcW w:w="0" w:type="auto"/>
          </w:tcPr>
          <w:p w:rsidR="002A28C0" w:rsidRDefault="001362A6">
            <w:pPr>
              <w:rPr>
                <w:rFonts w:cs="Arial"/>
                <w:color w:val="000000"/>
                <w:sz w:val="16"/>
                <w:szCs w:val="16"/>
              </w:rPr>
            </w:pPr>
            <w:r>
              <w:rPr>
                <w:rFonts w:cs="Arial"/>
                <w:color w:val="000000"/>
                <w:sz w:val="16"/>
                <w:szCs w:val="16"/>
              </w:rPr>
              <w:t>Unable to find information through the approved methodology.</w:t>
            </w:r>
          </w:p>
        </w:tc>
      </w:tr>
      <w:tr w:rsidR="002A28C0">
        <w:tc>
          <w:tcPr>
            <w:tcW w:w="0" w:type="auto"/>
            <w:shd w:val="clear" w:color="auto" w:fill="auto"/>
          </w:tcPr>
          <w:p w:rsidR="002A28C0" w:rsidRDefault="001362A6">
            <w:pPr>
              <w:rPr>
                <w:rFonts w:cs="Arial"/>
                <w:b/>
                <w:bCs/>
                <w:color w:val="000000"/>
                <w:sz w:val="16"/>
                <w:szCs w:val="16"/>
              </w:rPr>
            </w:pPr>
            <w:r>
              <w:rPr>
                <w:rFonts w:cs="Arial"/>
                <w:b/>
                <w:bCs/>
                <w:color w:val="000000"/>
                <w:sz w:val="16"/>
                <w:szCs w:val="16"/>
              </w:rPr>
              <w:t>United States (Federal)</w:t>
            </w:r>
          </w:p>
        </w:tc>
        <w:tc>
          <w:tcPr>
            <w:tcW w:w="0" w:type="auto"/>
            <w:shd w:val="clear" w:color="auto" w:fill="auto"/>
          </w:tcPr>
          <w:p w:rsidR="002A28C0" w:rsidRDefault="001362A6">
            <w:pPr>
              <w:rPr>
                <w:rFonts w:cs="Arial"/>
                <w:color w:val="000000"/>
                <w:sz w:val="16"/>
                <w:szCs w:val="16"/>
              </w:rPr>
            </w:pPr>
            <w:r>
              <w:rPr>
                <w:rFonts w:cs="Arial"/>
                <w:b/>
                <w:color w:val="000000"/>
                <w:sz w:val="16"/>
                <w:szCs w:val="16"/>
                <w:u w:val="single"/>
              </w:rPr>
              <w:t>Part 37 of ADA</w:t>
            </w:r>
            <w:r>
              <w:rPr>
                <w:rFonts w:cs="Arial"/>
                <w:color w:val="000000"/>
                <w:sz w:val="16"/>
                <w:szCs w:val="16"/>
              </w:rPr>
              <w:t xml:space="preserve"> (Federal)</w:t>
            </w:r>
          </w:p>
          <w:p w:rsidR="002A28C0" w:rsidRDefault="001362A6">
            <w:pPr>
              <w:spacing w:after="240"/>
              <w:rPr>
                <w:rFonts w:cs="Arial"/>
                <w:color w:val="000000"/>
                <w:sz w:val="16"/>
                <w:szCs w:val="16"/>
              </w:rPr>
            </w:pPr>
            <w:r>
              <w:rPr>
                <w:rFonts w:cs="Arial"/>
                <w:color w:val="000000"/>
                <w:sz w:val="16"/>
                <w:szCs w:val="16"/>
              </w:rPr>
              <w:t>This section of the Part 37 of ADA first recites that</w:t>
            </w:r>
            <w:r>
              <w:rPr>
                <w:rFonts w:cs="Arial"/>
                <w:color w:val="000000"/>
                <w:sz w:val="16"/>
                <w:szCs w:val="16"/>
              </w:rPr>
              <w:t xml:space="preserve"> providers of taxi service are private entities primarily engaged in the business of transporting people which provide demand responsive service. For purposes of this section, other transportation services that involve calling for a car and a driver to tak</w:t>
            </w:r>
            <w:r>
              <w:rPr>
                <w:rFonts w:cs="Arial"/>
                <w:color w:val="000000"/>
                <w:sz w:val="16"/>
                <w:szCs w:val="16"/>
              </w:rPr>
              <w:t>e one places (e.g., limousine services, of the kind that provide luxury cars and chauffeurs for senior proms and analogous adult events) are regarded as taxi services.</w:t>
            </w:r>
            <w:r>
              <w:rPr>
                <w:rFonts w:cs="Arial"/>
                <w:color w:val="000000"/>
                <w:sz w:val="16"/>
                <w:szCs w:val="16"/>
              </w:rPr>
              <w:br/>
            </w:r>
            <w:r>
              <w:rPr>
                <w:rFonts w:cs="Arial"/>
                <w:color w:val="000000"/>
                <w:sz w:val="16"/>
                <w:szCs w:val="16"/>
              </w:rPr>
              <w:br/>
              <w:t>Under the ADA, no private entity is required to purchase an accessible automobile. If a</w:t>
            </w:r>
            <w:r>
              <w:rPr>
                <w:rFonts w:cs="Arial"/>
                <w:color w:val="000000"/>
                <w:sz w:val="16"/>
                <w:szCs w:val="16"/>
              </w:rPr>
              <w:t xml:space="preserve"> taxi company purchases a larger vehicle, like a van, it is subject to the same rules as any other </w:t>
            </w:r>
            <w:r>
              <w:rPr>
                <w:rFonts w:cs="Arial"/>
                <w:color w:val="000000"/>
                <w:sz w:val="16"/>
                <w:szCs w:val="16"/>
              </w:rPr>
              <w:lastRenderedPageBreak/>
              <w:t>private entity primarily engaged in the business of transporting people which operates a demand responsive service. That is, unless it is already providing e</w:t>
            </w:r>
            <w:r>
              <w:rPr>
                <w:rFonts w:cs="Arial"/>
                <w:color w:val="000000"/>
                <w:sz w:val="16"/>
                <w:szCs w:val="16"/>
              </w:rPr>
              <w:t>quivalent service, any van it acquires must be accessible. Taxi companies are not required to acquire vehicles other than automobiles to add accessible vehicles to their fleets.</w:t>
            </w:r>
            <w:r>
              <w:rPr>
                <w:rFonts w:cs="Arial"/>
                <w:color w:val="000000"/>
                <w:sz w:val="16"/>
                <w:szCs w:val="16"/>
              </w:rPr>
              <w:br/>
            </w:r>
          </w:p>
        </w:tc>
        <w:tc>
          <w:tcPr>
            <w:tcW w:w="0" w:type="auto"/>
          </w:tcPr>
          <w:p w:rsidR="002A28C0" w:rsidRDefault="001362A6">
            <w:pPr>
              <w:rPr>
                <w:rFonts w:cs="Arial"/>
                <w:color w:val="000000"/>
                <w:sz w:val="16"/>
                <w:szCs w:val="16"/>
              </w:rPr>
            </w:pPr>
            <w:r>
              <w:rPr>
                <w:rFonts w:cs="Arial"/>
                <w:color w:val="000000"/>
                <w:sz w:val="16"/>
                <w:szCs w:val="16"/>
              </w:rPr>
              <w:lastRenderedPageBreak/>
              <w:t xml:space="preserve">Wheelchair accessible taxis are also available. </w:t>
            </w:r>
            <w:r>
              <w:rPr>
                <w:rFonts w:cs="Arial"/>
                <w:color w:val="000000"/>
                <w:sz w:val="16"/>
                <w:szCs w:val="16"/>
              </w:rPr>
              <w:br/>
            </w:r>
            <w:r>
              <w:rPr>
                <w:rFonts w:cs="Arial"/>
                <w:color w:val="000000"/>
                <w:sz w:val="16"/>
                <w:szCs w:val="16"/>
              </w:rPr>
              <w:br/>
            </w:r>
            <w:r>
              <w:rPr>
                <w:rFonts w:cs="Arial"/>
                <w:b/>
                <w:color w:val="000000"/>
                <w:sz w:val="16"/>
                <w:szCs w:val="16"/>
                <w:u w:val="single"/>
              </w:rPr>
              <w:t>Non-discrimination</w:t>
            </w:r>
            <w:r>
              <w:rPr>
                <w:rFonts w:cs="Arial"/>
                <w:color w:val="000000"/>
                <w:sz w:val="16"/>
                <w:szCs w:val="16"/>
              </w:rPr>
              <w:t xml:space="preserve"> (Federal</w:t>
            </w:r>
            <w:r>
              <w:rPr>
                <w:rFonts w:cs="Arial"/>
                <w:color w:val="000000"/>
                <w:sz w:val="16"/>
                <w:szCs w:val="16"/>
              </w:rPr>
              <w:t>)</w:t>
            </w:r>
            <w:r>
              <w:rPr>
                <w:rFonts w:cs="Arial"/>
                <w:color w:val="000000"/>
                <w:sz w:val="16"/>
                <w:szCs w:val="16"/>
              </w:rPr>
              <w:br/>
              <w:t>No entity shall discriminate against an individual with a disability in connection with the provision of transportation service.</w:t>
            </w:r>
            <w:r>
              <w:rPr>
                <w:rFonts w:cs="Arial"/>
                <w:color w:val="000000"/>
                <w:sz w:val="16"/>
                <w:szCs w:val="16"/>
              </w:rPr>
              <w:br/>
            </w:r>
            <w:r>
              <w:rPr>
                <w:rFonts w:cs="Arial"/>
                <w:color w:val="000000"/>
                <w:sz w:val="16"/>
                <w:szCs w:val="16"/>
              </w:rPr>
              <w:br/>
              <w:t>An entity shall not impose special charges, not authorized by this part, on individuals with disabilities, including individ</w:t>
            </w:r>
            <w:r>
              <w:rPr>
                <w:rFonts w:cs="Arial"/>
                <w:color w:val="000000"/>
                <w:sz w:val="16"/>
                <w:szCs w:val="16"/>
              </w:rPr>
              <w:t>uals who use wheelchairs, for providing services required by this part or otherwise necessary to accommodate them.</w:t>
            </w:r>
            <w:r>
              <w:rPr>
                <w:rFonts w:cs="Arial"/>
                <w:color w:val="000000"/>
                <w:sz w:val="16"/>
                <w:szCs w:val="16"/>
              </w:rPr>
              <w:br/>
            </w:r>
            <w:r>
              <w:rPr>
                <w:rFonts w:cs="Arial"/>
                <w:color w:val="000000"/>
                <w:sz w:val="16"/>
                <w:szCs w:val="16"/>
              </w:rPr>
              <w:br/>
              <w:t>An entity shall not refuse to serve an individual with a disability or require anything contrary to this part because of insurance company c</w:t>
            </w:r>
            <w:r>
              <w:rPr>
                <w:rFonts w:cs="Arial"/>
                <w:color w:val="000000"/>
                <w:sz w:val="16"/>
                <w:szCs w:val="16"/>
              </w:rPr>
              <w:t xml:space="preserve">onditions coverage or rates on the absence of individuals with disabilities or </w:t>
            </w:r>
            <w:r>
              <w:rPr>
                <w:rFonts w:cs="Arial"/>
                <w:color w:val="000000"/>
                <w:sz w:val="16"/>
                <w:szCs w:val="16"/>
              </w:rPr>
              <w:lastRenderedPageBreak/>
              <w:t>requirements contrary to this part.</w:t>
            </w:r>
            <w:r>
              <w:rPr>
                <w:rFonts w:cs="Arial"/>
                <w:color w:val="000000"/>
                <w:sz w:val="16"/>
                <w:szCs w:val="16"/>
              </w:rPr>
              <w:br/>
            </w:r>
            <w:r>
              <w:rPr>
                <w:rFonts w:cs="Arial"/>
                <w:color w:val="000000"/>
                <w:sz w:val="16"/>
                <w:szCs w:val="16"/>
              </w:rPr>
              <w:br/>
              <w:t>Taxi companies are subject to non-discrimination obligations. These obligations mean, first, that a taxi service may not deny a ride to an i</w:t>
            </w:r>
            <w:r>
              <w:rPr>
                <w:rFonts w:cs="Arial"/>
                <w:color w:val="000000"/>
                <w:sz w:val="16"/>
                <w:szCs w:val="16"/>
              </w:rPr>
              <w:t>ndividual with a disability who is capable of using the taxi vehicles. It would be discrimination to pass up a passenger because he or she was blind or used a wheelchair, if the wheelchair was one that could be stowed in the cab and the passenger could tra</w:t>
            </w:r>
            <w:r>
              <w:rPr>
                <w:rFonts w:cs="Arial"/>
                <w:color w:val="000000"/>
                <w:sz w:val="16"/>
                <w:szCs w:val="16"/>
              </w:rPr>
              <w:t>nsfer to a vehicle seat. Nor could a taxi company insist that a wheelchair user wait for a lift-equipped van if the person could use an automobile.</w:t>
            </w:r>
          </w:p>
        </w:tc>
        <w:tc>
          <w:tcPr>
            <w:tcW w:w="0" w:type="auto"/>
          </w:tcPr>
          <w:p w:rsidR="002A28C0" w:rsidRDefault="001362A6">
            <w:pPr>
              <w:rPr>
                <w:rFonts w:cs="Arial"/>
                <w:color w:val="000000"/>
                <w:sz w:val="16"/>
                <w:szCs w:val="16"/>
              </w:rPr>
            </w:pPr>
            <w:r>
              <w:rPr>
                <w:rFonts w:cs="Arial"/>
                <w:color w:val="000000"/>
                <w:sz w:val="16"/>
                <w:szCs w:val="16"/>
              </w:rPr>
              <w:lastRenderedPageBreak/>
              <w:t>Maximum civil penalty to $75,000 for violations of ADA provisions. (Federal)</w:t>
            </w:r>
          </w:p>
        </w:tc>
      </w:tr>
      <w:tr w:rsidR="002A28C0">
        <w:tc>
          <w:tcPr>
            <w:tcW w:w="0" w:type="auto"/>
            <w:shd w:val="clear" w:color="auto" w:fill="auto"/>
          </w:tcPr>
          <w:p w:rsidR="002A28C0" w:rsidRDefault="001362A6">
            <w:pPr>
              <w:rPr>
                <w:rFonts w:cs="Arial"/>
                <w:b/>
                <w:bCs/>
                <w:color w:val="000000"/>
                <w:sz w:val="16"/>
                <w:szCs w:val="16"/>
              </w:rPr>
            </w:pPr>
            <w:r>
              <w:rPr>
                <w:rFonts w:cs="Arial"/>
                <w:b/>
                <w:bCs/>
                <w:color w:val="000000"/>
                <w:sz w:val="16"/>
                <w:szCs w:val="16"/>
              </w:rPr>
              <w:t>California</w:t>
            </w:r>
          </w:p>
        </w:tc>
        <w:tc>
          <w:tcPr>
            <w:tcW w:w="0" w:type="auto"/>
            <w:shd w:val="clear" w:color="auto" w:fill="auto"/>
          </w:tcPr>
          <w:p w:rsidR="002A28C0" w:rsidRDefault="001362A6">
            <w:pPr>
              <w:rPr>
                <w:rFonts w:cs="Arial"/>
                <w:color w:val="000000"/>
                <w:sz w:val="16"/>
                <w:szCs w:val="16"/>
              </w:rPr>
            </w:pPr>
            <w:r>
              <w:rPr>
                <w:rFonts w:cs="Arial"/>
                <w:color w:val="000000"/>
                <w:sz w:val="16"/>
                <w:szCs w:val="16"/>
              </w:rPr>
              <w:t>Unable to find info</w:t>
            </w:r>
            <w:r>
              <w:rPr>
                <w:rFonts w:cs="Arial"/>
                <w:color w:val="000000"/>
                <w:sz w:val="16"/>
                <w:szCs w:val="16"/>
              </w:rPr>
              <w:t>rmation through the approved methodology.</w:t>
            </w:r>
          </w:p>
        </w:tc>
        <w:tc>
          <w:tcPr>
            <w:tcW w:w="0" w:type="auto"/>
          </w:tcPr>
          <w:p w:rsidR="002A28C0" w:rsidRDefault="001362A6">
            <w:pPr>
              <w:rPr>
                <w:rFonts w:cs="Arial"/>
                <w:color w:val="000000"/>
                <w:sz w:val="16"/>
                <w:szCs w:val="16"/>
              </w:rPr>
            </w:pPr>
            <w:proofErr w:type="spellStart"/>
            <w:r>
              <w:rPr>
                <w:rFonts w:cs="Arial"/>
                <w:b/>
                <w:color w:val="000000"/>
                <w:sz w:val="16"/>
                <w:szCs w:val="16"/>
                <w:u w:val="single"/>
              </w:rPr>
              <w:t>Cityride</w:t>
            </w:r>
            <w:proofErr w:type="spellEnd"/>
            <w:r>
              <w:rPr>
                <w:rFonts w:cs="Arial"/>
                <w:b/>
                <w:color w:val="000000"/>
                <w:sz w:val="16"/>
                <w:szCs w:val="16"/>
                <w:u w:val="single"/>
              </w:rPr>
              <w:t xml:space="preserve"> Program</w:t>
            </w:r>
            <w:r>
              <w:rPr>
                <w:rFonts w:cs="Arial"/>
                <w:color w:val="000000"/>
                <w:sz w:val="16"/>
                <w:szCs w:val="16"/>
              </w:rPr>
              <w:t xml:space="preserve">  (Municipal)</w:t>
            </w:r>
            <w:r>
              <w:rPr>
                <w:rFonts w:cs="Arial"/>
                <w:color w:val="000000"/>
                <w:sz w:val="16"/>
                <w:szCs w:val="16"/>
              </w:rPr>
              <w:br/>
            </w:r>
            <w:proofErr w:type="spellStart"/>
            <w:r>
              <w:rPr>
                <w:rFonts w:cs="Arial"/>
                <w:color w:val="000000"/>
                <w:sz w:val="16"/>
                <w:szCs w:val="16"/>
              </w:rPr>
              <w:t>Cityride</w:t>
            </w:r>
            <w:proofErr w:type="spellEnd"/>
            <w:r>
              <w:rPr>
                <w:rFonts w:cs="Arial"/>
                <w:color w:val="000000"/>
                <w:sz w:val="16"/>
                <w:szCs w:val="16"/>
              </w:rPr>
              <w:t xml:space="preserve"> is a transportation assistance program for individuals age 65 or older and qualified disabled persons in the City of Los Angeles and select areas of Los Angeles County. The pr</w:t>
            </w:r>
            <w:r>
              <w:rPr>
                <w:rFonts w:cs="Arial"/>
                <w:color w:val="000000"/>
                <w:sz w:val="16"/>
                <w:szCs w:val="16"/>
              </w:rPr>
              <w:t xml:space="preserve">ogram offers </w:t>
            </w:r>
            <w:proofErr w:type="spellStart"/>
            <w:r>
              <w:rPr>
                <w:rFonts w:cs="Arial"/>
                <w:color w:val="000000"/>
                <w:sz w:val="16"/>
                <w:szCs w:val="16"/>
              </w:rPr>
              <w:t>Cityride</w:t>
            </w:r>
            <w:proofErr w:type="spellEnd"/>
            <w:r>
              <w:rPr>
                <w:rFonts w:cs="Arial"/>
                <w:color w:val="000000"/>
                <w:sz w:val="16"/>
                <w:szCs w:val="16"/>
              </w:rPr>
              <w:t xml:space="preserve"> participants reduced costs for the purchase of City of Los Angeles permitted taxi rides and </w:t>
            </w:r>
            <w:proofErr w:type="spellStart"/>
            <w:r>
              <w:rPr>
                <w:rFonts w:cs="Arial"/>
                <w:color w:val="000000"/>
                <w:sz w:val="16"/>
                <w:szCs w:val="16"/>
              </w:rPr>
              <w:t>Cityride</w:t>
            </w:r>
            <w:proofErr w:type="spellEnd"/>
            <w:r>
              <w:rPr>
                <w:rFonts w:cs="Arial"/>
                <w:color w:val="000000"/>
                <w:sz w:val="16"/>
                <w:szCs w:val="16"/>
              </w:rPr>
              <w:t xml:space="preserve"> Dial-A-Ride services.</w:t>
            </w:r>
            <w:r>
              <w:rPr>
                <w:rFonts w:cs="Arial"/>
                <w:color w:val="000000"/>
                <w:sz w:val="16"/>
                <w:szCs w:val="16"/>
              </w:rPr>
              <w:br/>
            </w:r>
            <w:r>
              <w:rPr>
                <w:rFonts w:cs="Arial"/>
                <w:color w:val="000000"/>
                <w:sz w:val="16"/>
                <w:szCs w:val="16"/>
              </w:rPr>
              <w:br/>
              <w:t xml:space="preserve">Accessible Taxicabs: </w:t>
            </w:r>
            <w:r>
              <w:rPr>
                <w:rFonts w:cs="Arial"/>
                <w:color w:val="000000"/>
                <w:sz w:val="16"/>
                <w:szCs w:val="16"/>
              </w:rPr>
              <w:br/>
              <w:t>There are over 150 ADA ramp or lift-equipped vans which are wheelchair accessible in ser</w:t>
            </w:r>
            <w:r>
              <w:rPr>
                <w:rFonts w:cs="Arial"/>
                <w:color w:val="000000"/>
                <w:sz w:val="16"/>
                <w:szCs w:val="16"/>
              </w:rPr>
              <w:t xml:space="preserve">vice with the taxicab companies participating in the </w:t>
            </w:r>
            <w:proofErr w:type="spellStart"/>
            <w:r>
              <w:rPr>
                <w:rFonts w:cs="Arial"/>
                <w:color w:val="000000"/>
                <w:sz w:val="16"/>
                <w:szCs w:val="16"/>
              </w:rPr>
              <w:t>Cityride</w:t>
            </w:r>
            <w:proofErr w:type="spellEnd"/>
            <w:r>
              <w:rPr>
                <w:rFonts w:cs="Arial"/>
                <w:color w:val="000000"/>
                <w:sz w:val="16"/>
                <w:szCs w:val="16"/>
              </w:rPr>
              <w:t xml:space="preserve"> program.</w:t>
            </w:r>
            <w:r>
              <w:rPr>
                <w:rFonts w:cs="Arial"/>
                <w:color w:val="000000"/>
                <w:sz w:val="16"/>
                <w:szCs w:val="16"/>
              </w:rPr>
              <w:br/>
            </w:r>
            <w:r>
              <w:rPr>
                <w:rFonts w:cs="Arial"/>
                <w:color w:val="000000"/>
                <w:sz w:val="16"/>
                <w:szCs w:val="16"/>
              </w:rPr>
              <w:br/>
              <w:t xml:space="preserve">When using the </w:t>
            </w:r>
            <w:proofErr w:type="spellStart"/>
            <w:r>
              <w:rPr>
                <w:rFonts w:cs="Arial"/>
                <w:color w:val="000000"/>
                <w:sz w:val="16"/>
                <w:szCs w:val="16"/>
              </w:rPr>
              <w:t>Cityride</w:t>
            </w:r>
            <w:proofErr w:type="spellEnd"/>
            <w:r>
              <w:rPr>
                <w:rFonts w:cs="Arial"/>
                <w:color w:val="000000"/>
                <w:sz w:val="16"/>
                <w:szCs w:val="16"/>
              </w:rPr>
              <w:t xml:space="preserve"> Card, one may use up to $12 in </w:t>
            </w:r>
            <w:proofErr w:type="spellStart"/>
            <w:r>
              <w:rPr>
                <w:rFonts w:cs="Arial"/>
                <w:color w:val="000000"/>
                <w:sz w:val="16"/>
                <w:szCs w:val="16"/>
              </w:rPr>
              <w:t>fare</w:t>
            </w:r>
            <w:proofErr w:type="spellEnd"/>
            <w:r>
              <w:rPr>
                <w:rFonts w:cs="Arial"/>
                <w:color w:val="000000"/>
                <w:sz w:val="16"/>
                <w:szCs w:val="16"/>
              </w:rPr>
              <w:t xml:space="preserve"> value per trip for taxi fare payment. The minimum charge is $4. If the taxi fare is over $12, one must pay by cash or credit</w:t>
            </w:r>
            <w:r>
              <w:rPr>
                <w:rFonts w:cs="Arial"/>
                <w:color w:val="000000"/>
                <w:sz w:val="16"/>
                <w:szCs w:val="16"/>
              </w:rPr>
              <w:t xml:space="preserve"> card. The </w:t>
            </w:r>
            <w:proofErr w:type="spellStart"/>
            <w:r>
              <w:rPr>
                <w:rFonts w:cs="Arial"/>
                <w:color w:val="000000"/>
                <w:sz w:val="16"/>
                <w:szCs w:val="16"/>
              </w:rPr>
              <w:t>Cityride</w:t>
            </w:r>
            <w:proofErr w:type="spellEnd"/>
            <w:r>
              <w:rPr>
                <w:rFonts w:cs="Arial"/>
                <w:color w:val="000000"/>
                <w:sz w:val="16"/>
                <w:szCs w:val="16"/>
              </w:rPr>
              <w:t xml:space="preserve"> Card cannot be used to tip the driver. </w:t>
            </w:r>
          </w:p>
        </w:tc>
        <w:tc>
          <w:tcPr>
            <w:tcW w:w="0" w:type="auto"/>
          </w:tcPr>
          <w:p w:rsidR="002A28C0" w:rsidRDefault="001362A6">
            <w:pPr>
              <w:rPr>
                <w:rFonts w:cs="Arial"/>
                <w:color w:val="000000"/>
                <w:sz w:val="16"/>
                <w:szCs w:val="16"/>
              </w:rPr>
            </w:pPr>
            <w:r>
              <w:rPr>
                <w:rFonts w:cs="Arial"/>
                <w:color w:val="000000"/>
                <w:sz w:val="16"/>
                <w:szCs w:val="16"/>
              </w:rPr>
              <w:t>Unable to find information through the approved methodology.</w:t>
            </w:r>
          </w:p>
        </w:tc>
      </w:tr>
      <w:tr w:rsidR="002A28C0">
        <w:tc>
          <w:tcPr>
            <w:tcW w:w="0" w:type="auto"/>
            <w:shd w:val="clear" w:color="auto" w:fill="auto"/>
          </w:tcPr>
          <w:p w:rsidR="002A28C0" w:rsidRDefault="001362A6">
            <w:pPr>
              <w:rPr>
                <w:rFonts w:cs="Arial"/>
                <w:b/>
                <w:bCs/>
                <w:color w:val="000000"/>
                <w:sz w:val="16"/>
                <w:szCs w:val="16"/>
              </w:rPr>
            </w:pPr>
            <w:r>
              <w:rPr>
                <w:rFonts w:cs="Arial"/>
                <w:b/>
                <w:bCs/>
                <w:color w:val="000000"/>
                <w:sz w:val="16"/>
                <w:szCs w:val="16"/>
              </w:rPr>
              <w:t>New York</w:t>
            </w:r>
          </w:p>
        </w:tc>
        <w:tc>
          <w:tcPr>
            <w:tcW w:w="0" w:type="auto"/>
            <w:shd w:val="clear" w:color="auto" w:fill="auto"/>
          </w:tcPr>
          <w:p w:rsidR="002A28C0" w:rsidRDefault="001362A6">
            <w:pPr>
              <w:rPr>
                <w:rFonts w:cs="Arial"/>
                <w:color w:val="000000"/>
                <w:sz w:val="16"/>
                <w:szCs w:val="16"/>
              </w:rPr>
            </w:pPr>
            <w:r>
              <w:rPr>
                <w:rFonts w:cs="Arial"/>
                <w:b/>
                <w:color w:val="000000"/>
                <w:sz w:val="16"/>
                <w:szCs w:val="16"/>
                <w:u w:val="single"/>
              </w:rPr>
              <w:t>Chapter 53 of Rules of the City of New York ("RCNY")</w:t>
            </w:r>
            <w:r>
              <w:rPr>
                <w:rFonts w:cs="Arial"/>
                <w:color w:val="000000"/>
                <w:sz w:val="16"/>
                <w:szCs w:val="16"/>
              </w:rPr>
              <w:t xml:space="preserve">  (Municipal)</w:t>
            </w:r>
          </w:p>
          <w:p w:rsidR="002A28C0" w:rsidRDefault="001362A6">
            <w:pPr>
              <w:rPr>
                <w:rFonts w:cs="Arial"/>
                <w:color w:val="000000"/>
                <w:sz w:val="16"/>
                <w:szCs w:val="16"/>
              </w:rPr>
            </w:pPr>
            <w:r>
              <w:rPr>
                <w:rFonts w:cs="Arial"/>
                <w:color w:val="000000"/>
                <w:sz w:val="16"/>
                <w:szCs w:val="16"/>
              </w:rPr>
              <w:t>Chapter 53 of Rules of the City of New York ("RCNY") sets t</w:t>
            </w:r>
            <w:r>
              <w:rPr>
                <w:rFonts w:cs="Arial"/>
                <w:color w:val="000000"/>
                <w:sz w:val="16"/>
                <w:szCs w:val="16"/>
              </w:rPr>
              <w:t xml:space="preserve">he requirements and rules for the dispatch of Accessible Taxicabs. This Chapter applies to Drivers of Accessible Taxicabs, Owners of Taxicab Medallions required to be hacked up with Accessible Taxicabs, and to Owners of Taxicab Medallions which are hacked </w:t>
            </w:r>
            <w:r>
              <w:rPr>
                <w:rFonts w:cs="Arial"/>
                <w:color w:val="000000"/>
                <w:sz w:val="16"/>
                <w:szCs w:val="16"/>
              </w:rPr>
              <w:t>up with vehicles that qualify to be Accessible Taxicabs.</w:t>
            </w:r>
            <w:r>
              <w:rPr>
                <w:rFonts w:cs="Arial"/>
                <w:color w:val="000000"/>
                <w:sz w:val="16"/>
                <w:szCs w:val="16"/>
              </w:rPr>
              <w:br/>
            </w:r>
          </w:p>
          <w:p w:rsidR="002A28C0" w:rsidRDefault="001362A6">
            <w:pPr>
              <w:rPr>
                <w:rFonts w:cs="Arial"/>
                <w:color w:val="000000"/>
                <w:sz w:val="16"/>
                <w:szCs w:val="16"/>
              </w:rPr>
            </w:pPr>
            <w:r>
              <w:rPr>
                <w:rFonts w:cs="Arial"/>
                <w:b/>
                <w:color w:val="000000"/>
                <w:sz w:val="16"/>
                <w:szCs w:val="16"/>
                <w:u w:val="single"/>
              </w:rPr>
              <w:t xml:space="preserve">The New York City Taxi and Limousine Commission (TLC) </w:t>
            </w:r>
            <w:r>
              <w:rPr>
                <w:rFonts w:cs="Arial"/>
                <w:color w:val="000000"/>
                <w:sz w:val="16"/>
                <w:szCs w:val="16"/>
              </w:rPr>
              <w:t>(Municipal)</w:t>
            </w:r>
            <w:r>
              <w:rPr>
                <w:rFonts w:cs="Arial"/>
                <w:color w:val="000000"/>
                <w:sz w:val="16"/>
                <w:szCs w:val="16"/>
              </w:rPr>
              <w:br/>
              <w:t>The New York City Taxi and Limousine Commission (TLC) regulations require a taxi driver to accept an accessible trip offer if they a</w:t>
            </w:r>
            <w:r>
              <w:rPr>
                <w:rFonts w:cs="Arial"/>
                <w:color w:val="000000"/>
                <w:sz w:val="16"/>
                <w:szCs w:val="16"/>
              </w:rPr>
              <w:t xml:space="preserve">re available for service, and to then proceed directly to the pick-up location. Its dispatching </w:t>
            </w:r>
            <w:proofErr w:type="spellStart"/>
            <w:r>
              <w:rPr>
                <w:rFonts w:cs="Arial"/>
                <w:color w:val="000000"/>
                <w:sz w:val="16"/>
                <w:szCs w:val="16"/>
              </w:rPr>
              <w:t>center</w:t>
            </w:r>
            <w:proofErr w:type="spellEnd"/>
            <w:r>
              <w:rPr>
                <w:rFonts w:cs="Arial"/>
                <w:color w:val="000000"/>
                <w:sz w:val="16"/>
                <w:szCs w:val="16"/>
              </w:rPr>
              <w:t xml:space="preserve"> has the ability to track available taxicabs who do not accept an accessible request. </w:t>
            </w:r>
            <w:r>
              <w:rPr>
                <w:rFonts w:cs="Arial"/>
                <w:color w:val="000000"/>
                <w:sz w:val="16"/>
                <w:szCs w:val="16"/>
              </w:rPr>
              <w:lastRenderedPageBreak/>
              <w:t>Regular auditing of data allows TLC to determine whether there are a</w:t>
            </w:r>
            <w:r>
              <w:rPr>
                <w:rFonts w:cs="Arial"/>
                <w:color w:val="000000"/>
                <w:sz w:val="16"/>
                <w:szCs w:val="16"/>
              </w:rPr>
              <w:t>ny specific drivers who are not accepting requests even though their taxicab is displayed as available.</w:t>
            </w:r>
            <w:r>
              <w:rPr>
                <w:rFonts w:cs="Arial"/>
                <w:color w:val="000000"/>
                <w:sz w:val="16"/>
                <w:szCs w:val="16"/>
              </w:rPr>
              <w:br/>
            </w:r>
            <w:r>
              <w:rPr>
                <w:rFonts w:cs="Arial"/>
                <w:color w:val="000000"/>
                <w:sz w:val="16"/>
                <w:szCs w:val="16"/>
              </w:rPr>
              <w:br/>
              <w:t>An Accessible Taxicab can be driven only by an Approved Driver who holds a Valid Taxicab Driver’s License and who has successfully completed Wheelchair</w:t>
            </w:r>
            <w:r>
              <w:rPr>
                <w:rFonts w:cs="Arial"/>
                <w:color w:val="000000"/>
                <w:sz w:val="16"/>
                <w:szCs w:val="16"/>
              </w:rPr>
              <w:t xml:space="preserve"> Passenger Assistance Training.</w:t>
            </w:r>
          </w:p>
        </w:tc>
        <w:tc>
          <w:tcPr>
            <w:tcW w:w="0" w:type="auto"/>
          </w:tcPr>
          <w:p w:rsidR="002A28C0" w:rsidRDefault="001362A6">
            <w:pPr>
              <w:rPr>
                <w:rFonts w:cs="Arial"/>
                <w:color w:val="000000"/>
                <w:sz w:val="16"/>
                <w:szCs w:val="16"/>
              </w:rPr>
            </w:pPr>
            <w:r>
              <w:rPr>
                <w:rFonts w:cs="Arial"/>
                <w:b/>
                <w:bCs/>
                <w:color w:val="000000"/>
                <w:sz w:val="16"/>
                <w:szCs w:val="16"/>
                <w:u w:val="single"/>
              </w:rPr>
              <w:lastRenderedPageBreak/>
              <w:t xml:space="preserve">Wheelchair-Accessible Yellow Taxi Service </w:t>
            </w:r>
            <w:r>
              <w:rPr>
                <w:rFonts w:cs="Arial"/>
                <w:color w:val="000000"/>
                <w:sz w:val="16"/>
                <w:szCs w:val="16"/>
              </w:rPr>
              <w:t xml:space="preserve"> (Municipal)</w:t>
            </w:r>
            <w:r>
              <w:rPr>
                <w:rFonts w:cs="Arial"/>
                <w:color w:val="000000"/>
                <w:sz w:val="16"/>
                <w:szCs w:val="16"/>
              </w:rPr>
              <w:br/>
              <w:t>The New York City Taxi and Limousine Commission (TLC) manages a program that provides wheelchair-accessible yellow taxi dispatching services. Wheelchair-accessible yello</w:t>
            </w:r>
            <w:r>
              <w:rPr>
                <w:rFonts w:cs="Arial"/>
                <w:color w:val="000000"/>
                <w:sz w:val="16"/>
                <w:szCs w:val="16"/>
              </w:rPr>
              <w:t>w taxis will respond to trips originating in Manhattan and ending anywhere in the five boroughs, Westchester and Nassau counties, and the three regional airports. Passengers pay the normal metered taxi fare in New York City from the point of pick-up to des</w:t>
            </w:r>
            <w:r>
              <w:rPr>
                <w:rFonts w:cs="Arial"/>
                <w:color w:val="000000"/>
                <w:sz w:val="16"/>
                <w:szCs w:val="16"/>
              </w:rPr>
              <w:t>tination. There are no extra costs to passengers.</w:t>
            </w:r>
            <w:r>
              <w:rPr>
                <w:rFonts w:cs="Arial"/>
                <w:color w:val="000000"/>
                <w:sz w:val="16"/>
                <w:szCs w:val="16"/>
              </w:rPr>
              <w:br/>
            </w:r>
          </w:p>
          <w:p w:rsidR="002A28C0" w:rsidRDefault="001362A6">
            <w:pPr>
              <w:rPr>
                <w:rFonts w:cs="Arial"/>
                <w:color w:val="000000"/>
                <w:sz w:val="16"/>
                <w:szCs w:val="16"/>
              </w:rPr>
            </w:pPr>
            <w:r>
              <w:rPr>
                <w:rFonts w:cs="Arial"/>
                <w:color w:val="000000"/>
                <w:sz w:val="16"/>
                <w:szCs w:val="16"/>
              </w:rPr>
              <w:t>The MTA and the TLC have worked together to make wheelchair-accessible yellow taxis available for select Access-A-Ride (AAR) trips. Today, the program is available to some Access-A-Ride registrants with routine trips in Manhattan using the New York City Tr</w:t>
            </w:r>
            <w:r>
              <w:rPr>
                <w:rFonts w:cs="Arial"/>
                <w:color w:val="000000"/>
                <w:sz w:val="16"/>
                <w:szCs w:val="16"/>
              </w:rPr>
              <w:t xml:space="preserve">ansit AAR Yellow Taxi Debit Card program. </w:t>
            </w:r>
            <w:r>
              <w:rPr>
                <w:rFonts w:cs="Arial"/>
                <w:color w:val="000000"/>
                <w:sz w:val="16"/>
                <w:szCs w:val="16"/>
              </w:rPr>
              <w:br/>
            </w:r>
            <w:r>
              <w:rPr>
                <w:rFonts w:cs="Arial"/>
                <w:b/>
                <w:bCs/>
                <w:color w:val="000000"/>
                <w:sz w:val="16"/>
                <w:szCs w:val="16"/>
              </w:rPr>
              <w:br/>
            </w:r>
            <w:r>
              <w:rPr>
                <w:rFonts w:cs="Arial"/>
                <w:b/>
                <w:bCs/>
                <w:color w:val="000000"/>
                <w:sz w:val="16"/>
                <w:szCs w:val="16"/>
                <w:u w:val="single"/>
              </w:rPr>
              <w:t>Wheelchair-Accessible For-Hire-Vehicle Service</w:t>
            </w:r>
            <w:r>
              <w:rPr>
                <w:rFonts w:cs="Arial"/>
                <w:color w:val="000000"/>
                <w:sz w:val="16"/>
                <w:szCs w:val="16"/>
              </w:rPr>
              <w:t xml:space="preserve"> (Municipal)</w:t>
            </w:r>
            <w:r>
              <w:rPr>
                <w:rFonts w:cs="Arial"/>
                <w:color w:val="000000"/>
                <w:sz w:val="16"/>
                <w:szCs w:val="16"/>
              </w:rPr>
              <w:br/>
              <w:t xml:space="preserve">Customers living in the Bronx, </w:t>
            </w:r>
            <w:r>
              <w:rPr>
                <w:rFonts w:cs="Arial"/>
                <w:color w:val="000000"/>
                <w:sz w:val="16"/>
                <w:szCs w:val="16"/>
              </w:rPr>
              <w:lastRenderedPageBreak/>
              <w:t xml:space="preserve">Brooklyn, northern Manhattan, Queens, and Staten Island can call the following </w:t>
            </w:r>
            <w:proofErr w:type="spellStart"/>
            <w:r>
              <w:rPr>
                <w:rFonts w:cs="Arial"/>
                <w:color w:val="000000"/>
                <w:sz w:val="16"/>
                <w:szCs w:val="16"/>
              </w:rPr>
              <w:t>Boro</w:t>
            </w:r>
            <w:proofErr w:type="spellEnd"/>
            <w:r>
              <w:rPr>
                <w:rFonts w:cs="Arial"/>
                <w:color w:val="000000"/>
                <w:sz w:val="16"/>
                <w:szCs w:val="16"/>
              </w:rPr>
              <w:t xml:space="preserve"> Taxi car services (also known as Stree</w:t>
            </w:r>
            <w:r>
              <w:rPr>
                <w:rFonts w:cs="Arial"/>
                <w:color w:val="000000"/>
                <w:sz w:val="16"/>
                <w:szCs w:val="16"/>
              </w:rPr>
              <w:t xml:space="preserve">t Hail Livery bases) for a wheelchair-accessible </w:t>
            </w:r>
            <w:proofErr w:type="spellStart"/>
            <w:r>
              <w:rPr>
                <w:rFonts w:cs="Arial"/>
                <w:color w:val="000000"/>
                <w:sz w:val="16"/>
                <w:szCs w:val="16"/>
              </w:rPr>
              <w:t>Boro</w:t>
            </w:r>
            <w:proofErr w:type="spellEnd"/>
            <w:r>
              <w:rPr>
                <w:rFonts w:cs="Arial"/>
                <w:color w:val="000000"/>
                <w:sz w:val="16"/>
                <w:szCs w:val="16"/>
              </w:rPr>
              <w:t xml:space="preserve"> Taxi. </w:t>
            </w:r>
            <w:r>
              <w:rPr>
                <w:rFonts w:cs="Arial"/>
                <w:color w:val="000000"/>
                <w:sz w:val="16"/>
                <w:szCs w:val="16"/>
              </w:rPr>
              <w:br/>
            </w:r>
            <w:r>
              <w:rPr>
                <w:rFonts w:cs="Arial"/>
                <w:color w:val="000000"/>
                <w:sz w:val="16"/>
                <w:szCs w:val="16"/>
              </w:rPr>
              <w:br/>
              <w:t>The fare for transporting Passengers in Wheelchairs following a dispatch will be the same as the current Taxicab fares set by the Commission.</w:t>
            </w:r>
          </w:p>
        </w:tc>
        <w:tc>
          <w:tcPr>
            <w:tcW w:w="0" w:type="auto"/>
          </w:tcPr>
          <w:p w:rsidR="002A28C0" w:rsidRDefault="001362A6">
            <w:pPr>
              <w:rPr>
                <w:rFonts w:cs="Arial"/>
                <w:color w:val="000000"/>
                <w:sz w:val="16"/>
                <w:szCs w:val="16"/>
              </w:rPr>
            </w:pPr>
            <w:r>
              <w:rPr>
                <w:rFonts w:cs="Arial"/>
                <w:color w:val="000000"/>
                <w:sz w:val="16"/>
                <w:szCs w:val="16"/>
              </w:rPr>
              <w:lastRenderedPageBreak/>
              <w:t>There are specific penalties for violating a Rule. F</w:t>
            </w:r>
            <w:r>
              <w:rPr>
                <w:rFonts w:cs="Arial"/>
                <w:color w:val="000000"/>
                <w:sz w:val="16"/>
                <w:szCs w:val="16"/>
              </w:rPr>
              <w:t>ines are due within 30 days of the day the Respondent is found guilty of the violation.</w:t>
            </w:r>
          </w:p>
        </w:tc>
      </w:tr>
      <w:tr w:rsidR="002A28C0">
        <w:tc>
          <w:tcPr>
            <w:tcW w:w="0" w:type="auto"/>
            <w:shd w:val="clear" w:color="auto" w:fill="auto"/>
          </w:tcPr>
          <w:p w:rsidR="002A28C0" w:rsidRDefault="001362A6">
            <w:pPr>
              <w:rPr>
                <w:rFonts w:cs="Arial"/>
                <w:b/>
                <w:bCs/>
                <w:color w:val="000000"/>
                <w:sz w:val="16"/>
                <w:szCs w:val="16"/>
              </w:rPr>
            </w:pPr>
            <w:r>
              <w:rPr>
                <w:rFonts w:cs="Arial"/>
                <w:b/>
                <w:bCs/>
                <w:color w:val="000000"/>
                <w:sz w:val="16"/>
                <w:szCs w:val="16"/>
              </w:rPr>
              <w:t>Australia</w:t>
            </w:r>
          </w:p>
        </w:tc>
        <w:tc>
          <w:tcPr>
            <w:tcW w:w="0" w:type="auto"/>
            <w:shd w:val="clear" w:color="auto" w:fill="auto"/>
          </w:tcPr>
          <w:p w:rsidR="002A28C0" w:rsidRDefault="001362A6">
            <w:pPr>
              <w:rPr>
                <w:rFonts w:cs="Arial"/>
                <w:color w:val="000000"/>
                <w:sz w:val="16"/>
                <w:szCs w:val="16"/>
              </w:rPr>
            </w:pPr>
            <w:r>
              <w:rPr>
                <w:rFonts w:cs="Arial"/>
                <w:b/>
                <w:color w:val="000000"/>
                <w:sz w:val="16"/>
                <w:szCs w:val="16"/>
                <w:u w:val="single"/>
              </w:rPr>
              <w:t>Disability Standards for Accessible Public Transport 2002</w:t>
            </w:r>
            <w:r>
              <w:rPr>
                <w:rFonts w:cs="Arial"/>
                <w:color w:val="000000"/>
                <w:sz w:val="16"/>
                <w:szCs w:val="16"/>
              </w:rPr>
              <w:t xml:space="preserve"> (Federal)</w:t>
            </w:r>
          </w:p>
          <w:p w:rsidR="002A28C0" w:rsidRDefault="001362A6">
            <w:pPr>
              <w:spacing w:after="240"/>
              <w:rPr>
                <w:rFonts w:cs="Arial"/>
                <w:color w:val="000000"/>
                <w:sz w:val="16"/>
                <w:szCs w:val="16"/>
              </w:rPr>
            </w:pPr>
            <w:r>
              <w:rPr>
                <w:rFonts w:cs="Arial"/>
                <w:color w:val="000000"/>
                <w:sz w:val="16"/>
                <w:szCs w:val="16"/>
              </w:rPr>
              <w:t>Taxis, except the limousines, are covered by the Disability Standards for Accessible Publ</w:t>
            </w:r>
            <w:r>
              <w:rPr>
                <w:rFonts w:cs="Arial"/>
                <w:color w:val="000000"/>
                <w:sz w:val="16"/>
                <w:szCs w:val="16"/>
              </w:rPr>
              <w:t>ic Transport 2002, which set out the minimum accessibility requirements that providers and operators of public transport must comply with, as well as ensuring that access to transport is consistently improved.</w:t>
            </w:r>
          </w:p>
        </w:tc>
        <w:tc>
          <w:tcPr>
            <w:tcW w:w="0" w:type="auto"/>
          </w:tcPr>
          <w:p w:rsidR="002A28C0" w:rsidRDefault="001362A6">
            <w:pPr>
              <w:rPr>
                <w:rFonts w:cs="Arial"/>
                <w:color w:val="000000"/>
                <w:sz w:val="16"/>
                <w:szCs w:val="16"/>
              </w:rPr>
            </w:pPr>
            <w:r>
              <w:rPr>
                <w:rFonts w:cs="Arial"/>
                <w:b/>
                <w:bCs/>
                <w:color w:val="000000"/>
                <w:sz w:val="16"/>
                <w:szCs w:val="16"/>
                <w:u w:val="single"/>
              </w:rPr>
              <w:t>Taxis for people with disability</w:t>
            </w:r>
            <w:r>
              <w:rPr>
                <w:rFonts w:cs="Arial"/>
                <w:b/>
                <w:bCs/>
                <w:color w:val="000000"/>
                <w:sz w:val="16"/>
                <w:szCs w:val="16"/>
              </w:rPr>
              <w:t xml:space="preserve"> </w:t>
            </w:r>
            <w:r>
              <w:rPr>
                <w:rFonts w:cs="Arial"/>
                <w:bCs/>
                <w:color w:val="000000"/>
                <w:sz w:val="16"/>
                <w:szCs w:val="16"/>
              </w:rPr>
              <w:t>(Federal)</w:t>
            </w:r>
            <w:r>
              <w:rPr>
                <w:rFonts w:cs="Arial"/>
                <w:color w:val="000000"/>
                <w:sz w:val="16"/>
                <w:szCs w:val="16"/>
              </w:rPr>
              <w:br/>
              <w:t>Tax</w:t>
            </w:r>
            <w:r>
              <w:rPr>
                <w:rFonts w:cs="Arial"/>
                <w:color w:val="000000"/>
                <w:sz w:val="16"/>
                <w:szCs w:val="16"/>
              </w:rPr>
              <w:t>i companies provide vehicles which can accommodate the physical needs of people with disability, particularly those who use wheelchairs. Vans can carry a combination of passengers and wheelchairs and are equipped with ramps and hydraulic lifts to safely lo</w:t>
            </w:r>
            <w:r>
              <w:rPr>
                <w:rFonts w:cs="Arial"/>
                <w:color w:val="000000"/>
                <w:sz w:val="16"/>
                <w:szCs w:val="16"/>
              </w:rPr>
              <w:t xml:space="preserve">ad and unload passengers in wheelchairs. Accessible taxis are available in both metropolitan and regional locations around Australia. Levels of availability vary and usually require advance booking. </w:t>
            </w:r>
            <w:r>
              <w:rPr>
                <w:rFonts w:cs="Arial"/>
                <w:color w:val="000000"/>
                <w:sz w:val="16"/>
                <w:szCs w:val="16"/>
              </w:rPr>
              <w:br/>
            </w:r>
            <w:r>
              <w:rPr>
                <w:rFonts w:cs="Arial"/>
                <w:color w:val="000000"/>
                <w:sz w:val="16"/>
                <w:szCs w:val="16"/>
              </w:rPr>
              <w:br/>
            </w:r>
            <w:r>
              <w:rPr>
                <w:rFonts w:cs="Arial"/>
                <w:b/>
                <w:color w:val="000000"/>
                <w:sz w:val="16"/>
                <w:szCs w:val="16"/>
                <w:u w:val="single"/>
              </w:rPr>
              <w:t>Multi-Purpose Taxi Program</w:t>
            </w:r>
            <w:r>
              <w:rPr>
                <w:rFonts w:cs="Arial"/>
                <w:color w:val="000000"/>
                <w:sz w:val="16"/>
                <w:szCs w:val="16"/>
              </w:rPr>
              <w:t xml:space="preserve"> (State)</w:t>
            </w:r>
            <w:r>
              <w:rPr>
                <w:rFonts w:cs="Arial"/>
                <w:color w:val="000000"/>
                <w:sz w:val="16"/>
                <w:szCs w:val="16"/>
              </w:rPr>
              <w:br/>
              <w:t>The Multi-Purpose Ta</w:t>
            </w:r>
            <w:r>
              <w:rPr>
                <w:rFonts w:cs="Arial"/>
                <w:color w:val="000000"/>
                <w:sz w:val="16"/>
                <w:szCs w:val="16"/>
              </w:rPr>
              <w:t>xi Program (MPTP) in the State of Victoria assists with the travel needs of people with severe and permanent disabilities by offering subsidised taxi fares to members. MPTP members with a wheelchair or scooter are never required to pay the lifting fee. The</w:t>
            </w:r>
            <w:r>
              <w:rPr>
                <w:rFonts w:cs="Arial"/>
                <w:color w:val="000000"/>
                <w:sz w:val="16"/>
                <w:szCs w:val="16"/>
              </w:rPr>
              <w:t xml:space="preserve"> lifting fee is covered under MPTP membership. The taxi meter must not be turned on while a wheelchair or scooter is being loaded or unloaded.</w:t>
            </w:r>
            <w:r>
              <w:rPr>
                <w:rFonts w:cs="Arial"/>
                <w:color w:val="000000"/>
                <w:sz w:val="16"/>
                <w:szCs w:val="16"/>
              </w:rPr>
              <w:br/>
            </w:r>
            <w:r>
              <w:rPr>
                <w:rFonts w:cs="Arial"/>
                <w:color w:val="000000"/>
                <w:sz w:val="16"/>
                <w:szCs w:val="16"/>
              </w:rPr>
              <w:br/>
              <w:t xml:space="preserve">When a passenger does not have a MPTP (Wheelchair/Scooter) Taxi Card (M31 card) the lifting fee is not paid. On </w:t>
            </w:r>
            <w:r>
              <w:rPr>
                <w:rFonts w:cs="Arial"/>
                <w:color w:val="000000"/>
                <w:sz w:val="16"/>
                <w:szCs w:val="16"/>
              </w:rPr>
              <w:t>these occasions drivers are permitted to turn the meter on while loading/unloading passengers. This includes when carrying WAT passengers from interstate.</w:t>
            </w:r>
            <w:r>
              <w:rPr>
                <w:rFonts w:cs="Arial"/>
                <w:color w:val="000000"/>
                <w:sz w:val="16"/>
                <w:szCs w:val="16"/>
              </w:rPr>
              <w:br/>
            </w:r>
            <w:r>
              <w:rPr>
                <w:rFonts w:cs="Arial"/>
                <w:color w:val="000000"/>
                <w:sz w:val="16"/>
                <w:szCs w:val="16"/>
              </w:rPr>
              <w:br/>
              <w:t>Multi-Purpose Taxi Program (MPTP) gives members subsidised taxi fares, paying up to $60 per trip. So</w:t>
            </w:r>
            <w:r>
              <w:rPr>
                <w:rFonts w:cs="Arial"/>
                <w:color w:val="000000"/>
                <w:sz w:val="16"/>
                <w:szCs w:val="16"/>
              </w:rPr>
              <w:t>me members have a yearly limit.</w:t>
            </w:r>
          </w:p>
        </w:tc>
        <w:tc>
          <w:tcPr>
            <w:tcW w:w="0" w:type="auto"/>
          </w:tcPr>
          <w:p w:rsidR="002A28C0" w:rsidRDefault="001362A6">
            <w:pPr>
              <w:rPr>
                <w:rFonts w:cs="Arial"/>
                <w:color w:val="000000"/>
                <w:sz w:val="16"/>
                <w:szCs w:val="16"/>
              </w:rPr>
            </w:pPr>
            <w:r>
              <w:rPr>
                <w:rFonts w:cs="Arial"/>
                <w:color w:val="000000"/>
                <w:sz w:val="16"/>
                <w:szCs w:val="16"/>
              </w:rPr>
              <w:t>Unable to find information through the approved methodology.</w:t>
            </w:r>
          </w:p>
        </w:tc>
      </w:tr>
      <w:tr w:rsidR="002A28C0">
        <w:tc>
          <w:tcPr>
            <w:tcW w:w="0" w:type="auto"/>
            <w:shd w:val="clear" w:color="auto" w:fill="auto"/>
          </w:tcPr>
          <w:p w:rsidR="002A28C0" w:rsidRDefault="001362A6">
            <w:pPr>
              <w:rPr>
                <w:rFonts w:cs="Arial"/>
                <w:b/>
                <w:bCs/>
                <w:color w:val="000000"/>
                <w:sz w:val="16"/>
                <w:szCs w:val="16"/>
              </w:rPr>
            </w:pPr>
            <w:r>
              <w:rPr>
                <w:rFonts w:cs="Arial"/>
                <w:b/>
                <w:bCs/>
                <w:color w:val="000000"/>
                <w:sz w:val="16"/>
                <w:szCs w:val="16"/>
              </w:rPr>
              <w:t>United Kingdom</w:t>
            </w:r>
          </w:p>
        </w:tc>
        <w:tc>
          <w:tcPr>
            <w:tcW w:w="0" w:type="auto"/>
            <w:shd w:val="clear" w:color="auto" w:fill="auto"/>
          </w:tcPr>
          <w:p w:rsidR="002A28C0" w:rsidRDefault="001362A6">
            <w:pPr>
              <w:rPr>
                <w:rFonts w:cs="Arial"/>
                <w:color w:val="000000"/>
                <w:sz w:val="16"/>
                <w:szCs w:val="16"/>
              </w:rPr>
            </w:pPr>
            <w:r>
              <w:rPr>
                <w:rFonts w:cs="Arial"/>
                <w:b/>
                <w:bCs/>
                <w:color w:val="000000"/>
                <w:sz w:val="16"/>
                <w:szCs w:val="16"/>
                <w:u w:val="single"/>
              </w:rPr>
              <w:t>Taxi and Private Hire Vehicles</w:t>
            </w:r>
            <w:r>
              <w:rPr>
                <w:rFonts w:cs="Arial"/>
                <w:b/>
                <w:bCs/>
                <w:color w:val="000000"/>
                <w:sz w:val="16"/>
                <w:szCs w:val="16"/>
              </w:rPr>
              <w:t xml:space="preserve"> </w:t>
            </w:r>
            <w:r>
              <w:rPr>
                <w:rFonts w:cs="Arial"/>
                <w:bCs/>
                <w:color w:val="000000"/>
                <w:sz w:val="16"/>
                <w:szCs w:val="16"/>
              </w:rPr>
              <w:t>(Federal)</w:t>
            </w:r>
            <w:r>
              <w:rPr>
                <w:rFonts w:cs="Arial"/>
                <w:color w:val="000000"/>
                <w:sz w:val="16"/>
                <w:szCs w:val="16"/>
              </w:rPr>
              <w:br/>
            </w:r>
            <w:r>
              <w:rPr>
                <w:rFonts w:cs="Arial"/>
                <w:color w:val="000000"/>
                <w:sz w:val="16"/>
                <w:szCs w:val="16"/>
              </w:rPr>
              <w:t xml:space="preserve">The Government is committed to an accessible public transport system in which disabled people have the same opportunities to travel as other members of society. Taxis and private hire vehicles (PHVs) are a vital link in the accessible transport chain and, </w:t>
            </w:r>
            <w:r>
              <w:rPr>
                <w:rFonts w:cs="Arial"/>
                <w:color w:val="000000"/>
                <w:sz w:val="16"/>
                <w:szCs w:val="16"/>
              </w:rPr>
              <w:t xml:space="preserve">although disabled people are reported to travel a third less often than the public in general, they use taxis and PHVs on average 67 </w:t>
            </w:r>
            <w:r>
              <w:rPr>
                <w:rFonts w:cs="Arial"/>
                <w:color w:val="000000"/>
                <w:sz w:val="16"/>
                <w:szCs w:val="16"/>
              </w:rPr>
              <w:lastRenderedPageBreak/>
              <w:t>percent more often.</w:t>
            </w:r>
            <w:r>
              <w:rPr>
                <w:rFonts w:cs="Arial"/>
                <w:color w:val="000000"/>
                <w:sz w:val="16"/>
                <w:szCs w:val="16"/>
              </w:rPr>
              <w:br/>
            </w:r>
          </w:p>
          <w:p w:rsidR="002A28C0" w:rsidRDefault="001362A6">
            <w:pPr>
              <w:rPr>
                <w:rFonts w:cs="Arial"/>
                <w:color w:val="000000"/>
                <w:sz w:val="16"/>
                <w:szCs w:val="16"/>
              </w:rPr>
            </w:pPr>
            <w:r>
              <w:rPr>
                <w:rFonts w:cs="Arial"/>
                <w:b/>
                <w:color w:val="000000"/>
                <w:sz w:val="16"/>
                <w:szCs w:val="16"/>
                <w:u w:val="single"/>
              </w:rPr>
              <w:t>Disability Discrimination Act 1995 (DDA)</w:t>
            </w:r>
            <w:r>
              <w:rPr>
                <w:rFonts w:cs="Arial"/>
                <w:color w:val="000000"/>
                <w:sz w:val="16"/>
                <w:szCs w:val="16"/>
              </w:rPr>
              <w:t xml:space="preserve"> (Federal)</w:t>
            </w:r>
            <w:r>
              <w:rPr>
                <w:rFonts w:cs="Arial"/>
                <w:color w:val="000000"/>
                <w:sz w:val="16"/>
                <w:szCs w:val="16"/>
              </w:rPr>
              <w:br/>
              <w:t>The powers in Part 5 of the Disability Discriminati</w:t>
            </w:r>
            <w:r>
              <w:rPr>
                <w:rFonts w:cs="Arial"/>
                <w:color w:val="000000"/>
                <w:sz w:val="16"/>
                <w:szCs w:val="16"/>
              </w:rPr>
              <w:t>on Act 1995 (DDA) (federal) allow regulations to be made requiring all new land-based public transport vehicles - trains, buses, coaches and taxis - to be accessible to disabled people, including those who need to remain in their wheelchair. Regulations ar</w:t>
            </w:r>
            <w:r>
              <w:rPr>
                <w:rFonts w:cs="Arial"/>
                <w:color w:val="000000"/>
                <w:sz w:val="16"/>
                <w:szCs w:val="16"/>
              </w:rPr>
              <w:t>e already in place for rail, bus and coach vehicles.</w:t>
            </w:r>
            <w:r>
              <w:rPr>
                <w:rFonts w:cs="Arial"/>
                <w:color w:val="000000"/>
                <w:sz w:val="16"/>
                <w:szCs w:val="16"/>
              </w:rPr>
              <w:br/>
            </w:r>
            <w:r>
              <w:rPr>
                <w:rFonts w:cs="Arial"/>
                <w:color w:val="000000"/>
                <w:sz w:val="16"/>
                <w:szCs w:val="16"/>
              </w:rPr>
              <w:br/>
              <w:t>Taxi licence conditional on compliance with taxi accessibility regulations</w:t>
            </w:r>
            <w:r>
              <w:rPr>
                <w:rFonts w:cs="Arial"/>
                <w:color w:val="000000"/>
                <w:sz w:val="16"/>
                <w:szCs w:val="16"/>
              </w:rPr>
              <w:br/>
            </w:r>
            <w:r>
              <w:rPr>
                <w:rFonts w:cs="Arial"/>
                <w:color w:val="000000"/>
                <w:sz w:val="16"/>
                <w:szCs w:val="16"/>
              </w:rPr>
              <w:br/>
              <w:t>A licence for a taxi to ply for hire must not be granted unless the vehicle conforms with the provisions of taxi accessibility</w:t>
            </w:r>
            <w:r>
              <w:rPr>
                <w:rFonts w:cs="Arial"/>
                <w:color w:val="000000"/>
                <w:sz w:val="16"/>
                <w:szCs w:val="16"/>
              </w:rPr>
              <w:t xml:space="preserve"> regulations with which a vehicle is required to conform if it is licensed.</w:t>
            </w:r>
            <w:r>
              <w:rPr>
                <w:rFonts w:cs="Arial"/>
                <w:color w:val="000000"/>
                <w:sz w:val="16"/>
                <w:szCs w:val="16"/>
              </w:rPr>
              <w:br/>
            </w:r>
            <w:r>
              <w:rPr>
                <w:rFonts w:cs="Arial"/>
                <w:color w:val="000000"/>
                <w:sz w:val="16"/>
                <w:szCs w:val="16"/>
              </w:rPr>
              <w:br/>
              <w:t>Duties of taxi driver for Passengers in wheelchairs are:</w:t>
            </w:r>
            <w:r>
              <w:rPr>
                <w:rFonts w:cs="Arial"/>
                <w:color w:val="000000"/>
                <w:sz w:val="16"/>
                <w:szCs w:val="16"/>
              </w:rPr>
              <w:br/>
              <w:t>(a)to carry the passenger while in the wheelchair;</w:t>
            </w:r>
            <w:r>
              <w:rPr>
                <w:rFonts w:cs="Arial"/>
                <w:color w:val="000000"/>
                <w:sz w:val="16"/>
                <w:szCs w:val="16"/>
              </w:rPr>
              <w:br/>
              <w:t>(b)not to make any additional charge for doing so;</w:t>
            </w:r>
            <w:r>
              <w:rPr>
                <w:rFonts w:cs="Arial"/>
                <w:color w:val="000000"/>
                <w:sz w:val="16"/>
                <w:szCs w:val="16"/>
              </w:rPr>
              <w:br/>
              <w:t xml:space="preserve">(c)if the passenger </w:t>
            </w:r>
            <w:r>
              <w:rPr>
                <w:rFonts w:cs="Arial"/>
                <w:color w:val="000000"/>
                <w:sz w:val="16"/>
                <w:szCs w:val="16"/>
              </w:rPr>
              <w:t>chooses to sit in a passenger seat, to carry the wheelchair;</w:t>
            </w:r>
            <w:r>
              <w:rPr>
                <w:rFonts w:cs="Arial"/>
                <w:color w:val="000000"/>
                <w:sz w:val="16"/>
                <w:szCs w:val="16"/>
              </w:rPr>
              <w:br/>
              <w:t>(d)to take such steps as are necessary to ensure that the passenger is carried in safety and reasonable comfort;</w:t>
            </w:r>
            <w:r>
              <w:rPr>
                <w:rFonts w:cs="Arial"/>
                <w:color w:val="000000"/>
                <w:sz w:val="16"/>
                <w:szCs w:val="16"/>
              </w:rPr>
              <w:br/>
              <w:t>(e)to give the passenger such mobility assistance as is reasonably required.</w:t>
            </w:r>
          </w:p>
        </w:tc>
        <w:tc>
          <w:tcPr>
            <w:tcW w:w="0" w:type="auto"/>
          </w:tcPr>
          <w:p w:rsidR="002A28C0" w:rsidRDefault="001362A6">
            <w:pPr>
              <w:rPr>
                <w:rFonts w:cs="Arial"/>
                <w:color w:val="000000"/>
                <w:sz w:val="16"/>
                <w:szCs w:val="16"/>
              </w:rPr>
            </w:pPr>
            <w:r>
              <w:rPr>
                <w:rFonts w:cs="Arial"/>
                <w:b/>
                <w:color w:val="000000"/>
                <w:sz w:val="16"/>
                <w:szCs w:val="16"/>
                <w:u w:val="single"/>
              </w:rPr>
              <w:lastRenderedPageBreak/>
              <w:t>Londo</w:t>
            </w:r>
            <w:r>
              <w:rPr>
                <w:rFonts w:cs="Arial"/>
                <w:b/>
                <w:color w:val="000000"/>
                <w:sz w:val="16"/>
                <w:szCs w:val="16"/>
                <w:u w:val="single"/>
              </w:rPr>
              <w:t>n Black Cabs</w:t>
            </w:r>
            <w:r>
              <w:rPr>
                <w:rFonts w:cs="Arial"/>
                <w:color w:val="000000"/>
                <w:sz w:val="16"/>
                <w:szCs w:val="16"/>
              </w:rPr>
              <w:t xml:space="preserve"> (Municipal)</w:t>
            </w:r>
          </w:p>
          <w:p w:rsidR="002A28C0" w:rsidRDefault="001362A6">
            <w:pPr>
              <w:rPr>
                <w:rFonts w:cs="Arial"/>
                <w:color w:val="000000"/>
                <w:sz w:val="16"/>
                <w:szCs w:val="16"/>
              </w:rPr>
            </w:pPr>
            <w:r>
              <w:rPr>
                <w:rFonts w:cs="Arial"/>
                <w:color w:val="000000"/>
                <w:sz w:val="16"/>
                <w:szCs w:val="16"/>
              </w:rPr>
              <w:t>In London, all black cabs are wheelchair accessible. Some of the newer ‘black cabs’ are also fitted with induction loops and intercoms for hearing aid users. The taxi drivers are not allowed to make any additional charge for carryi</w:t>
            </w:r>
            <w:r>
              <w:rPr>
                <w:rFonts w:cs="Arial"/>
                <w:color w:val="000000"/>
                <w:sz w:val="16"/>
                <w:szCs w:val="16"/>
              </w:rPr>
              <w:t>ng out their duties for passengers with wheelchairs.</w:t>
            </w:r>
          </w:p>
          <w:p w:rsidR="002A28C0" w:rsidRDefault="002A28C0">
            <w:pPr>
              <w:rPr>
                <w:rFonts w:cs="Arial"/>
                <w:color w:val="000000"/>
                <w:sz w:val="16"/>
                <w:szCs w:val="16"/>
              </w:rPr>
            </w:pPr>
          </w:p>
          <w:p w:rsidR="002A28C0" w:rsidRDefault="001362A6">
            <w:pPr>
              <w:rPr>
                <w:rFonts w:cs="Arial"/>
                <w:color w:val="000000"/>
                <w:sz w:val="16"/>
                <w:szCs w:val="16"/>
              </w:rPr>
            </w:pPr>
            <w:r>
              <w:rPr>
                <w:rFonts w:cs="Arial"/>
                <w:color w:val="000000"/>
                <w:sz w:val="16"/>
                <w:szCs w:val="16"/>
              </w:rPr>
              <w:t>In some areas (mainly larger cities), licensed taxis have to be wheelchair accessible.</w:t>
            </w:r>
          </w:p>
        </w:tc>
        <w:tc>
          <w:tcPr>
            <w:tcW w:w="0" w:type="auto"/>
          </w:tcPr>
          <w:p w:rsidR="002A28C0" w:rsidRDefault="001362A6">
            <w:pPr>
              <w:rPr>
                <w:rFonts w:cs="Arial"/>
                <w:color w:val="000000"/>
                <w:sz w:val="16"/>
                <w:szCs w:val="16"/>
              </w:rPr>
            </w:pPr>
            <w:r>
              <w:rPr>
                <w:rFonts w:cs="Arial"/>
                <w:color w:val="000000"/>
                <w:sz w:val="16"/>
                <w:szCs w:val="16"/>
              </w:rPr>
              <w:t xml:space="preserve">The driver of a regulated taxi which is plying for hire or has been hired commits an offence: </w:t>
            </w:r>
            <w:r>
              <w:rPr>
                <w:rFonts w:cs="Arial"/>
                <w:color w:val="000000"/>
                <w:sz w:val="16"/>
                <w:szCs w:val="16"/>
              </w:rPr>
              <w:br/>
              <w:t>(a)by failing to com</w:t>
            </w:r>
            <w:r>
              <w:rPr>
                <w:rFonts w:cs="Arial"/>
                <w:color w:val="000000"/>
                <w:sz w:val="16"/>
                <w:szCs w:val="16"/>
              </w:rPr>
              <w:t>ply with a requirement of the regulations, or</w:t>
            </w:r>
            <w:r>
              <w:rPr>
                <w:rFonts w:cs="Arial"/>
                <w:color w:val="000000"/>
                <w:sz w:val="16"/>
                <w:szCs w:val="16"/>
              </w:rPr>
              <w:br/>
              <w:t>(b)if the taxi fails to conform with any provision of the regulations with which it is required to conform.</w:t>
            </w:r>
            <w:r>
              <w:rPr>
                <w:rFonts w:cs="Arial"/>
                <w:color w:val="000000"/>
                <w:sz w:val="16"/>
                <w:szCs w:val="16"/>
              </w:rPr>
              <w:br/>
            </w:r>
            <w:r>
              <w:rPr>
                <w:rFonts w:cs="Arial"/>
                <w:color w:val="000000"/>
                <w:sz w:val="16"/>
                <w:szCs w:val="16"/>
              </w:rPr>
              <w:br/>
            </w:r>
            <w:r>
              <w:rPr>
                <w:rFonts w:cs="Arial"/>
                <w:color w:val="000000"/>
                <w:sz w:val="16"/>
                <w:szCs w:val="16"/>
              </w:rPr>
              <w:lastRenderedPageBreak/>
              <w:t>A person guilty of an offence as stated above is liable on summary conviction to a fine not exceeding</w:t>
            </w:r>
            <w:r>
              <w:rPr>
                <w:rFonts w:cs="Arial"/>
                <w:color w:val="000000"/>
                <w:sz w:val="16"/>
                <w:szCs w:val="16"/>
              </w:rPr>
              <w:t xml:space="preserve"> level 3 on the standard scale.</w:t>
            </w:r>
            <w:r>
              <w:rPr>
                <w:rFonts w:cs="Arial"/>
                <w:color w:val="000000"/>
                <w:sz w:val="16"/>
                <w:szCs w:val="16"/>
              </w:rPr>
              <w:br/>
            </w:r>
            <w:r>
              <w:rPr>
                <w:rFonts w:cs="Arial"/>
                <w:color w:val="000000"/>
                <w:sz w:val="16"/>
                <w:szCs w:val="16"/>
              </w:rPr>
              <w:br/>
              <w:t>It is illegal to be charged extra to travel in a taxi or minicab with an assistance dog. Otherwise the driver could be fined up to GBP1,000.</w:t>
            </w:r>
            <w:r>
              <w:rPr>
                <w:rFonts w:cs="Arial"/>
                <w:color w:val="000000"/>
                <w:sz w:val="16"/>
                <w:szCs w:val="16"/>
              </w:rPr>
              <w:br/>
              <w:t xml:space="preserve"> </w:t>
            </w:r>
            <w:r>
              <w:rPr>
                <w:rFonts w:cs="Arial"/>
                <w:color w:val="000000"/>
                <w:sz w:val="16"/>
                <w:szCs w:val="16"/>
              </w:rPr>
              <w:br/>
              <w:t>The person with disability should report any problems to the taxi licensing offi</w:t>
            </w:r>
            <w:r>
              <w:rPr>
                <w:rFonts w:cs="Arial"/>
                <w:color w:val="000000"/>
                <w:sz w:val="16"/>
                <w:szCs w:val="16"/>
              </w:rPr>
              <w:t>ce at the local council.</w:t>
            </w:r>
          </w:p>
        </w:tc>
      </w:tr>
      <w:tr w:rsidR="002A28C0">
        <w:tc>
          <w:tcPr>
            <w:tcW w:w="0" w:type="auto"/>
            <w:shd w:val="clear" w:color="auto" w:fill="auto"/>
          </w:tcPr>
          <w:p w:rsidR="002A28C0" w:rsidRDefault="001362A6">
            <w:pPr>
              <w:rPr>
                <w:rFonts w:cs="Arial"/>
                <w:b/>
                <w:bCs/>
                <w:color w:val="000000"/>
                <w:sz w:val="16"/>
                <w:szCs w:val="16"/>
              </w:rPr>
            </w:pPr>
            <w:r>
              <w:rPr>
                <w:rFonts w:cs="Arial"/>
                <w:b/>
                <w:bCs/>
                <w:color w:val="000000"/>
                <w:sz w:val="16"/>
                <w:szCs w:val="16"/>
              </w:rPr>
              <w:lastRenderedPageBreak/>
              <w:t>Israel</w:t>
            </w:r>
          </w:p>
        </w:tc>
        <w:tc>
          <w:tcPr>
            <w:tcW w:w="0" w:type="auto"/>
            <w:shd w:val="clear" w:color="auto" w:fill="auto"/>
          </w:tcPr>
          <w:p w:rsidR="002A28C0" w:rsidRDefault="001362A6">
            <w:pPr>
              <w:rPr>
                <w:rFonts w:cs="Arial"/>
                <w:color w:val="000000"/>
                <w:sz w:val="16"/>
                <w:szCs w:val="16"/>
              </w:rPr>
            </w:pPr>
            <w:r>
              <w:rPr>
                <w:rFonts w:cs="Arial"/>
                <w:color w:val="000000"/>
                <w:sz w:val="16"/>
                <w:szCs w:val="16"/>
              </w:rPr>
              <w:t>Unable to find information through the approved methodology.</w:t>
            </w:r>
          </w:p>
        </w:tc>
        <w:tc>
          <w:tcPr>
            <w:tcW w:w="0" w:type="auto"/>
          </w:tcPr>
          <w:p w:rsidR="002A28C0" w:rsidRDefault="001362A6">
            <w:pPr>
              <w:rPr>
                <w:rFonts w:cs="Arial"/>
                <w:color w:val="000000"/>
                <w:sz w:val="16"/>
                <w:szCs w:val="16"/>
              </w:rPr>
            </w:pPr>
            <w:r>
              <w:rPr>
                <w:rFonts w:cs="Arial"/>
                <w:b/>
                <w:color w:val="000000"/>
                <w:sz w:val="16"/>
                <w:szCs w:val="16"/>
                <w:u w:val="single"/>
              </w:rPr>
              <w:t>Taxis</w:t>
            </w:r>
            <w:r>
              <w:rPr>
                <w:rFonts w:cs="Arial"/>
                <w:color w:val="000000"/>
                <w:sz w:val="16"/>
                <w:szCs w:val="16"/>
              </w:rPr>
              <w:t xml:space="preserve"> (Not-for-Profit)</w:t>
            </w:r>
            <w:r>
              <w:rPr>
                <w:rFonts w:cs="Arial"/>
                <w:color w:val="000000"/>
                <w:sz w:val="16"/>
                <w:szCs w:val="16"/>
              </w:rPr>
              <w:br/>
            </w:r>
            <w:proofErr w:type="spellStart"/>
            <w:r>
              <w:rPr>
                <w:rFonts w:cs="Arial"/>
                <w:color w:val="000000"/>
                <w:sz w:val="16"/>
                <w:szCs w:val="16"/>
              </w:rPr>
              <w:t>Yad</w:t>
            </w:r>
            <w:proofErr w:type="spellEnd"/>
            <w:r>
              <w:rPr>
                <w:rFonts w:cs="Arial"/>
                <w:color w:val="000000"/>
                <w:sz w:val="16"/>
                <w:szCs w:val="16"/>
              </w:rPr>
              <w:t xml:space="preserve"> Sarah is a voluntary organization that offers transportation services for tourists with disabilities to and from Ben </w:t>
            </w:r>
            <w:proofErr w:type="spellStart"/>
            <w:r>
              <w:rPr>
                <w:rFonts w:cs="Arial"/>
                <w:color w:val="000000"/>
                <w:sz w:val="16"/>
                <w:szCs w:val="16"/>
              </w:rPr>
              <w:t>Gurion</w:t>
            </w:r>
            <w:proofErr w:type="spellEnd"/>
            <w:r>
              <w:rPr>
                <w:rFonts w:cs="Arial"/>
                <w:color w:val="000000"/>
                <w:sz w:val="16"/>
                <w:szCs w:val="16"/>
              </w:rPr>
              <w:t xml:space="preserve"> Airport as well as inner- and inter-city transport, for a small fee. Equipment lending and other services are also available.</w:t>
            </w:r>
            <w:r>
              <w:rPr>
                <w:rFonts w:cs="Arial"/>
                <w:color w:val="000000"/>
                <w:sz w:val="16"/>
                <w:szCs w:val="16"/>
              </w:rPr>
              <w:br/>
            </w:r>
            <w:r>
              <w:rPr>
                <w:rFonts w:cs="Arial"/>
                <w:color w:val="000000"/>
                <w:sz w:val="16"/>
                <w:szCs w:val="16"/>
              </w:rPr>
              <w:br/>
              <w:t>13 “London Cab” type accessible taxis operate nationwide.</w:t>
            </w:r>
            <w:r>
              <w:rPr>
                <w:rFonts w:cs="Arial"/>
                <w:color w:val="000000"/>
                <w:sz w:val="16"/>
                <w:szCs w:val="16"/>
              </w:rPr>
              <w:br/>
            </w:r>
            <w:r>
              <w:rPr>
                <w:rFonts w:cs="Arial"/>
                <w:color w:val="000000"/>
                <w:sz w:val="16"/>
                <w:szCs w:val="16"/>
              </w:rPr>
              <w:br/>
            </w:r>
            <w:r>
              <w:rPr>
                <w:rFonts w:cs="Arial"/>
                <w:b/>
                <w:color w:val="000000"/>
                <w:sz w:val="16"/>
                <w:szCs w:val="16"/>
                <w:u w:val="single"/>
              </w:rPr>
              <w:t>Rental Cars</w:t>
            </w:r>
            <w:r>
              <w:rPr>
                <w:rFonts w:cs="Arial"/>
                <w:color w:val="000000"/>
                <w:sz w:val="16"/>
                <w:szCs w:val="16"/>
              </w:rPr>
              <w:t xml:space="preserve"> (Private Company)</w:t>
            </w:r>
            <w:r>
              <w:rPr>
                <w:rFonts w:cs="Arial"/>
                <w:color w:val="000000"/>
                <w:sz w:val="16"/>
                <w:szCs w:val="16"/>
              </w:rPr>
              <w:br/>
            </w:r>
            <w:proofErr w:type="spellStart"/>
            <w:r>
              <w:rPr>
                <w:rFonts w:cs="Arial"/>
                <w:color w:val="000000"/>
                <w:sz w:val="16"/>
                <w:szCs w:val="16"/>
              </w:rPr>
              <w:t>Eldan</w:t>
            </w:r>
            <w:proofErr w:type="spellEnd"/>
            <w:r>
              <w:rPr>
                <w:rFonts w:cs="Arial"/>
                <w:color w:val="000000"/>
                <w:sz w:val="16"/>
                <w:szCs w:val="16"/>
              </w:rPr>
              <w:t xml:space="preserve"> Car Rental Company offers 1600 cc</w:t>
            </w:r>
            <w:r>
              <w:rPr>
                <w:rFonts w:cs="Arial"/>
                <w:color w:val="000000"/>
                <w:sz w:val="16"/>
                <w:szCs w:val="16"/>
              </w:rPr>
              <w:t xml:space="preserve"> automatic cars with left or right-hand controls. An individual may need to reserve about 10 days in advance to allow installation of system.</w:t>
            </w:r>
            <w:r>
              <w:rPr>
                <w:rFonts w:cs="Arial"/>
                <w:color w:val="000000"/>
                <w:sz w:val="16"/>
                <w:szCs w:val="16"/>
              </w:rPr>
              <w:br/>
            </w:r>
            <w:r>
              <w:rPr>
                <w:rFonts w:cs="Arial"/>
                <w:color w:val="000000"/>
                <w:sz w:val="16"/>
                <w:szCs w:val="16"/>
              </w:rPr>
              <w:br/>
            </w:r>
            <w:proofErr w:type="spellStart"/>
            <w:r>
              <w:rPr>
                <w:rFonts w:cs="Arial"/>
                <w:color w:val="000000"/>
                <w:sz w:val="16"/>
                <w:szCs w:val="16"/>
              </w:rPr>
              <w:t>Toren</w:t>
            </w:r>
            <w:proofErr w:type="spellEnd"/>
            <w:r>
              <w:rPr>
                <w:rFonts w:cs="Arial"/>
                <w:color w:val="000000"/>
                <w:sz w:val="16"/>
                <w:szCs w:val="16"/>
              </w:rPr>
              <w:t xml:space="preserve">-Or is the only company in Israel that offers Van rental equipped for people with disabilities. </w:t>
            </w:r>
          </w:p>
        </w:tc>
        <w:tc>
          <w:tcPr>
            <w:tcW w:w="0" w:type="auto"/>
          </w:tcPr>
          <w:p w:rsidR="002A28C0" w:rsidRDefault="001362A6">
            <w:pPr>
              <w:rPr>
                <w:rFonts w:cs="Arial"/>
                <w:color w:val="000000"/>
                <w:sz w:val="16"/>
                <w:szCs w:val="16"/>
              </w:rPr>
            </w:pPr>
            <w:r>
              <w:rPr>
                <w:rFonts w:cs="Arial"/>
                <w:color w:val="000000"/>
                <w:sz w:val="16"/>
                <w:szCs w:val="16"/>
              </w:rPr>
              <w:t>Unable to f</w:t>
            </w:r>
            <w:r>
              <w:rPr>
                <w:rFonts w:cs="Arial"/>
                <w:color w:val="000000"/>
                <w:sz w:val="16"/>
                <w:szCs w:val="16"/>
              </w:rPr>
              <w:t>ind information through the approved methodology.</w:t>
            </w:r>
          </w:p>
        </w:tc>
      </w:tr>
      <w:tr w:rsidR="002A28C0">
        <w:tc>
          <w:tcPr>
            <w:tcW w:w="0" w:type="auto"/>
            <w:shd w:val="clear" w:color="auto" w:fill="auto"/>
          </w:tcPr>
          <w:p w:rsidR="002A28C0" w:rsidRDefault="001362A6">
            <w:pPr>
              <w:rPr>
                <w:rFonts w:cs="Arial"/>
                <w:b/>
                <w:bCs/>
                <w:color w:val="000000"/>
                <w:sz w:val="16"/>
                <w:szCs w:val="16"/>
              </w:rPr>
            </w:pPr>
            <w:r>
              <w:rPr>
                <w:rFonts w:cs="Arial"/>
                <w:b/>
                <w:bCs/>
                <w:color w:val="000000"/>
                <w:sz w:val="16"/>
                <w:szCs w:val="16"/>
              </w:rPr>
              <w:t xml:space="preserve">European Union </w:t>
            </w:r>
          </w:p>
        </w:tc>
        <w:tc>
          <w:tcPr>
            <w:tcW w:w="0" w:type="auto"/>
            <w:shd w:val="clear" w:color="auto" w:fill="auto"/>
          </w:tcPr>
          <w:p w:rsidR="002A28C0" w:rsidRDefault="001362A6">
            <w:pPr>
              <w:rPr>
                <w:rFonts w:cs="Arial"/>
                <w:color w:val="000000"/>
                <w:sz w:val="16"/>
                <w:szCs w:val="16"/>
              </w:rPr>
            </w:pPr>
            <w:r>
              <w:rPr>
                <w:rFonts w:cs="Arial"/>
                <w:color w:val="000000"/>
                <w:sz w:val="16"/>
                <w:szCs w:val="16"/>
              </w:rPr>
              <w:t>Unable to find information through the approved methodology.</w:t>
            </w:r>
          </w:p>
        </w:tc>
        <w:tc>
          <w:tcPr>
            <w:tcW w:w="0" w:type="auto"/>
          </w:tcPr>
          <w:p w:rsidR="002A28C0" w:rsidRDefault="001362A6">
            <w:pPr>
              <w:rPr>
                <w:rFonts w:cs="Arial"/>
                <w:color w:val="000000"/>
                <w:sz w:val="16"/>
                <w:szCs w:val="16"/>
              </w:rPr>
            </w:pPr>
            <w:r>
              <w:rPr>
                <w:rFonts w:cs="Arial"/>
                <w:b/>
                <w:bCs/>
                <w:color w:val="000000"/>
                <w:sz w:val="16"/>
                <w:szCs w:val="16"/>
                <w:u w:val="single"/>
              </w:rPr>
              <w:t>Taxi Accessibility</w:t>
            </w:r>
            <w:r>
              <w:rPr>
                <w:rFonts w:cs="Arial"/>
                <w:bCs/>
                <w:color w:val="000000"/>
                <w:sz w:val="16"/>
                <w:szCs w:val="16"/>
              </w:rPr>
              <w:t xml:space="preserve"> (Cross-National)</w:t>
            </w:r>
            <w:r>
              <w:rPr>
                <w:rFonts w:cs="Arial"/>
                <w:color w:val="000000"/>
                <w:sz w:val="16"/>
                <w:szCs w:val="16"/>
              </w:rPr>
              <w:br/>
              <w:t>Although access to taxis is a national and local competence, European Disability Forum (EDF)</w:t>
            </w:r>
            <w:r>
              <w:rPr>
                <w:rFonts w:cs="Arial"/>
                <w:color w:val="000000"/>
                <w:sz w:val="16"/>
                <w:szCs w:val="16"/>
              </w:rPr>
              <w:t xml:space="preserve"> has participated in European guidelines on taxi accessibility, together with the </w:t>
            </w:r>
            <w:r>
              <w:rPr>
                <w:rFonts w:cs="Arial"/>
                <w:color w:val="000000"/>
                <w:sz w:val="16"/>
                <w:szCs w:val="16"/>
              </w:rPr>
              <w:lastRenderedPageBreak/>
              <w:t>European Conference of Ministers of Transport (ECMT) and the International Road Union (IRU). A European task force was set up jointly by ECMT and IRU in 2005 and EDF was invi</w:t>
            </w:r>
            <w:r>
              <w:rPr>
                <w:rFonts w:cs="Arial"/>
                <w:color w:val="000000"/>
                <w:sz w:val="16"/>
                <w:szCs w:val="16"/>
              </w:rPr>
              <w:t xml:space="preserve">ted to participate in this work. </w:t>
            </w:r>
            <w:r>
              <w:rPr>
                <w:rFonts w:cs="Arial"/>
                <w:color w:val="000000"/>
                <w:sz w:val="16"/>
                <w:szCs w:val="16"/>
              </w:rPr>
              <w:br/>
            </w:r>
            <w:r>
              <w:rPr>
                <w:rFonts w:cs="Arial"/>
                <w:color w:val="000000"/>
                <w:sz w:val="16"/>
                <w:szCs w:val="16"/>
              </w:rPr>
              <w:br/>
              <w:t>The final report of this joint work was published in 2007 and includes a set of design recommendations for taxis.</w:t>
            </w:r>
            <w:r>
              <w:rPr>
                <w:rFonts w:cs="Arial"/>
                <w:color w:val="000000"/>
                <w:sz w:val="16"/>
                <w:szCs w:val="16"/>
              </w:rPr>
              <w:br/>
            </w:r>
            <w:r>
              <w:rPr>
                <w:rFonts w:cs="Arial"/>
                <w:color w:val="000000"/>
                <w:sz w:val="16"/>
                <w:szCs w:val="16"/>
              </w:rPr>
              <w:br/>
              <w:t>The design recommendations presented in the report are to be regarded for the medium and longer-term, rath</w:t>
            </w:r>
            <w:r>
              <w:rPr>
                <w:rFonts w:cs="Arial"/>
                <w:color w:val="000000"/>
                <w:sz w:val="16"/>
                <w:szCs w:val="16"/>
              </w:rPr>
              <w:t>er than as suggestions for immediate implementation. There are two recommended design levels.</w:t>
            </w:r>
            <w:r>
              <w:rPr>
                <w:rFonts w:cs="Arial"/>
                <w:color w:val="000000"/>
                <w:sz w:val="16"/>
                <w:szCs w:val="16"/>
              </w:rPr>
              <w:br/>
            </w:r>
            <w:r>
              <w:rPr>
                <w:rFonts w:cs="Arial"/>
                <w:color w:val="000000"/>
                <w:sz w:val="16"/>
                <w:szCs w:val="16"/>
              </w:rPr>
              <w:br/>
              <w:t xml:space="preserve">• Level One: Wheelchair accessible taxis that are capable of carrying the majority of passengers with wheelchairs or other disabilities </w:t>
            </w:r>
            <w:r>
              <w:rPr>
                <w:rFonts w:cs="Arial"/>
                <w:color w:val="000000"/>
                <w:sz w:val="16"/>
                <w:szCs w:val="16"/>
              </w:rPr>
              <w:br/>
              <w:t>• Level Two: Designed to</w:t>
            </w:r>
            <w:r>
              <w:rPr>
                <w:rFonts w:cs="Arial"/>
                <w:color w:val="000000"/>
                <w:sz w:val="16"/>
                <w:szCs w:val="16"/>
              </w:rPr>
              <w:t xml:space="preserve"> make use by wheelchair users easier, but can only carry wheelchair users who can transfer to a taxi seat.</w:t>
            </w:r>
          </w:p>
        </w:tc>
        <w:tc>
          <w:tcPr>
            <w:tcW w:w="0" w:type="auto"/>
          </w:tcPr>
          <w:p w:rsidR="002A28C0" w:rsidRDefault="001362A6">
            <w:pPr>
              <w:rPr>
                <w:rFonts w:cs="Arial"/>
                <w:color w:val="000000"/>
                <w:sz w:val="16"/>
                <w:szCs w:val="16"/>
              </w:rPr>
            </w:pPr>
            <w:r>
              <w:rPr>
                <w:rFonts w:cs="Arial"/>
                <w:color w:val="000000"/>
                <w:sz w:val="16"/>
                <w:szCs w:val="16"/>
              </w:rPr>
              <w:lastRenderedPageBreak/>
              <w:t>Unable to find information through the approved methodology.</w:t>
            </w:r>
          </w:p>
        </w:tc>
      </w:tr>
      <w:tr w:rsidR="002A28C0">
        <w:tc>
          <w:tcPr>
            <w:tcW w:w="0" w:type="auto"/>
            <w:shd w:val="clear" w:color="auto" w:fill="auto"/>
          </w:tcPr>
          <w:p w:rsidR="002A28C0" w:rsidRDefault="001362A6">
            <w:pPr>
              <w:rPr>
                <w:rFonts w:cs="Arial"/>
                <w:b/>
                <w:bCs/>
                <w:color w:val="000000"/>
                <w:sz w:val="16"/>
                <w:szCs w:val="16"/>
              </w:rPr>
            </w:pPr>
            <w:r>
              <w:rPr>
                <w:rFonts w:cs="Arial"/>
                <w:b/>
                <w:bCs/>
                <w:color w:val="000000"/>
                <w:sz w:val="16"/>
                <w:szCs w:val="16"/>
              </w:rPr>
              <w:t>Egypt</w:t>
            </w:r>
          </w:p>
        </w:tc>
        <w:tc>
          <w:tcPr>
            <w:tcW w:w="0" w:type="auto"/>
            <w:shd w:val="clear" w:color="auto" w:fill="auto"/>
          </w:tcPr>
          <w:p w:rsidR="002A28C0" w:rsidRDefault="001362A6">
            <w:pPr>
              <w:rPr>
                <w:rFonts w:cs="Arial"/>
                <w:color w:val="000000"/>
                <w:sz w:val="16"/>
                <w:szCs w:val="16"/>
              </w:rPr>
            </w:pPr>
            <w:r>
              <w:rPr>
                <w:rFonts w:cs="Arial"/>
                <w:color w:val="000000"/>
                <w:sz w:val="16"/>
                <w:szCs w:val="16"/>
              </w:rPr>
              <w:t>Unable to find information through the approved methodology.</w:t>
            </w:r>
          </w:p>
        </w:tc>
        <w:tc>
          <w:tcPr>
            <w:tcW w:w="0" w:type="auto"/>
          </w:tcPr>
          <w:p w:rsidR="002A28C0" w:rsidRDefault="001362A6">
            <w:pPr>
              <w:rPr>
                <w:rFonts w:cs="Arial"/>
                <w:color w:val="000000"/>
                <w:sz w:val="16"/>
                <w:szCs w:val="16"/>
              </w:rPr>
            </w:pPr>
            <w:r>
              <w:rPr>
                <w:rFonts w:cs="Arial"/>
                <w:color w:val="000000"/>
                <w:sz w:val="16"/>
                <w:szCs w:val="16"/>
              </w:rPr>
              <w:t xml:space="preserve">In Egypt (Federal), </w:t>
            </w:r>
            <w:r>
              <w:rPr>
                <w:rFonts w:cs="Arial"/>
                <w:color w:val="000000"/>
                <w:sz w:val="16"/>
                <w:szCs w:val="16"/>
              </w:rPr>
              <w:t>special transport is reportedly available for medical treatment, education, employment and recreational purposes.</w:t>
            </w:r>
          </w:p>
          <w:p w:rsidR="002A28C0" w:rsidRDefault="001362A6">
            <w:pPr>
              <w:rPr>
                <w:rFonts w:cs="Arial"/>
                <w:color w:val="000000"/>
                <w:sz w:val="16"/>
                <w:szCs w:val="16"/>
              </w:rPr>
            </w:pPr>
            <w:r>
              <w:rPr>
                <w:rFonts w:cs="Arial"/>
                <w:color w:val="000000"/>
                <w:sz w:val="16"/>
                <w:szCs w:val="16"/>
              </w:rPr>
              <w:br/>
              <w:t xml:space="preserve">The alternative to public transport for those with mobility issues is a modified car. To acquire such a vehicle, people are required to seek </w:t>
            </w:r>
            <w:r>
              <w:rPr>
                <w:rFonts w:cs="Arial"/>
                <w:color w:val="000000"/>
                <w:sz w:val="16"/>
                <w:szCs w:val="16"/>
              </w:rPr>
              <w:t xml:space="preserve">governmental approval at a public hospital. The approval is an official permission to purchase the car, and is not a monetary support. The doctors at </w:t>
            </w:r>
            <w:proofErr w:type="spellStart"/>
            <w:r>
              <w:rPr>
                <w:rFonts w:cs="Arial"/>
                <w:color w:val="000000"/>
                <w:sz w:val="16"/>
                <w:szCs w:val="16"/>
              </w:rPr>
              <w:t>Mounira</w:t>
            </w:r>
            <w:proofErr w:type="spellEnd"/>
            <w:r>
              <w:rPr>
                <w:rFonts w:cs="Arial"/>
                <w:color w:val="000000"/>
                <w:sz w:val="16"/>
                <w:szCs w:val="16"/>
              </w:rPr>
              <w:t xml:space="preserve"> Public Hospital, in El-</w:t>
            </w:r>
            <w:proofErr w:type="spellStart"/>
            <w:r>
              <w:rPr>
                <w:rFonts w:cs="Arial"/>
                <w:color w:val="000000"/>
                <w:sz w:val="16"/>
                <w:szCs w:val="16"/>
              </w:rPr>
              <w:t>Sayeda</w:t>
            </w:r>
            <w:proofErr w:type="spellEnd"/>
            <w:r>
              <w:rPr>
                <w:rFonts w:cs="Arial"/>
                <w:color w:val="000000"/>
                <w:sz w:val="16"/>
                <w:szCs w:val="16"/>
              </w:rPr>
              <w:t xml:space="preserve"> </w:t>
            </w:r>
            <w:proofErr w:type="spellStart"/>
            <w:r>
              <w:rPr>
                <w:rFonts w:cs="Arial"/>
                <w:color w:val="000000"/>
                <w:sz w:val="16"/>
                <w:szCs w:val="16"/>
              </w:rPr>
              <w:t>Zeinab</w:t>
            </w:r>
            <w:proofErr w:type="spellEnd"/>
            <w:r>
              <w:rPr>
                <w:rFonts w:cs="Arial"/>
                <w:color w:val="000000"/>
                <w:sz w:val="16"/>
                <w:szCs w:val="16"/>
              </w:rPr>
              <w:t>, officially validate the physical disabilities of the applica</w:t>
            </w:r>
            <w:r>
              <w:rPr>
                <w:rFonts w:cs="Arial"/>
                <w:color w:val="000000"/>
                <w:sz w:val="16"/>
                <w:szCs w:val="16"/>
              </w:rPr>
              <w:t>nt.</w:t>
            </w:r>
          </w:p>
        </w:tc>
        <w:tc>
          <w:tcPr>
            <w:tcW w:w="0" w:type="auto"/>
          </w:tcPr>
          <w:p w:rsidR="002A28C0" w:rsidRDefault="001362A6">
            <w:pPr>
              <w:rPr>
                <w:rFonts w:cs="Arial"/>
                <w:color w:val="000000"/>
                <w:sz w:val="16"/>
                <w:szCs w:val="16"/>
              </w:rPr>
            </w:pPr>
            <w:r>
              <w:rPr>
                <w:rFonts w:cs="Arial"/>
                <w:color w:val="000000"/>
                <w:sz w:val="16"/>
                <w:szCs w:val="16"/>
              </w:rPr>
              <w:t>Unable to find information through the approved methodology.</w:t>
            </w:r>
          </w:p>
        </w:tc>
      </w:tr>
      <w:tr w:rsidR="002A28C0">
        <w:tc>
          <w:tcPr>
            <w:tcW w:w="0" w:type="auto"/>
            <w:shd w:val="clear" w:color="auto" w:fill="auto"/>
          </w:tcPr>
          <w:p w:rsidR="002A28C0" w:rsidRDefault="001362A6">
            <w:pPr>
              <w:rPr>
                <w:rFonts w:cs="Arial"/>
                <w:b/>
                <w:bCs/>
                <w:color w:val="000000"/>
                <w:sz w:val="16"/>
                <w:szCs w:val="16"/>
              </w:rPr>
            </w:pPr>
            <w:r>
              <w:rPr>
                <w:rFonts w:cs="Arial"/>
                <w:b/>
                <w:bCs/>
                <w:color w:val="000000"/>
                <w:sz w:val="16"/>
                <w:szCs w:val="16"/>
              </w:rPr>
              <w:t xml:space="preserve">Singapore </w:t>
            </w:r>
          </w:p>
        </w:tc>
        <w:tc>
          <w:tcPr>
            <w:tcW w:w="0" w:type="auto"/>
            <w:shd w:val="clear" w:color="auto" w:fill="auto"/>
          </w:tcPr>
          <w:p w:rsidR="002A28C0" w:rsidRDefault="001362A6">
            <w:pPr>
              <w:rPr>
                <w:rFonts w:cs="Arial"/>
                <w:color w:val="000000"/>
                <w:sz w:val="16"/>
                <w:szCs w:val="16"/>
              </w:rPr>
            </w:pPr>
            <w:r>
              <w:rPr>
                <w:rFonts w:cs="Arial"/>
                <w:color w:val="000000"/>
                <w:sz w:val="16"/>
                <w:szCs w:val="16"/>
              </w:rPr>
              <w:t>Unable to find information through the approved methodology.</w:t>
            </w:r>
          </w:p>
        </w:tc>
        <w:tc>
          <w:tcPr>
            <w:tcW w:w="0" w:type="auto"/>
          </w:tcPr>
          <w:p w:rsidR="002A28C0" w:rsidRDefault="001362A6">
            <w:pPr>
              <w:rPr>
                <w:rFonts w:cs="Arial"/>
                <w:color w:val="000000"/>
                <w:sz w:val="16"/>
                <w:szCs w:val="16"/>
              </w:rPr>
            </w:pPr>
            <w:r>
              <w:rPr>
                <w:rFonts w:cs="Arial"/>
                <w:b/>
                <w:bCs/>
                <w:color w:val="000000"/>
                <w:sz w:val="16"/>
                <w:szCs w:val="16"/>
                <w:u w:val="single"/>
              </w:rPr>
              <w:t>Taxi Subsidy Scheme</w:t>
            </w:r>
            <w:r>
              <w:rPr>
                <w:rFonts w:cs="Arial"/>
                <w:b/>
                <w:bCs/>
                <w:color w:val="000000"/>
                <w:sz w:val="16"/>
                <w:szCs w:val="16"/>
              </w:rPr>
              <w:t xml:space="preserve"> </w:t>
            </w:r>
            <w:r>
              <w:rPr>
                <w:rFonts w:cs="Arial"/>
                <w:bCs/>
                <w:color w:val="000000"/>
                <w:sz w:val="16"/>
                <w:szCs w:val="16"/>
              </w:rPr>
              <w:t>(Federal)</w:t>
            </w:r>
            <w:r>
              <w:rPr>
                <w:rFonts w:cs="Arial"/>
                <w:color w:val="000000"/>
                <w:sz w:val="16"/>
                <w:szCs w:val="16"/>
              </w:rPr>
              <w:br/>
            </w:r>
            <w:r>
              <w:rPr>
                <w:rFonts w:cs="Arial"/>
                <w:color w:val="000000"/>
                <w:sz w:val="16"/>
                <w:szCs w:val="16"/>
              </w:rPr>
              <w:t xml:space="preserve">This scheme is for persons with disabilities who are only able to travel by taxi for school or work purposes. </w:t>
            </w:r>
            <w:r>
              <w:rPr>
                <w:rFonts w:cs="Arial"/>
                <w:color w:val="000000"/>
                <w:sz w:val="16"/>
                <w:szCs w:val="16"/>
              </w:rPr>
              <w:br/>
            </w:r>
            <w:r>
              <w:rPr>
                <w:rFonts w:cs="Arial"/>
                <w:color w:val="000000"/>
                <w:sz w:val="16"/>
                <w:szCs w:val="16"/>
              </w:rPr>
              <w:br/>
              <w:t>The scheme was commenced from October 1, 2014 and is administered by SG Enable.</w:t>
            </w:r>
            <w:r>
              <w:rPr>
                <w:rFonts w:cs="Arial"/>
                <w:color w:val="000000"/>
                <w:sz w:val="16"/>
                <w:szCs w:val="16"/>
              </w:rPr>
              <w:br/>
            </w:r>
            <w:r>
              <w:rPr>
                <w:rFonts w:cs="Arial"/>
                <w:color w:val="000000"/>
                <w:sz w:val="16"/>
                <w:szCs w:val="16"/>
              </w:rPr>
              <w:br/>
              <w:t>Taxi Subsidy Scheme provides the following:</w:t>
            </w:r>
            <w:r>
              <w:rPr>
                <w:rFonts w:cs="Arial"/>
                <w:color w:val="000000"/>
                <w:sz w:val="16"/>
                <w:szCs w:val="16"/>
              </w:rPr>
              <w:br/>
              <w:t xml:space="preserve">• Up to 50 percent </w:t>
            </w:r>
            <w:r>
              <w:rPr>
                <w:rFonts w:cs="Arial"/>
                <w:color w:val="000000"/>
                <w:sz w:val="16"/>
                <w:szCs w:val="16"/>
              </w:rPr>
              <w:t>subsidy for taxi fares</w:t>
            </w:r>
            <w:r>
              <w:rPr>
                <w:rFonts w:cs="Arial"/>
                <w:color w:val="000000"/>
                <w:sz w:val="16"/>
                <w:szCs w:val="16"/>
              </w:rPr>
              <w:br/>
              <w:t>• Personalised EZ-Link card to pay for taxi fares</w:t>
            </w:r>
            <w:r>
              <w:rPr>
                <w:rFonts w:cs="Arial"/>
                <w:color w:val="000000"/>
                <w:sz w:val="16"/>
                <w:szCs w:val="16"/>
              </w:rPr>
              <w:br/>
              <w:t>• Subsidy will be reimbursed monthly to designated bank account</w:t>
            </w:r>
            <w:r>
              <w:rPr>
                <w:rFonts w:cs="Arial"/>
                <w:color w:val="000000"/>
                <w:sz w:val="16"/>
                <w:szCs w:val="16"/>
              </w:rPr>
              <w:br/>
              <w:t>• Subsidy amounts will depend on: whether applicants are Singapore Citizen or Permanent Residents, per capita monthly h</w:t>
            </w:r>
            <w:r>
              <w:rPr>
                <w:rFonts w:cs="Arial"/>
                <w:color w:val="000000"/>
                <w:sz w:val="16"/>
                <w:szCs w:val="16"/>
              </w:rPr>
              <w:t xml:space="preserve">ousehold income (PCI), </w:t>
            </w:r>
            <w:r>
              <w:rPr>
                <w:rFonts w:cs="Arial"/>
                <w:color w:val="000000"/>
                <w:sz w:val="16"/>
                <w:szCs w:val="16"/>
              </w:rPr>
              <w:softHyphen/>
              <w:t>distance travelled from home to school or work</w:t>
            </w:r>
          </w:p>
        </w:tc>
        <w:tc>
          <w:tcPr>
            <w:tcW w:w="0" w:type="auto"/>
          </w:tcPr>
          <w:p w:rsidR="002A28C0" w:rsidRDefault="001362A6">
            <w:pPr>
              <w:rPr>
                <w:rFonts w:cs="Arial"/>
                <w:color w:val="000000"/>
                <w:sz w:val="16"/>
                <w:szCs w:val="16"/>
              </w:rPr>
            </w:pPr>
            <w:r>
              <w:rPr>
                <w:rFonts w:cs="Arial"/>
                <w:color w:val="000000"/>
                <w:sz w:val="16"/>
                <w:szCs w:val="16"/>
              </w:rPr>
              <w:t>Unable to find information through the approved methodology.</w:t>
            </w:r>
          </w:p>
        </w:tc>
      </w:tr>
    </w:tbl>
    <w:p w:rsidR="002A28C0" w:rsidRDefault="002A28C0"/>
    <w:p w:rsidR="002A28C0" w:rsidRDefault="001362A6">
      <w:r>
        <w:br w:type="page"/>
      </w:r>
    </w:p>
    <w:p w:rsidR="002A28C0" w:rsidRDefault="001362A6">
      <w:pPr>
        <w:pStyle w:val="Heading4"/>
      </w:pPr>
      <w:bookmarkStart w:id="39" w:name="_Toc418869648"/>
      <w:bookmarkStart w:id="40" w:name="_Toc421286178"/>
      <w:bookmarkStart w:id="41" w:name="_Toc421809553"/>
      <w:bookmarkStart w:id="42" w:name="_Toc424806473"/>
      <w:bookmarkStart w:id="43" w:name="_Toc424825669"/>
      <w:bookmarkStart w:id="44" w:name="_Toc424825716"/>
      <w:r>
        <w:lastRenderedPageBreak/>
        <w:t>Other Private Carriers</w:t>
      </w:r>
      <w:bookmarkEnd w:id="39"/>
      <w:bookmarkEnd w:id="40"/>
      <w:bookmarkEnd w:id="41"/>
      <w:bookmarkEnd w:id="42"/>
      <w:bookmarkEnd w:id="43"/>
      <w:bookmarkEnd w:id="44"/>
    </w:p>
    <w:p w:rsidR="002A28C0" w:rsidRDefault="001362A6">
      <w:r>
        <w:t>The following table summarizes the research on accessible bus services, compliance with accessibi</w:t>
      </w:r>
      <w:r>
        <w:t xml:space="preserve">lity standards as set out in the Intercity Bus Code of Practice and requirements of advance notice associated with other private carriers. </w:t>
      </w:r>
    </w:p>
    <w:p w:rsidR="002A28C0" w:rsidRDefault="002A28C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333"/>
        <w:gridCol w:w="3585"/>
        <w:gridCol w:w="2890"/>
        <w:gridCol w:w="1208"/>
      </w:tblGrid>
      <w:tr w:rsidR="002A28C0">
        <w:trPr>
          <w:trHeight w:val="431"/>
          <w:tblHeader/>
        </w:trPr>
        <w:tc>
          <w:tcPr>
            <w:tcW w:w="0" w:type="auto"/>
            <w:tcBorders>
              <w:left w:val="single" w:sz="4" w:space="0" w:color="auto"/>
              <w:right w:val="single" w:sz="4" w:space="0" w:color="auto"/>
            </w:tcBorders>
            <w:shd w:val="clear" w:color="auto" w:fill="409DAD"/>
            <w:vAlign w:val="center"/>
          </w:tcPr>
          <w:p w:rsidR="002A28C0" w:rsidRDefault="001362A6">
            <w:pPr>
              <w:jc w:val="center"/>
              <w:rPr>
                <w:rFonts w:cs="Arial"/>
                <w:b/>
                <w:bCs/>
                <w:color w:val="FFFFFF" w:themeColor="background1"/>
                <w:sz w:val="16"/>
                <w:szCs w:val="16"/>
              </w:rPr>
            </w:pPr>
            <w:r>
              <w:rPr>
                <w:rFonts w:cs="Arial"/>
                <w:b/>
                <w:bCs/>
                <w:color w:val="FFFFFF" w:themeColor="background1"/>
                <w:sz w:val="16"/>
                <w:szCs w:val="16"/>
              </w:rPr>
              <w:t>Jurisdiction</w:t>
            </w:r>
          </w:p>
        </w:tc>
        <w:tc>
          <w:tcPr>
            <w:tcW w:w="5781" w:type="dxa"/>
            <w:tcBorders>
              <w:left w:val="single" w:sz="4" w:space="0" w:color="auto"/>
            </w:tcBorders>
            <w:shd w:val="clear" w:color="auto" w:fill="409DAD"/>
            <w:vAlign w:val="center"/>
          </w:tcPr>
          <w:p w:rsidR="002A28C0" w:rsidRDefault="001362A6">
            <w:pPr>
              <w:jc w:val="center"/>
              <w:rPr>
                <w:rFonts w:cs="Arial"/>
                <w:b/>
                <w:bCs/>
                <w:color w:val="FFFFFF" w:themeColor="background1"/>
                <w:sz w:val="16"/>
                <w:szCs w:val="16"/>
              </w:rPr>
            </w:pPr>
            <w:r>
              <w:rPr>
                <w:rFonts w:cs="Arial"/>
                <w:b/>
                <w:bCs/>
                <w:color w:val="FFFFFF" w:themeColor="background1"/>
                <w:sz w:val="16"/>
                <w:szCs w:val="16"/>
              </w:rPr>
              <w:t xml:space="preserve">Accessible bus services </w:t>
            </w:r>
          </w:p>
        </w:tc>
        <w:tc>
          <w:tcPr>
            <w:tcW w:w="4021" w:type="dxa"/>
            <w:shd w:val="clear" w:color="auto" w:fill="409DAD"/>
            <w:vAlign w:val="center"/>
          </w:tcPr>
          <w:p w:rsidR="002A28C0" w:rsidRDefault="001362A6">
            <w:pPr>
              <w:jc w:val="center"/>
              <w:rPr>
                <w:rFonts w:cs="Arial"/>
                <w:b/>
                <w:bCs/>
                <w:color w:val="FFFFFF" w:themeColor="background1"/>
                <w:sz w:val="16"/>
                <w:szCs w:val="16"/>
              </w:rPr>
            </w:pPr>
            <w:r>
              <w:rPr>
                <w:rFonts w:cs="Arial"/>
                <w:b/>
                <w:bCs/>
                <w:color w:val="FFFFFF" w:themeColor="background1"/>
                <w:sz w:val="16"/>
                <w:szCs w:val="16"/>
              </w:rPr>
              <w:t xml:space="preserve">Compliance with accessibility standards as set out in the Intercity Bus Code </w:t>
            </w:r>
            <w:r>
              <w:rPr>
                <w:rFonts w:cs="Arial"/>
                <w:b/>
                <w:bCs/>
                <w:color w:val="FFFFFF" w:themeColor="background1"/>
                <w:sz w:val="16"/>
                <w:szCs w:val="16"/>
              </w:rPr>
              <w:t xml:space="preserve">of Practice </w:t>
            </w:r>
          </w:p>
        </w:tc>
        <w:tc>
          <w:tcPr>
            <w:tcW w:w="0" w:type="auto"/>
            <w:shd w:val="clear" w:color="auto" w:fill="409DAD"/>
            <w:vAlign w:val="center"/>
          </w:tcPr>
          <w:p w:rsidR="002A28C0" w:rsidRDefault="001362A6">
            <w:pPr>
              <w:jc w:val="center"/>
              <w:rPr>
                <w:rFonts w:cs="Arial"/>
                <w:b/>
                <w:bCs/>
                <w:color w:val="FFFFFF" w:themeColor="background1"/>
                <w:sz w:val="16"/>
                <w:szCs w:val="16"/>
              </w:rPr>
            </w:pPr>
            <w:r>
              <w:rPr>
                <w:rFonts w:cs="Arial"/>
                <w:b/>
                <w:bCs/>
                <w:color w:val="FFFFFF" w:themeColor="background1"/>
                <w:sz w:val="16"/>
                <w:szCs w:val="16"/>
              </w:rPr>
              <w:t xml:space="preserve">Requirement of advance notice </w:t>
            </w:r>
          </w:p>
        </w:tc>
      </w:tr>
      <w:tr w:rsidR="002A28C0">
        <w:tc>
          <w:tcPr>
            <w:tcW w:w="0" w:type="auto"/>
            <w:shd w:val="clear" w:color="auto" w:fill="auto"/>
            <w:hideMark/>
          </w:tcPr>
          <w:p w:rsidR="002A28C0" w:rsidRDefault="001362A6">
            <w:pPr>
              <w:rPr>
                <w:rFonts w:cs="Arial"/>
                <w:b/>
                <w:bCs/>
                <w:color w:val="000000"/>
                <w:sz w:val="16"/>
                <w:szCs w:val="16"/>
              </w:rPr>
            </w:pPr>
            <w:r>
              <w:rPr>
                <w:rFonts w:cs="Arial"/>
                <w:b/>
                <w:bCs/>
                <w:color w:val="000000"/>
                <w:sz w:val="16"/>
                <w:szCs w:val="16"/>
              </w:rPr>
              <w:t>Canada (Federal)</w:t>
            </w:r>
          </w:p>
        </w:tc>
        <w:tc>
          <w:tcPr>
            <w:tcW w:w="5781" w:type="dxa"/>
            <w:shd w:val="clear" w:color="auto" w:fill="auto"/>
            <w:hideMark/>
          </w:tcPr>
          <w:p w:rsidR="002A28C0" w:rsidRDefault="001362A6">
            <w:pPr>
              <w:rPr>
                <w:rFonts w:cs="Arial"/>
                <w:color w:val="000000"/>
                <w:sz w:val="16"/>
                <w:szCs w:val="16"/>
              </w:rPr>
            </w:pPr>
            <w:r>
              <w:rPr>
                <w:rFonts w:cs="Arial"/>
                <w:b/>
                <w:color w:val="000000"/>
                <w:sz w:val="16"/>
                <w:szCs w:val="16"/>
                <w:u w:val="single"/>
              </w:rPr>
              <w:t>Greyhound focus on accessibility</w:t>
            </w:r>
            <w:r>
              <w:rPr>
                <w:rFonts w:cs="Arial"/>
                <w:color w:val="000000"/>
                <w:sz w:val="16"/>
                <w:szCs w:val="16"/>
              </w:rPr>
              <w:t xml:space="preserve"> (Private Company)</w:t>
            </w:r>
            <w:r>
              <w:rPr>
                <w:rFonts w:cs="Arial"/>
                <w:color w:val="000000"/>
                <w:sz w:val="16"/>
                <w:szCs w:val="16"/>
              </w:rPr>
              <w:br/>
            </w:r>
            <w:r>
              <w:rPr>
                <w:rFonts w:cs="Arial"/>
                <w:color w:val="000000"/>
                <w:sz w:val="16"/>
                <w:szCs w:val="16"/>
              </w:rPr>
              <w:t>Greyhound offers availability of drivers, customer service personnel, and contractors to meet the needs of passengers with special needs. It provides assistance with boarding and de-boarding buses, luggage, transfers, stowage and retrieval of mobility devi</w:t>
            </w:r>
            <w:r>
              <w:rPr>
                <w:rFonts w:cs="Arial"/>
                <w:color w:val="000000"/>
                <w:sz w:val="16"/>
                <w:szCs w:val="16"/>
              </w:rPr>
              <w:t xml:space="preserve">ces. This service is provided during transfers, meal and rest stops and other times as reasonably requested. </w:t>
            </w:r>
            <w:r>
              <w:rPr>
                <w:rFonts w:cs="Arial"/>
                <w:color w:val="000000"/>
                <w:sz w:val="16"/>
                <w:szCs w:val="16"/>
              </w:rPr>
              <w:br/>
            </w:r>
            <w:r>
              <w:rPr>
                <w:rFonts w:cs="Arial"/>
                <w:color w:val="000000"/>
                <w:sz w:val="16"/>
                <w:szCs w:val="16"/>
              </w:rPr>
              <w:br/>
            </w:r>
            <w:r>
              <w:rPr>
                <w:rFonts w:cs="Arial"/>
                <w:b/>
                <w:color w:val="000000"/>
                <w:sz w:val="16"/>
                <w:szCs w:val="16"/>
                <w:u w:val="single"/>
              </w:rPr>
              <w:t>Personal Care Attendant</w:t>
            </w:r>
            <w:r>
              <w:rPr>
                <w:rFonts w:cs="Arial"/>
                <w:color w:val="000000"/>
                <w:sz w:val="16"/>
                <w:szCs w:val="16"/>
              </w:rPr>
              <w:br/>
              <w:t>On request, Greyhound will provide a personal care attendant with a traveling ticket to be used by this attendant accompa</w:t>
            </w:r>
            <w:r>
              <w:rPr>
                <w:rFonts w:cs="Arial"/>
                <w:color w:val="000000"/>
                <w:sz w:val="16"/>
                <w:szCs w:val="16"/>
              </w:rPr>
              <w:t xml:space="preserve">nying a person with a disability on the scheduled route for no extra charge. </w:t>
            </w:r>
            <w:r>
              <w:rPr>
                <w:rFonts w:cs="Arial"/>
                <w:color w:val="000000"/>
                <w:sz w:val="16"/>
                <w:szCs w:val="16"/>
              </w:rPr>
              <w:br/>
            </w:r>
            <w:r>
              <w:rPr>
                <w:rFonts w:cs="Arial"/>
                <w:b/>
                <w:color w:val="000000"/>
                <w:sz w:val="16"/>
                <w:szCs w:val="16"/>
              </w:rPr>
              <w:br/>
            </w:r>
            <w:r>
              <w:rPr>
                <w:rFonts w:cs="Arial"/>
                <w:b/>
                <w:color w:val="000000"/>
                <w:sz w:val="16"/>
                <w:szCs w:val="16"/>
                <w:u w:val="single"/>
              </w:rPr>
              <w:t>Service Animal</w:t>
            </w:r>
            <w:r>
              <w:rPr>
                <w:rFonts w:cs="Arial"/>
                <w:color w:val="000000"/>
                <w:sz w:val="16"/>
                <w:szCs w:val="16"/>
              </w:rPr>
              <w:br/>
              <w:t xml:space="preserve">Greyhound will accept one certified service animal per passenger with a disability for carriage without charge and will permit the animal, if properly harnessed, </w:t>
            </w:r>
            <w:r>
              <w:rPr>
                <w:rFonts w:cs="Arial"/>
                <w:color w:val="000000"/>
                <w:sz w:val="16"/>
                <w:szCs w:val="16"/>
              </w:rPr>
              <w:t>to accompany the passenger on the bus. The service animal will remain on the floor at the passenger's feet during travel.</w:t>
            </w:r>
          </w:p>
          <w:p w:rsidR="002A28C0" w:rsidRDefault="001362A6">
            <w:pPr>
              <w:rPr>
                <w:rFonts w:cs="Arial"/>
                <w:color w:val="000000"/>
                <w:sz w:val="16"/>
                <w:szCs w:val="16"/>
              </w:rPr>
            </w:pPr>
            <w:r>
              <w:rPr>
                <w:rFonts w:cs="Arial"/>
                <w:color w:val="000000"/>
                <w:sz w:val="16"/>
                <w:szCs w:val="16"/>
              </w:rPr>
              <w:br/>
            </w:r>
            <w:r>
              <w:rPr>
                <w:rFonts w:cs="Arial"/>
                <w:b/>
                <w:color w:val="000000"/>
                <w:sz w:val="16"/>
                <w:szCs w:val="16"/>
                <w:u w:val="single"/>
              </w:rPr>
              <w:t>Mobility-Impaired</w:t>
            </w:r>
            <w:r>
              <w:rPr>
                <w:rFonts w:cs="Arial"/>
                <w:color w:val="000000"/>
                <w:sz w:val="16"/>
                <w:szCs w:val="16"/>
              </w:rPr>
              <w:br/>
              <w:t>Personal Mobility Scooters: Greyhound Canada is proud to welcome eligible scooter passengers using a personal mobil</w:t>
            </w:r>
            <w:r>
              <w:rPr>
                <w:rFonts w:cs="Arial"/>
                <w:color w:val="000000"/>
                <w:sz w:val="16"/>
                <w:szCs w:val="16"/>
              </w:rPr>
              <w:t>ity scooter at major company locations and will accept their scooter as a baggage item, to be carried in the baggage compartment under the coach using a provided Greyhound Canada portable scooter ramp. No fees will be charged to carry the scooter as baggag</w:t>
            </w:r>
            <w:r>
              <w:rPr>
                <w:rFonts w:cs="Arial"/>
                <w:color w:val="000000"/>
                <w:sz w:val="16"/>
                <w:szCs w:val="16"/>
              </w:rPr>
              <w:t>e, and the scooter will not count towards excess baggage.</w:t>
            </w:r>
          </w:p>
        </w:tc>
        <w:tc>
          <w:tcPr>
            <w:tcW w:w="4021" w:type="dxa"/>
          </w:tcPr>
          <w:p w:rsidR="002A28C0" w:rsidRDefault="001362A6">
            <w:pPr>
              <w:rPr>
                <w:rFonts w:cs="Arial"/>
                <w:color w:val="000000"/>
                <w:sz w:val="16"/>
                <w:szCs w:val="16"/>
              </w:rPr>
            </w:pPr>
            <w:r>
              <w:rPr>
                <w:rFonts w:cs="Arial"/>
                <w:b/>
                <w:bCs/>
                <w:color w:val="000000"/>
                <w:sz w:val="16"/>
                <w:szCs w:val="16"/>
                <w:u w:val="single"/>
              </w:rPr>
              <w:t>Inter-City Bus Code of Practice</w:t>
            </w:r>
            <w:r>
              <w:rPr>
                <w:rFonts w:cs="Arial"/>
                <w:bCs/>
                <w:color w:val="000000"/>
                <w:sz w:val="16"/>
                <w:szCs w:val="16"/>
              </w:rPr>
              <w:t xml:space="preserve"> (Federal)</w:t>
            </w:r>
            <w:r>
              <w:rPr>
                <w:rFonts w:cs="Arial"/>
                <w:color w:val="000000"/>
                <w:sz w:val="16"/>
                <w:szCs w:val="16"/>
              </w:rPr>
              <w:br/>
              <w:t>When a reservation is being made or a ticket is being purchased for a person with a disability, a bus operator or its agent will describe, if requested, the</w:t>
            </w:r>
            <w:r>
              <w:rPr>
                <w:rFonts w:cs="Arial"/>
                <w:color w:val="000000"/>
                <w:sz w:val="16"/>
                <w:szCs w:val="16"/>
              </w:rPr>
              <w:t xml:space="preserve"> services provided to persons with disabilities and any conditions in respect of those services.  The operator or its agent will also ask which services that persons would like to have provided.</w:t>
            </w:r>
            <w:r>
              <w:rPr>
                <w:rFonts w:cs="Arial"/>
                <w:color w:val="000000"/>
                <w:sz w:val="16"/>
                <w:szCs w:val="16"/>
              </w:rPr>
              <w:br/>
            </w:r>
            <w:r>
              <w:rPr>
                <w:rFonts w:cs="Arial"/>
                <w:color w:val="000000"/>
                <w:sz w:val="16"/>
                <w:szCs w:val="16"/>
              </w:rPr>
              <w:br/>
              <w:t>Rate schedules and timetables published by bus operators wil</w:t>
            </w:r>
            <w:r>
              <w:rPr>
                <w:rFonts w:cs="Arial"/>
                <w:color w:val="000000"/>
                <w:sz w:val="16"/>
                <w:szCs w:val="16"/>
              </w:rPr>
              <w:t xml:space="preserve">l specify that services provided to persons with disabilities are described in the Intercity Bus Code of practice and that copies of the Code are available upon request. Greyhound is compliant with Intercity Bus Code Practice </w:t>
            </w:r>
          </w:p>
        </w:tc>
        <w:tc>
          <w:tcPr>
            <w:tcW w:w="0" w:type="auto"/>
          </w:tcPr>
          <w:p w:rsidR="002A28C0" w:rsidRDefault="001362A6">
            <w:pPr>
              <w:rPr>
                <w:rFonts w:cs="Arial"/>
                <w:color w:val="000000"/>
                <w:sz w:val="16"/>
                <w:szCs w:val="16"/>
              </w:rPr>
            </w:pPr>
            <w:r>
              <w:rPr>
                <w:rFonts w:cs="Arial"/>
                <w:color w:val="000000"/>
                <w:sz w:val="16"/>
                <w:szCs w:val="16"/>
              </w:rPr>
              <w:t>- Passengers using non–foldin</w:t>
            </w:r>
            <w:r>
              <w:rPr>
                <w:rFonts w:cs="Arial"/>
                <w:color w:val="000000"/>
                <w:sz w:val="16"/>
                <w:szCs w:val="16"/>
              </w:rPr>
              <w:t>g wheelchairs: 48–hours advance notice</w:t>
            </w:r>
            <w:r>
              <w:rPr>
                <w:rFonts w:cs="Arial"/>
                <w:color w:val="000000"/>
                <w:sz w:val="16"/>
                <w:szCs w:val="16"/>
              </w:rPr>
              <w:br/>
              <w:t>- Mobility assistance on a trip with a single operator: 24–hours advance notice</w:t>
            </w:r>
            <w:r>
              <w:rPr>
                <w:rFonts w:cs="Arial"/>
                <w:color w:val="000000"/>
                <w:sz w:val="16"/>
                <w:szCs w:val="16"/>
              </w:rPr>
              <w:br/>
              <w:t>- A trip involving more than one operator: 72–hours advance notice</w:t>
            </w:r>
            <w:r>
              <w:rPr>
                <w:rFonts w:cs="Arial"/>
                <w:color w:val="000000"/>
                <w:sz w:val="16"/>
                <w:szCs w:val="16"/>
              </w:rPr>
              <w:br/>
            </w:r>
            <w:r>
              <w:rPr>
                <w:rFonts w:cs="Arial"/>
                <w:color w:val="000000"/>
                <w:sz w:val="16"/>
                <w:szCs w:val="16"/>
              </w:rPr>
              <w:br/>
              <w:t>Booking a Scooter Trip:</w:t>
            </w:r>
            <w:r>
              <w:rPr>
                <w:rFonts w:cs="Arial"/>
                <w:color w:val="000000"/>
                <w:sz w:val="16"/>
                <w:szCs w:val="16"/>
              </w:rPr>
              <w:br/>
              <w:t>In order to book a trip, eligible scooter pas</w:t>
            </w:r>
            <w:r>
              <w:rPr>
                <w:rFonts w:cs="Arial"/>
                <w:color w:val="000000"/>
                <w:sz w:val="16"/>
                <w:szCs w:val="16"/>
              </w:rPr>
              <w:t xml:space="preserve">sengers must contact Greyhound Canada Travel Assist Office at 1-800-752-4841 and request a scooter accessible trip. </w:t>
            </w:r>
            <w:r>
              <w:rPr>
                <w:rFonts w:cs="Arial"/>
                <w:color w:val="000000"/>
                <w:sz w:val="16"/>
                <w:szCs w:val="16"/>
              </w:rPr>
              <w:br/>
              <w:t>48-Hours Advance Notice required.</w:t>
            </w:r>
          </w:p>
        </w:tc>
      </w:tr>
      <w:tr w:rsidR="002A28C0">
        <w:tc>
          <w:tcPr>
            <w:tcW w:w="0" w:type="auto"/>
            <w:shd w:val="clear" w:color="auto" w:fill="auto"/>
          </w:tcPr>
          <w:p w:rsidR="002A28C0" w:rsidRDefault="001362A6">
            <w:pPr>
              <w:rPr>
                <w:rFonts w:cs="Arial"/>
                <w:b/>
                <w:bCs/>
                <w:color w:val="000000"/>
                <w:sz w:val="16"/>
                <w:szCs w:val="16"/>
              </w:rPr>
            </w:pPr>
            <w:r>
              <w:rPr>
                <w:rFonts w:cs="Arial"/>
                <w:b/>
                <w:bCs/>
                <w:color w:val="000000"/>
                <w:sz w:val="16"/>
                <w:szCs w:val="16"/>
              </w:rPr>
              <w:t>British Columbia</w:t>
            </w:r>
          </w:p>
        </w:tc>
        <w:tc>
          <w:tcPr>
            <w:tcW w:w="5781" w:type="dxa"/>
            <w:shd w:val="clear" w:color="auto" w:fill="auto"/>
          </w:tcPr>
          <w:p w:rsidR="002A28C0" w:rsidRDefault="001362A6">
            <w:pPr>
              <w:rPr>
                <w:rFonts w:cs="Arial"/>
                <w:b/>
                <w:color w:val="000000"/>
                <w:sz w:val="16"/>
                <w:szCs w:val="16"/>
                <w:u w:val="single"/>
              </w:rPr>
            </w:pPr>
            <w:r>
              <w:rPr>
                <w:rFonts w:cs="Arial"/>
                <w:b/>
                <w:color w:val="000000"/>
                <w:sz w:val="16"/>
                <w:szCs w:val="16"/>
                <w:u w:val="single"/>
              </w:rPr>
              <w:t xml:space="preserve">Pacific Coach Lines </w:t>
            </w:r>
            <w:r>
              <w:rPr>
                <w:rFonts w:cs="Arial"/>
                <w:color w:val="000000"/>
                <w:sz w:val="16"/>
                <w:szCs w:val="16"/>
              </w:rPr>
              <w:t xml:space="preserve"> (Private Company)</w:t>
            </w:r>
          </w:p>
          <w:p w:rsidR="002A28C0" w:rsidRDefault="001362A6">
            <w:pPr>
              <w:rPr>
                <w:rFonts w:cs="Arial"/>
                <w:color w:val="000000"/>
                <w:sz w:val="16"/>
                <w:szCs w:val="16"/>
              </w:rPr>
            </w:pPr>
            <w:r>
              <w:rPr>
                <w:rFonts w:cs="Arial"/>
                <w:color w:val="000000"/>
                <w:sz w:val="16"/>
                <w:szCs w:val="16"/>
              </w:rPr>
              <w:t xml:space="preserve">Pacific Coach Lines has accessible buses that run from Victoria to Vancouver and from Vancouver to Victoria. The Highway coaches are wheelchair accessible, they have lifts. </w:t>
            </w:r>
          </w:p>
        </w:tc>
        <w:tc>
          <w:tcPr>
            <w:tcW w:w="4021" w:type="dxa"/>
          </w:tcPr>
          <w:p w:rsidR="002A28C0" w:rsidRDefault="001362A6">
            <w:pPr>
              <w:rPr>
                <w:rFonts w:cs="Arial"/>
                <w:color w:val="000000"/>
                <w:sz w:val="16"/>
                <w:szCs w:val="16"/>
              </w:rPr>
            </w:pPr>
            <w:r>
              <w:rPr>
                <w:rFonts w:cs="Arial"/>
                <w:color w:val="000000"/>
                <w:sz w:val="16"/>
                <w:szCs w:val="16"/>
              </w:rPr>
              <w:t>Unable to find information through the approved methodology.</w:t>
            </w:r>
          </w:p>
        </w:tc>
        <w:tc>
          <w:tcPr>
            <w:tcW w:w="0" w:type="auto"/>
          </w:tcPr>
          <w:p w:rsidR="002A28C0" w:rsidRDefault="001362A6">
            <w:pPr>
              <w:rPr>
                <w:rFonts w:cs="Arial"/>
                <w:b/>
                <w:color w:val="000000"/>
                <w:sz w:val="16"/>
                <w:szCs w:val="16"/>
                <w:u w:val="single"/>
              </w:rPr>
            </w:pPr>
            <w:r>
              <w:rPr>
                <w:rFonts w:cs="Arial"/>
                <w:b/>
                <w:color w:val="000000"/>
                <w:sz w:val="16"/>
                <w:szCs w:val="16"/>
                <w:u w:val="single"/>
              </w:rPr>
              <w:t>Pacific Coach Lines</w:t>
            </w:r>
            <w:r>
              <w:rPr>
                <w:rFonts w:cs="Arial"/>
                <w:color w:val="000000"/>
                <w:sz w:val="16"/>
                <w:szCs w:val="16"/>
              </w:rPr>
              <w:t xml:space="preserve"> (</w:t>
            </w:r>
            <w:r>
              <w:rPr>
                <w:rFonts w:cs="Arial"/>
                <w:color w:val="000000"/>
                <w:sz w:val="16"/>
                <w:szCs w:val="16"/>
              </w:rPr>
              <w:t>Private Company)</w:t>
            </w:r>
          </w:p>
          <w:p w:rsidR="002A28C0" w:rsidRDefault="001362A6">
            <w:pPr>
              <w:rPr>
                <w:rFonts w:cs="Arial"/>
                <w:color w:val="000000"/>
                <w:sz w:val="16"/>
                <w:szCs w:val="16"/>
              </w:rPr>
            </w:pPr>
            <w:r>
              <w:rPr>
                <w:rFonts w:cs="Arial"/>
                <w:color w:val="000000"/>
                <w:sz w:val="16"/>
                <w:szCs w:val="16"/>
              </w:rPr>
              <w:t>Clients must book five days in advance.</w:t>
            </w:r>
          </w:p>
        </w:tc>
      </w:tr>
      <w:tr w:rsidR="002A28C0">
        <w:tc>
          <w:tcPr>
            <w:tcW w:w="0" w:type="auto"/>
            <w:shd w:val="clear" w:color="auto" w:fill="auto"/>
          </w:tcPr>
          <w:p w:rsidR="002A28C0" w:rsidRDefault="001362A6">
            <w:pPr>
              <w:rPr>
                <w:rFonts w:cs="Arial"/>
                <w:b/>
                <w:bCs/>
                <w:color w:val="000000"/>
                <w:sz w:val="16"/>
                <w:szCs w:val="16"/>
              </w:rPr>
            </w:pPr>
            <w:r>
              <w:rPr>
                <w:rFonts w:cs="Arial"/>
                <w:b/>
                <w:bCs/>
                <w:color w:val="000000"/>
                <w:sz w:val="16"/>
                <w:szCs w:val="16"/>
              </w:rPr>
              <w:t>Alberta</w:t>
            </w:r>
          </w:p>
        </w:tc>
        <w:tc>
          <w:tcPr>
            <w:tcW w:w="5781" w:type="dxa"/>
            <w:shd w:val="clear" w:color="auto" w:fill="auto"/>
          </w:tcPr>
          <w:p w:rsidR="002A28C0" w:rsidRDefault="001362A6">
            <w:pPr>
              <w:rPr>
                <w:rFonts w:cs="Arial"/>
                <w:color w:val="000000"/>
                <w:sz w:val="16"/>
                <w:szCs w:val="16"/>
                <w:u w:val="single"/>
              </w:rPr>
            </w:pPr>
            <w:r>
              <w:rPr>
                <w:rFonts w:cs="Arial"/>
                <w:b/>
                <w:color w:val="000000"/>
                <w:sz w:val="16"/>
                <w:szCs w:val="16"/>
                <w:u w:val="single"/>
              </w:rPr>
              <w:t>Red Arrow</w:t>
            </w:r>
            <w:r>
              <w:rPr>
                <w:rFonts w:cs="Arial"/>
                <w:color w:val="000000"/>
                <w:sz w:val="16"/>
                <w:szCs w:val="16"/>
              </w:rPr>
              <w:t xml:space="preserve"> (Private Company)</w:t>
            </w:r>
          </w:p>
          <w:p w:rsidR="002A28C0" w:rsidRDefault="001362A6">
            <w:pPr>
              <w:rPr>
                <w:rFonts w:cs="Arial"/>
                <w:b/>
                <w:color w:val="000000"/>
                <w:sz w:val="16"/>
                <w:szCs w:val="16"/>
              </w:rPr>
            </w:pPr>
            <w:r>
              <w:rPr>
                <w:rFonts w:cs="Arial"/>
                <w:color w:val="000000"/>
                <w:sz w:val="16"/>
                <w:szCs w:val="16"/>
              </w:rPr>
              <w:t xml:space="preserve">A private bus carrier that operates throughout Alberta. </w:t>
            </w:r>
          </w:p>
        </w:tc>
        <w:tc>
          <w:tcPr>
            <w:tcW w:w="4021" w:type="dxa"/>
          </w:tcPr>
          <w:p w:rsidR="002A28C0" w:rsidRDefault="001362A6">
            <w:pPr>
              <w:rPr>
                <w:rFonts w:cs="Arial"/>
                <w:b/>
                <w:color w:val="000000"/>
                <w:sz w:val="16"/>
                <w:szCs w:val="16"/>
                <w:u w:val="single"/>
              </w:rPr>
            </w:pPr>
            <w:r>
              <w:rPr>
                <w:rFonts w:cs="Arial"/>
                <w:b/>
                <w:color w:val="000000"/>
                <w:sz w:val="16"/>
                <w:szCs w:val="16"/>
                <w:u w:val="single"/>
              </w:rPr>
              <w:t>Red Arrow</w:t>
            </w:r>
            <w:r>
              <w:rPr>
                <w:rFonts w:cs="Arial"/>
                <w:color w:val="000000"/>
                <w:sz w:val="16"/>
                <w:szCs w:val="16"/>
              </w:rPr>
              <w:t xml:space="preserve"> (Private Company)</w:t>
            </w:r>
          </w:p>
          <w:p w:rsidR="002A28C0" w:rsidRDefault="001362A6">
            <w:pPr>
              <w:rPr>
                <w:rFonts w:cs="Arial"/>
                <w:color w:val="000000"/>
                <w:sz w:val="16"/>
                <w:szCs w:val="16"/>
              </w:rPr>
            </w:pPr>
            <w:r>
              <w:rPr>
                <w:rFonts w:cs="Arial"/>
                <w:color w:val="000000"/>
                <w:sz w:val="16"/>
                <w:szCs w:val="16"/>
              </w:rPr>
              <w:t xml:space="preserve">Red Arrow has not stated that they follow the Inter-City Bus Code of </w:t>
            </w:r>
            <w:r>
              <w:rPr>
                <w:rFonts w:cs="Arial"/>
                <w:color w:val="000000"/>
                <w:sz w:val="16"/>
                <w:szCs w:val="16"/>
              </w:rPr>
              <w:t>Practice, but many of their accessibility practices correlate with the Code.</w:t>
            </w:r>
          </w:p>
          <w:p w:rsidR="002A28C0" w:rsidRDefault="001362A6">
            <w:pPr>
              <w:shd w:val="clear" w:color="auto" w:fill="FFFFFF"/>
              <w:spacing w:before="100" w:beforeAutospacing="1"/>
              <w:rPr>
                <w:rFonts w:cs="Arial"/>
                <w:color w:val="000000"/>
                <w:sz w:val="16"/>
                <w:szCs w:val="16"/>
              </w:rPr>
            </w:pPr>
            <w:r>
              <w:rPr>
                <w:rFonts w:cs="Arial"/>
                <w:color w:val="000000"/>
                <w:sz w:val="16"/>
                <w:szCs w:val="16"/>
              </w:rPr>
              <w:t>All persons who require their accessible services travel at a reduced rate.</w:t>
            </w:r>
          </w:p>
          <w:p w:rsidR="002A28C0" w:rsidRDefault="001362A6">
            <w:pPr>
              <w:rPr>
                <w:sz w:val="16"/>
                <w:szCs w:val="16"/>
              </w:rPr>
            </w:pPr>
            <w:r>
              <w:rPr>
                <w:sz w:val="16"/>
                <w:szCs w:val="16"/>
              </w:rPr>
              <w:lastRenderedPageBreak/>
              <w:t>Attendant travels free of charge (one attendant allowed). Red Arrow is not responsible for transportati</w:t>
            </w:r>
            <w:r>
              <w:rPr>
                <w:sz w:val="16"/>
                <w:szCs w:val="16"/>
              </w:rPr>
              <w:t>on to and from boarding locations.</w:t>
            </w:r>
          </w:p>
          <w:p w:rsidR="002A28C0" w:rsidRDefault="002A28C0">
            <w:pPr>
              <w:rPr>
                <w:sz w:val="16"/>
                <w:szCs w:val="16"/>
              </w:rPr>
            </w:pPr>
          </w:p>
          <w:p w:rsidR="002A28C0" w:rsidRDefault="001362A6">
            <w:pPr>
              <w:rPr>
                <w:b/>
                <w:sz w:val="16"/>
                <w:szCs w:val="16"/>
              </w:rPr>
            </w:pPr>
            <w:r>
              <w:rPr>
                <w:b/>
                <w:sz w:val="16"/>
                <w:szCs w:val="16"/>
              </w:rPr>
              <w:t>Attendant:</w:t>
            </w:r>
          </w:p>
          <w:p w:rsidR="002A28C0" w:rsidRDefault="001362A6">
            <w:pPr>
              <w:rPr>
                <w:sz w:val="16"/>
                <w:szCs w:val="16"/>
              </w:rPr>
            </w:pPr>
            <w:r>
              <w:rPr>
                <w:sz w:val="16"/>
                <w:szCs w:val="16"/>
              </w:rPr>
              <w:t>An individual who benefits from a carrier's free fare policy on scheduled services, while travelling with a person and who is capable of providing extraordinary services required by the person.</w:t>
            </w:r>
          </w:p>
          <w:p w:rsidR="002A28C0" w:rsidRDefault="001362A6">
            <w:pPr>
              <w:rPr>
                <w:sz w:val="16"/>
                <w:szCs w:val="16"/>
              </w:rPr>
            </w:pPr>
            <w:r>
              <w:rPr>
                <w:sz w:val="16"/>
                <w:szCs w:val="16"/>
              </w:rPr>
              <w:t>Extraordinary S</w:t>
            </w:r>
            <w:r>
              <w:rPr>
                <w:sz w:val="16"/>
                <w:szCs w:val="16"/>
              </w:rPr>
              <w:t>ervice means any service not normally provided solely by the coach operator and would include assisting in any physical lift of the person where no boarding device is available (including emergency evacuations).Also Assisting with: the person at their seat</w:t>
            </w:r>
            <w:r>
              <w:rPr>
                <w:sz w:val="16"/>
                <w:szCs w:val="16"/>
              </w:rPr>
              <w:t xml:space="preserve"> getting to and from in a station stop or in the on-board washroom. As well as assisting the driver with all sophisticated and/ or power-assisted mobility aids.</w:t>
            </w:r>
          </w:p>
          <w:p w:rsidR="002A28C0" w:rsidRDefault="002A28C0">
            <w:pPr>
              <w:rPr>
                <w:b/>
                <w:sz w:val="16"/>
                <w:szCs w:val="16"/>
              </w:rPr>
            </w:pPr>
          </w:p>
          <w:p w:rsidR="002A28C0" w:rsidRDefault="001362A6">
            <w:pPr>
              <w:rPr>
                <w:b/>
                <w:sz w:val="16"/>
                <w:szCs w:val="16"/>
              </w:rPr>
            </w:pPr>
            <w:r>
              <w:rPr>
                <w:b/>
                <w:sz w:val="16"/>
                <w:szCs w:val="16"/>
              </w:rPr>
              <w:t>Pre-Boarding:</w:t>
            </w:r>
          </w:p>
          <w:p w:rsidR="002A28C0" w:rsidRDefault="001362A6">
            <w:pPr>
              <w:rPr>
                <w:sz w:val="16"/>
                <w:szCs w:val="16"/>
              </w:rPr>
            </w:pPr>
            <w:r>
              <w:rPr>
                <w:sz w:val="16"/>
                <w:szCs w:val="16"/>
              </w:rPr>
              <w:t xml:space="preserve">All passengers requiring pre-boarding assistance must be at the boarding </w:t>
            </w:r>
            <w:r>
              <w:rPr>
                <w:sz w:val="16"/>
                <w:szCs w:val="16"/>
              </w:rPr>
              <w:t>location at least 30 minutes prior to departure time.</w:t>
            </w:r>
          </w:p>
          <w:p w:rsidR="002A28C0" w:rsidRDefault="002A28C0">
            <w:pPr>
              <w:rPr>
                <w:sz w:val="16"/>
                <w:szCs w:val="16"/>
              </w:rPr>
            </w:pPr>
          </w:p>
          <w:p w:rsidR="002A28C0" w:rsidRDefault="001362A6">
            <w:pPr>
              <w:rPr>
                <w:b/>
                <w:sz w:val="16"/>
                <w:szCs w:val="16"/>
              </w:rPr>
            </w:pPr>
            <w:r>
              <w:rPr>
                <w:b/>
                <w:sz w:val="16"/>
                <w:szCs w:val="16"/>
              </w:rPr>
              <w:t>Mobility Aids:</w:t>
            </w:r>
          </w:p>
          <w:p w:rsidR="002A28C0" w:rsidRDefault="001362A6">
            <w:pPr>
              <w:rPr>
                <w:sz w:val="16"/>
                <w:szCs w:val="16"/>
              </w:rPr>
            </w:pPr>
            <w:r>
              <w:rPr>
                <w:sz w:val="16"/>
                <w:szCs w:val="16"/>
              </w:rPr>
              <w:t xml:space="preserve">Any mobility aid in excess of 150 lbs. must travel on-board the coach in the designated wheelchair position. Red Arrow is not responsible for disabled devices that do not conform to size/weight limitations of the </w:t>
            </w:r>
            <w:proofErr w:type="spellStart"/>
            <w:r>
              <w:rPr>
                <w:sz w:val="16"/>
                <w:szCs w:val="16"/>
              </w:rPr>
              <w:t>motorcoach</w:t>
            </w:r>
            <w:proofErr w:type="spellEnd"/>
            <w:r>
              <w:rPr>
                <w:sz w:val="16"/>
                <w:szCs w:val="16"/>
              </w:rPr>
              <w:t>.</w:t>
            </w:r>
          </w:p>
          <w:p w:rsidR="002A28C0" w:rsidRDefault="002A28C0">
            <w:pPr>
              <w:rPr>
                <w:sz w:val="16"/>
                <w:szCs w:val="16"/>
              </w:rPr>
            </w:pPr>
          </w:p>
          <w:p w:rsidR="002A28C0" w:rsidRDefault="001362A6">
            <w:pPr>
              <w:rPr>
                <w:b/>
                <w:sz w:val="16"/>
                <w:szCs w:val="16"/>
              </w:rPr>
            </w:pPr>
            <w:r>
              <w:rPr>
                <w:b/>
                <w:sz w:val="16"/>
                <w:szCs w:val="16"/>
              </w:rPr>
              <w:t>Mobility Aids - Loss/Damages:</w:t>
            </w:r>
          </w:p>
          <w:p w:rsidR="002A28C0" w:rsidRDefault="001362A6">
            <w:pPr>
              <w:rPr>
                <w:sz w:val="16"/>
                <w:szCs w:val="16"/>
              </w:rPr>
            </w:pPr>
            <w:r>
              <w:rPr>
                <w:sz w:val="16"/>
                <w:szCs w:val="16"/>
              </w:rPr>
              <w:t>Red Arrow agrees to cover the loss or damage to any mobility aid to the following extent:</w:t>
            </w:r>
          </w:p>
          <w:p w:rsidR="002A28C0" w:rsidRDefault="002A28C0">
            <w:pPr>
              <w:rPr>
                <w:sz w:val="16"/>
                <w:szCs w:val="16"/>
              </w:rPr>
            </w:pPr>
          </w:p>
          <w:p w:rsidR="002A28C0" w:rsidRDefault="001362A6">
            <w:pPr>
              <w:rPr>
                <w:sz w:val="16"/>
                <w:szCs w:val="16"/>
              </w:rPr>
            </w:pPr>
            <w:r>
              <w:rPr>
                <w:sz w:val="16"/>
                <w:szCs w:val="16"/>
              </w:rPr>
              <w:t>Insurance Coverage</w:t>
            </w:r>
            <w:r>
              <w:rPr>
                <w:sz w:val="16"/>
                <w:szCs w:val="16"/>
              </w:rPr>
              <w:br/>
              <w:t>Maximum liability limited to $100 unless greater value declared and excess charge paid at a rate of 2% per hundred to a maximum value of $1000.00.</w:t>
            </w:r>
          </w:p>
          <w:p w:rsidR="002A28C0" w:rsidRDefault="002A28C0">
            <w:pPr>
              <w:rPr>
                <w:rFonts w:cs="Arial"/>
                <w:b/>
                <w:color w:val="000000"/>
                <w:sz w:val="16"/>
                <w:szCs w:val="16"/>
              </w:rPr>
            </w:pPr>
          </w:p>
        </w:tc>
        <w:tc>
          <w:tcPr>
            <w:tcW w:w="0" w:type="auto"/>
          </w:tcPr>
          <w:p w:rsidR="002A28C0" w:rsidRDefault="001362A6">
            <w:pPr>
              <w:rPr>
                <w:rFonts w:cs="Arial"/>
                <w:b/>
                <w:color w:val="000000"/>
                <w:sz w:val="16"/>
                <w:szCs w:val="16"/>
                <w:u w:val="single"/>
              </w:rPr>
            </w:pPr>
            <w:r>
              <w:rPr>
                <w:rFonts w:cs="Arial"/>
                <w:b/>
                <w:color w:val="000000"/>
                <w:sz w:val="16"/>
                <w:szCs w:val="16"/>
                <w:u w:val="single"/>
              </w:rPr>
              <w:lastRenderedPageBreak/>
              <w:t>Red Arrow</w:t>
            </w:r>
            <w:r>
              <w:rPr>
                <w:rFonts w:cs="Arial"/>
                <w:color w:val="000000"/>
                <w:sz w:val="16"/>
                <w:szCs w:val="16"/>
              </w:rPr>
              <w:t xml:space="preserve"> (Private Company)</w:t>
            </w:r>
          </w:p>
          <w:p w:rsidR="002A28C0" w:rsidRDefault="001362A6">
            <w:pPr>
              <w:rPr>
                <w:rFonts w:cs="Arial"/>
                <w:color w:val="000000"/>
                <w:sz w:val="16"/>
                <w:szCs w:val="16"/>
              </w:rPr>
            </w:pPr>
            <w:r>
              <w:rPr>
                <w:rFonts w:cs="Arial"/>
                <w:color w:val="000000"/>
                <w:sz w:val="16"/>
                <w:szCs w:val="16"/>
              </w:rPr>
              <w:t xml:space="preserve">Clients must book 24 hours in advance. </w:t>
            </w:r>
          </w:p>
        </w:tc>
      </w:tr>
      <w:tr w:rsidR="002A28C0">
        <w:tc>
          <w:tcPr>
            <w:tcW w:w="0" w:type="auto"/>
            <w:shd w:val="clear" w:color="auto" w:fill="auto"/>
          </w:tcPr>
          <w:p w:rsidR="002A28C0" w:rsidRDefault="001362A6">
            <w:pPr>
              <w:rPr>
                <w:rFonts w:cs="Arial"/>
                <w:b/>
                <w:bCs/>
                <w:color w:val="000000"/>
                <w:sz w:val="16"/>
                <w:szCs w:val="16"/>
              </w:rPr>
            </w:pPr>
            <w:r>
              <w:rPr>
                <w:rFonts w:cs="Arial"/>
                <w:b/>
                <w:bCs/>
                <w:color w:val="000000"/>
                <w:sz w:val="16"/>
                <w:szCs w:val="16"/>
              </w:rPr>
              <w:t>Saskatchewan</w:t>
            </w:r>
          </w:p>
        </w:tc>
        <w:tc>
          <w:tcPr>
            <w:tcW w:w="5781" w:type="dxa"/>
            <w:shd w:val="clear" w:color="auto" w:fill="auto"/>
          </w:tcPr>
          <w:p w:rsidR="002A28C0" w:rsidRDefault="001362A6">
            <w:pPr>
              <w:rPr>
                <w:rFonts w:cs="Arial"/>
                <w:color w:val="000000"/>
                <w:sz w:val="16"/>
                <w:szCs w:val="16"/>
              </w:rPr>
            </w:pPr>
            <w:r>
              <w:rPr>
                <w:rFonts w:cs="Arial"/>
                <w:color w:val="000000"/>
                <w:sz w:val="16"/>
                <w:szCs w:val="16"/>
              </w:rPr>
              <w:t>Unable to find information through the approved methodology.</w:t>
            </w:r>
          </w:p>
        </w:tc>
        <w:tc>
          <w:tcPr>
            <w:tcW w:w="4021" w:type="dxa"/>
          </w:tcPr>
          <w:p w:rsidR="002A28C0" w:rsidRDefault="001362A6">
            <w:pPr>
              <w:rPr>
                <w:rFonts w:cs="Arial"/>
                <w:color w:val="000000"/>
                <w:sz w:val="16"/>
                <w:szCs w:val="16"/>
              </w:rPr>
            </w:pPr>
            <w:r>
              <w:rPr>
                <w:rFonts w:cs="Arial"/>
                <w:color w:val="000000"/>
                <w:sz w:val="16"/>
                <w:szCs w:val="16"/>
              </w:rPr>
              <w:t>-</w:t>
            </w:r>
          </w:p>
        </w:tc>
        <w:tc>
          <w:tcPr>
            <w:tcW w:w="0" w:type="auto"/>
          </w:tcPr>
          <w:p w:rsidR="002A28C0" w:rsidRDefault="001362A6">
            <w:pPr>
              <w:rPr>
                <w:rFonts w:cs="Arial"/>
                <w:color w:val="000000"/>
                <w:sz w:val="16"/>
                <w:szCs w:val="16"/>
              </w:rPr>
            </w:pPr>
            <w:r>
              <w:rPr>
                <w:rFonts w:cs="Arial"/>
                <w:color w:val="000000"/>
                <w:sz w:val="16"/>
                <w:szCs w:val="16"/>
              </w:rPr>
              <w:t>-</w:t>
            </w:r>
          </w:p>
        </w:tc>
      </w:tr>
      <w:tr w:rsidR="002A28C0">
        <w:tc>
          <w:tcPr>
            <w:tcW w:w="0" w:type="auto"/>
            <w:shd w:val="clear" w:color="auto" w:fill="auto"/>
          </w:tcPr>
          <w:p w:rsidR="002A28C0" w:rsidRDefault="001362A6">
            <w:pPr>
              <w:rPr>
                <w:rFonts w:cs="Arial"/>
                <w:b/>
                <w:bCs/>
                <w:color w:val="000000"/>
                <w:sz w:val="16"/>
                <w:szCs w:val="16"/>
              </w:rPr>
            </w:pPr>
            <w:r>
              <w:rPr>
                <w:rFonts w:cs="Arial"/>
                <w:b/>
                <w:bCs/>
                <w:color w:val="000000"/>
                <w:sz w:val="16"/>
                <w:szCs w:val="16"/>
              </w:rPr>
              <w:t>Manitoba</w:t>
            </w:r>
          </w:p>
        </w:tc>
        <w:tc>
          <w:tcPr>
            <w:tcW w:w="5781" w:type="dxa"/>
            <w:shd w:val="clear" w:color="auto" w:fill="auto"/>
          </w:tcPr>
          <w:p w:rsidR="002A28C0" w:rsidRDefault="001362A6">
            <w:pPr>
              <w:rPr>
                <w:rFonts w:cs="Arial"/>
                <w:color w:val="000000"/>
                <w:sz w:val="16"/>
                <w:szCs w:val="16"/>
              </w:rPr>
            </w:pPr>
            <w:r>
              <w:rPr>
                <w:rFonts w:cs="Arial"/>
                <w:color w:val="000000"/>
                <w:sz w:val="16"/>
                <w:szCs w:val="16"/>
              </w:rPr>
              <w:t>Unable to find information through the approved methodology.</w:t>
            </w:r>
          </w:p>
        </w:tc>
        <w:tc>
          <w:tcPr>
            <w:tcW w:w="4021" w:type="dxa"/>
          </w:tcPr>
          <w:p w:rsidR="002A28C0" w:rsidRDefault="001362A6">
            <w:pPr>
              <w:rPr>
                <w:rFonts w:cs="Arial"/>
                <w:color w:val="000000"/>
                <w:sz w:val="16"/>
                <w:szCs w:val="16"/>
              </w:rPr>
            </w:pPr>
            <w:r>
              <w:rPr>
                <w:rFonts w:cs="Arial"/>
                <w:color w:val="000000"/>
                <w:sz w:val="16"/>
                <w:szCs w:val="16"/>
              </w:rPr>
              <w:t>-</w:t>
            </w:r>
          </w:p>
        </w:tc>
        <w:tc>
          <w:tcPr>
            <w:tcW w:w="0" w:type="auto"/>
          </w:tcPr>
          <w:p w:rsidR="002A28C0" w:rsidRDefault="001362A6">
            <w:pPr>
              <w:rPr>
                <w:rFonts w:cs="Arial"/>
                <w:color w:val="000000"/>
                <w:sz w:val="16"/>
                <w:szCs w:val="16"/>
              </w:rPr>
            </w:pPr>
            <w:r>
              <w:rPr>
                <w:rFonts w:cs="Arial"/>
                <w:color w:val="000000"/>
                <w:sz w:val="16"/>
                <w:szCs w:val="16"/>
              </w:rPr>
              <w:t>-</w:t>
            </w:r>
          </w:p>
        </w:tc>
      </w:tr>
      <w:tr w:rsidR="002A28C0">
        <w:trPr>
          <w:trHeight w:val="107"/>
        </w:trPr>
        <w:tc>
          <w:tcPr>
            <w:tcW w:w="0" w:type="auto"/>
            <w:shd w:val="clear" w:color="auto" w:fill="auto"/>
          </w:tcPr>
          <w:p w:rsidR="002A28C0" w:rsidRDefault="001362A6">
            <w:pPr>
              <w:rPr>
                <w:rFonts w:cs="Arial"/>
                <w:b/>
                <w:bCs/>
                <w:color w:val="000000"/>
                <w:sz w:val="16"/>
                <w:szCs w:val="16"/>
              </w:rPr>
            </w:pPr>
            <w:r>
              <w:rPr>
                <w:rFonts w:cs="Arial"/>
                <w:b/>
                <w:bCs/>
                <w:color w:val="000000"/>
                <w:sz w:val="16"/>
                <w:szCs w:val="16"/>
              </w:rPr>
              <w:t>Quebec</w:t>
            </w:r>
          </w:p>
        </w:tc>
        <w:tc>
          <w:tcPr>
            <w:tcW w:w="5781" w:type="dxa"/>
            <w:shd w:val="clear" w:color="auto" w:fill="auto"/>
          </w:tcPr>
          <w:p w:rsidR="002A28C0" w:rsidRDefault="001362A6">
            <w:pPr>
              <w:rPr>
                <w:rFonts w:cs="Arial"/>
                <w:b/>
                <w:color w:val="000000"/>
                <w:sz w:val="16"/>
                <w:szCs w:val="16"/>
                <w:u w:val="single"/>
              </w:rPr>
            </w:pPr>
            <w:proofErr w:type="spellStart"/>
            <w:r>
              <w:rPr>
                <w:rFonts w:cs="Arial"/>
                <w:b/>
                <w:color w:val="000000"/>
                <w:sz w:val="16"/>
                <w:szCs w:val="16"/>
                <w:u w:val="single"/>
              </w:rPr>
              <w:t>Autobus</w:t>
            </w:r>
            <w:proofErr w:type="spellEnd"/>
            <w:r>
              <w:rPr>
                <w:rFonts w:cs="Arial"/>
                <w:b/>
                <w:color w:val="000000"/>
                <w:sz w:val="16"/>
                <w:szCs w:val="16"/>
                <w:u w:val="single"/>
              </w:rPr>
              <w:t xml:space="preserve"> </w:t>
            </w:r>
            <w:proofErr w:type="spellStart"/>
            <w:r>
              <w:rPr>
                <w:rFonts w:cs="Arial"/>
                <w:b/>
                <w:color w:val="000000"/>
                <w:sz w:val="16"/>
                <w:szCs w:val="16"/>
                <w:u w:val="single"/>
              </w:rPr>
              <w:t>Galland</w:t>
            </w:r>
            <w:proofErr w:type="spellEnd"/>
            <w:r>
              <w:rPr>
                <w:rFonts w:cs="Arial"/>
                <w:color w:val="000000"/>
                <w:sz w:val="16"/>
                <w:szCs w:val="16"/>
              </w:rPr>
              <w:t xml:space="preserve"> (Private Company)</w:t>
            </w:r>
          </w:p>
          <w:p w:rsidR="002A28C0" w:rsidRDefault="001362A6">
            <w:pPr>
              <w:rPr>
                <w:rFonts w:cs="Arial"/>
                <w:color w:val="000000"/>
                <w:sz w:val="16"/>
                <w:szCs w:val="16"/>
              </w:rPr>
            </w:pPr>
            <w:proofErr w:type="spellStart"/>
            <w:r>
              <w:rPr>
                <w:rFonts w:cs="Arial"/>
                <w:color w:val="000000"/>
                <w:sz w:val="16"/>
                <w:szCs w:val="16"/>
              </w:rPr>
              <w:t>Galland</w:t>
            </w:r>
            <w:proofErr w:type="spellEnd"/>
            <w:r>
              <w:rPr>
                <w:rFonts w:cs="Arial"/>
                <w:color w:val="000000"/>
                <w:sz w:val="16"/>
                <w:szCs w:val="16"/>
              </w:rPr>
              <w:t xml:space="preserve"> </w:t>
            </w:r>
            <w:proofErr w:type="spellStart"/>
            <w:r>
              <w:rPr>
                <w:rFonts w:cs="Arial"/>
                <w:color w:val="000000"/>
                <w:sz w:val="16"/>
                <w:szCs w:val="16"/>
              </w:rPr>
              <w:t>Laurentides</w:t>
            </w:r>
            <w:proofErr w:type="spellEnd"/>
            <w:r>
              <w:rPr>
                <w:rFonts w:cs="Arial"/>
                <w:color w:val="000000"/>
                <w:sz w:val="16"/>
                <w:szCs w:val="16"/>
              </w:rPr>
              <w:t xml:space="preserve"> ensures intercity transportation services between Montreal and Mont-Laurier. </w:t>
            </w:r>
          </w:p>
          <w:p w:rsidR="002A28C0" w:rsidRDefault="002A28C0">
            <w:pPr>
              <w:rPr>
                <w:rFonts w:cs="Arial"/>
                <w:color w:val="000000"/>
                <w:sz w:val="16"/>
                <w:szCs w:val="16"/>
              </w:rPr>
            </w:pPr>
          </w:p>
          <w:p w:rsidR="002A28C0" w:rsidRDefault="001362A6">
            <w:pPr>
              <w:rPr>
                <w:rFonts w:cs="Arial"/>
                <w:b/>
                <w:color w:val="000000"/>
                <w:sz w:val="16"/>
                <w:szCs w:val="16"/>
                <w:u w:val="single"/>
              </w:rPr>
            </w:pPr>
            <w:r>
              <w:rPr>
                <w:rFonts w:cs="Arial"/>
                <w:b/>
                <w:color w:val="000000"/>
                <w:sz w:val="16"/>
                <w:szCs w:val="16"/>
                <w:u w:val="single"/>
              </w:rPr>
              <w:t>Maritime Bus</w:t>
            </w:r>
            <w:r>
              <w:rPr>
                <w:rFonts w:cs="Arial"/>
                <w:color w:val="000000"/>
                <w:sz w:val="16"/>
                <w:szCs w:val="16"/>
              </w:rPr>
              <w:t xml:space="preserve"> (Private Company)</w:t>
            </w:r>
          </w:p>
          <w:p w:rsidR="002A28C0" w:rsidRDefault="001362A6">
            <w:pPr>
              <w:rPr>
                <w:rFonts w:cs="Arial"/>
                <w:b/>
                <w:color w:val="000000"/>
                <w:sz w:val="16"/>
                <w:szCs w:val="16"/>
              </w:rPr>
            </w:pPr>
            <w:r>
              <w:rPr>
                <w:rFonts w:cs="Arial"/>
                <w:color w:val="000000"/>
                <w:sz w:val="16"/>
                <w:szCs w:val="16"/>
              </w:rPr>
              <w:t>Maritime Bus welcomes all passengers and will accommodate those passengers who require assistance.  Whether</w:t>
            </w:r>
            <w:r>
              <w:rPr>
                <w:rFonts w:cs="Arial"/>
                <w:color w:val="000000"/>
                <w:sz w:val="16"/>
                <w:szCs w:val="16"/>
              </w:rPr>
              <w:t xml:space="preserve"> a passenger has walking difficulties, visual or hearing  impairments, requires the use of mobility aids such as a wheelchair, Maritime Bus drivers and staff will assist with the boarding, moving of baggage and transferring of buses to ensure an enjoyable </w:t>
            </w:r>
            <w:r>
              <w:rPr>
                <w:rFonts w:cs="Arial"/>
                <w:color w:val="000000"/>
                <w:sz w:val="16"/>
                <w:szCs w:val="16"/>
              </w:rPr>
              <w:t>and safe travel experience.</w:t>
            </w:r>
          </w:p>
        </w:tc>
        <w:tc>
          <w:tcPr>
            <w:tcW w:w="4021" w:type="dxa"/>
          </w:tcPr>
          <w:p w:rsidR="002A28C0" w:rsidRDefault="001362A6">
            <w:pPr>
              <w:rPr>
                <w:rFonts w:cs="Arial"/>
                <w:b/>
                <w:color w:val="000000"/>
                <w:sz w:val="16"/>
                <w:szCs w:val="16"/>
                <w:u w:val="single"/>
              </w:rPr>
            </w:pPr>
            <w:proofErr w:type="spellStart"/>
            <w:r>
              <w:rPr>
                <w:rFonts w:cs="Arial"/>
                <w:b/>
                <w:color w:val="000000"/>
                <w:sz w:val="16"/>
                <w:szCs w:val="16"/>
                <w:u w:val="single"/>
              </w:rPr>
              <w:t>Autobus</w:t>
            </w:r>
            <w:proofErr w:type="spellEnd"/>
            <w:r>
              <w:rPr>
                <w:rFonts w:cs="Arial"/>
                <w:b/>
                <w:color w:val="000000"/>
                <w:sz w:val="16"/>
                <w:szCs w:val="16"/>
                <w:u w:val="single"/>
              </w:rPr>
              <w:t xml:space="preserve"> </w:t>
            </w:r>
            <w:proofErr w:type="spellStart"/>
            <w:r>
              <w:rPr>
                <w:rFonts w:cs="Arial"/>
                <w:b/>
                <w:color w:val="000000"/>
                <w:sz w:val="16"/>
                <w:szCs w:val="16"/>
                <w:u w:val="single"/>
              </w:rPr>
              <w:t>Galland</w:t>
            </w:r>
            <w:proofErr w:type="spellEnd"/>
            <w:r>
              <w:rPr>
                <w:rFonts w:cs="Arial"/>
                <w:color w:val="000000"/>
                <w:sz w:val="16"/>
                <w:szCs w:val="16"/>
              </w:rPr>
              <w:t xml:space="preserve"> (Private Company)</w:t>
            </w:r>
          </w:p>
          <w:p w:rsidR="002A28C0" w:rsidRDefault="001362A6">
            <w:pPr>
              <w:rPr>
                <w:rFonts w:cs="Arial"/>
                <w:color w:val="000000"/>
                <w:sz w:val="16"/>
                <w:szCs w:val="16"/>
              </w:rPr>
            </w:pPr>
            <w:r>
              <w:rPr>
                <w:rFonts w:cs="Arial"/>
                <w:color w:val="000000"/>
                <w:sz w:val="16"/>
                <w:szCs w:val="16"/>
              </w:rPr>
              <w:t xml:space="preserve">This carrier follows the Intercity Bus code of Practice for passengers who are in wheelchairs. </w:t>
            </w:r>
          </w:p>
          <w:p w:rsidR="002A28C0" w:rsidRDefault="002A28C0">
            <w:pPr>
              <w:rPr>
                <w:rFonts w:cs="Arial"/>
                <w:color w:val="000000"/>
                <w:sz w:val="16"/>
                <w:szCs w:val="16"/>
              </w:rPr>
            </w:pPr>
          </w:p>
          <w:p w:rsidR="002A28C0" w:rsidRDefault="001362A6">
            <w:pPr>
              <w:rPr>
                <w:rFonts w:cs="Arial"/>
                <w:b/>
                <w:color w:val="000000"/>
                <w:sz w:val="16"/>
                <w:szCs w:val="16"/>
                <w:u w:val="single"/>
              </w:rPr>
            </w:pPr>
            <w:r>
              <w:rPr>
                <w:rFonts w:cs="Arial"/>
                <w:b/>
                <w:color w:val="000000"/>
                <w:sz w:val="16"/>
                <w:szCs w:val="16"/>
                <w:u w:val="single"/>
              </w:rPr>
              <w:t>Maritime Bus</w:t>
            </w:r>
            <w:r>
              <w:rPr>
                <w:rFonts w:cs="Arial"/>
                <w:color w:val="000000"/>
                <w:sz w:val="16"/>
                <w:szCs w:val="16"/>
              </w:rPr>
              <w:t xml:space="preserve"> (Private Company)</w:t>
            </w:r>
          </w:p>
          <w:p w:rsidR="002A28C0" w:rsidRDefault="001362A6">
            <w:pPr>
              <w:rPr>
                <w:rFonts w:cs="Arial"/>
                <w:color w:val="000000"/>
                <w:sz w:val="16"/>
                <w:szCs w:val="16"/>
              </w:rPr>
            </w:pPr>
            <w:r>
              <w:rPr>
                <w:rFonts w:cs="Arial"/>
                <w:color w:val="000000"/>
                <w:sz w:val="16"/>
                <w:szCs w:val="16"/>
              </w:rPr>
              <w:t xml:space="preserve">See description in New Brunswick Section below. </w:t>
            </w:r>
          </w:p>
        </w:tc>
        <w:tc>
          <w:tcPr>
            <w:tcW w:w="0" w:type="auto"/>
          </w:tcPr>
          <w:p w:rsidR="002A28C0" w:rsidRDefault="001362A6">
            <w:pPr>
              <w:rPr>
                <w:rFonts w:cs="Arial"/>
                <w:b/>
                <w:color w:val="000000"/>
                <w:sz w:val="16"/>
                <w:szCs w:val="16"/>
                <w:u w:val="single"/>
              </w:rPr>
            </w:pPr>
            <w:proofErr w:type="spellStart"/>
            <w:r>
              <w:rPr>
                <w:rFonts w:cs="Arial"/>
                <w:b/>
                <w:color w:val="000000"/>
                <w:sz w:val="16"/>
                <w:szCs w:val="16"/>
                <w:u w:val="single"/>
              </w:rPr>
              <w:t>Autobus</w:t>
            </w:r>
            <w:proofErr w:type="spellEnd"/>
            <w:r>
              <w:rPr>
                <w:rFonts w:cs="Arial"/>
                <w:b/>
                <w:color w:val="000000"/>
                <w:sz w:val="16"/>
                <w:szCs w:val="16"/>
                <w:u w:val="single"/>
              </w:rPr>
              <w:t xml:space="preserve"> </w:t>
            </w:r>
            <w:proofErr w:type="spellStart"/>
            <w:r>
              <w:rPr>
                <w:rFonts w:cs="Arial"/>
                <w:b/>
                <w:color w:val="000000"/>
                <w:sz w:val="16"/>
                <w:szCs w:val="16"/>
                <w:u w:val="single"/>
              </w:rPr>
              <w:t>Galland</w:t>
            </w:r>
            <w:proofErr w:type="spellEnd"/>
            <w:r>
              <w:rPr>
                <w:rFonts w:cs="Arial"/>
                <w:color w:val="000000"/>
                <w:sz w:val="16"/>
                <w:szCs w:val="16"/>
              </w:rPr>
              <w:t xml:space="preserve"> (Private Company)</w:t>
            </w:r>
          </w:p>
          <w:p w:rsidR="002A28C0" w:rsidRDefault="001362A6">
            <w:pPr>
              <w:rPr>
                <w:rFonts w:cs="Arial"/>
                <w:color w:val="000000"/>
                <w:sz w:val="16"/>
                <w:szCs w:val="16"/>
              </w:rPr>
            </w:pPr>
            <w:r>
              <w:rPr>
                <w:rFonts w:cs="Arial"/>
                <w:color w:val="000000"/>
                <w:sz w:val="16"/>
                <w:szCs w:val="16"/>
              </w:rPr>
              <w:t xml:space="preserve">One week advanced notice. </w:t>
            </w:r>
          </w:p>
          <w:p w:rsidR="002A28C0" w:rsidRDefault="002A28C0">
            <w:pPr>
              <w:rPr>
                <w:rFonts w:cs="Arial"/>
                <w:color w:val="000000"/>
                <w:sz w:val="16"/>
                <w:szCs w:val="16"/>
              </w:rPr>
            </w:pPr>
          </w:p>
          <w:p w:rsidR="002A28C0" w:rsidRDefault="001362A6">
            <w:pPr>
              <w:rPr>
                <w:rFonts w:cs="Arial"/>
                <w:b/>
                <w:color w:val="000000"/>
                <w:sz w:val="16"/>
                <w:szCs w:val="16"/>
                <w:u w:val="single"/>
              </w:rPr>
            </w:pPr>
            <w:r>
              <w:rPr>
                <w:rFonts w:cs="Arial"/>
                <w:b/>
                <w:color w:val="000000"/>
                <w:sz w:val="16"/>
                <w:szCs w:val="16"/>
                <w:u w:val="single"/>
              </w:rPr>
              <w:t>Maritime Bus</w:t>
            </w:r>
            <w:r>
              <w:rPr>
                <w:rFonts w:cs="Arial"/>
                <w:color w:val="000000"/>
                <w:sz w:val="16"/>
                <w:szCs w:val="16"/>
              </w:rPr>
              <w:t xml:space="preserve"> (Private Company)</w:t>
            </w:r>
          </w:p>
          <w:p w:rsidR="002A28C0" w:rsidRDefault="001362A6">
            <w:pPr>
              <w:rPr>
                <w:rFonts w:cs="Arial"/>
                <w:color w:val="000000"/>
                <w:sz w:val="16"/>
                <w:szCs w:val="16"/>
              </w:rPr>
            </w:pPr>
            <w:r>
              <w:rPr>
                <w:rFonts w:cs="Arial"/>
                <w:color w:val="000000"/>
                <w:sz w:val="16"/>
                <w:szCs w:val="16"/>
              </w:rPr>
              <w:t xml:space="preserve">See description in New Brunswick </w:t>
            </w:r>
            <w:r>
              <w:rPr>
                <w:rFonts w:cs="Arial"/>
                <w:color w:val="000000"/>
                <w:sz w:val="16"/>
                <w:szCs w:val="16"/>
              </w:rPr>
              <w:lastRenderedPageBreak/>
              <w:t>section below.</w:t>
            </w:r>
          </w:p>
        </w:tc>
      </w:tr>
      <w:tr w:rsidR="002A28C0">
        <w:tc>
          <w:tcPr>
            <w:tcW w:w="0" w:type="auto"/>
            <w:shd w:val="clear" w:color="auto" w:fill="auto"/>
          </w:tcPr>
          <w:p w:rsidR="002A28C0" w:rsidRDefault="001362A6">
            <w:pPr>
              <w:rPr>
                <w:rFonts w:cs="Arial"/>
                <w:b/>
                <w:bCs/>
                <w:color w:val="000000"/>
                <w:sz w:val="16"/>
                <w:szCs w:val="16"/>
              </w:rPr>
            </w:pPr>
            <w:r>
              <w:rPr>
                <w:rFonts w:cs="Arial"/>
                <w:b/>
                <w:bCs/>
                <w:color w:val="000000"/>
                <w:sz w:val="16"/>
                <w:szCs w:val="16"/>
              </w:rPr>
              <w:lastRenderedPageBreak/>
              <w:t>New Brunswick</w:t>
            </w:r>
          </w:p>
        </w:tc>
        <w:tc>
          <w:tcPr>
            <w:tcW w:w="5781" w:type="dxa"/>
            <w:shd w:val="clear" w:color="auto" w:fill="auto"/>
          </w:tcPr>
          <w:p w:rsidR="002A28C0" w:rsidRDefault="001362A6">
            <w:pPr>
              <w:rPr>
                <w:rFonts w:cs="Arial"/>
                <w:color w:val="000000"/>
                <w:sz w:val="16"/>
                <w:szCs w:val="16"/>
              </w:rPr>
            </w:pPr>
            <w:r>
              <w:rPr>
                <w:rFonts w:cs="Arial"/>
                <w:b/>
                <w:color w:val="000000"/>
                <w:sz w:val="16"/>
                <w:szCs w:val="16"/>
                <w:u w:val="single"/>
              </w:rPr>
              <w:t>Disability Travel Card</w:t>
            </w:r>
            <w:r>
              <w:rPr>
                <w:rFonts w:cs="Arial"/>
                <w:b/>
                <w:color w:val="000000"/>
                <w:sz w:val="16"/>
                <w:szCs w:val="16"/>
              </w:rPr>
              <w:t xml:space="preserve"> </w:t>
            </w:r>
            <w:r>
              <w:rPr>
                <w:rFonts w:cs="Arial"/>
                <w:color w:val="000000"/>
                <w:sz w:val="16"/>
                <w:szCs w:val="16"/>
              </w:rPr>
              <w:t>(Not-for-Profit)</w:t>
            </w:r>
            <w:r>
              <w:rPr>
                <w:rFonts w:cs="Arial"/>
                <w:color w:val="000000"/>
                <w:sz w:val="16"/>
                <w:szCs w:val="16"/>
              </w:rPr>
              <w:br/>
              <w:t>Easter Seals Canada and its members and/or affiliates are authorized to app</w:t>
            </w:r>
            <w:r>
              <w:rPr>
                <w:rFonts w:cs="Arial"/>
                <w:color w:val="000000"/>
                <w:sz w:val="16"/>
                <w:szCs w:val="16"/>
              </w:rPr>
              <w:t xml:space="preserve">rove reduced fare tickets allowing persons with permanent disabilities to travel with an attendant on the lines of Motor Coach Companies that participate in the reduced fare plan and Via Rail. The Disability Travel Card provides identification to a person </w:t>
            </w:r>
            <w:r>
              <w:rPr>
                <w:rFonts w:cs="Arial"/>
                <w:color w:val="000000"/>
                <w:sz w:val="16"/>
                <w:szCs w:val="16"/>
              </w:rPr>
              <w:t>with a permanent disability, which will allow an adult attendant, traveling with the person with a disability, to travel at no cost.</w:t>
            </w:r>
            <w:r>
              <w:rPr>
                <w:rFonts w:cs="Arial"/>
                <w:color w:val="000000"/>
                <w:sz w:val="16"/>
                <w:szCs w:val="16"/>
              </w:rPr>
              <w:br/>
              <w:t>Reduced fares will be granted to the person with a permanent disability, unable to travel alone, (regardless of age) and ac</w:t>
            </w:r>
            <w:r>
              <w:rPr>
                <w:rFonts w:cs="Arial"/>
                <w:color w:val="000000"/>
                <w:sz w:val="16"/>
                <w:szCs w:val="16"/>
              </w:rPr>
              <w:t>companied by an adult attendant, if such person with a disability has received authorization from Easter Seals Canada or one of its designated affiliated members. Only persons with a permanent disability who require a support person when travelling can app</w:t>
            </w:r>
            <w:r>
              <w:rPr>
                <w:rFonts w:cs="Arial"/>
                <w:color w:val="000000"/>
                <w:sz w:val="16"/>
                <w:szCs w:val="16"/>
              </w:rPr>
              <w:t>ly for the card.</w:t>
            </w:r>
          </w:p>
          <w:p w:rsidR="002A28C0" w:rsidRDefault="002A28C0">
            <w:pPr>
              <w:rPr>
                <w:rFonts w:cs="Arial"/>
                <w:color w:val="000000"/>
                <w:sz w:val="16"/>
                <w:szCs w:val="16"/>
              </w:rPr>
            </w:pPr>
          </w:p>
          <w:p w:rsidR="002A28C0" w:rsidRDefault="001362A6">
            <w:pPr>
              <w:rPr>
                <w:rFonts w:cs="Arial"/>
                <w:b/>
                <w:color w:val="000000"/>
                <w:sz w:val="16"/>
                <w:szCs w:val="16"/>
                <w:u w:val="single"/>
              </w:rPr>
            </w:pPr>
            <w:r>
              <w:rPr>
                <w:rFonts w:cs="Arial"/>
                <w:b/>
                <w:color w:val="000000"/>
                <w:sz w:val="16"/>
                <w:szCs w:val="16"/>
                <w:u w:val="single"/>
              </w:rPr>
              <w:t>Maritime Bus</w:t>
            </w:r>
            <w:r>
              <w:rPr>
                <w:rFonts w:cs="Arial"/>
                <w:color w:val="000000"/>
                <w:sz w:val="16"/>
                <w:szCs w:val="16"/>
              </w:rPr>
              <w:t xml:space="preserve"> (Private Company)</w:t>
            </w:r>
          </w:p>
          <w:p w:rsidR="002A28C0" w:rsidRDefault="001362A6">
            <w:pPr>
              <w:rPr>
                <w:rFonts w:cs="Arial"/>
                <w:b/>
                <w:color w:val="000000"/>
                <w:sz w:val="16"/>
                <w:szCs w:val="16"/>
              </w:rPr>
            </w:pPr>
            <w:r>
              <w:rPr>
                <w:rFonts w:cs="Arial"/>
                <w:color w:val="000000"/>
                <w:sz w:val="16"/>
                <w:szCs w:val="16"/>
              </w:rPr>
              <w:t xml:space="preserve">Maritime Bus welcomes all passengers and will accommodate those passengers who require assistance.  Whether a passenger has walking difficulties, visual or hearing  impairments, requires the use of mobility </w:t>
            </w:r>
            <w:r>
              <w:rPr>
                <w:rFonts w:cs="Arial"/>
                <w:color w:val="000000"/>
                <w:sz w:val="16"/>
                <w:szCs w:val="16"/>
              </w:rPr>
              <w:t>aids such as a wheelchair, Maritime Bus drivers and staff will assist with the boarding, moving of baggage and transferring of buses to ensure one has an enjoyable and safe travel experience.</w:t>
            </w:r>
          </w:p>
        </w:tc>
        <w:tc>
          <w:tcPr>
            <w:tcW w:w="4021" w:type="dxa"/>
          </w:tcPr>
          <w:p w:rsidR="002A28C0" w:rsidRDefault="001362A6">
            <w:pPr>
              <w:rPr>
                <w:rFonts w:cs="Arial"/>
                <w:b/>
                <w:color w:val="000000"/>
                <w:sz w:val="16"/>
                <w:szCs w:val="16"/>
                <w:u w:val="single"/>
              </w:rPr>
            </w:pPr>
            <w:r>
              <w:rPr>
                <w:rFonts w:cs="Arial"/>
                <w:b/>
                <w:color w:val="000000"/>
                <w:sz w:val="16"/>
                <w:szCs w:val="16"/>
                <w:u w:val="single"/>
              </w:rPr>
              <w:t>Maritime Bus</w:t>
            </w:r>
            <w:r>
              <w:rPr>
                <w:rFonts w:cs="Arial"/>
                <w:color w:val="000000"/>
                <w:sz w:val="16"/>
                <w:szCs w:val="16"/>
              </w:rPr>
              <w:t xml:space="preserve"> (Private Company)</w:t>
            </w:r>
          </w:p>
          <w:p w:rsidR="002A28C0" w:rsidRDefault="001362A6">
            <w:pPr>
              <w:rPr>
                <w:rFonts w:cs="Arial"/>
                <w:color w:val="000000"/>
                <w:sz w:val="16"/>
                <w:szCs w:val="16"/>
              </w:rPr>
            </w:pPr>
            <w:r>
              <w:rPr>
                <w:rFonts w:cs="Arial"/>
                <w:color w:val="000000"/>
                <w:sz w:val="16"/>
                <w:szCs w:val="16"/>
              </w:rPr>
              <w:t>Specific mention of following the</w:t>
            </w:r>
            <w:r>
              <w:rPr>
                <w:rFonts w:cs="Arial"/>
                <w:color w:val="000000"/>
                <w:sz w:val="16"/>
                <w:szCs w:val="16"/>
              </w:rPr>
              <w:t xml:space="preserve"> Intercity Bus Code of Practice was not found, however, Maritime Bus follows several elements of the Code:</w:t>
            </w:r>
          </w:p>
          <w:p w:rsidR="002A28C0" w:rsidRDefault="002A28C0">
            <w:pPr>
              <w:rPr>
                <w:rFonts w:cs="Arial"/>
                <w:color w:val="000000"/>
                <w:sz w:val="16"/>
                <w:szCs w:val="16"/>
              </w:rPr>
            </w:pPr>
          </w:p>
          <w:p w:rsidR="002A28C0" w:rsidRDefault="001362A6">
            <w:pPr>
              <w:rPr>
                <w:rFonts w:cs="Arial"/>
                <w:b/>
                <w:color w:val="000000"/>
                <w:sz w:val="16"/>
                <w:szCs w:val="16"/>
              </w:rPr>
            </w:pPr>
            <w:r>
              <w:rPr>
                <w:rFonts w:cs="Arial"/>
                <w:b/>
                <w:color w:val="000000"/>
                <w:sz w:val="16"/>
                <w:szCs w:val="16"/>
              </w:rPr>
              <w:t>Reduced Mobility</w:t>
            </w:r>
          </w:p>
          <w:p w:rsidR="002A28C0" w:rsidRDefault="001362A6">
            <w:pPr>
              <w:rPr>
                <w:rFonts w:cs="Arial"/>
                <w:color w:val="000000"/>
                <w:sz w:val="16"/>
                <w:szCs w:val="16"/>
              </w:rPr>
            </w:pPr>
            <w:r>
              <w:rPr>
                <w:rFonts w:cs="Arial"/>
                <w:color w:val="000000"/>
                <w:sz w:val="16"/>
                <w:szCs w:val="16"/>
              </w:rPr>
              <w:t>For customers who have walking difficulties and may require the use or assistance of a collapsible wheelchair, walker,  or other sm</w:t>
            </w:r>
            <w:r>
              <w:rPr>
                <w:rFonts w:cs="Arial"/>
                <w:color w:val="000000"/>
                <w:sz w:val="16"/>
                <w:szCs w:val="16"/>
              </w:rPr>
              <w:t xml:space="preserve">all assistance devices, Maritime Bus Drivers or staff will help a </w:t>
            </w:r>
            <w:proofErr w:type="spellStart"/>
            <w:r>
              <w:rPr>
                <w:rFonts w:cs="Arial"/>
                <w:color w:val="000000"/>
                <w:sz w:val="16"/>
                <w:szCs w:val="16"/>
              </w:rPr>
              <w:t>passanger</w:t>
            </w:r>
            <w:proofErr w:type="spellEnd"/>
            <w:r>
              <w:rPr>
                <w:rFonts w:cs="Arial"/>
                <w:color w:val="000000"/>
                <w:sz w:val="16"/>
                <w:szCs w:val="16"/>
              </w:rPr>
              <w:t xml:space="preserve"> climb a few steps to board the bus and find an appropriate seat.  Passengers notify one of the Maritime Bus staff that they will require assistance upon arrival. </w:t>
            </w:r>
          </w:p>
          <w:p w:rsidR="002A28C0" w:rsidRDefault="002A28C0">
            <w:pPr>
              <w:rPr>
                <w:rFonts w:cs="Arial"/>
                <w:color w:val="000000"/>
                <w:sz w:val="16"/>
                <w:szCs w:val="16"/>
              </w:rPr>
            </w:pPr>
          </w:p>
          <w:p w:rsidR="002A28C0" w:rsidRDefault="001362A6">
            <w:pPr>
              <w:rPr>
                <w:rFonts w:cs="Arial"/>
                <w:b/>
                <w:color w:val="000000"/>
                <w:sz w:val="16"/>
                <w:szCs w:val="16"/>
              </w:rPr>
            </w:pPr>
            <w:r>
              <w:rPr>
                <w:rFonts w:cs="Arial"/>
                <w:b/>
                <w:color w:val="000000"/>
                <w:sz w:val="16"/>
                <w:szCs w:val="16"/>
              </w:rPr>
              <w:t xml:space="preserve">Visually or </w:t>
            </w:r>
            <w:r>
              <w:rPr>
                <w:rFonts w:cs="Arial"/>
                <w:b/>
                <w:color w:val="000000"/>
                <w:sz w:val="16"/>
                <w:szCs w:val="16"/>
              </w:rPr>
              <w:t>Hearing Impaired Persons</w:t>
            </w:r>
          </w:p>
          <w:p w:rsidR="002A28C0" w:rsidRDefault="001362A6">
            <w:pPr>
              <w:rPr>
                <w:rFonts w:cs="Arial"/>
                <w:color w:val="000000"/>
                <w:sz w:val="16"/>
                <w:szCs w:val="16"/>
              </w:rPr>
            </w:pPr>
            <w:r>
              <w:rPr>
                <w:rFonts w:cs="Arial"/>
                <w:color w:val="000000"/>
                <w:sz w:val="16"/>
                <w:szCs w:val="16"/>
              </w:rPr>
              <w:t xml:space="preserve">Visually or hearing impaired persons are permitted to travel with a service animal and/or a Personal Attendant.  However, passengers traveling with service animals are responsible for the animal and are required to have the animal </w:t>
            </w:r>
            <w:r>
              <w:rPr>
                <w:rFonts w:cs="Arial"/>
                <w:color w:val="000000"/>
                <w:sz w:val="16"/>
                <w:szCs w:val="16"/>
              </w:rPr>
              <w:t>under control at all times (harnessed, leashed or carrier).  Maritime Bus reserves the right to refuse travel to any service animal which may pose a direct threat to the safety of any other Maritime Bus passenger.</w:t>
            </w:r>
          </w:p>
          <w:p w:rsidR="002A28C0" w:rsidRDefault="002A28C0">
            <w:pPr>
              <w:rPr>
                <w:rFonts w:cs="Arial"/>
                <w:color w:val="000000"/>
                <w:sz w:val="16"/>
                <w:szCs w:val="16"/>
              </w:rPr>
            </w:pPr>
          </w:p>
          <w:p w:rsidR="002A28C0" w:rsidRDefault="001362A6">
            <w:pPr>
              <w:rPr>
                <w:rFonts w:cs="Arial"/>
                <w:b/>
                <w:color w:val="000000"/>
                <w:sz w:val="16"/>
                <w:szCs w:val="16"/>
              </w:rPr>
            </w:pPr>
            <w:r>
              <w:rPr>
                <w:rFonts w:cs="Arial"/>
                <w:b/>
                <w:color w:val="000000"/>
                <w:sz w:val="16"/>
                <w:szCs w:val="16"/>
              </w:rPr>
              <w:t>Personal Attendants</w:t>
            </w:r>
          </w:p>
          <w:p w:rsidR="002A28C0" w:rsidRDefault="001362A6">
            <w:pPr>
              <w:rPr>
                <w:rFonts w:cs="Arial"/>
                <w:b/>
                <w:color w:val="000000"/>
                <w:sz w:val="16"/>
                <w:szCs w:val="16"/>
              </w:rPr>
            </w:pPr>
            <w:r>
              <w:rPr>
                <w:rFonts w:cs="Arial"/>
                <w:color w:val="000000"/>
                <w:sz w:val="16"/>
                <w:szCs w:val="16"/>
              </w:rPr>
              <w:t xml:space="preserve">One Personal </w:t>
            </w:r>
            <w:r>
              <w:rPr>
                <w:rFonts w:cs="Arial"/>
                <w:color w:val="000000"/>
                <w:sz w:val="16"/>
                <w:szCs w:val="16"/>
              </w:rPr>
              <w:t>attendant may accompany passengers with walking difficulties, visual or hearing impairments, other disabilities deemed to require an assistant or those who cannot travel independently, free of charge.  The passenger requiring assistance will be charged a s</w:t>
            </w:r>
            <w:r>
              <w:rPr>
                <w:rFonts w:cs="Arial"/>
                <w:color w:val="000000"/>
                <w:sz w:val="16"/>
                <w:szCs w:val="16"/>
              </w:rPr>
              <w:t>tandard fare.  Personal attendant and passenger requiring assistance are required to travel together for the duration of the trip.</w:t>
            </w:r>
          </w:p>
        </w:tc>
        <w:tc>
          <w:tcPr>
            <w:tcW w:w="0" w:type="auto"/>
          </w:tcPr>
          <w:p w:rsidR="002A28C0" w:rsidRDefault="001362A6">
            <w:pPr>
              <w:rPr>
                <w:rFonts w:cs="Arial"/>
                <w:color w:val="000000"/>
                <w:sz w:val="16"/>
                <w:szCs w:val="16"/>
              </w:rPr>
            </w:pPr>
            <w:r>
              <w:rPr>
                <w:rFonts w:cs="Arial"/>
                <w:b/>
                <w:color w:val="000000"/>
                <w:sz w:val="16"/>
                <w:szCs w:val="16"/>
                <w:u w:val="single"/>
              </w:rPr>
              <w:t xml:space="preserve">Disability Travel Card </w:t>
            </w:r>
            <w:r>
              <w:rPr>
                <w:rFonts w:cs="Arial"/>
                <w:color w:val="000000"/>
                <w:sz w:val="16"/>
                <w:szCs w:val="16"/>
              </w:rPr>
              <w:t>(Not-for-Profit)</w:t>
            </w:r>
          </w:p>
          <w:p w:rsidR="002A28C0" w:rsidRDefault="001362A6">
            <w:pPr>
              <w:rPr>
                <w:rFonts w:cs="Arial"/>
                <w:color w:val="000000"/>
                <w:sz w:val="16"/>
                <w:szCs w:val="16"/>
              </w:rPr>
            </w:pPr>
            <w:r>
              <w:rPr>
                <w:rFonts w:cs="Arial"/>
                <w:color w:val="000000"/>
                <w:sz w:val="16"/>
                <w:szCs w:val="16"/>
              </w:rPr>
              <w:t>Reservation necessary and allowed up to seven days in advance.</w:t>
            </w:r>
          </w:p>
          <w:p w:rsidR="002A28C0" w:rsidRDefault="002A28C0">
            <w:pPr>
              <w:rPr>
                <w:rFonts w:cs="Arial"/>
                <w:color w:val="000000"/>
                <w:sz w:val="16"/>
                <w:szCs w:val="16"/>
              </w:rPr>
            </w:pPr>
          </w:p>
          <w:p w:rsidR="002A28C0" w:rsidRDefault="001362A6">
            <w:pPr>
              <w:rPr>
                <w:rFonts w:cs="Arial"/>
                <w:b/>
                <w:color w:val="000000"/>
                <w:sz w:val="16"/>
                <w:szCs w:val="16"/>
                <w:u w:val="single"/>
              </w:rPr>
            </w:pPr>
            <w:r>
              <w:rPr>
                <w:rFonts w:cs="Arial"/>
                <w:b/>
                <w:color w:val="000000"/>
                <w:sz w:val="16"/>
                <w:szCs w:val="16"/>
                <w:u w:val="single"/>
              </w:rPr>
              <w:t>Maritime Bus</w:t>
            </w:r>
            <w:r>
              <w:rPr>
                <w:rFonts w:cs="Arial"/>
                <w:color w:val="000000"/>
                <w:sz w:val="16"/>
                <w:szCs w:val="16"/>
              </w:rPr>
              <w:t xml:space="preserve"> (Private</w:t>
            </w:r>
            <w:r>
              <w:rPr>
                <w:rFonts w:cs="Arial"/>
                <w:color w:val="000000"/>
                <w:sz w:val="16"/>
                <w:szCs w:val="16"/>
              </w:rPr>
              <w:t xml:space="preserve"> Company)</w:t>
            </w:r>
          </w:p>
          <w:p w:rsidR="002A28C0" w:rsidRDefault="001362A6">
            <w:pPr>
              <w:rPr>
                <w:rFonts w:cs="Arial"/>
                <w:color w:val="000000"/>
                <w:sz w:val="16"/>
                <w:szCs w:val="16"/>
              </w:rPr>
            </w:pPr>
            <w:r>
              <w:rPr>
                <w:rFonts w:cs="Arial"/>
                <w:color w:val="000000"/>
                <w:sz w:val="16"/>
                <w:szCs w:val="16"/>
              </w:rPr>
              <w:t>Passengers traveling with Maritime Bus who require the use of a wheelchair or scooter are required to notify Maritime Bus 72 hours in advance</w:t>
            </w:r>
          </w:p>
          <w:p w:rsidR="002A28C0" w:rsidRDefault="002A28C0">
            <w:pPr>
              <w:rPr>
                <w:rFonts w:cs="Arial"/>
                <w:color w:val="000000"/>
                <w:sz w:val="16"/>
                <w:szCs w:val="16"/>
              </w:rPr>
            </w:pPr>
          </w:p>
        </w:tc>
      </w:tr>
      <w:tr w:rsidR="002A28C0">
        <w:tc>
          <w:tcPr>
            <w:tcW w:w="0" w:type="auto"/>
            <w:shd w:val="clear" w:color="auto" w:fill="auto"/>
          </w:tcPr>
          <w:p w:rsidR="002A28C0" w:rsidRDefault="001362A6">
            <w:pPr>
              <w:rPr>
                <w:rFonts w:cs="Arial"/>
                <w:b/>
                <w:bCs/>
                <w:color w:val="000000"/>
                <w:sz w:val="16"/>
                <w:szCs w:val="16"/>
              </w:rPr>
            </w:pPr>
            <w:r>
              <w:rPr>
                <w:rFonts w:cs="Arial"/>
                <w:b/>
                <w:bCs/>
                <w:color w:val="000000"/>
                <w:sz w:val="16"/>
                <w:szCs w:val="16"/>
              </w:rPr>
              <w:t>Nova Scotia</w:t>
            </w:r>
          </w:p>
        </w:tc>
        <w:tc>
          <w:tcPr>
            <w:tcW w:w="5781" w:type="dxa"/>
            <w:shd w:val="clear" w:color="auto" w:fill="auto"/>
          </w:tcPr>
          <w:p w:rsidR="002A28C0" w:rsidRDefault="001362A6">
            <w:pPr>
              <w:rPr>
                <w:rFonts w:cs="Arial"/>
                <w:b/>
                <w:color w:val="000000"/>
                <w:sz w:val="16"/>
                <w:szCs w:val="16"/>
                <w:u w:val="single"/>
              </w:rPr>
            </w:pPr>
            <w:r>
              <w:rPr>
                <w:rFonts w:cs="Arial"/>
                <w:b/>
                <w:color w:val="000000"/>
                <w:sz w:val="16"/>
                <w:szCs w:val="16"/>
                <w:u w:val="single"/>
              </w:rPr>
              <w:t>Maritime Bus</w:t>
            </w:r>
            <w:r>
              <w:rPr>
                <w:rFonts w:cs="Arial"/>
                <w:color w:val="000000"/>
                <w:sz w:val="16"/>
                <w:szCs w:val="16"/>
              </w:rPr>
              <w:t xml:space="preserve"> (Private Company)</w:t>
            </w:r>
          </w:p>
          <w:p w:rsidR="002A28C0" w:rsidRDefault="001362A6">
            <w:pPr>
              <w:rPr>
                <w:rFonts w:cs="Arial"/>
                <w:color w:val="000000"/>
                <w:sz w:val="16"/>
                <w:szCs w:val="16"/>
              </w:rPr>
            </w:pPr>
            <w:r>
              <w:rPr>
                <w:rFonts w:cs="Arial"/>
                <w:color w:val="000000"/>
                <w:sz w:val="16"/>
                <w:szCs w:val="16"/>
              </w:rPr>
              <w:t>Maritime Bus welcomes all passengers and will accommodate t</w:t>
            </w:r>
            <w:r>
              <w:rPr>
                <w:rFonts w:cs="Arial"/>
                <w:color w:val="000000"/>
                <w:sz w:val="16"/>
                <w:szCs w:val="16"/>
              </w:rPr>
              <w:t>hose passengers who require assistance.  Whether a passenger has walking difficulties, visual or hearing  impairments, requires the use of mobility aids such as a wheelchair, Maritime Bus drivers and staff will assist with the boarding, moving of baggage a</w:t>
            </w:r>
            <w:r>
              <w:rPr>
                <w:rFonts w:cs="Arial"/>
                <w:color w:val="000000"/>
                <w:sz w:val="16"/>
                <w:szCs w:val="16"/>
              </w:rPr>
              <w:t>nd transferring of buses to ensure an enjoyable and safe travel experience.</w:t>
            </w:r>
          </w:p>
        </w:tc>
        <w:tc>
          <w:tcPr>
            <w:tcW w:w="4021" w:type="dxa"/>
          </w:tcPr>
          <w:p w:rsidR="002A28C0" w:rsidRDefault="001362A6">
            <w:pPr>
              <w:rPr>
                <w:rFonts w:cs="Arial"/>
                <w:b/>
                <w:color w:val="000000"/>
                <w:sz w:val="16"/>
                <w:szCs w:val="16"/>
                <w:u w:val="single"/>
              </w:rPr>
            </w:pPr>
            <w:r>
              <w:rPr>
                <w:rFonts w:cs="Arial"/>
                <w:b/>
                <w:color w:val="000000"/>
                <w:sz w:val="16"/>
                <w:szCs w:val="16"/>
                <w:u w:val="single"/>
              </w:rPr>
              <w:t>Maritime Bus</w:t>
            </w:r>
            <w:r>
              <w:rPr>
                <w:rFonts w:cs="Arial"/>
                <w:color w:val="000000"/>
                <w:sz w:val="16"/>
                <w:szCs w:val="16"/>
              </w:rPr>
              <w:t xml:space="preserve"> (Private Company)</w:t>
            </w:r>
          </w:p>
          <w:p w:rsidR="002A28C0" w:rsidRDefault="001362A6">
            <w:pPr>
              <w:rPr>
                <w:rFonts w:cs="Arial"/>
                <w:color w:val="000000"/>
                <w:sz w:val="16"/>
                <w:szCs w:val="16"/>
              </w:rPr>
            </w:pPr>
            <w:r>
              <w:rPr>
                <w:rFonts w:cs="Arial"/>
                <w:color w:val="000000"/>
                <w:sz w:val="16"/>
                <w:szCs w:val="16"/>
              </w:rPr>
              <w:t>See description in New Brunswick section above.</w:t>
            </w:r>
          </w:p>
        </w:tc>
        <w:tc>
          <w:tcPr>
            <w:tcW w:w="0" w:type="auto"/>
          </w:tcPr>
          <w:p w:rsidR="002A28C0" w:rsidRDefault="001362A6">
            <w:pPr>
              <w:rPr>
                <w:rFonts w:cs="Arial"/>
                <w:b/>
                <w:color w:val="000000"/>
                <w:sz w:val="16"/>
                <w:szCs w:val="16"/>
                <w:u w:val="single"/>
              </w:rPr>
            </w:pPr>
            <w:r>
              <w:rPr>
                <w:rFonts w:cs="Arial"/>
                <w:b/>
                <w:color w:val="000000"/>
                <w:sz w:val="16"/>
                <w:szCs w:val="16"/>
                <w:u w:val="single"/>
              </w:rPr>
              <w:t>Maritime Bus</w:t>
            </w:r>
            <w:r>
              <w:rPr>
                <w:rFonts w:cs="Arial"/>
                <w:color w:val="000000"/>
                <w:sz w:val="16"/>
                <w:szCs w:val="16"/>
              </w:rPr>
              <w:t xml:space="preserve"> (Private Company)</w:t>
            </w:r>
          </w:p>
          <w:p w:rsidR="002A28C0" w:rsidRDefault="001362A6">
            <w:pPr>
              <w:rPr>
                <w:rFonts w:cs="Arial"/>
                <w:color w:val="000000"/>
                <w:sz w:val="16"/>
                <w:szCs w:val="16"/>
              </w:rPr>
            </w:pPr>
            <w:r>
              <w:rPr>
                <w:rFonts w:cs="Arial"/>
                <w:color w:val="000000"/>
                <w:sz w:val="16"/>
                <w:szCs w:val="16"/>
              </w:rPr>
              <w:t>See description in New Brunswick section above.</w:t>
            </w:r>
          </w:p>
        </w:tc>
      </w:tr>
      <w:tr w:rsidR="002A28C0">
        <w:tc>
          <w:tcPr>
            <w:tcW w:w="0" w:type="auto"/>
            <w:shd w:val="clear" w:color="auto" w:fill="auto"/>
          </w:tcPr>
          <w:p w:rsidR="002A28C0" w:rsidRDefault="001362A6">
            <w:pPr>
              <w:rPr>
                <w:rFonts w:cs="Arial"/>
                <w:b/>
                <w:bCs/>
                <w:color w:val="000000"/>
                <w:sz w:val="16"/>
                <w:szCs w:val="16"/>
              </w:rPr>
            </w:pPr>
            <w:r>
              <w:rPr>
                <w:rFonts w:cs="Arial"/>
                <w:b/>
                <w:bCs/>
                <w:color w:val="000000"/>
                <w:sz w:val="16"/>
                <w:szCs w:val="16"/>
              </w:rPr>
              <w:t xml:space="preserve">Newfoundland and </w:t>
            </w:r>
            <w:r>
              <w:rPr>
                <w:rFonts w:cs="Arial"/>
                <w:b/>
                <w:bCs/>
                <w:color w:val="000000"/>
                <w:sz w:val="16"/>
                <w:szCs w:val="16"/>
              </w:rPr>
              <w:t>Labrador</w:t>
            </w:r>
          </w:p>
        </w:tc>
        <w:tc>
          <w:tcPr>
            <w:tcW w:w="5781" w:type="dxa"/>
            <w:shd w:val="clear" w:color="auto" w:fill="auto"/>
          </w:tcPr>
          <w:p w:rsidR="002A28C0" w:rsidRDefault="001362A6">
            <w:pPr>
              <w:rPr>
                <w:rFonts w:cs="Arial"/>
                <w:color w:val="000000"/>
                <w:sz w:val="16"/>
                <w:szCs w:val="16"/>
              </w:rPr>
            </w:pPr>
            <w:r>
              <w:rPr>
                <w:rFonts w:cs="Arial"/>
                <w:color w:val="000000"/>
                <w:sz w:val="16"/>
                <w:szCs w:val="16"/>
              </w:rPr>
              <w:t>Unable to find information through the approved methodology.</w:t>
            </w:r>
          </w:p>
        </w:tc>
        <w:tc>
          <w:tcPr>
            <w:tcW w:w="4021" w:type="dxa"/>
          </w:tcPr>
          <w:p w:rsidR="002A28C0" w:rsidRDefault="001362A6">
            <w:pPr>
              <w:rPr>
                <w:rFonts w:cs="Arial"/>
                <w:color w:val="000000"/>
                <w:sz w:val="16"/>
                <w:szCs w:val="16"/>
              </w:rPr>
            </w:pPr>
            <w:r>
              <w:rPr>
                <w:rFonts w:cs="Arial"/>
                <w:color w:val="000000"/>
                <w:sz w:val="16"/>
                <w:szCs w:val="16"/>
              </w:rPr>
              <w:t>-</w:t>
            </w:r>
          </w:p>
        </w:tc>
        <w:tc>
          <w:tcPr>
            <w:tcW w:w="0" w:type="auto"/>
          </w:tcPr>
          <w:p w:rsidR="002A28C0" w:rsidRDefault="001362A6">
            <w:pPr>
              <w:rPr>
                <w:rFonts w:cs="Arial"/>
                <w:color w:val="000000"/>
                <w:sz w:val="16"/>
                <w:szCs w:val="16"/>
              </w:rPr>
            </w:pPr>
            <w:r>
              <w:rPr>
                <w:rFonts w:cs="Arial"/>
                <w:color w:val="000000"/>
                <w:sz w:val="16"/>
                <w:szCs w:val="16"/>
              </w:rPr>
              <w:t>-</w:t>
            </w:r>
          </w:p>
        </w:tc>
      </w:tr>
      <w:tr w:rsidR="002A28C0">
        <w:tc>
          <w:tcPr>
            <w:tcW w:w="0" w:type="auto"/>
            <w:shd w:val="clear" w:color="auto" w:fill="auto"/>
          </w:tcPr>
          <w:p w:rsidR="002A28C0" w:rsidRDefault="001362A6">
            <w:pPr>
              <w:rPr>
                <w:rFonts w:cs="Arial"/>
                <w:b/>
                <w:bCs/>
                <w:color w:val="000000"/>
                <w:sz w:val="16"/>
                <w:szCs w:val="16"/>
              </w:rPr>
            </w:pPr>
            <w:r>
              <w:rPr>
                <w:rFonts w:cs="Arial"/>
                <w:b/>
                <w:bCs/>
                <w:color w:val="000000"/>
                <w:sz w:val="16"/>
                <w:szCs w:val="16"/>
              </w:rPr>
              <w:t>Prince Edward Island</w:t>
            </w:r>
          </w:p>
        </w:tc>
        <w:tc>
          <w:tcPr>
            <w:tcW w:w="5781" w:type="dxa"/>
            <w:shd w:val="clear" w:color="auto" w:fill="auto"/>
          </w:tcPr>
          <w:p w:rsidR="002A28C0" w:rsidRDefault="001362A6">
            <w:pPr>
              <w:rPr>
                <w:rFonts w:cs="Arial"/>
                <w:b/>
                <w:color w:val="000000"/>
                <w:sz w:val="16"/>
                <w:szCs w:val="16"/>
                <w:u w:val="single"/>
              </w:rPr>
            </w:pPr>
            <w:r>
              <w:rPr>
                <w:rFonts w:cs="Arial"/>
                <w:b/>
                <w:color w:val="000000"/>
                <w:sz w:val="16"/>
                <w:szCs w:val="16"/>
                <w:u w:val="single"/>
              </w:rPr>
              <w:t>Maritime Bus</w:t>
            </w:r>
            <w:r>
              <w:rPr>
                <w:rFonts w:cs="Arial"/>
                <w:color w:val="000000"/>
                <w:sz w:val="16"/>
                <w:szCs w:val="16"/>
              </w:rPr>
              <w:t xml:space="preserve"> (Private Company)</w:t>
            </w:r>
          </w:p>
          <w:p w:rsidR="002A28C0" w:rsidRDefault="001362A6">
            <w:pPr>
              <w:rPr>
                <w:rFonts w:cs="Arial"/>
                <w:color w:val="000000"/>
                <w:sz w:val="16"/>
                <w:szCs w:val="16"/>
              </w:rPr>
            </w:pPr>
            <w:r>
              <w:rPr>
                <w:rFonts w:cs="Arial"/>
                <w:color w:val="000000"/>
                <w:sz w:val="16"/>
                <w:szCs w:val="16"/>
              </w:rPr>
              <w:t>Maritime Bus welcomes all passengers and will accommodate those passengers who require assistance.  Whether a passenger has walki</w:t>
            </w:r>
            <w:r>
              <w:rPr>
                <w:rFonts w:cs="Arial"/>
                <w:color w:val="000000"/>
                <w:sz w:val="16"/>
                <w:szCs w:val="16"/>
              </w:rPr>
              <w:t xml:space="preserve">ng difficulties, visual or hearing  impairments, requires the use of mobility aids such as a wheelchair, Maritime Bus drivers and staff will assist with the boarding, moving of baggage </w:t>
            </w:r>
            <w:r>
              <w:rPr>
                <w:rFonts w:cs="Arial"/>
                <w:color w:val="000000"/>
                <w:sz w:val="16"/>
                <w:szCs w:val="16"/>
              </w:rPr>
              <w:lastRenderedPageBreak/>
              <w:t>and transferring of buses to ensure an enjoyable and safe travel experi</w:t>
            </w:r>
            <w:r>
              <w:rPr>
                <w:rFonts w:cs="Arial"/>
                <w:color w:val="000000"/>
                <w:sz w:val="16"/>
                <w:szCs w:val="16"/>
              </w:rPr>
              <w:t>ence.</w:t>
            </w:r>
          </w:p>
        </w:tc>
        <w:tc>
          <w:tcPr>
            <w:tcW w:w="4021" w:type="dxa"/>
          </w:tcPr>
          <w:p w:rsidR="002A28C0" w:rsidRDefault="001362A6">
            <w:pPr>
              <w:rPr>
                <w:rFonts w:cs="Arial"/>
                <w:b/>
                <w:color w:val="000000"/>
                <w:sz w:val="16"/>
                <w:szCs w:val="16"/>
                <w:u w:val="single"/>
              </w:rPr>
            </w:pPr>
            <w:r>
              <w:rPr>
                <w:rFonts w:cs="Arial"/>
                <w:b/>
                <w:color w:val="000000"/>
                <w:sz w:val="16"/>
                <w:szCs w:val="16"/>
                <w:u w:val="single"/>
              </w:rPr>
              <w:lastRenderedPageBreak/>
              <w:t>Maritime Bus</w:t>
            </w:r>
            <w:r>
              <w:rPr>
                <w:rFonts w:cs="Arial"/>
                <w:color w:val="000000"/>
                <w:sz w:val="16"/>
                <w:szCs w:val="16"/>
              </w:rPr>
              <w:t xml:space="preserve"> (Private Company)</w:t>
            </w:r>
          </w:p>
          <w:p w:rsidR="002A28C0" w:rsidRDefault="001362A6">
            <w:pPr>
              <w:rPr>
                <w:rFonts w:cs="Arial"/>
                <w:color w:val="000000"/>
                <w:sz w:val="16"/>
                <w:szCs w:val="16"/>
              </w:rPr>
            </w:pPr>
            <w:r>
              <w:rPr>
                <w:rFonts w:cs="Arial"/>
                <w:color w:val="000000"/>
                <w:sz w:val="16"/>
                <w:szCs w:val="16"/>
              </w:rPr>
              <w:t>See description in New Brunswick section above.</w:t>
            </w:r>
          </w:p>
        </w:tc>
        <w:tc>
          <w:tcPr>
            <w:tcW w:w="0" w:type="auto"/>
          </w:tcPr>
          <w:p w:rsidR="002A28C0" w:rsidRDefault="001362A6">
            <w:pPr>
              <w:rPr>
                <w:rFonts w:cs="Arial"/>
                <w:b/>
                <w:color w:val="000000"/>
                <w:sz w:val="16"/>
                <w:szCs w:val="16"/>
                <w:u w:val="single"/>
              </w:rPr>
            </w:pPr>
            <w:r>
              <w:rPr>
                <w:rFonts w:cs="Arial"/>
                <w:b/>
                <w:color w:val="000000"/>
                <w:sz w:val="16"/>
                <w:szCs w:val="16"/>
                <w:u w:val="single"/>
              </w:rPr>
              <w:t>Maritime Bus</w:t>
            </w:r>
            <w:r>
              <w:rPr>
                <w:rFonts w:cs="Arial"/>
                <w:color w:val="000000"/>
                <w:sz w:val="16"/>
                <w:szCs w:val="16"/>
              </w:rPr>
              <w:t xml:space="preserve"> (Private Company)</w:t>
            </w:r>
          </w:p>
          <w:p w:rsidR="002A28C0" w:rsidRDefault="001362A6">
            <w:pPr>
              <w:rPr>
                <w:rFonts w:cs="Arial"/>
                <w:color w:val="000000"/>
                <w:sz w:val="16"/>
                <w:szCs w:val="16"/>
              </w:rPr>
            </w:pPr>
            <w:r>
              <w:rPr>
                <w:rFonts w:cs="Arial"/>
                <w:color w:val="000000"/>
                <w:sz w:val="16"/>
                <w:szCs w:val="16"/>
              </w:rPr>
              <w:t>See description in New Brunswick section above.</w:t>
            </w:r>
          </w:p>
        </w:tc>
      </w:tr>
      <w:tr w:rsidR="002A28C0">
        <w:tc>
          <w:tcPr>
            <w:tcW w:w="0" w:type="auto"/>
            <w:shd w:val="clear" w:color="auto" w:fill="auto"/>
          </w:tcPr>
          <w:p w:rsidR="002A28C0" w:rsidRDefault="001362A6">
            <w:pPr>
              <w:rPr>
                <w:rFonts w:cs="Arial"/>
                <w:b/>
                <w:bCs/>
                <w:color w:val="000000"/>
                <w:sz w:val="16"/>
                <w:szCs w:val="16"/>
              </w:rPr>
            </w:pPr>
            <w:r>
              <w:rPr>
                <w:rFonts w:cs="Arial"/>
                <w:b/>
                <w:bCs/>
                <w:color w:val="000000"/>
                <w:sz w:val="16"/>
                <w:szCs w:val="16"/>
              </w:rPr>
              <w:t>Yukon</w:t>
            </w:r>
          </w:p>
        </w:tc>
        <w:tc>
          <w:tcPr>
            <w:tcW w:w="5781" w:type="dxa"/>
            <w:shd w:val="clear" w:color="auto" w:fill="auto"/>
          </w:tcPr>
          <w:p w:rsidR="002A28C0" w:rsidRDefault="001362A6">
            <w:pPr>
              <w:rPr>
                <w:rFonts w:cs="Arial"/>
                <w:color w:val="000000"/>
                <w:sz w:val="16"/>
                <w:szCs w:val="16"/>
              </w:rPr>
            </w:pPr>
            <w:r>
              <w:rPr>
                <w:rFonts w:cs="Arial"/>
                <w:color w:val="000000"/>
                <w:sz w:val="16"/>
                <w:szCs w:val="16"/>
              </w:rPr>
              <w:t>Unable to find information through the approved methodology.</w:t>
            </w:r>
          </w:p>
        </w:tc>
        <w:tc>
          <w:tcPr>
            <w:tcW w:w="4021" w:type="dxa"/>
          </w:tcPr>
          <w:p w:rsidR="002A28C0" w:rsidRDefault="001362A6">
            <w:pPr>
              <w:rPr>
                <w:rFonts w:cs="Arial"/>
                <w:color w:val="000000"/>
                <w:sz w:val="16"/>
                <w:szCs w:val="16"/>
              </w:rPr>
            </w:pPr>
            <w:r>
              <w:rPr>
                <w:rFonts w:cs="Arial"/>
                <w:color w:val="000000"/>
                <w:sz w:val="16"/>
                <w:szCs w:val="16"/>
              </w:rPr>
              <w:t>-</w:t>
            </w:r>
          </w:p>
        </w:tc>
        <w:tc>
          <w:tcPr>
            <w:tcW w:w="0" w:type="auto"/>
          </w:tcPr>
          <w:p w:rsidR="002A28C0" w:rsidRDefault="001362A6">
            <w:pPr>
              <w:rPr>
                <w:rFonts w:cs="Arial"/>
                <w:color w:val="000000"/>
                <w:sz w:val="16"/>
                <w:szCs w:val="16"/>
              </w:rPr>
            </w:pPr>
            <w:r>
              <w:rPr>
                <w:rFonts w:cs="Arial"/>
                <w:color w:val="000000"/>
                <w:sz w:val="16"/>
                <w:szCs w:val="16"/>
              </w:rPr>
              <w:t>-</w:t>
            </w:r>
          </w:p>
        </w:tc>
      </w:tr>
      <w:tr w:rsidR="002A28C0">
        <w:trPr>
          <w:trHeight w:val="431"/>
        </w:trPr>
        <w:tc>
          <w:tcPr>
            <w:tcW w:w="0" w:type="auto"/>
            <w:shd w:val="clear" w:color="auto" w:fill="auto"/>
            <w:hideMark/>
          </w:tcPr>
          <w:p w:rsidR="002A28C0" w:rsidRDefault="001362A6">
            <w:pPr>
              <w:rPr>
                <w:rFonts w:cs="Arial"/>
                <w:b/>
                <w:bCs/>
                <w:color w:val="000000"/>
                <w:sz w:val="16"/>
                <w:szCs w:val="16"/>
              </w:rPr>
            </w:pPr>
            <w:r>
              <w:rPr>
                <w:rFonts w:cs="Arial"/>
                <w:b/>
                <w:bCs/>
                <w:color w:val="000000"/>
                <w:sz w:val="16"/>
                <w:szCs w:val="16"/>
              </w:rPr>
              <w:t>Northwest Territory</w:t>
            </w:r>
          </w:p>
        </w:tc>
        <w:tc>
          <w:tcPr>
            <w:tcW w:w="5781" w:type="dxa"/>
            <w:shd w:val="clear" w:color="auto" w:fill="auto"/>
            <w:hideMark/>
          </w:tcPr>
          <w:p w:rsidR="002A28C0" w:rsidRDefault="001362A6">
            <w:pPr>
              <w:rPr>
                <w:rFonts w:cs="Arial"/>
                <w:color w:val="000000"/>
                <w:sz w:val="16"/>
                <w:szCs w:val="16"/>
              </w:rPr>
            </w:pPr>
            <w:r>
              <w:rPr>
                <w:rFonts w:cs="Arial"/>
                <w:color w:val="000000"/>
                <w:sz w:val="16"/>
                <w:szCs w:val="16"/>
              </w:rPr>
              <w:t xml:space="preserve">Unable to find information through the approved methodology. </w:t>
            </w:r>
          </w:p>
        </w:tc>
        <w:tc>
          <w:tcPr>
            <w:tcW w:w="4021" w:type="dxa"/>
          </w:tcPr>
          <w:p w:rsidR="002A28C0" w:rsidRDefault="001362A6">
            <w:pPr>
              <w:rPr>
                <w:rFonts w:cs="Arial"/>
                <w:color w:val="000000"/>
                <w:sz w:val="16"/>
                <w:szCs w:val="16"/>
              </w:rPr>
            </w:pPr>
            <w:r>
              <w:rPr>
                <w:rFonts w:cs="Arial"/>
                <w:color w:val="000000"/>
                <w:sz w:val="16"/>
                <w:szCs w:val="16"/>
              </w:rPr>
              <w:t>-</w:t>
            </w:r>
          </w:p>
        </w:tc>
        <w:tc>
          <w:tcPr>
            <w:tcW w:w="0" w:type="auto"/>
          </w:tcPr>
          <w:p w:rsidR="002A28C0" w:rsidRDefault="001362A6">
            <w:pPr>
              <w:rPr>
                <w:rFonts w:cs="Arial"/>
                <w:color w:val="000000"/>
                <w:sz w:val="16"/>
                <w:szCs w:val="16"/>
              </w:rPr>
            </w:pPr>
            <w:r>
              <w:rPr>
                <w:rFonts w:cs="Arial"/>
                <w:color w:val="000000"/>
                <w:sz w:val="16"/>
                <w:szCs w:val="16"/>
              </w:rPr>
              <w:t>-</w:t>
            </w:r>
          </w:p>
        </w:tc>
      </w:tr>
      <w:tr w:rsidR="002A28C0">
        <w:tc>
          <w:tcPr>
            <w:tcW w:w="0" w:type="auto"/>
            <w:shd w:val="clear" w:color="auto" w:fill="auto"/>
          </w:tcPr>
          <w:p w:rsidR="002A28C0" w:rsidRDefault="001362A6">
            <w:pPr>
              <w:rPr>
                <w:rFonts w:cs="Arial"/>
                <w:b/>
                <w:bCs/>
                <w:color w:val="000000"/>
                <w:sz w:val="16"/>
                <w:szCs w:val="16"/>
              </w:rPr>
            </w:pPr>
            <w:r>
              <w:rPr>
                <w:rFonts w:cs="Arial"/>
                <w:b/>
                <w:bCs/>
                <w:color w:val="000000"/>
                <w:sz w:val="16"/>
                <w:szCs w:val="16"/>
              </w:rPr>
              <w:t>Nunavut</w:t>
            </w:r>
          </w:p>
        </w:tc>
        <w:tc>
          <w:tcPr>
            <w:tcW w:w="5781" w:type="dxa"/>
            <w:shd w:val="clear" w:color="auto" w:fill="auto"/>
          </w:tcPr>
          <w:p w:rsidR="002A28C0" w:rsidRDefault="001362A6">
            <w:pPr>
              <w:rPr>
                <w:rFonts w:cs="Arial"/>
                <w:color w:val="000000"/>
                <w:sz w:val="16"/>
                <w:szCs w:val="16"/>
              </w:rPr>
            </w:pPr>
            <w:r>
              <w:rPr>
                <w:rFonts w:cs="Arial"/>
                <w:color w:val="000000"/>
                <w:sz w:val="16"/>
                <w:szCs w:val="16"/>
              </w:rPr>
              <w:t xml:space="preserve">Unable to find information through the approved methodology. </w:t>
            </w:r>
          </w:p>
        </w:tc>
        <w:tc>
          <w:tcPr>
            <w:tcW w:w="4021" w:type="dxa"/>
          </w:tcPr>
          <w:p w:rsidR="002A28C0" w:rsidRDefault="001362A6">
            <w:pPr>
              <w:rPr>
                <w:rFonts w:cs="Arial"/>
                <w:color w:val="000000"/>
                <w:sz w:val="16"/>
                <w:szCs w:val="16"/>
              </w:rPr>
            </w:pPr>
            <w:r>
              <w:rPr>
                <w:rFonts w:cs="Arial"/>
                <w:color w:val="000000"/>
                <w:sz w:val="16"/>
                <w:szCs w:val="16"/>
              </w:rPr>
              <w:t>-</w:t>
            </w:r>
          </w:p>
        </w:tc>
        <w:tc>
          <w:tcPr>
            <w:tcW w:w="0" w:type="auto"/>
          </w:tcPr>
          <w:p w:rsidR="002A28C0" w:rsidRDefault="001362A6">
            <w:pPr>
              <w:rPr>
                <w:rFonts w:cs="Arial"/>
                <w:color w:val="000000"/>
                <w:sz w:val="16"/>
                <w:szCs w:val="16"/>
              </w:rPr>
            </w:pPr>
            <w:r>
              <w:rPr>
                <w:rFonts w:cs="Arial"/>
                <w:color w:val="000000"/>
                <w:sz w:val="16"/>
                <w:szCs w:val="16"/>
              </w:rPr>
              <w:t>-</w:t>
            </w:r>
          </w:p>
        </w:tc>
      </w:tr>
      <w:tr w:rsidR="002A28C0">
        <w:tc>
          <w:tcPr>
            <w:tcW w:w="0" w:type="auto"/>
            <w:shd w:val="clear" w:color="auto" w:fill="auto"/>
          </w:tcPr>
          <w:p w:rsidR="002A28C0" w:rsidRDefault="001362A6">
            <w:pPr>
              <w:rPr>
                <w:rFonts w:cs="Arial"/>
                <w:b/>
                <w:bCs/>
                <w:color w:val="000000"/>
                <w:sz w:val="16"/>
                <w:szCs w:val="16"/>
              </w:rPr>
            </w:pPr>
            <w:r>
              <w:rPr>
                <w:rFonts w:cs="Arial"/>
                <w:b/>
                <w:bCs/>
                <w:color w:val="000000"/>
                <w:sz w:val="16"/>
                <w:szCs w:val="16"/>
              </w:rPr>
              <w:t>United States (Federal)</w:t>
            </w:r>
          </w:p>
        </w:tc>
        <w:tc>
          <w:tcPr>
            <w:tcW w:w="5781" w:type="dxa"/>
            <w:shd w:val="clear" w:color="auto" w:fill="auto"/>
          </w:tcPr>
          <w:p w:rsidR="002A28C0" w:rsidRDefault="001362A6">
            <w:pPr>
              <w:rPr>
                <w:rFonts w:cs="Arial"/>
                <w:color w:val="000000"/>
                <w:sz w:val="16"/>
                <w:szCs w:val="16"/>
              </w:rPr>
            </w:pPr>
            <w:r>
              <w:rPr>
                <w:rFonts w:cs="Arial"/>
                <w:b/>
                <w:bCs/>
                <w:color w:val="000000"/>
                <w:sz w:val="16"/>
                <w:szCs w:val="16"/>
                <w:u w:val="single"/>
              </w:rPr>
              <w:t>Over-the-Road Buses (OTRBs)</w:t>
            </w:r>
            <w:r>
              <w:rPr>
                <w:rFonts w:cs="Arial"/>
                <w:color w:val="000000"/>
                <w:sz w:val="16"/>
                <w:szCs w:val="16"/>
              </w:rPr>
              <w:t xml:space="preserve"> (Private Company)</w:t>
            </w:r>
            <w:r>
              <w:rPr>
                <w:rFonts w:cs="Arial"/>
                <w:color w:val="000000"/>
                <w:sz w:val="16"/>
                <w:szCs w:val="16"/>
              </w:rPr>
              <w:br/>
              <w:t>Purchase or lease of new OTRBs by operators</w:t>
            </w:r>
            <w:r>
              <w:rPr>
                <w:rFonts w:cs="Arial"/>
                <w:color w:val="000000"/>
                <w:sz w:val="16"/>
                <w:szCs w:val="16"/>
              </w:rPr>
              <w:t xml:space="preserve"> of fixed-route systems</w:t>
            </w:r>
            <w:r>
              <w:rPr>
                <w:rFonts w:cs="Arial"/>
                <w:color w:val="000000"/>
                <w:sz w:val="16"/>
                <w:szCs w:val="16"/>
              </w:rPr>
              <w:br/>
              <w:t>The following requirements apply to private entities that are primarily in the business of transporting people, whose operations affect commerce, and that operate a fixed-route system, with respect to OTRBs delivered to them on or a</w:t>
            </w:r>
            <w:r>
              <w:rPr>
                <w:rFonts w:cs="Arial"/>
                <w:color w:val="000000"/>
                <w:sz w:val="16"/>
                <w:szCs w:val="16"/>
              </w:rPr>
              <w:t>fter the date on which this subpart applies to them:</w:t>
            </w:r>
            <w:r>
              <w:rPr>
                <w:rFonts w:cs="Arial"/>
                <w:color w:val="000000"/>
                <w:sz w:val="16"/>
                <w:szCs w:val="16"/>
              </w:rPr>
              <w:br/>
              <w:t>• Large operators: If a large entity operates a fixed-route system, and purchases or leases a new OTRB for or in contemplation of use in that system, it shall ensure that the vehicle is readily accessibl</w:t>
            </w:r>
            <w:r>
              <w:rPr>
                <w:rFonts w:cs="Arial"/>
                <w:color w:val="000000"/>
                <w:sz w:val="16"/>
                <w:szCs w:val="16"/>
              </w:rPr>
              <w:t>e to and usable by individuals with disabilities, including individuals who use wheelchairs.</w:t>
            </w:r>
            <w:r>
              <w:rPr>
                <w:rFonts w:cs="Arial"/>
                <w:color w:val="000000"/>
                <w:sz w:val="16"/>
                <w:szCs w:val="16"/>
              </w:rPr>
              <w:br/>
              <w:t>• Small operators: If a small entity operates a fixed-route system, and purchases or leases a new OTRB for or in contemplation of use in that system, it must do on</w:t>
            </w:r>
            <w:r>
              <w:rPr>
                <w:rFonts w:cs="Arial"/>
                <w:color w:val="000000"/>
                <w:sz w:val="16"/>
                <w:szCs w:val="16"/>
              </w:rPr>
              <w:t>e of the following two things:</w:t>
            </w:r>
            <w:r>
              <w:rPr>
                <w:rFonts w:cs="Arial"/>
                <w:color w:val="000000"/>
                <w:sz w:val="16"/>
                <w:szCs w:val="16"/>
              </w:rPr>
              <w:br/>
              <w:t>- Ensure that the vehicle is readily accessible to and usable by individuals with disabilities, including individuals who use wheelchairs; or</w:t>
            </w:r>
            <w:r>
              <w:rPr>
                <w:rFonts w:cs="Arial"/>
                <w:color w:val="000000"/>
                <w:sz w:val="16"/>
                <w:szCs w:val="16"/>
              </w:rPr>
              <w:br/>
              <w:t>- Ensure that equivalent service, as defined in §37.105, is provided to individuals</w:t>
            </w:r>
            <w:r>
              <w:rPr>
                <w:rFonts w:cs="Arial"/>
                <w:color w:val="000000"/>
                <w:sz w:val="16"/>
                <w:szCs w:val="16"/>
              </w:rPr>
              <w:t xml:space="preserve"> with disabilities, including individuals who use wheelchairs. To meet this equivalent service standard, the service provided by the operator must permit a wheelchair user to travel in his or her own mobility aid.</w:t>
            </w:r>
          </w:p>
          <w:p w:rsidR="002A28C0" w:rsidRDefault="001362A6">
            <w:pPr>
              <w:rPr>
                <w:rFonts w:cs="Arial"/>
                <w:color w:val="000000"/>
                <w:sz w:val="16"/>
                <w:szCs w:val="16"/>
              </w:rPr>
            </w:pPr>
            <w:r>
              <w:rPr>
                <w:rFonts w:cs="Arial"/>
                <w:color w:val="000000"/>
                <w:sz w:val="16"/>
                <w:szCs w:val="16"/>
              </w:rPr>
              <w:br/>
            </w:r>
            <w:r>
              <w:rPr>
                <w:rFonts w:cs="Arial"/>
                <w:b/>
                <w:bCs/>
                <w:color w:val="000000"/>
                <w:sz w:val="16"/>
                <w:szCs w:val="16"/>
                <w:u w:val="single"/>
              </w:rPr>
              <w:t>Interline service</w:t>
            </w:r>
            <w:r>
              <w:rPr>
                <w:rFonts w:cs="Arial"/>
                <w:color w:val="000000"/>
                <w:sz w:val="16"/>
                <w:szCs w:val="16"/>
              </w:rPr>
              <w:t xml:space="preserve"> (Private Company)</w:t>
            </w:r>
            <w:r>
              <w:rPr>
                <w:rFonts w:cs="Arial"/>
                <w:color w:val="000000"/>
                <w:sz w:val="16"/>
                <w:szCs w:val="16"/>
              </w:rPr>
              <w:br/>
              <w:t xml:space="preserve">When </w:t>
            </w:r>
            <w:r>
              <w:rPr>
                <w:rFonts w:cs="Arial"/>
                <w:color w:val="000000"/>
                <w:sz w:val="16"/>
                <w:szCs w:val="16"/>
              </w:rPr>
              <w:t>the general public can purchase a ticket or make a reservation with one operator for a fixed-route trip of two or more stages in which another operator provides service, the first operator must arrange for an accessible bus, or equivalent service, as appli</w:t>
            </w:r>
            <w:r>
              <w:rPr>
                <w:rFonts w:cs="Arial"/>
                <w:color w:val="000000"/>
                <w:sz w:val="16"/>
                <w:szCs w:val="16"/>
              </w:rPr>
              <w:t>cable, to be provided for each stage of the trip to a passenger with a disability.</w:t>
            </w:r>
          </w:p>
        </w:tc>
        <w:tc>
          <w:tcPr>
            <w:tcW w:w="4021" w:type="dxa"/>
          </w:tcPr>
          <w:p w:rsidR="002A28C0" w:rsidRDefault="001362A6">
            <w:pPr>
              <w:rPr>
                <w:rFonts w:cs="Arial"/>
                <w:color w:val="000000"/>
                <w:sz w:val="16"/>
                <w:szCs w:val="16"/>
              </w:rPr>
            </w:pPr>
            <w:r>
              <w:rPr>
                <w:rFonts w:cs="Arial"/>
                <w:color w:val="000000"/>
                <w:sz w:val="16"/>
                <w:szCs w:val="16"/>
              </w:rPr>
              <w:t>Outside of Canada Federal regulations.</w:t>
            </w:r>
          </w:p>
        </w:tc>
        <w:tc>
          <w:tcPr>
            <w:tcW w:w="0" w:type="auto"/>
          </w:tcPr>
          <w:p w:rsidR="002A28C0" w:rsidRDefault="001362A6">
            <w:pPr>
              <w:rPr>
                <w:rFonts w:cs="Arial"/>
                <w:color w:val="000000"/>
                <w:sz w:val="16"/>
                <w:szCs w:val="16"/>
              </w:rPr>
            </w:pPr>
            <w:r>
              <w:rPr>
                <w:rFonts w:cs="Arial"/>
                <w:color w:val="000000"/>
                <w:sz w:val="16"/>
                <w:szCs w:val="16"/>
              </w:rPr>
              <w:t>-</w:t>
            </w:r>
          </w:p>
        </w:tc>
      </w:tr>
      <w:tr w:rsidR="002A28C0">
        <w:tc>
          <w:tcPr>
            <w:tcW w:w="0" w:type="auto"/>
            <w:shd w:val="clear" w:color="auto" w:fill="auto"/>
          </w:tcPr>
          <w:p w:rsidR="002A28C0" w:rsidRDefault="001362A6">
            <w:pPr>
              <w:rPr>
                <w:rFonts w:cs="Arial"/>
                <w:b/>
                <w:bCs/>
                <w:color w:val="000000"/>
                <w:sz w:val="16"/>
                <w:szCs w:val="16"/>
              </w:rPr>
            </w:pPr>
            <w:r>
              <w:rPr>
                <w:rFonts w:cs="Arial"/>
                <w:b/>
                <w:bCs/>
                <w:color w:val="000000"/>
                <w:sz w:val="16"/>
                <w:szCs w:val="16"/>
              </w:rPr>
              <w:t>California</w:t>
            </w:r>
          </w:p>
        </w:tc>
        <w:tc>
          <w:tcPr>
            <w:tcW w:w="5781" w:type="dxa"/>
            <w:shd w:val="clear" w:color="auto" w:fill="auto"/>
          </w:tcPr>
          <w:p w:rsidR="002A28C0" w:rsidRDefault="001362A6">
            <w:pPr>
              <w:rPr>
                <w:rFonts w:cs="Arial"/>
                <w:color w:val="000000"/>
                <w:sz w:val="16"/>
                <w:szCs w:val="16"/>
              </w:rPr>
            </w:pPr>
            <w:r>
              <w:rPr>
                <w:rFonts w:cs="Arial"/>
                <w:color w:val="000000"/>
                <w:sz w:val="16"/>
                <w:szCs w:val="16"/>
              </w:rPr>
              <w:t>Unable to find information through the approved methodology</w:t>
            </w:r>
          </w:p>
        </w:tc>
        <w:tc>
          <w:tcPr>
            <w:tcW w:w="4021" w:type="dxa"/>
          </w:tcPr>
          <w:p w:rsidR="002A28C0" w:rsidRDefault="001362A6">
            <w:pPr>
              <w:rPr>
                <w:rFonts w:cs="Arial"/>
                <w:color w:val="000000"/>
                <w:sz w:val="16"/>
                <w:szCs w:val="16"/>
              </w:rPr>
            </w:pPr>
            <w:r>
              <w:rPr>
                <w:rFonts w:cs="Arial"/>
                <w:color w:val="000000"/>
                <w:sz w:val="16"/>
                <w:szCs w:val="16"/>
              </w:rPr>
              <w:t>- </w:t>
            </w:r>
          </w:p>
        </w:tc>
        <w:tc>
          <w:tcPr>
            <w:tcW w:w="0" w:type="auto"/>
          </w:tcPr>
          <w:p w:rsidR="002A28C0" w:rsidRDefault="001362A6">
            <w:pPr>
              <w:rPr>
                <w:rFonts w:cs="Arial"/>
                <w:color w:val="000000"/>
                <w:sz w:val="16"/>
                <w:szCs w:val="16"/>
              </w:rPr>
            </w:pPr>
            <w:r>
              <w:rPr>
                <w:rFonts w:cs="Arial"/>
                <w:color w:val="000000"/>
                <w:sz w:val="16"/>
                <w:szCs w:val="16"/>
              </w:rPr>
              <w:t> -</w:t>
            </w:r>
          </w:p>
        </w:tc>
      </w:tr>
      <w:tr w:rsidR="002A28C0">
        <w:tc>
          <w:tcPr>
            <w:tcW w:w="0" w:type="auto"/>
            <w:shd w:val="clear" w:color="auto" w:fill="auto"/>
          </w:tcPr>
          <w:p w:rsidR="002A28C0" w:rsidRDefault="001362A6">
            <w:pPr>
              <w:rPr>
                <w:rFonts w:cs="Arial"/>
                <w:b/>
                <w:bCs/>
                <w:color w:val="000000"/>
                <w:sz w:val="16"/>
                <w:szCs w:val="16"/>
              </w:rPr>
            </w:pPr>
            <w:r>
              <w:rPr>
                <w:rFonts w:cs="Arial"/>
                <w:b/>
                <w:bCs/>
                <w:color w:val="000000"/>
                <w:sz w:val="16"/>
                <w:szCs w:val="16"/>
              </w:rPr>
              <w:t>New York</w:t>
            </w:r>
          </w:p>
        </w:tc>
        <w:tc>
          <w:tcPr>
            <w:tcW w:w="5781" w:type="dxa"/>
            <w:shd w:val="clear" w:color="auto" w:fill="auto"/>
          </w:tcPr>
          <w:p w:rsidR="002A28C0" w:rsidRDefault="001362A6">
            <w:pPr>
              <w:rPr>
                <w:rFonts w:cs="Arial"/>
                <w:color w:val="000000"/>
                <w:sz w:val="16"/>
                <w:szCs w:val="16"/>
              </w:rPr>
            </w:pPr>
            <w:r>
              <w:rPr>
                <w:rFonts w:cs="Arial"/>
                <w:b/>
                <w:color w:val="000000"/>
                <w:sz w:val="16"/>
                <w:szCs w:val="16"/>
                <w:u w:val="single"/>
              </w:rPr>
              <w:t>Eastern Coach</w:t>
            </w:r>
            <w:r>
              <w:rPr>
                <w:rFonts w:cs="Arial"/>
                <w:color w:val="000000"/>
                <w:sz w:val="16"/>
                <w:szCs w:val="16"/>
              </w:rPr>
              <w:t xml:space="preserve"> (Private Company)</w:t>
            </w:r>
          </w:p>
          <w:p w:rsidR="002A28C0" w:rsidRDefault="001362A6">
            <w:pPr>
              <w:rPr>
                <w:rFonts w:cs="Arial"/>
                <w:color w:val="000000"/>
                <w:sz w:val="16"/>
                <w:szCs w:val="16"/>
              </w:rPr>
            </w:pPr>
            <w:r>
              <w:rPr>
                <w:rFonts w:cs="Arial"/>
                <w:color w:val="000000"/>
                <w:sz w:val="16"/>
                <w:szCs w:val="16"/>
              </w:rPr>
              <w:t xml:space="preserve">The 2011 </w:t>
            </w:r>
            <w:r>
              <w:rPr>
                <w:rFonts w:cs="Arial"/>
                <w:color w:val="000000"/>
                <w:sz w:val="16"/>
                <w:szCs w:val="16"/>
              </w:rPr>
              <w:t>settlement between the state and Eastern Coach required Eastern Coach to create new policies consistent with its obligations under the ADA, provide training to all employees about the requirements of the ADA, and pay costs to the State of New York.</w:t>
            </w:r>
          </w:p>
        </w:tc>
        <w:tc>
          <w:tcPr>
            <w:tcW w:w="4021" w:type="dxa"/>
          </w:tcPr>
          <w:p w:rsidR="002A28C0" w:rsidRDefault="001362A6">
            <w:pPr>
              <w:rPr>
                <w:rFonts w:cs="Arial"/>
                <w:color w:val="000000"/>
                <w:sz w:val="16"/>
                <w:szCs w:val="16"/>
              </w:rPr>
            </w:pPr>
            <w:r>
              <w:rPr>
                <w:rFonts w:cs="Arial"/>
                <w:color w:val="000000"/>
                <w:sz w:val="16"/>
                <w:szCs w:val="16"/>
              </w:rPr>
              <w:t>Outside</w:t>
            </w:r>
            <w:r>
              <w:rPr>
                <w:rFonts w:cs="Arial"/>
                <w:color w:val="000000"/>
                <w:sz w:val="16"/>
                <w:szCs w:val="16"/>
              </w:rPr>
              <w:t xml:space="preserve"> of Canada Federal regulations.</w:t>
            </w:r>
          </w:p>
        </w:tc>
        <w:tc>
          <w:tcPr>
            <w:tcW w:w="0" w:type="auto"/>
          </w:tcPr>
          <w:p w:rsidR="002A28C0" w:rsidRDefault="001362A6">
            <w:pPr>
              <w:rPr>
                <w:rFonts w:cs="Arial"/>
                <w:color w:val="000000"/>
                <w:sz w:val="16"/>
                <w:szCs w:val="16"/>
              </w:rPr>
            </w:pPr>
            <w:r>
              <w:rPr>
                <w:rFonts w:cs="Arial"/>
                <w:color w:val="000000"/>
                <w:sz w:val="16"/>
                <w:szCs w:val="16"/>
              </w:rPr>
              <w:t> </w:t>
            </w:r>
          </w:p>
        </w:tc>
      </w:tr>
      <w:tr w:rsidR="002A28C0">
        <w:tc>
          <w:tcPr>
            <w:tcW w:w="0" w:type="auto"/>
            <w:shd w:val="clear" w:color="auto" w:fill="auto"/>
          </w:tcPr>
          <w:p w:rsidR="002A28C0" w:rsidRDefault="001362A6">
            <w:pPr>
              <w:rPr>
                <w:rFonts w:cs="Arial"/>
                <w:b/>
                <w:bCs/>
                <w:color w:val="000000"/>
                <w:sz w:val="16"/>
                <w:szCs w:val="16"/>
              </w:rPr>
            </w:pPr>
            <w:r>
              <w:rPr>
                <w:rFonts w:cs="Arial"/>
                <w:b/>
                <w:bCs/>
                <w:color w:val="000000"/>
                <w:sz w:val="16"/>
                <w:szCs w:val="16"/>
              </w:rPr>
              <w:t>Australia</w:t>
            </w:r>
          </w:p>
        </w:tc>
        <w:tc>
          <w:tcPr>
            <w:tcW w:w="5781" w:type="dxa"/>
            <w:shd w:val="clear" w:color="auto" w:fill="auto"/>
          </w:tcPr>
          <w:p w:rsidR="002A28C0" w:rsidRDefault="001362A6">
            <w:pPr>
              <w:rPr>
                <w:rFonts w:cs="Arial"/>
                <w:color w:val="000000"/>
                <w:sz w:val="16"/>
                <w:szCs w:val="16"/>
              </w:rPr>
            </w:pPr>
            <w:r>
              <w:rPr>
                <w:rFonts w:cs="Arial"/>
                <w:color w:val="000000"/>
                <w:sz w:val="16"/>
                <w:szCs w:val="16"/>
              </w:rPr>
              <w:t xml:space="preserve">Unable to find information through the approved methodology. </w:t>
            </w:r>
          </w:p>
        </w:tc>
        <w:tc>
          <w:tcPr>
            <w:tcW w:w="4021" w:type="dxa"/>
          </w:tcPr>
          <w:p w:rsidR="002A28C0" w:rsidRDefault="001362A6">
            <w:pPr>
              <w:rPr>
                <w:rFonts w:cs="Arial"/>
                <w:color w:val="000000"/>
                <w:sz w:val="16"/>
                <w:szCs w:val="16"/>
              </w:rPr>
            </w:pPr>
            <w:r>
              <w:rPr>
                <w:rFonts w:cs="Arial"/>
                <w:color w:val="000000"/>
                <w:sz w:val="16"/>
                <w:szCs w:val="16"/>
              </w:rPr>
              <w:t>-</w:t>
            </w:r>
          </w:p>
        </w:tc>
        <w:tc>
          <w:tcPr>
            <w:tcW w:w="0" w:type="auto"/>
          </w:tcPr>
          <w:p w:rsidR="002A28C0" w:rsidRDefault="001362A6">
            <w:pPr>
              <w:rPr>
                <w:rFonts w:cs="Arial"/>
                <w:color w:val="000000"/>
                <w:sz w:val="16"/>
                <w:szCs w:val="16"/>
              </w:rPr>
            </w:pPr>
            <w:r>
              <w:rPr>
                <w:rFonts w:cs="Arial"/>
                <w:color w:val="000000"/>
                <w:sz w:val="16"/>
                <w:szCs w:val="16"/>
              </w:rPr>
              <w:t>-</w:t>
            </w:r>
          </w:p>
        </w:tc>
      </w:tr>
      <w:tr w:rsidR="002A28C0">
        <w:tc>
          <w:tcPr>
            <w:tcW w:w="0" w:type="auto"/>
            <w:shd w:val="clear" w:color="auto" w:fill="auto"/>
          </w:tcPr>
          <w:p w:rsidR="002A28C0" w:rsidRDefault="001362A6">
            <w:pPr>
              <w:rPr>
                <w:rFonts w:cs="Arial"/>
                <w:b/>
                <w:bCs/>
                <w:color w:val="000000"/>
                <w:sz w:val="16"/>
                <w:szCs w:val="16"/>
              </w:rPr>
            </w:pPr>
            <w:r>
              <w:rPr>
                <w:rFonts w:cs="Arial"/>
                <w:b/>
                <w:bCs/>
                <w:color w:val="000000"/>
                <w:sz w:val="16"/>
                <w:szCs w:val="16"/>
              </w:rPr>
              <w:t>United Kingdom</w:t>
            </w:r>
          </w:p>
        </w:tc>
        <w:tc>
          <w:tcPr>
            <w:tcW w:w="5781" w:type="dxa"/>
            <w:shd w:val="clear" w:color="auto" w:fill="auto"/>
          </w:tcPr>
          <w:p w:rsidR="002A28C0" w:rsidRDefault="001362A6">
            <w:pPr>
              <w:rPr>
                <w:rFonts w:cs="Arial"/>
                <w:color w:val="000000"/>
                <w:sz w:val="16"/>
                <w:szCs w:val="16"/>
              </w:rPr>
            </w:pPr>
            <w:r>
              <w:rPr>
                <w:rFonts w:cs="Arial"/>
                <w:color w:val="000000"/>
                <w:sz w:val="16"/>
                <w:szCs w:val="16"/>
              </w:rPr>
              <w:t xml:space="preserve">Unable to find information through the approved methodology. </w:t>
            </w:r>
          </w:p>
        </w:tc>
        <w:tc>
          <w:tcPr>
            <w:tcW w:w="4021" w:type="dxa"/>
          </w:tcPr>
          <w:p w:rsidR="002A28C0" w:rsidRDefault="001362A6">
            <w:pPr>
              <w:rPr>
                <w:rFonts w:cs="Arial"/>
                <w:color w:val="000000"/>
                <w:sz w:val="16"/>
                <w:szCs w:val="16"/>
              </w:rPr>
            </w:pPr>
            <w:r>
              <w:rPr>
                <w:rFonts w:cs="Arial"/>
                <w:color w:val="000000"/>
                <w:sz w:val="16"/>
                <w:szCs w:val="16"/>
              </w:rPr>
              <w:t>- </w:t>
            </w:r>
          </w:p>
        </w:tc>
        <w:tc>
          <w:tcPr>
            <w:tcW w:w="0" w:type="auto"/>
          </w:tcPr>
          <w:p w:rsidR="002A28C0" w:rsidRDefault="001362A6">
            <w:pPr>
              <w:rPr>
                <w:rFonts w:cs="Arial"/>
                <w:color w:val="000000"/>
                <w:sz w:val="16"/>
                <w:szCs w:val="16"/>
              </w:rPr>
            </w:pPr>
            <w:r>
              <w:rPr>
                <w:rFonts w:cs="Arial"/>
                <w:color w:val="000000"/>
                <w:sz w:val="16"/>
                <w:szCs w:val="16"/>
              </w:rPr>
              <w:t>-</w:t>
            </w:r>
          </w:p>
        </w:tc>
      </w:tr>
      <w:tr w:rsidR="002A28C0">
        <w:tc>
          <w:tcPr>
            <w:tcW w:w="0" w:type="auto"/>
            <w:shd w:val="clear" w:color="auto" w:fill="auto"/>
          </w:tcPr>
          <w:p w:rsidR="002A28C0" w:rsidRDefault="001362A6">
            <w:pPr>
              <w:rPr>
                <w:rFonts w:cs="Arial"/>
                <w:b/>
                <w:bCs/>
                <w:color w:val="000000"/>
                <w:sz w:val="16"/>
                <w:szCs w:val="16"/>
              </w:rPr>
            </w:pPr>
            <w:r>
              <w:rPr>
                <w:rFonts w:cs="Arial"/>
                <w:b/>
                <w:bCs/>
                <w:color w:val="000000"/>
                <w:sz w:val="16"/>
                <w:szCs w:val="16"/>
              </w:rPr>
              <w:t>Israel</w:t>
            </w:r>
          </w:p>
        </w:tc>
        <w:tc>
          <w:tcPr>
            <w:tcW w:w="5781" w:type="dxa"/>
            <w:shd w:val="clear" w:color="auto" w:fill="auto"/>
          </w:tcPr>
          <w:p w:rsidR="002A28C0" w:rsidRDefault="001362A6">
            <w:pPr>
              <w:rPr>
                <w:rFonts w:cs="Arial"/>
                <w:color w:val="000000"/>
                <w:sz w:val="16"/>
                <w:szCs w:val="16"/>
              </w:rPr>
            </w:pPr>
            <w:r>
              <w:rPr>
                <w:rFonts w:cs="Arial"/>
                <w:color w:val="000000"/>
                <w:sz w:val="16"/>
                <w:szCs w:val="16"/>
              </w:rPr>
              <w:t xml:space="preserve">Unable to find information through the approved methodology. </w:t>
            </w:r>
          </w:p>
        </w:tc>
        <w:tc>
          <w:tcPr>
            <w:tcW w:w="4021" w:type="dxa"/>
          </w:tcPr>
          <w:p w:rsidR="002A28C0" w:rsidRDefault="001362A6">
            <w:pPr>
              <w:rPr>
                <w:rFonts w:cs="Arial"/>
                <w:color w:val="000000"/>
                <w:sz w:val="16"/>
                <w:szCs w:val="16"/>
              </w:rPr>
            </w:pPr>
            <w:r>
              <w:rPr>
                <w:rFonts w:cs="Arial"/>
                <w:color w:val="000000"/>
                <w:sz w:val="16"/>
                <w:szCs w:val="16"/>
              </w:rPr>
              <w:t>-</w:t>
            </w:r>
          </w:p>
        </w:tc>
        <w:tc>
          <w:tcPr>
            <w:tcW w:w="0" w:type="auto"/>
          </w:tcPr>
          <w:p w:rsidR="002A28C0" w:rsidRDefault="001362A6">
            <w:pPr>
              <w:rPr>
                <w:rFonts w:cs="Arial"/>
                <w:color w:val="000000"/>
                <w:sz w:val="16"/>
                <w:szCs w:val="16"/>
              </w:rPr>
            </w:pPr>
            <w:r>
              <w:rPr>
                <w:rFonts w:cs="Arial"/>
                <w:color w:val="000000"/>
                <w:sz w:val="16"/>
                <w:szCs w:val="16"/>
              </w:rPr>
              <w:t>-</w:t>
            </w:r>
          </w:p>
        </w:tc>
      </w:tr>
      <w:tr w:rsidR="002A28C0">
        <w:tc>
          <w:tcPr>
            <w:tcW w:w="0" w:type="auto"/>
            <w:shd w:val="clear" w:color="auto" w:fill="auto"/>
          </w:tcPr>
          <w:p w:rsidR="002A28C0" w:rsidRDefault="001362A6">
            <w:pPr>
              <w:rPr>
                <w:rFonts w:cs="Arial"/>
                <w:b/>
                <w:bCs/>
                <w:color w:val="000000"/>
                <w:sz w:val="16"/>
                <w:szCs w:val="16"/>
              </w:rPr>
            </w:pPr>
            <w:r>
              <w:rPr>
                <w:rFonts w:cs="Arial"/>
                <w:b/>
                <w:bCs/>
                <w:color w:val="000000"/>
                <w:sz w:val="16"/>
                <w:szCs w:val="16"/>
              </w:rPr>
              <w:t xml:space="preserve">European Union </w:t>
            </w:r>
          </w:p>
        </w:tc>
        <w:tc>
          <w:tcPr>
            <w:tcW w:w="5781" w:type="dxa"/>
            <w:shd w:val="clear" w:color="auto" w:fill="auto"/>
          </w:tcPr>
          <w:p w:rsidR="002A28C0" w:rsidRDefault="001362A6">
            <w:pPr>
              <w:rPr>
                <w:rFonts w:cs="Arial"/>
                <w:color w:val="000000"/>
                <w:sz w:val="16"/>
                <w:szCs w:val="16"/>
              </w:rPr>
            </w:pPr>
            <w:r>
              <w:rPr>
                <w:rFonts w:cs="Arial"/>
                <w:color w:val="000000"/>
                <w:sz w:val="16"/>
                <w:szCs w:val="16"/>
              </w:rPr>
              <w:t xml:space="preserve">Unable to find information through the approved methodology. </w:t>
            </w:r>
          </w:p>
        </w:tc>
        <w:tc>
          <w:tcPr>
            <w:tcW w:w="4021" w:type="dxa"/>
          </w:tcPr>
          <w:p w:rsidR="002A28C0" w:rsidRDefault="001362A6">
            <w:pPr>
              <w:rPr>
                <w:rFonts w:cs="Arial"/>
                <w:color w:val="000000"/>
                <w:sz w:val="16"/>
                <w:szCs w:val="16"/>
              </w:rPr>
            </w:pPr>
            <w:r>
              <w:rPr>
                <w:rFonts w:cs="Arial"/>
                <w:color w:val="000000"/>
                <w:sz w:val="16"/>
                <w:szCs w:val="16"/>
              </w:rPr>
              <w:t>-</w:t>
            </w:r>
          </w:p>
        </w:tc>
        <w:tc>
          <w:tcPr>
            <w:tcW w:w="0" w:type="auto"/>
          </w:tcPr>
          <w:p w:rsidR="002A28C0" w:rsidRDefault="001362A6">
            <w:pPr>
              <w:rPr>
                <w:rFonts w:cs="Arial"/>
                <w:color w:val="000000"/>
                <w:sz w:val="16"/>
                <w:szCs w:val="16"/>
              </w:rPr>
            </w:pPr>
            <w:r>
              <w:rPr>
                <w:rFonts w:cs="Arial"/>
                <w:color w:val="000000"/>
                <w:sz w:val="16"/>
                <w:szCs w:val="16"/>
              </w:rPr>
              <w:t>-</w:t>
            </w:r>
          </w:p>
        </w:tc>
      </w:tr>
      <w:tr w:rsidR="002A28C0">
        <w:tc>
          <w:tcPr>
            <w:tcW w:w="0" w:type="auto"/>
            <w:shd w:val="clear" w:color="auto" w:fill="auto"/>
          </w:tcPr>
          <w:p w:rsidR="002A28C0" w:rsidRDefault="001362A6">
            <w:pPr>
              <w:rPr>
                <w:rFonts w:cs="Arial"/>
                <w:b/>
                <w:bCs/>
                <w:color w:val="000000"/>
                <w:sz w:val="16"/>
                <w:szCs w:val="16"/>
              </w:rPr>
            </w:pPr>
            <w:r>
              <w:rPr>
                <w:rFonts w:cs="Arial"/>
                <w:b/>
                <w:bCs/>
                <w:color w:val="000000"/>
                <w:sz w:val="16"/>
                <w:szCs w:val="16"/>
              </w:rPr>
              <w:t>Egypt</w:t>
            </w:r>
          </w:p>
        </w:tc>
        <w:tc>
          <w:tcPr>
            <w:tcW w:w="5781" w:type="dxa"/>
            <w:shd w:val="clear" w:color="auto" w:fill="auto"/>
          </w:tcPr>
          <w:p w:rsidR="002A28C0" w:rsidRDefault="001362A6">
            <w:pPr>
              <w:rPr>
                <w:rFonts w:cs="Arial"/>
                <w:color w:val="000000"/>
                <w:sz w:val="16"/>
                <w:szCs w:val="16"/>
              </w:rPr>
            </w:pPr>
            <w:r>
              <w:rPr>
                <w:rFonts w:cs="Arial"/>
                <w:color w:val="000000"/>
                <w:sz w:val="16"/>
                <w:szCs w:val="16"/>
              </w:rPr>
              <w:t xml:space="preserve">Unable to find information through the approved methodology. </w:t>
            </w:r>
          </w:p>
        </w:tc>
        <w:tc>
          <w:tcPr>
            <w:tcW w:w="4021" w:type="dxa"/>
          </w:tcPr>
          <w:p w:rsidR="002A28C0" w:rsidRDefault="001362A6">
            <w:pPr>
              <w:rPr>
                <w:rFonts w:cs="Arial"/>
                <w:color w:val="000000"/>
                <w:sz w:val="16"/>
                <w:szCs w:val="16"/>
              </w:rPr>
            </w:pPr>
            <w:r>
              <w:rPr>
                <w:rFonts w:cs="Arial"/>
                <w:color w:val="000000"/>
                <w:sz w:val="16"/>
                <w:szCs w:val="16"/>
              </w:rPr>
              <w:t>-</w:t>
            </w:r>
          </w:p>
        </w:tc>
        <w:tc>
          <w:tcPr>
            <w:tcW w:w="0" w:type="auto"/>
          </w:tcPr>
          <w:p w:rsidR="002A28C0" w:rsidRDefault="001362A6">
            <w:pPr>
              <w:rPr>
                <w:rFonts w:cs="Arial"/>
                <w:color w:val="000000"/>
                <w:sz w:val="16"/>
                <w:szCs w:val="16"/>
              </w:rPr>
            </w:pPr>
            <w:r>
              <w:rPr>
                <w:rFonts w:cs="Arial"/>
                <w:color w:val="000000"/>
                <w:sz w:val="16"/>
                <w:szCs w:val="16"/>
              </w:rPr>
              <w:t>-</w:t>
            </w:r>
          </w:p>
        </w:tc>
      </w:tr>
      <w:tr w:rsidR="002A28C0">
        <w:tc>
          <w:tcPr>
            <w:tcW w:w="0" w:type="auto"/>
            <w:shd w:val="clear" w:color="auto" w:fill="auto"/>
          </w:tcPr>
          <w:p w:rsidR="002A28C0" w:rsidRDefault="001362A6">
            <w:pPr>
              <w:rPr>
                <w:rFonts w:cs="Arial"/>
                <w:b/>
                <w:bCs/>
                <w:color w:val="000000"/>
                <w:sz w:val="16"/>
                <w:szCs w:val="16"/>
              </w:rPr>
            </w:pPr>
            <w:r>
              <w:rPr>
                <w:rFonts w:cs="Arial"/>
                <w:b/>
                <w:bCs/>
                <w:color w:val="000000"/>
                <w:sz w:val="16"/>
                <w:szCs w:val="16"/>
              </w:rPr>
              <w:lastRenderedPageBreak/>
              <w:t xml:space="preserve">Singapore </w:t>
            </w:r>
          </w:p>
        </w:tc>
        <w:tc>
          <w:tcPr>
            <w:tcW w:w="5781" w:type="dxa"/>
            <w:shd w:val="clear" w:color="auto" w:fill="auto"/>
          </w:tcPr>
          <w:p w:rsidR="002A28C0" w:rsidRDefault="001362A6">
            <w:pPr>
              <w:rPr>
                <w:rFonts w:cs="Arial"/>
                <w:color w:val="000000"/>
                <w:sz w:val="16"/>
                <w:szCs w:val="16"/>
              </w:rPr>
            </w:pPr>
            <w:r>
              <w:rPr>
                <w:rFonts w:cs="Arial"/>
                <w:b/>
                <w:color w:val="000000"/>
                <w:sz w:val="16"/>
                <w:szCs w:val="16"/>
                <w:u w:val="single"/>
              </w:rPr>
              <w:t xml:space="preserve">Certificate of </w:t>
            </w:r>
            <w:r>
              <w:rPr>
                <w:rFonts w:cs="Arial"/>
                <w:b/>
                <w:color w:val="000000"/>
                <w:sz w:val="16"/>
                <w:szCs w:val="16"/>
                <w:u w:val="single"/>
              </w:rPr>
              <w:t>Entitlement (COE) Exemption for Voluntary Welfare Organisations (VWOs) Vehicles</w:t>
            </w:r>
            <w:r>
              <w:rPr>
                <w:rFonts w:cs="Arial"/>
                <w:color w:val="000000"/>
                <w:sz w:val="16"/>
                <w:szCs w:val="16"/>
              </w:rPr>
              <w:t xml:space="preserve"> (Federal)</w:t>
            </w:r>
            <w:r>
              <w:rPr>
                <w:rFonts w:cs="Arial"/>
                <w:color w:val="000000"/>
                <w:sz w:val="16"/>
                <w:szCs w:val="16"/>
              </w:rPr>
              <w:br/>
              <w:t>The Land Transport Authority's Certificate of Entitlement Exemption Scheme allows Voluntary Welfare Organisations to be exempted from payment of the COE/Prevailing Qu</w:t>
            </w:r>
            <w:r>
              <w:rPr>
                <w:rFonts w:cs="Arial"/>
                <w:color w:val="000000"/>
                <w:sz w:val="16"/>
                <w:szCs w:val="16"/>
              </w:rPr>
              <w:t>ota Premium (PQP) and Additional Registration Fee (ARF), for Category C vehicles (i.e. passenger vans) that are used to run their direct welfare services.</w:t>
            </w:r>
          </w:p>
          <w:p w:rsidR="002A28C0" w:rsidRDefault="001362A6">
            <w:pPr>
              <w:rPr>
                <w:rFonts w:cs="Arial"/>
                <w:color w:val="000000"/>
                <w:sz w:val="16"/>
                <w:szCs w:val="16"/>
              </w:rPr>
            </w:pPr>
            <w:r>
              <w:rPr>
                <w:rFonts w:cs="Arial"/>
                <w:color w:val="000000"/>
                <w:sz w:val="16"/>
                <w:szCs w:val="16"/>
              </w:rPr>
              <w:br/>
            </w:r>
            <w:r>
              <w:rPr>
                <w:rFonts w:cs="Arial"/>
                <w:b/>
                <w:color w:val="000000"/>
                <w:sz w:val="16"/>
                <w:szCs w:val="16"/>
                <w:u w:val="single"/>
              </w:rPr>
              <w:t>Grant for Wheelchair Accessible Taxi Fleet</w:t>
            </w:r>
            <w:r>
              <w:rPr>
                <w:rFonts w:cs="Arial"/>
                <w:color w:val="000000"/>
                <w:sz w:val="16"/>
                <w:szCs w:val="16"/>
              </w:rPr>
              <w:t xml:space="preserve"> (Federal)</w:t>
            </w:r>
            <w:r>
              <w:rPr>
                <w:rFonts w:cs="Arial"/>
                <w:color w:val="000000"/>
                <w:sz w:val="16"/>
                <w:szCs w:val="16"/>
              </w:rPr>
              <w:br/>
              <w:t>In 2012, the Ministry of Community Development,</w:t>
            </w:r>
            <w:r>
              <w:rPr>
                <w:rFonts w:cs="Arial"/>
                <w:color w:val="000000"/>
                <w:sz w:val="16"/>
                <w:szCs w:val="16"/>
              </w:rPr>
              <w:t xml:space="preserve"> Youth and Sports announced grants to taxi companies to operate taxis that can accommodate larger and high-back motorised wheelchairs. The government has provided grant for 30 high-backed wheelchair-accessible London Cabs. </w:t>
            </w:r>
          </w:p>
          <w:p w:rsidR="002A28C0" w:rsidRDefault="001362A6">
            <w:pPr>
              <w:rPr>
                <w:rFonts w:cs="Arial"/>
                <w:color w:val="000000"/>
                <w:sz w:val="16"/>
                <w:szCs w:val="16"/>
              </w:rPr>
            </w:pPr>
            <w:r>
              <w:rPr>
                <w:rFonts w:cs="Arial"/>
                <w:color w:val="000000"/>
                <w:sz w:val="16"/>
                <w:szCs w:val="16"/>
              </w:rPr>
              <w:br/>
            </w:r>
            <w:r>
              <w:rPr>
                <w:rFonts w:cs="Arial"/>
                <w:b/>
                <w:color w:val="000000"/>
                <w:sz w:val="16"/>
                <w:szCs w:val="16"/>
                <w:u w:val="single"/>
              </w:rPr>
              <w:t>Airport shuttle service</w:t>
            </w:r>
            <w:r>
              <w:rPr>
                <w:rFonts w:cs="Arial"/>
                <w:color w:val="000000"/>
                <w:sz w:val="16"/>
                <w:szCs w:val="16"/>
              </w:rPr>
              <w:t xml:space="preserve"> (Private Carrier)</w:t>
            </w:r>
            <w:r>
              <w:rPr>
                <w:rFonts w:cs="Arial"/>
                <w:color w:val="000000"/>
                <w:sz w:val="16"/>
                <w:szCs w:val="16"/>
              </w:rPr>
              <w:br/>
              <w:t xml:space="preserve">The </w:t>
            </w:r>
            <w:proofErr w:type="spellStart"/>
            <w:r>
              <w:rPr>
                <w:rFonts w:cs="Arial"/>
                <w:color w:val="000000"/>
                <w:sz w:val="16"/>
                <w:szCs w:val="16"/>
              </w:rPr>
              <w:t>MaxiCab</w:t>
            </w:r>
            <w:proofErr w:type="spellEnd"/>
            <w:r>
              <w:rPr>
                <w:rFonts w:cs="Arial"/>
                <w:color w:val="000000"/>
                <w:sz w:val="16"/>
                <w:szCs w:val="16"/>
              </w:rPr>
              <w:t xml:space="preserve"> airport shuttle service has wheelchair access and luggage room and offers a scheduled service to most of the hotels within the city (except hotels on </w:t>
            </w:r>
            <w:proofErr w:type="spellStart"/>
            <w:r>
              <w:rPr>
                <w:rFonts w:cs="Arial"/>
                <w:color w:val="000000"/>
                <w:sz w:val="16"/>
                <w:szCs w:val="16"/>
              </w:rPr>
              <w:t>Sentosa</w:t>
            </w:r>
            <w:proofErr w:type="spellEnd"/>
            <w:r>
              <w:rPr>
                <w:rFonts w:cs="Arial"/>
                <w:color w:val="000000"/>
                <w:sz w:val="16"/>
                <w:szCs w:val="16"/>
              </w:rPr>
              <w:t xml:space="preserve"> and Le </w:t>
            </w:r>
            <w:proofErr w:type="spellStart"/>
            <w:r>
              <w:rPr>
                <w:rFonts w:cs="Arial"/>
                <w:color w:val="000000"/>
                <w:sz w:val="16"/>
                <w:szCs w:val="16"/>
              </w:rPr>
              <w:t>Meridien</w:t>
            </w:r>
            <w:proofErr w:type="spellEnd"/>
            <w:r>
              <w:rPr>
                <w:rFonts w:cs="Arial"/>
                <w:color w:val="000000"/>
                <w:sz w:val="16"/>
                <w:szCs w:val="16"/>
              </w:rPr>
              <w:t xml:space="preserve"> Changi). Alighting points are flexible and destinat</w:t>
            </w:r>
            <w:r>
              <w:rPr>
                <w:rFonts w:cs="Arial"/>
                <w:color w:val="000000"/>
                <w:sz w:val="16"/>
                <w:szCs w:val="16"/>
              </w:rPr>
              <w:t>ions within the Central Business District include MRT stations.</w:t>
            </w:r>
          </w:p>
        </w:tc>
        <w:tc>
          <w:tcPr>
            <w:tcW w:w="4021" w:type="dxa"/>
          </w:tcPr>
          <w:p w:rsidR="002A28C0" w:rsidRDefault="001362A6">
            <w:pPr>
              <w:rPr>
                <w:rFonts w:cs="Arial"/>
                <w:color w:val="000000"/>
                <w:sz w:val="16"/>
                <w:szCs w:val="16"/>
              </w:rPr>
            </w:pPr>
            <w:r>
              <w:rPr>
                <w:rFonts w:cs="Arial"/>
                <w:color w:val="000000"/>
                <w:sz w:val="16"/>
                <w:szCs w:val="16"/>
              </w:rPr>
              <w:t>Outside of Canada Federal regulations.</w:t>
            </w:r>
          </w:p>
        </w:tc>
        <w:tc>
          <w:tcPr>
            <w:tcW w:w="0" w:type="auto"/>
          </w:tcPr>
          <w:p w:rsidR="002A28C0" w:rsidRDefault="001362A6">
            <w:pPr>
              <w:rPr>
                <w:rFonts w:cs="Arial"/>
                <w:color w:val="000000"/>
                <w:sz w:val="16"/>
                <w:szCs w:val="16"/>
              </w:rPr>
            </w:pPr>
            <w:r>
              <w:rPr>
                <w:rFonts w:cs="Arial"/>
                <w:color w:val="000000"/>
                <w:sz w:val="16"/>
                <w:szCs w:val="16"/>
              </w:rPr>
              <w:t>-</w:t>
            </w:r>
          </w:p>
        </w:tc>
      </w:tr>
    </w:tbl>
    <w:p w:rsidR="002A28C0" w:rsidRDefault="001362A6">
      <w:pPr>
        <w:rPr>
          <w:rFonts w:eastAsiaTheme="minorHAnsi" w:cstheme="minorBidi"/>
          <w:color w:val="000000" w:themeColor="text1"/>
          <w:szCs w:val="22"/>
        </w:rPr>
      </w:pPr>
      <w:r>
        <w:br w:type="page"/>
      </w:r>
    </w:p>
    <w:p w:rsidR="002A28C0" w:rsidRDefault="001362A6">
      <w:pPr>
        <w:pStyle w:val="Heading3"/>
        <w:numPr>
          <w:ilvl w:val="0"/>
          <w:numId w:val="55"/>
        </w:numPr>
        <w:spacing w:after="480"/>
      </w:pPr>
      <w:bookmarkStart w:id="45" w:name="transit"/>
      <w:bookmarkStart w:id="46" w:name="pass"/>
      <w:bookmarkStart w:id="47" w:name="getting"/>
      <w:bookmarkStart w:id="48" w:name="HandyPass"/>
      <w:bookmarkStart w:id="49" w:name="taxi"/>
      <w:bookmarkStart w:id="50" w:name="way"/>
      <w:bookmarkStart w:id="51" w:name="TRAVEL"/>
      <w:bookmarkStart w:id="52" w:name="ferries"/>
      <w:bookmarkStart w:id="53" w:name="pcl"/>
      <w:bookmarkStart w:id="54" w:name="greyhound"/>
      <w:bookmarkStart w:id="55" w:name="[LIBELLE]"/>
      <w:bookmarkStart w:id="56" w:name="_Toc424825717"/>
      <w:bookmarkEnd w:id="45"/>
      <w:bookmarkEnd w:id="46"/>
      <w:bookmarkEnd w:id="47"/>
      <w:bookmarkEnd w:id="48"/>
      <w:bookmarkEnd w:id="49"/>
      <w:bookmarkEnd w:id="50"/>
      <w:bookmarkEnd w:id="51"/>
      <w:bookmarkEnd w:id="52"/>
      <w:bookmarkEnd w:id="53"/>
      <w:bookmarkEnd w:id="54"/>
      <w:bookmarkEnd w:id="55"/>
      <w:r>
        <w:lastRenderedPageBreak/>
        <w:t>Ontario’s Relative Position</w:t>
      </w:r>
      <w:bookmarkEnd w:id="56"/>
    </w:p>
    <w:p w:rsidR="002A28C0" w:rsidRDefault="001362A6">
      <w:pPr>
        <w:pStyle w:val="Bodytextprebullet"/>
        <w:spacing w:after="360"/>
        <w:jc w:val="both"/>
        <w:rPr>
          <w:lang w:val="en-US"/>
        </w:rPr>
      </w:pPr>
      <w:r>
        <w:rPr>
          <w:lang w:val="en-US"/>
        </w:rPr>
        <w:t xml:space="preserve">This section provides a background on accessibility in Ontario as it relates to the transportation sector and Ontario’s </w:t>
      </w:r>
      <w:r>
        <w:rPr>
          <w:lang w:val="en-US"/>
        </w:rPr>
        <w:t>accessibility Transportation Standards.</w:t>
      </w:r>
    </w:p>
    <w:p w:rsidR="002A28C0" w:rsidRDefault="001362A6">
      <w:pPr>
        <w:pStyle w:val="Heading4"/>
        <w:numPr>
          <w:ilvl w:val="0"/>
          <w:numId w:val="56"/>
        </w:numPr>
        <w:spacing w:after="360"/>
      </w:pPr>
      <w:bookmarkStart w:id="57" w:name="_Toc421653877"/>
      <w:bookmarkStart w:id="58" w:name="_Toc424806475"/>
      <w:bookmarkStart w:id="59" w:name="_Toc424825671"/>
      <w:bookmarkStart w:id="60" w:name="_Toc424825718"/>
      <w:r>
        <w:t>Background on Accessibility in Ontario</w:t>
      </w:r>
      <w:bookmarkEnd w:id="57"/>
      <w:bookmarkEnd w:id="58"/>
      <w:bookmarkEnd w:id="59"/>
      <w:bookmarkEnd w:id="60"/>
      <w:r>
        <w:t xml:space="preserve"> </w:t>
      </w:r>
    </w:p>
    <w:p w:rsidR="002A28C0" w:rsidRDefault="001362A6">
      <w:pPr>
        <w:pStyle w:val="Heading5"/>
        <w:spacing w:after="480"/>
      </w:pPr>
      <w:r>
        <w:t>Regulatory Requirements and Standards</w:t>
      </w:r>
    </w:p>
    <w:p w:rsidR="002A28C0" w:rsidRDefault="001362A6">
      <w:pPr>
        <w:pStyle w:val="Bodytextprebullet"/>
        <w:spacing w:before="0" w:after="360"/>
        <w:jc w:val="both"/>
        <w:rPr>
          <w:lang w:val="en-US"/>
        </w:rPr>
      </w:pPr>
      <w:r>
        <w:rPr>
          <w:lang w:val="en-US"/>
        </w:rPr>
        <w:t>As described in the Introduction section of this report, Ontario’s Accessibility for Ontarians with Disabilities Act, 2005 (AODA) provides</w:t>
      </w:r>
      <w:r>
        <w:rPr>
          <w:lang w:val="en-US"/>
        </w:rPr>
        <w:t xml:space="preserve"> accessibility standards for both private and public sectors, with a goal to make Ontario accessible by 2025. The accessibility standards in Ontario include Customer Service, Information and Communications, Employment, Transportation, and Design of Public </w:t>
      </w:r>
      <w:r>
        <w:rPr>
          <w:lang w:val="en-US"/>
        </w:rPr>
        <w:t xml:space="preserve">Spaces. </w:t>
      </w:r>
    </w:p>
    <w:p w:rsidR="002A28C0" w:rsidRDefault="001362A6">
      <w:pPr>
        <w:pStyle w:val="Heading5"/>
        <w:spacing w:after="480"/>
      </w:pPr>
      <w:r>
        <w:t>Transportation Standard</w:t>
      </w:r>
    </w:p>
    <w:p w:rsidR="002A28C0" w:rsidRDefault="001362A6">
      <w:pPr>
        <w:pStyle w:val="Bodytextprebullet"/>
        <w:jc w:val="both"/>
      </w:pPr>
      <w:r>
        <w:t>This standard contains a variety of technical, policy and operational parts/requirements to prevent and remove barriers in both conventional and specialized public transportation services. In total, there are 46 parts to On</w:t>
      </w:r>
      <w:r>
        <w:t>tario’s Accessible Transportation Standard. Among the numerous topics covered are the content of and process for developing accessibility plans, fare parity between conventional and specialized services, and technical requirements for new transit vehicles.</w:t>
      </w:r>
      <w:r>
        <w:t xml:space="preserve"> Obligations are also imposed on municipalities that license taxicabs as well as on school boards and other public sector organizations that provide transportation services. </w:t>
      </w:r>
    </w:p>
    <w:p w:rsidR="002A28C0" w:rsidRDefault="001362A6">
      <w:pPr>
        <w:pStyle w:val="Bodytextprebullet"/>
        <w:spacing w:before="0" w:after="360"/>
        <w:jc w:val="both"/>
      </w:pPr>
      <w:r>
        <w:t xml:space="preserve">In </w:t>
      </w:r>
      <w:r>
        <w:rPr>
          <w:b/>
        </w:rPr>
        <w:t>Appendix B</w:t>
      </w:r>
      <w:r>
        <w:t xml:space="preserve"> a summary chart of Ontario’s Accessible Transportation Standard com</w:t>
      </w:r>
      <w:r>
        <w:t>pared to the 22 jurisdictions reviewed as part of this report is presented. The 46 parts of Ontario’s Accessibility Standard for Transportation have been categorized into conventional and specialized, conventional, specialized and technical. Of the researc</w:t>
      </w:r>
      <w:r>
        <w:t xml:space="preserve">h conducted and jurisdictions reviewed, three out of nine sections of the standard have no comparable regulations, standards, policies or practices in another researched jurisdiction. </w:t>
      </w:r>
    </w:p>
    <w:p w:rsidR="002A28C0" w:rsidRDefault="001362A6">
      <w:pPr>
        <w:pStyle w:val="Heading5"/>
        <w:spacing w:after="480"/>
      </w:pPr>
      <w:r>
        <w:t>Medical Transportation Services</w:t>
      </w:r>
    </w:p>
    <w:p w:rsidR="002A28C0" w:rsidRDefault="001362A6">
      <w:pPr>
        <w:spacing w:before="120" w:after="360"/>
        <w:jc w:val="both"/>
      </w:pPr>
      <w:r>
        <w:t>The corresponding healthcare report con</w:t>
      </w:r>
      <w:r>
        <w:t xml:space="preserve">tains research and analysis regarding medical transportation services. As this information is also relevant to accessible transportation research, the findings are included in </w:t>
      </w:r>
      <w:r>
        <w:rPr>
          <w:b/>
        </w:rPr>
        <w:t>Appendix C</w:t>
      </w:r>
      <w:r>
        <w:t>. The findings include a comparison to other jurisdictions, with notab</w:t>
      </w:r>
      <w:r>
        <w:t>le practices and leading practices in patient medical transportation.</w:t>
      </w:r>
    </w:p>
    <w:p w:rsidR="002A28C0" w:rsidRDefault="001362A6">
      <w:pPr>
        <w:pStyle w:val="Heading4"/>
        <w:spacing w:before="0" w:after="360"/>
      </w:pPr>
      <w:r>
        <w:t>Ontario as a Leader</w:t>
      </w:r>
    </w:p>
    <w:p w:rsidR="002A28C0" w:rsidRDefault="001362A6">
      <w:pPr>
        <w:pStyle w:val="Heading5"/>
        <w:spacing w:before="120" w:after="480"/>
      </w:pPr>
      <w:r>
        <w:t>Conventional Transit</w:t>
      </w:r>
    </w:p>
    <w:p w:rsidR="002A28C0" w:rsidRDefault="001362A6">
      <w:pPr>
        <w:pStyle w:val="Bodytextprebullet"/>
        <w:jc w:val="both"/>
      </w:pPr>
      <w:r>
        <w:t>In general, for conventional transit, Ontario appears to be a leader among peer jurisdictions in providing overarching accessible policies. In On</w:t>
      </w:r>
      <w:r>
        <w:t xml:space="preserve">tario, service providers must:  </w:t>
      </w:r>
    </w:p>
    <w:p w:rsidR="002A28C0" w:rsidRDefault="001362A6">
      <w:pPr>
        <w:pStyle w:val="Bullet"/>
        <w:jc w:val="both"/>
      </w:pPr>
      <w:r>
        <w:t>deploy lifting devices, ramps or portable bridge plates upon the request of a person with a disability,</w:t>
      </w:r>
    </w:p>
    <w:p w:rsidR="002A28C0" w:rsidRDefault="001362A6">
      <w:pPr>
        <w:pStyle w:val="Bullet"/>
        <w:jc w:val="both"/>
      </w:pPr>
      <w:r>
        <w:lastRenderedPageBreak/>
        <w:t>ensure that adequate time is provided to persons with disabilities to safely board, be secured and de-board transportat</w:t>
      </w:r>
      <w:r>
        <w:t>ion vehicles,</w:t>
      </w:r>
    </w:p>
    <w:p w:rsidR="002A28C0" w:rsidRDefault="001362A6">
      <w:pPr>
        <w:pStyle w:val="Bullet"/>
        <w:jc w:val="both"/>
      </w:pPr>
      <w:r>
        <w:t>assist with safe and careful storage of mobility aids or mobility assistive devices, and</w:t>
      </w:r>
    </w:p>
    <w:p w:rsidR="002A28C0" w:rsidRDefault="001362A6">
      <w:pPr>
        <w:pStyle w:val="Bulletlast"/>
        <w:jc w:val="both"/>
      </w:pPr>
      <w:r>
        <w:t>allow a person with a disability to travel with a medical aid.</w:t>
      </w:r>
    </w:p>
    <w:p w:rsidR="002A28C0" w:rsidRDefault="001362A6">
      <w:pPr>
        <w:pStyle w:val="Bullet"/>
        <w:numPr>
          <w:ilvl w:val="0"/>
          <w:numId w:val="0"/>
        </w:numPr>
        <w:jc w:val="both"/>
      </w:pPr>
      <w:r>
        <w:t>In contrast, other jurisdictions are committed to accessibility, but are not yet at the sa</w:t>
      </w:r>
      <w:r>
        <w:t xml:space="preserve">me level of accessibility as Ontario. This is in part due to the fact they lack an overarching or detailed standard as per Ontario. In Canada, only Ontario, specifies/ requires that all accessible features be made public or training of staff occur. </w:t>
      </w:r>
    </w:p>
    <w:p w:rsidR="002A28C0" w:rsidRDefault="001362A6">
      <w:pPr>
        <w:pStyle w:val="Bullet"/>
        <w:numPr>
          <w:ilvl w:val="0"/>
          <w:numId w:val="0"/>
        </w:numPr>
        <w:spacing w:before="0" w:after="360"/>
        <w:jc w:val="both"/>
      </w:pPr>
      <w:r>
        <w:t>From t</w:t>
      </w:r>
      <w:r>
        <w:t>he research conducted only Singapore has conventional transit regulatory requirements in place similar to Ontario. Singapore is committed to having a complete accessible bus fleet by 2020. Since 2006, all new public buses registered in Singapore must be wh</w:t>
      </w:r>
      <w:r>
        <w:t xml:space="preserve">eelchair-accessible. Currently, more than half of the public buses are wheelchair-accessible and all MRT stations have at least one barrier free lift to accommodate all types of passengers. Since 2009, Land Transport Authority (LTA) has also mandated that </w:t>
      </w:r>
      <w:r>
        <w:t>all new bus stops be designed for barrier-free access.</w:t>
      </w:r>
    </w:p>
    <w:p w:rsidR="002A28C0" w:rsidRDefault="001362A6">
      <w:pPr>
        <w:pStyle w:val="Heading5"/>
        <w:spacing w:before="0" w:after="480"/>
      </w:pPr>
      <w:r>
        <w:t>Specialized Transit</w:t>
      </w:r>
    </w:p>
    <w:p w:rsidR="002A28C0" w:rsidRDefault="001362A6">
      <w:pPr>
        <w:pStyle w:val="Bullet"/>
        <w:numPr>
          <w:ilvl w:val="0"/>
          <w:numId w:val="0"/>
        </w:numPr>
        <w:jc w:val="both"/>
        <w:rPr>
          <w:lang w:val="en"/>
        </w:rPr>
      </w:pPr>
      <w:r>
        <w:t xml:space="preserve">For specialized transit, Ontario appears to be on par or the leader among its peer jurisdictions in determining eligibility to use these services. </w:t>
      </w:r>
      <w:r>
        <w:rPr>
          <w:lang w:val="en"/>
        </w:rPr>
        <w:t>Ontario regulation stipulates that</w:t>
      </w:r>
      <w:r>
        <w:rPr>
          <w:lang w:val="en"/>
        </w:rPr>
        <w:t xml:space="preserve"> all specialized transportation service providers need to have three categories of eligibility to qualify for specialized transportation services. These three tiers are:</w:t>
      </w:r>
    </w:p>
    <w:p w:rsidR="002A28C0" w:rsidRDefault="001362A6">
      <w:pPr>
        <w:pStyle w:val="Bullet"/>
        <w:jc w:val="both"/>
        <w:rPr>
          <w:lang w:val="en"/>
        </w:rPr>
      </w:pPr>
      <w:r>
        <w:rPr>
          <w:lang w:val="en"/>
        </w:rPr>
        <w:t>Unconditional eligibility, which includes a person with a disability that prevents the</w:t>
      </w:r>
      <w:r>
        <w:rPr>
          <w:lang w:val="en"/>
        </w:rPr>
        <w:t>m from using conventional transportation services shall be categorized as having unconditional eligibility.</w:t>
      </w:r>
    </w:p>
    <w:p w:rsidR="002A28C0" w:rsidRDefault="001362A6">
      <w:pPr>
        <w:pStyle w:val="Bullet"/>
        <w:jc w:val="both"/>
        <w:rPr>
          <w:lang w:val="en"/>
        </w:rPr>
      </w:pPr>
      <w:r>
        <w:rPr>
          <w:lang w:val="en"/>
        </w:rPr>
        <w:t xml:space="preserve">Temporary eligibility, which includes a person with a temporary disability that prevents them from using conventional transportation services shall </w:t>
      </w:r>
      <w:r>
        <w:rPr>
          <w:lang w:val="en"/>
        </w:rPr>
        <w:t>be categorized as having temporary eligibility. And</w:t>
      </w:r>
    </w:p>
    <w:p w:rsidR="002A28C0" w:rsidRDefault="001362A6">
      <w:pPr>
        <w:pStyle w:val="Bullet"/>
        <w:jc w:val="both"/>
        <w:rPr>
          <w:lang w:val="en"/>
        </w:rPr>
      </w:pPr>
      <w:r>
        <w:rPr>
          <w:lang w:val="en"/>
        </w:rPr>
        <w:t xml:space="preserve">Conditional eligibility, which includes a person with a disability where environmental or physical barriers limit their ability to consistently use </w:t>
      </w:r>
      <w:r>
        <w:t>conventional</w:t>
      </w:r>
      <w:r>
        <w:rPr>
          <w:lang w:val="en"/>
        </w:rPr>
        <w:t xml:space="preserve"> transportation services shall be categorize</w:t>
      </w:r>
      <w:r>
        <w:rPr>
          <w:lang w:val="en"/>
        </w:rPr>
        <w:t>d as having conditional eligibility.</w:t>
      </w:r>
    </w:p>
    <w:p w:rsidR="002A28C0" w:rsidRDefault="001362A6">
      <w:pPr>
        <w:pStyle w:val="Bullet"/>
        <w:numPr>
          <w:ilvl w:val="0"/>
          <w:numId w:val="0"/>
        </w:numPr>
        <w:jc w:val="both"/>
        <w:rPr>
          <w:lang w:val="en"/>
        </w:rPr>
      </w:pPr>
      <w:r>
        <w:rPr>
          <w:lang w:val="en"/>
        </w:rPr>
        <w:t>Of the jurisdictions researched, all Canadian provinces and territories except for Nunavut have specified eligibility criteria for specialized transit. Below we provide some examples of eligibility criteria that are sim</w:t>
      </w:r>
      <w:r>
        <w:rPr>
          <w:lang w:val="en"/>
        </w:rPr>
        <w:t>ilar to Ontario. Criteria is further researched as part of Section 5 of this report. In addition to eligibility criteria, most jurisdictions reviewed have some sort of specialized transit fare parity policy, as highlighted in the Emerging Trends and Issues</w:t>
      </w:r>
      <w:r>
        <w:rPr>
          <w:lang w:val="en"/>
        </w:rPr>
        <w:t xml:space="preserve"> section of this report (Section 4). </w:t>
      </w:r>
    </w:p>
    <w:p w:rsidR="002A28C0" w:rsidRDefault="001362A6">
      <w:pPr>
        <w:pStyle w:val="Bodytextprebullet"/>
        <w:jc w:val="both"/>
        <w:rPr>
          <w:lang w:val="en"/>
        </w:rPr>
      </w:pPr>
      <w:r>
        <w:rPr>
          <w:lang w:val="en"/>
        </w:rPr>
        <w:t>British Columbia’s regulation has a similar two tier eligibility criteria, outlining unconditional or temporary eligibility. The British Columbia Transit Act, RSBC 1996 states that individuals with disabilities as defi</w:t>
      </w:r>
      <w:r>
        <w:rPr>
          <w:lang w:val="en"/>
        </w:rPr>
        <w:t>ned under the Disability Benefit Programs Act, and persons who have a disability, either permanent or temporary, confirmed by a medical practitioner, that is sufficiently severe that the person is physically unable without assistance to use conventional tr</w:t>
      </w:r>
      <w:r>
        <w:rPr>
          <w:lang w:val="en"/>
        </w:rPr>
        <w:t>ansit service, are eligible for custom transit service by pre-arrangement. This regulation is lacking Ontario’s conditional eligibility component, which allows a person with a disability with an environmental or physical barrier to conventional transportat</w:t>
      </w:r>
      <w:r>
        <w:rPr>
          <w:lang w:val="en"/>
        </w:rPr>
        <w:t xml:space="preserve">ion to have conditional access to specialized transit. </w:t>
      </w:r>
    </w:p>
    <w:p w:rsidR="002A28C0" w:rsidRDefault="001362A6">
      <w:pPr>
        <w:pStyle w:val="Bodytextprebullet"/>
        <w:jc w:val="both"/>
        <w:rPr>
          <w:lang w:val="en-US"/>
        </w:rPr>
      </w:pPr>
      <w:r>
        <w:rPr>
          <w:lang w:val="en"/>
        </w:rPr>
        <w:t xml:space="preserve">Looking at a municipal example, Halifax, Nova Scotia’s </w:t>
      </w:r>
      <w:r>
        <w:rPr>
          <w:lang w:val="en-US"/>
        </w:rPr>
        <w:t>Access-A-Bus service is a shared ride, door-to-door, transit service for persons who are unable to use the conventional transit system. The eligibility criteria is a single tier, with the service being made available to someone due to physical or cognitive</w:t>
      </w:r>
      <w:r>
        <w:rPr>
          <w:lang w:val="en-US"/>
        </w:rPr>
        <w:t xml:space="preserve"> disabilities. Individuals are declared eligible through a registration process. The research has not found </w:t>
      </w:r>
      <w:r>
        <w:rPr>
          <w:lang w:val="en-US"/>
        </w:rPr>
        <w:lastRenderedPageBreak/>
        <w:t xml:space="preserve">evidence of any further categorization in Nova Scotia to accommodate temporary or conditionally eligible individuals. </w:t>
      </w:r>
    </w:p>
    <w:p w:rsidR="002A28C0" w:rsidRDefault="001362A6">
      <w:pPr>
        <w:pStyle w:val="Bodytextprebullet"/>
        <w:jc w:val="both"/>
      </w:pPr>
      <w:r>
        <w:rPr>
          <w:lang w:val="en-US"/>
        </w:rPr>
        <w:t>As noted, Ontario has 46 sect</w:t>
      </w:r>
      <w:r>
        <w:rPr>
          <w:lang w:val="en-US"/>
        </w:rPr>
        <w:t xml:space="preserve">ions in its Accessible Transportation Standard. </w:t>
      </w:r>
      <w:r>
        <w:rPr>
          <w:lang w:val="en"/>
        </w:rPr>
        <w:t xml:space="preserve">Research </w:t>
      </w:r>
      <w:r>
        <w:t xml:space="preserve">conducted has shown that there are no comparable policies to Ontario in several accessible transportation policy initiatives.  These unique policies include: </w:t>
      </w:r>
    </w:p>
    <w:p w:rsidR="002A28C0" w:rsidRDefault="001362A6">
      <w:pPr>
        <w:pStyle w:val="Bullet"/>
        <w:jc w:val="both"/>
      </w:pPr>
      <w:r>
        <w:t>In conventional transportation in Ontari</w:t>
      </w:r>
      <w:r>
        <w:t xml:space="preserve">o, storage of mobility aids have structured accommodation policies. </w:t>
      </w:r>
    </w:p>
    <w:p w:rsidR="002A28C0" w:rsidRDefault="001362A6">
      <w:pPr>
        <w:pStyle w:val="Bullet"/>
        <w:numPr>
          <w:ilvl w:val="1"/>
          <w:numId w:val="6"/>
        </w:numPr>
        <w:jc w:val="both"/>
      </w:pPr>
      <w:r>
        <w:t>If safe storage is possible, service providers must ensure that mobility aids and mobility assistive devices are stored in the passenger compartments within reach of the person with the d</w:t>
      </w:r>
      <w:r>
        <w:t>isability.</w:t>
      </w:r>
    </w:p>
    <w:p w:rsidR="002A28C0" w:rsidRDefault="001362A6">
      <w:pPr>
        <w:pStyle w:val="Bullet"/>
        <w:numPr>
          <w:ilvl w:val="1"/>
          <w:numId w:val="6"/>
        </w:numPr>
        <w:jc w:val="both"/>
      </w:pPr>
      <w:r>
        <w:t>If safe storage of mobility aids and mobility assistive devices is not possible within the passenger compartment and the vehicle is equipped with a baggage compartment, a service provider shall ensure that mobility aids/devices are stored in the</w:t>
      </w:r>
      <w:r>
        <w:t xml:space="preserve"> baggage compartment.</w:t>
      </w:r>
    </w:p>
    <w:p w:rsidR="002A28C0" w:rsidRDefault="001362A6">
      <w:pPr>
        <w:pStyle w:val="Bullet"/>
        <w:jc w:val="both"/>
      </w:pPr>
      <w:r>
        <w:t>In conventional transportation in Ontario, service providers must disclose specific accessibility plans.</w:t>
      </w:r>
    </w:p>
    <w:p w:rsidR="002A28C0" w:rsidRDefault="001362A6">
      <w:pPr>
        <w:pStyle w:val="Bullet"/>
        <w:numPr>
          <w:ilvl w:val="1"/>
          <w:numId w:val="6"/>
        </w:numPr>
        <w:jc w:val="both"/>
      </w:pPr>
      <w:r>
        <w:t>In their accessibility plan service providers shall identify the process for managing, evaluating and taking action on customer f</w:t>
      </w:r>
      <w:r>
        <w:t>eedback.</w:t>
      </w:r>
    </w:p>
    <w:p w:rsidR="002A28C0" w:rsidRDefault="001362A6">
      <w:pPr>
        <w:pStyle w:val="Bullet"/>
        <w:numPr>
          <w:ilvl w:val="1"/>
          <w:numId w:val="6"/>
        </w:numPr>
        <w:jc w:val="both"/>
      </w:pPr>
      <w:r>
        <w:t>Furthermore, an annual meeting must be held involving persons with disabilities to review the accessibility plan and provide feedback.</w:t>
      </w:r>
    </w:p>
    <w:p w:rsidR="002A28C0" w:rsidRDefault="001362A6">
      <w:pPr>
        <w:pStyle w:val="Bullet"/>
        <w:jc w:val="both"/>
      </w:pPr>
      <w:r>
        <w:t>In specialized transportation in Ontario, co-ordinated service is offered between service providers.</w:t>
      </w:r>
    </w:p>
    <w:p w:rsidR="002A28C0" w:rsidRDefault="001362A6">
      <w:pPr>
        <w:pStyle w:val="Bullet"/>
        <w:numPr>
          <w:ilvl w:val="1"/>
          <w:numId w:val="6"/>
        </w:numPr>
        <w:jc w:val="both"/>
      </w:pPr>
      <w:r>
        <w:t>Where speci</w:t>
      </w:r>
      <w:r>
        <w:t>alized transportation services are provided in adjacent municipalities within contiguous urban areas, the specialized transportation service providers shall facilitate connections between their respective services.</w:t>
      </w:r>
    </w:p>
    <w:p w:rsidR="002A28C0" w:rsidRDefault="001362A6">
      <w:pPr>
        <w:pStyle w:val="Bullet"/>
        <w:jc w:val="both"/>
      </w:pPr>
      <w:r>
        <w:t>Specialized transportation in Ontario mus</w:t>
      </w:r>
      <w:r>
        <w:t>t also provide detailed accessibility plans.</w:t>
      </w:r>
    </w:p>
    <w:p w:rsidR="002A28C0" w:rsidRDefault="001362A6">
      <w:pPr>
        <w:pStyle w:val="Bullet"/>
        <w:numPr>
          <w:ilvl w:val="1"/>
          <w:numId w:val="6"/>
        </w:numPr>
        <w:jc w:val="both"/>
      </w:pPr>
      <w:r>
        <w:t>Accessibility plans must:</w:t>
      </w:r>
    </w:p>
    <w:p w:rsidR="002A28C0" w:rsidRDefault="001362A6">
      <w:pPr>
        <w:pStyle w:val="Bullet"/>
        <w:numPr>
          <w:ilvl w:val="2"/>
          <w:numId w:val="6"/>
        </w:numPr>
        <w:jc w:val="both"/>
      </w:pPr>
      <w:r>
        <w:t>identify the process for estimating the demand for specialized transportation services, and</w:t>
      </w:r>
    </w:p>
    <w:p w:rsidR="002A28C0" w:rsidRDefault="001362A6">
      <w:pPr>
        <w:pStyle w:val="Bullet"/>
        <w:numPr>
          <w:ilvl w:val="2"/>
          <w:numId w:val="6"/>
        </w:numPr>
        <w:jc w:val="both"/>
      </w:pPr>
      <w:r>
        <w:t>develop steps to reduce wait times.</w:t>
      </w:r>
    </w:p>
    <w:p w:rsidR="002A28C0" w:rsidRDefault="001362A6">
      <w:pPr>
        <w:pStyle w:val="Heading2"/>
        <w:spacing w:after="480"/>
      </w:pPr>
      <w:bookmarkStart w:id="61" w:name="_Toc424825719"/>
      <w:bookmarkEnd w:id="15"/>
      <w:r>
        <w:lastRenderedPageBreak/>
        <w:t>Emerging Trends and Issues</w:t>
      </w:r>
      <w:bookmarkEnd w:id="61"/>
    </w:p>
    <w:p w:rsidR="002A28C0" w:rsidRDefault="001362A6">
      <w:pPr>
        <w:jc w:val="both"/>
      </w:pPr>
      <w:r>
        <w:t xml:space="preserve">Transportation is an integral </w:t>
      </w:r>
      <w:r>
        <w:t>part of daily activity from attending school, medical appointments, travelling to and from work, or taking part in the broader community. Those living with a disability or mobility issue often face numerous and substantial barriers to transportation, which</w:t>
      </w:r>
      <w:r>
        <w:t xml:space="preserve"> affect all aspects of their lives. Barriers can be physical, communication or attitudinal related, or simply unique to the individual’s situation or the transportation system one is accessing. Not having accessible transportation leaves those with a disab</w:t>
      </w:r>
      <w:r>
        <w:t xml:space="preserve">ility or mobility issue unable to contribute to society, the economy and, most importantly, live an independent life. </w:t>
      </w:r>
    </w:p>
    <w:p w:rsidR="002A28C0" w:rsidRDefault="002A28C0">
      <w:pPr>
        <w:jc w:val="both"/>
      </w:pPr>
    </w:p>
    <w:p w:rsidR="002A28C0" w:rsidRDefault="001362A6">
      <w:pPr>
        <w:jc w:val="both"/>
      </w:pPr>
      <w:r>
        <w:t>In Canada and in most federalist countries, the Federal Government has jurisdiction over inter-provincial/state transportation services and sets new vehicle standards, while provincial or state level governments have authority over intra-provincial bus and</w:t>
      </w:r>
      <w:r>
        <w:t xml:space="preserve"> train lines. In Ontario, the province, through the Ministry of Transportation, reviews contracts and proposed service provisions, and ensures the safety standards of vehicles. The Ministry also supports alignment with the AODA’s existing standards for tra</w:t>
      </w:r>
      <w:r>
        <w:t xml:space="preserve">nsportation. In most federalist environments, local municipalities have jurisdiction over taxis and limousines, and are primarily responsible for transit services, including specialized paratransit services. </w:t>
      </w:r>
    </w:p>
    <w:p w:rsidR="002A28C0" w:rsidRDefault="002A28C0">
      <w:pPr>
        <w:jc w:val="both"/>
      </w:pPr>
    </w:p>
    <w:p w:rsidR="002A28C0" w:rsidRDefault="001362A6">
      <w:pPr>
        <w:jc w:val="both"/>
      </w:pPr>
      <w:r>
        <w:t xml:space="preserve">Delivering public transportation is a complex </w:t>
      </w:r>
      <w:r>
        <w:t>endeavour with many interdependent stakeholders. Regardless, the one aspect all policy makers and service providers have in common is the goal to meet customer need. This customer need is changing and growing. As demographics shift, urbanization increases,</w:t>
      </w:r>
      <w:r>
        <w:t xml:space="preserve"> and an aging population begins to require increased services, systems need to continue to adapt in order to meet current need and plan for a more deliberate, cost-effective and integrated form of service delivery. Jurisdictions tend to have only a few opt</w:t>
      </w:r>
      <w:r>
        <w:t>ions:</w:t>
      </w:r>
    </w:p>
    <w:p w:rsidR="002A28C0" w:rsidRDefault="001362A6">
      <w:pPr>
        <w:pStyle w:val="Bullet"/>
        <w:jc w:val="both"/>
      </w:pPr>
      <w:r>
        <w:t>Increase capacity within conventional transportation,</w:t>
      </w:r>
    </w:p>
    <w:p w:rsidR="002A28C0" w:rsidRDefault="001362A6">
      <w:pPr>
        <w:pStyle w:val="Bullet"/>
        <w:jc w:val="both"/>
      </w:pPr>
      <w:r>
        <w:t>Increase capacity within specialized transportation, and/or</w:t>
      </w:r>
    </w:p>
    <w:p w:rsidR="002A28C0" w:rsidRDefault="001362A6">
      <w:pPr>
        <w:pStyle w:val="Bullet"/>
        <w:jc w:val="both"/>
      </w:pPr>
      <w:r>
        <w:t>Incentivize or mandate private providers to comply with dual use standards in order to increase availability.</w:t>
      </w:r>
    </w:p>
    <w:p w:rsidR="002A28C0" w:rsidRDefault="002A28C0">
      <w:pPr>
        <w:jc w:val="both"/>
      </w:pPr>
    </w:p>
    <w:p w:rsidR="002A28C0" w:rsidRDefault="001362A6">
      <w:pPr>
        <w:jc w:val="both"/>
      </w:pPr>
      <w:r>
        <w:t>According to the Canadian</w:t>
      </w:r>
      <w:r>
        <w:t xml:space="preserve"> Urban Transit Association, jurisdictions are currently faced with the demand to expand services both within conventional transit systems and specialized transit systems. Both are costly and the Association reported that back in 2012, “operating expenses o</w:t>
      </w:r>
      <w:r>
        <w:t>f specialized transit services in Canada increased by 35% between 2007 and 2011 due to an increase in cost per trip and an increase in the amount of service provided.”</w:t>
      </w:r>
      <w:r>
        <w:rPr>
          <w:rStyle w:val="FootnoteReference"/>
        </w:rPr>
        <w:footnoteReference w:id="2"/>
      </w:r>
      <w:r>
        <w:t xml:space="preserve"> The same research paper found that in Canada in 2011 the average cost per passenger for</w:t>
      </w:r>
      <w:r>
        <w:t xml:space="preserve"> specialized transit services was $25.75, as compared to a cost per passenger of $3.31 for conventional transit in the same year. This leads to a conclusion that although specialized transit is an important and needed component to ensuring an accessible sy</w:t>
      </w:r>
      <w:r>
        <w:t xml:space="preserve">stem, the conventional system needs to continue to adapt in order for accessible transit to remain cost effective. </w:t>
      </w:r>
    </w:p>
    <w:p w:rsidR="002A28C0" w:rsidRDefault="002A28C0">
      <w:pPr>
        <w:jc w:val="both"/>
      </w:pPr>
    </w:p>
    <w:p w:rsidR="002A28C0" w:rsidRDefault="001362A6">
      <w:pPr>
        <w:jc w:val="both"/>
      </w:pPr>
      <w:r>
        <w:t xml:space="preserve">Since systems began to modernize in the 1970s, the area of accessible transportation has been studied, researched and tested through pilot </w:t>
      </w:r>
      <w:r>
        <w:t>projects and use of innovative technologies. Identifying need, barriers for success and the economic impact in moving towards accessible systems has not been an issue for many jurisdictions, advocates and researchers. In fact, there is a common understandi</w:t>
      </w:r>
      <w:r>
        <w:t xml:space="preserve">ng that accessible transit benefits all and that having reliable, affordable and available public transit is a necessity for any healthy community. </w:t>
      </w:r>
    </w:p>
    <w:p w:rsidR="002A28C0" w:rsidRDefault="002A28C0">
      <w:pPr>
        <w:jc w:val="both"/>
      </w:pPr>
    </w:p>
    <w:p w:rsidR="002A28C0" w:rsidRDefault="001362A6">
      <w:pPr>
        <w:jc w:val="both"/>
      </w:pPr>
      <w:r>
        <w:t>This section summarizes emerging issues and trends in the field of accessible transportation. Drawing on j</w:t>
      </w:r>
      <w:r>
        <w:t xml:space="preserve">urisdictional research from the 22 jurisdictions in scope and other </w:t>
      </w:r>
      <w:proofErr w:type="spellStart"/>
      <w:r>
        <w:t>publically</w:t>
      </w:r>
      <w:proofErr w:type="spellEnd"/>
      <w:r>
        <w:t xml:space="preserve"> available research, the trends raised below are meant to inform selection of priority issues in the field of accessible transportation for further research. In total four trends</w:t>
      </w:r>
      <w:r>
        <w:t xml:space="preserve"> or emerging issues have been identified. Most are rooted in an understanding that systems need to move towards more integrated accessible service </w:t>
      </w:r>
      <w:r>
        <w:lastRenderedPageBreak/>
        <w:t>delivery that puts the customer’s needs first. These trends align with identified barriers that impede system</w:t>
      </w:r>
      <w:r>
        <w:t xml:space="preserve"> and individual success or add unnecessary hardship on the end user. Although identification is exhaustive of the material reviewed in this report, it does not represent a complete analysis of all available material published to date.</w:t>
      </w:r>
    </w:p>
    <w:p w:rsidR="002A28C0" w:rsidRDefault="002A28C0">
      <w:pPr>
        <w:jc w:val="both"/>
      </w:pPr>
    </w:p>
    <w:p w:rsidR="002A28C0" w:rsidRDefault="001362A6">
      <w:pPr>
        <w:spacing w:after="360"/>
        <w:jc w:val="both"/>
        <w:rPr>
          <w:b/>
        </w:rPr>
      </w:pPr>
      <w:r>
        <w:t>Each trend is accomp</w:t>
      </w:r>
      <w:r>
        <w:t xml:space="preserve">anied by a summary chart that identifies which jurisdiction has a regulation, policy or program related to the identified trend. These charts are supported by examples both in this section and in </w:t>
      </w:r>
      <w:r>
        <w:rPr>
          <w:b/>
        </w:rPr>
        <w:t xml:space="preserve">Appendix D. </w:t>
      </w:r>
    </w:p>
    <w:p w:rsidR="002A28C0" w:rsidRDefault="001362A6">
      <w:pPr>
        <w:pStyle w:val="Heading3"/>
        <w:spacing w:after="480"/>
      </w:pPr>
      <w:r>
        <w:t xml:space="preserve">Cost and Fare Parity </w:t>
      </w:r>
    </w:p>
    <w:p w:rsidR="002A28C0" w:rsidRDefault="001362A6">
      <w:pPr>
        <w:jc w:val="both"/>
      </w:pPr>
      <w:r>
        <w:t>Moving towards accessible</w:t>
      </w:r>
      <w:r>
        <w:t xml:space="preserve"> transportation has cost implications. These costs can be divided into two categories, infrastructure/capital costs and on-going operational costs. Recognizing the impact of changing technology, continuous upgrades and the need for fleets to comply or adap</w:t>
      </w:r>
      <w:r>
        <w:t>t in order to meet demand, many jurisdictions have put into place regulations, incentives and guidelines that address the potential downstream impact of costs being pushed onto the end user. Many governments have looked to incentivize new partnerships with</w:t>
      </w:r>
      <w:r>
        <w:t xml:space="preserve"> the private sector or providers in order to ensure cost and fare parity and decrease end user barriers. </w:t>
      </w:r>
    </w:p>
    <w:p w:rsidR="002A28C0" w:rsidRDefault="002A28C0">
      <w:pPr>
        <w:jc w:val="both"/>
      </w:pPr>
    </w:p>
    <w:p w:rsidR="002A28C0" w:rsidRDefault="001362A6">
      <w:pPr>
        <w:spacing w:after="360"/>
        <w:jc w:val="both"/>
      </w:pPr>
      <w:r>
        <w:t>Parity is a key component to equity of services. Many jurisdictions have recognized this and put into place safeguards that restrict the end-user fro</w:t>
      </w:r>
      <w:r>
        <w:t>m having to cover the true cost associated with receiving accommodation. Some jurisdictions have even reduced fares or provide no-cost options in order to increase usage and reduce barriers. Although capital costs have decreased over the last decade as new</w:t>
      </w:r>
      <w:r>
        <w:t xml:space="preserve"> technologies enter the field and standards are more broadly incorporated, there is still a higher cost associated with accessible transportation. This higher cost is partially due the base cost of capital and an increase to all operational costs in delive</w:t>
      </w:r>
      <w:r>
        <w:t xml:space="preserve">ring transportation services (e.g., higher gas prices, specialized treatment (e.g., one on one assistance), increased wages, increase insurance etc.). </w:t>
      </w:r>
    </w:p>
    <w:p w:rsidR="002A28C0" w:rsidRDefault="001362A6">
      <w:pPr>
        <w:pStyle w:val="Heading4"/>
        <w:spacing w:before="0" w:after="480"/>
      </w:pPr>
      <w:r>
        <w:t>Jurisdictional Comparison</w:t>
      </w:r>
    </w:p>
    <w:p w:rsidR="002A28C0" w:rsidRDefault="001362A6">
      <w:pPr>
        <w:pStyle w:val="Bullet"/>
        <w:numPr>
          <w:ilvl w:val="0"/>
          <w:numId w:val="0"/>
        </w:numPr>
        <w:jc w:val="both"/>
      </w:pPr>
      <w:r>
        <w:t>Using the approved research methodology, the following chart outlines which ju</w:t>
      </w:r>
      <w:r>
        <w:t>risdictions employ a form of cost and fare parity. The checkmark (</w:t>
      </w:r>
      <w:r>
        <w:rPr>
          <w:rFonts w:asciiTheme="minorHAnsi" w:hAnsiTheme="minorHAnsi"/>
          <w:sz w:val="22"/>
        </w:rPr>
        <w:sym w:font="Wingdings" w:char="F0FC"/>
      </w:r>
      <w:r>
        <w:rPr>
          <w:rFonts w:asciiTheme="minorHAnsi" w:hAnsiTheme="minorHAnsi"/>
          <w:sz w:val="22"/>
        </w:rPr>
        <w:t>)</w:t>
      </w:r>
      <w:r>
        <w:rPr>
          <w:rFonts w:asciiTheme="minorHAnsi" w:hAnsiTheme="minorHAnsi"/>
          <w:b/>
          <w:sz w:val="22"/>
        </w:rPr>
        <w:t xml:space="preserve"> </w:t>
      </w:r>
      <w:r>
        <w:t xml:space="preserve">indicates that a jurisdiction does have a regulation, policy, or program related to cost and fare parity, whereas an </w:t>
      </w:r>
      <w:r>
        <w:rPr>
          <w:b/>
        </w:rPr>
        <w:t>x</w:t>
      </w:r>
      <w:r>
        <w:t xml:space="preserve"> indicates that the research was unable to find evidence of policy in</w:t>
      </w:r>
      <w:r>
        <w:t xml:space="preserve"> that jurisdiction. An accompanying chart that includes the supporting evidence of such regulations, policies, or programs is included in </w:t>
      </w:r>
      <w:r>
        <w:rPr>
          <w:b/>
        </w:rPr>
        <w:t>Appendix D</w:t>
      </w:r>
      <w:r>
        <w:t xml:space="preserve">. </w:t>
      </w:r>
    </w:p>
    <w:tbl>
      <w:tblPr>
        <w:tblStyle w:val="TableGrid"/>
        <w:tblW w:w="9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Jurisdictional Comparison"/>
        <w:tblDescription w:val="The chart outlines which jurisdictions employ a form of cost and fare parity"/>
      </w:tblPr>
      <w:tblGrid>
        <w:gridCol w:w="440"/>
        <w:gridCol w:w="440"/>
        <w:gridCol w:w="440"/>
        <w:gridCol w:w="440"/>
        <w:gridCol w:w="440"/>
        <w:gridCol w:w="440"/>
        <w:gridCol w:w="440"/>
        <w:gridCol w:w="440"/>
        <w:gridCol w:w="440"/>
        <w:gridCol w:w="440"/>
        <w:gridCol w:w="440"/>
        <w:gridCol w:w="440"/>
        <w:gridCol w:w="440"/>
        <w:gridCol w:w="446"/>
        <w:gridCol w:w="446"/>
        <w:gridCol w:w="446"/>
        <w:gridCol w:w="446"/>
        <w:gridCol w:w="446"/>
        <w:gridCol w:w="446"/>
        <w:gridCol w:w="446"/>
        <w:gridCol w:w="446"/>
        <w:gridCol w:w="446"/>
      </w:tblGrid>
      <w:tr w:rsidR="002A28C0">
        <w:trPr>
          <w:cantSplit/>
          <w:trHeight w:val="2240"/>
          <w:tblHeader/>
        </w:trPr>
        <w:tc>
          <w:tcPr>
            <w:tcW w:w="440" w:type="dxa"/>
            <w:textDirection w:val="btLr"/>
          </w:tcPr>
          <w:p w:rsidR="002A28C0" w:rsidRDefault="001362A6">
            <w:pPr>
              <w:ind w:left="113" w:right="113"/>
              <w:rPr>
                <w:sz w:val="18"/>
              </w:rPr>
            </w:pPr>
            <w:r>
              <w:rPr>
                <w:sz w:val="18"/>
              </w:rPr>
              <w:t>Canada (Federal)</w:t>
            </w:r>
          </w:p>
        </w:tc>
        <w:tc>
          <w:tcPr>
            <w:tcW w:w="440" w:type="dxa"/>
            <w:textDirection w:val="btLr"/>
          </w:tcPr>
          <w:p w:rsidR="002A28C0" w:rsidRDefault="001362A6">
            <w:pPr>
              <w:ind w:left="113" w:right="113"/>
              <w:rPr>
                <w:sz w:val="18"/>
              </w:rPr>
            </w:pPr>
            <w:r>
              <w:rPr>
                <w:sz w:val="18"/>
              </w:rPr>
              <w:t>British Columbia</w:t>
            </w:r>
          </w:p>
        </w:tc>
        <w:tc>
          <w:tcPr>
            <w:tcW w:w="440" w:type="dxa"/>
            <w:textDirection w:val="btLr"/>
          </w:tcPr>
          <w:p w:rsidR="002A28C0" w:rsidRDefault="001362A6">
            <w:pPr>
              <w:ind w:left="113" w:right="113"/>
              <w:rPr>
                <w:sz w:val="18"/>
              </w:rPr>
            </w:pPr>
            <w:r>
              <w:rPr>
                <w:sz w:val="18"/>
              </w:rPr>
              <w:t>Alberta</w:t>
            </w:r>
          </w:p>
        </w:tc>
        <w:tc>
          <w:tcPr>
            <w:tcW w:w="440" w:type="dxa"/>
            <w:textDirection w:val="btLr"/>
          </w:tcPr>
          <w:p w:rsidR="002A28C0" w:rsidRDefault="001362A6">
            <w:pPr>
              <w:ind w:left="113" w:right="113"/>
              <w:rPr>
                <w:sz w:val="18"/>
              </w:rPr>
            </w:pPr>
            <w:r>
              <w:rPr>
                <w:sz w:val="18"/>
              </w:rPr>
              <w:t>Saskatchewan</w:t>
            </w:r>
          </w:p>
        </w:tc>
        <w:tc>
          <w:tcPr>
            <w:tcW w:w="440" w:type="dxa"/>
            <w:textDirection w:val="btLr"/>
          </w:tcPr>
          <w:p w:rsidR="002A28C0" w:rsidRDefault="001362A6">
            <w:pPr>
              <w:ind w:left="113" w:right="113"/>
              <w:rPr>
                <w:sz w:val="18"/>
              </w:rPr>
            </w:pPr>
            <w:r>
              <w:rPr>
                <w:sz w:val="18"/>
              </w:rPr>
              <w:t>Manitoba</w:t>
            </w:r>
          </w:p>
        </w:tc>
        <w:tc>
          <w:tcPr>
            <w:tcW w:w="440" w:type="dxa"/>
            <w:textDirection w:val="btLr"/>
          </w:tcPr>
          <w:p w:rsidR="002A28C0" w:rsidRDefault="001362A6">
            <w:pPr>
              <w:ind w:left="113" w:right="113"/>
              <w:rPr>
                <w:sz w:val="18"/>
              </w:rPr>
            </w:pPr>
            <w:r>
              <w:rPr>
                <w:sz w:val="18"/>
              </w:rPr>
              <w:t>Quebec</w:t>
            </w:r>
          </w:p>
        </w:tc>
        <w:tc>
          <w:tcPr>
            <w:tcW w:w="440" w:type="dxa"/>
            <w:textDirection w:val="btLr"/>
          </w:tcPr>
          <w:p w:rsidR="002A28C0" w:rsidRDefault="001362A6">
            <w:pPr>
              <w:ind w:left="113" w:right="113"/>
              <w:rPr>
                <w:sz w:val="18"/>
              </w:rPr>
            </w:pPr>
            <w:r>
              <w:rPr>
                <w:sz w:val="18"/>
              </w:rPr>
              <w:t>New Brunswick</w:t>
            </w:r>
          </w:p>
        </w:tc>
        <w:tc>
          <w:tcPr>
            <w:tcW w:w="440" w:type="dxa"/>
            <w:textDirection w:val="btLr"/>
          </w:tcPr>
          <w:p w:rsidR="002A28C0" w:rsidRDefault="001362A6">
            <w:pPr>
              <w:ind w:left="113" w:right="113"/>
              <w:rPr>
                <w:sz w:val="18"/>
              </w:rPr>
            </w:pPr>
            <w:r>
              <w:rPr>
                <w:sz w:val="18"/>
              </w:rPr>
              <w:t>Nova Scotia</w:t>
            </w:r>
          </w:p>
        </w:tc>
        <w:tc>
          <w:tcPr>
            <w:tcW w:w="440" w:type="dxa"/>
            <w:textDirection w:val="btLr"/>
          </w:tcPr>
          <w:p w:rsidR="002A28C0" w:rsidRDefault="001362A6">
            <w:pPr>
              <w:ind w:left="113" w:right="113"/>
              <w:rPr>
                <w:sz w:val="18"/>
              </w:rPr>
            </w:pPr>
            <w:r>
              <w:rPr>
                <w:sz w:val="18"/>
              </w:rPr>
              <w:t>Newfoundland</w:t>
            </w:r>
          </w:p>
        </w:tc>
        <w:tc>
          <w:tcPr>
            <w:tcW w:w="440" w:type="dxa"/>
            <w:textDirection w:val="btLr"/>
          </w:tcPr>
          <w:p w:rsidR="002A28C0" w:rsidRDefault="001362A6">
            <w:pPr>
              <w:ind w:left="113" w:right="113"/>
              <w:rPr>
                <w:sz w:val="18"/>
              </w:rPr>
            </w:pPr>
            <w:r>
              <w:rPr>
                <w:sz w:val="18"/>
              </w:rPr>
              <w:t>P.E.I.</w:t>
            </w:r>
          </w:p>
        </w:tc>
        <w:tc>
          <w:tcPr>
            <w:tcW w:w="440" w:type="dxa"/>
            <w:textDirection w:val="btLr"/>
          </w:tcPr>
          <w:p w:rsidR="002A28C0" w:rsidRDefault="001362A6">
            <w:pPr>
              <w:ind w:left="113" w:right="113"/>
              <w:rPr>
                <w:sz w:val="18"/>
              </w:rPr>
            </w:pPr>
            <w:r>
              <w:rPr>
                <w:sz w:val="18"/>
              </w:rPr>
              <w:t>Yukon</w:t>
            </w:r>
          </w:p>
        </w:tc>
        <w:tc>
          <w:tcPr>
            <w:tcW w:w="440" w:type="dxa"/>
            <w:textDirection w:val="btLr"/>
          </w:tcPr>
          <w:p w:rsidR="002A28C0" w:rsidRDefault="001362A6">
            <w:pPr>
              <w:ind w:left="113" w:right="113"/>
              <w:rPr>
                <w:sz w:val="18"/>
              </w:rPr>
            </w:pPr>
            <w:r>
              <w:rPr>
                <w:sz w:val="18"/>
              </w:rPr>
              <w:t>Northwest Territory</w:t>
            </w:r>
          </w:p>
        </w:tc>
        <w:tc>
          <w:tcPr>
            <w:tcW w:w="440" w:type="dxa"/>
            <w:textDirection w:val="btLr"/>
          </w:tcPr>
          <w:p w:rsidR="002A28C0" w:rsidRDefault="001362A6">
            <w:pPr>
              <w:ind w:left="113" w:right="113"/>
              <w:rPr>
                <w:sz w:val="18"/>
              </w:rPr>
            </w:pPr>
            <w:r>
              <w:rPr>
                <w:sz w:val="18"/>
              </w:rPr>
              <w:t>Nunavut</w:t>
            </w:r>
          </w:p>
        </w:tc>
        <w:tc>
          <w:tcPr>
            <w:tcW w:w="446" w:type="dxa"/>
            <w:textDirection w:val="btLr"/>
          </w:tcPr>
          <w:p w:rsidR="002A28C0" w:rsidRDefault="001362A6">
            <w:pPr>
              <w:ind w:left="113" w:right="113"/>
              <w:rPr>
                <w:sz w:val="18"/>
              </w:rPr>
            </w:pPr>
            <w:r>
              <w:rPr>
                <w:sz w:val="18"/>
              </w:rPr>
              <w:t>United States (Federal)</w:t>
            </w:r>
          </w:p>
        </w:tc>
        <w:tc>
          <w:tcPr>
            <w:tcW w:w="446" w:type="dxa"/>
            <w:textDirection w:val="btLr"/>
          </w:tcPr>
          <w:p w:rsidR="002A28C0" w:rsidRDefault="001362A6">
            <w:pPr>
              <w:ind w:left="113" w:right="113"/>
              <w:rPr>
                <w:sz w:val="18"/>
              </w:rPr>
            </w:pPr>
            <w:r>
              <w:rPr>
                <w:sz w:val="18"/>
              </w:rPr>
              <w:t>California</w:t>
            </w:r>
          </w:p>
        </w:tc>
        <w:tc>
          <w:tcPr>
            <w:tcW w:w="446" w:type="dxa"/>
            <w:textDirection w:val="btLr"/>
          </w:tcPr>
          <w:p w:rsidR="002A28C0" w:rsidRDefault="001362A6">
            <w:pPr>
              <w:ind w:left="113" w:right="113"/>
              <w:rPr>
                <w:sz w:val="18"/>
              </w:rPr>
            </w:pPr>
            <w:r>
              <w:rPr>
                <w:sz w:val="18"/>
              </w:rPr>
              <w:t>New York</w:t>
            </w:r>
          </w:p>
        </w:tc>
        <w:tc>
          <w:tcPr>
            <w:tcW w:w="446" w:type="dxa"/>
            <w:textDirection w:val="btLr"/>
          </w:tcPr>
          <w:p w:rsidR="002A28C0" w:rsidRDefault="001362A6">
            <w:pPr>
              <w:ind w:left="113" w:right="113"/>
              <w:rPr>
                <w:sz w:val="18"/>
              </w:rPr>
            </w:pPr>
            <w:r>
              <w:rPr>
                <w:sz w:val="18"/>
              </w:rPr>
              <w:t>Australia</w:t>
            </w:r>
          </w:p>
        </w:tc>
        <w:tc>
          <w:tcPr>
            <w:tcW w:w="446" w:type="dxa"/>
            <w:textDirection w:val="btLr"/>
          </w:tcPr>
          <w:p w:rsidR="002A28C0" w:rsidRDefault="001362A6">
            <w:pPr>
              <w:ind w:left="113" w:right="113"/>
              <w:rPr>
                <w:sz w:val="18"/>
              </w:rPr>
            </w:pPr>
            <w:r>
              <w:rPr>
                <w:sz w:val="18"/>
              </w:rPr>
              <w:t>United Kingdom</w:t>
            </w:r>
          </w:p>
        </w:tc>
        <w:tc>
          <w:tcPr>
            <w:tcW w:w="446" w:type="dxa"/>
            <w:textDirection w:val="btLr"/>
          </w:tcPr>
          <w:p w:rsidR="002A28C0" w:rsidRDefault="001362A6">
            <w:pPr>
              <w:ind w:left="113" w:right="113"/>
              <w:rPr>
                <w:sz w:val="18"/>
              </w:rPr>
            </w:pPr>
            <w:r>
              <w:rPr>
                <w:sz w:val="18"/>
              </w:rPr>
              <w:t>Israel</w:t>
            </w:r>
          </w:p>
        </w:tc>
        <w:tc>
          <w:tcPr>
            <w:tcW w:w="446" w:type="dxa"/>
            <w:textDirection w:val="btLr"/>
          </w:tcPr>
          <w:p w:rsidR="002A28C0" w:rsidRDefault="001362A6">
            <w:pPr>
              <w:ind w:left="113" w:right="113"/>
              <w:rPr>
                <w:sz w:val="18"/>
              </w:rPr>
            </w:pPr>
            <w:r>
              <w:rPr>
                <w:sz w:val="18"/>
              </w:rPr>
              <w:t>European Union</w:t>
            </w:r>
          </w:p>
        </w:tc>
        <w:tc>
          <w:tcPr>
            <w:tcW w:w="446" w:type="dxa"/>
            <w:textDirection w:val="btLr"/>
          </w:tcPr>
          <w:p w:rsidR="002A28C0" w:rsidRDefault="001362A6">
            <w:pPr>
              <w:ind w:left="113" w:right="113"/>
              <w:rPr>
                <w:sz w:val="18"/>
              </w:rPr>
            </w:pPr>
            <w:r>
              <w:rPr>
                <w:sz w:val="18"/>
              </w:rPr>
              <w:t>Egypt</w:t>
            </w:r>
          </w:p>
        </w:tc>
        <w:tc>
          <w:tcPr>
            <w:tcW w:w="446" w:type="dxa"/>
            <w:textDirection w:val="btLr"/>
          </w:tcPr>
          <w:p w:rsidR="002A28C0" w:rsidRDefault="001362A6">
            <w:pPr>
              <w:ind w:left="113" w:right="113"/>
              <w:rPr>
                <w:sz w:val="18"/>
              </w:rPr>
            </w:pPr>
            <w:r>
              <w:rPr>
                <w:sz w:val="18"/>
              </w:rPr>
              <w:t>Singapore</w:t>
            </w:r>
          </w:p>
        </w:tc>
      </w:tr>
      <w:tr w:rsidR="002A28C0">
        <w:trPr>
          <w:trHeight w:val="449"/>
        </w:trPr>
        <w:tc>
          <w:tcPr>
            <w:tcW w:w="440" w:type="dxa"/>
            <w:vAlign w:val="center"/>
          </w:tcPr>
          <w:p w:rsidR="002A28C0" w:rsidRDefault="001362A6">
            <w:pPr>
              <w:jc w:val="center"/>
              <w:rPr>
                <w:sz w:val="18"/>
              </w:rPr>
            </w:pPr>
            <w:r>
              <w:rPr>
                <w:rFonts w:asciiTheme="minorHAnsi" w:hAnsiTheme="minorHAnsi"/>
                <w:b/>
                <w:sz w:val="22"/>
                <w:szCs w:val="22"/>
              </w:rPr>
              <w:sym w:font="Wingdings" w:char="F0FC"/>
            </w:r>
          </w:p>
        </w:tc>
        <w:tc>
          <w:tcPr>
            <w:tcW w:w="440" w:type="dxa"/>
            <w:vAlign w:val="center"/>
          </w:tcPr>
          <w:p w:rsidR="002A28C0" w:rsidRDefault="001362A6">
            <w:pPr>
              <w:jc w:val="center"/>
              <w:rPr>
                <w:sz w:val="18"/>
              </w:rPr>
            </w:pPr>
            <w:r>
              <w:rPr>
                <w:rFonts w:asciiTheme="minorHAnsi" w:hAnsiTheme="minorHAnsi"/>
                <w:b/>
                <w:sz w:val="22"/>
                <w:szCs w:val="22"/>
              </w:rPr>
              <w:sym w:font="Wingdings" w:char="F0FC"/>
            </w:r>
          </w:p>
        </w:tc>
        <w:tc>
          <w:tcPr>
            <w:tcW w:w="440" w:type="dxa"/>
            <w:vAlign w:val="center"/>
          </w:tcPr>
          <w:p w:rsidR="002A28C0" w:rsidRDefault="001362A6">
            <w:pPr>
              <w:jc w:val="center"/>
              <w:rPr>
                <w:sz w:val="18"/>
              </w:rPr>
            </w:pPr>
            <w:r>
              <w:rPr>
                <w:rFonts w:asciiTheme="minorHAnsi" w:hAnsiTheme="minorHAnsi"/>
                <w:b/>
                <w:sz w:val="22"/>
                <w:szCs w:val="22"/>
              </w:rPr>
              <w:sym w:font="Wingdings" w:char="F0FC"/>
            </w:r>
          </w:p>
        </w:tc>
        <w:tc>
          <w:tcPr>
            <w:tcW w:w="440" w:type="dxa"/>
            <w:vAlign w:val="center"/>
          </w:tcPr>
          <w:p w:rsidR="002A28C0" w:rsidRDefault="001362A6">
            <w:pPr>
              <w:jc w:val="center"/>
              <w:rPr>
                <w:sz w:val="18"/>
              </w:rPr>
            </w:pPr>
            <w:r>
              <w:rPr>
                <w:rFonts w:asciiTheme="minorHAnsi" w:hAnsiTheme="minorHAnsi"/>
                <w:b/>
                <w:sz w:val="22"/>
                <w:szCs w:val="22"/>
              </w:rPr>
              <w:sym w:font="Wingdings" w:char="F0FC"/>
            </w:r>
          </w:p>
        </w:tc>
        <w:tc>
          <w:tcPr>
            <w:tcW w:w="440" w:type="dxa"/>
            <w:vAlign w:val="center"/>
          </w:tcPr>
          <w:p w:rsidR="002A28C0" w:rsidRDefault="001362A6">
            <w:pPr>
              <w:jc w:val="center"/>
              <w:rPr>
                <w:sz w:val="18"/>
              </w:rPr>
            </w:pPr>
            <w:r>
              <w:rPr>
                <w:rFonts w:asciiTheme="minorHAnsi" w:hAnsiTheme="minorHAnsi"/>
                <w:b/>
                <w:sz w:val="22"/>
                <w:szCs w:val="22"/>
              </w:rPr>
              <w:sym w:font="Wingdings" w:char="F0FC"/>
            </w:r>
          </w:p>
        </w:tc>
        <w:tc>
          <w:tcPr>
            <w:tcW w:w="440" w:type="dxa"/>
            <w:vAlign w:val="center"/>
          </w:tcPr>
          <w:p w:rsidR="002A28C0" w:rsidRDefault="001362A6">
            <w:pPr>
              <w:jc w:val="center"/>
              <w:rPr>
                <w:sz w:val="18"/>
              </w:rPr>
            </w:pPr>
            <w:r>
              <w:rPr>
                <w:rFonts w:asciiTheme="minorHAnsi" w:hAnsiTheme="minorHAnsi"/>
                <w:b/>
                <w:sz w:val="22"/>
                <w:szCs w:val="22"/>
              </w:rPr>
              <w:sym w:font="Wingdings" w:char="F0FC"/>
            </w:r>
          </w:p>
        </w:tc>
        <w:tc>
          <w:tcPr>
            <w:tcW w:w="440" w:type="dxa"/>
            <w:vAlign w:val="center"/>
          </w:tcPr>
          <w:p w:rsidR="002A28C0" w:rsidRDefault="001362A6">
            <w:pPr>
              <w:jc w:val="center"/>
              <w:rPr>
                <w:sz w:val="18"/>
              </w:rPr>
            </w:pPr>
            <w:r>
              <w:rPr>
                <w:rFonts w:asciiTheme="minorHAnsi" w:hAnsiTheme="minorHAnsi"/>
                <w:b/>
                <w:sz w:val="22"/>
                <w:szCs w:val="22"/>
              </w:rPr>
              <w:sym w:font="Wingdings" w:char="F0FC"/>
            </w:r>
          </w:p>
        </w:tc>
        <w:tc>
          <w:tcPr>
            <w:tcW w:w="440" w:type="dxa"/>
            <w:vAlign w:val="center"/>
          </w:tcPr>
          <w:p w:rsidR="002A28C0" w:rsidRDefault="001362A6">
            <w:pPr>
              <w:jc w:val="center"/>
              <w:rPr>
                <w:sz w:val="18"/>
              </w:rPr>
            </w:pPr>
            <w:r>
              <w:rPr>
                <w:rFonts w:asciiTheme="minorHAnsi" w:hAnsiTheme="minorHAnsi"/>
                <w:b/>
                <w:sz w:val="22"/>
                <w:szCs w:val="22"/>
              </w:rPr>
              <w:sym w:font="Wingdings" w:char="F0FC"/>
            </w:r>
          </w:p>
        </w:tc>
        <w:tc>
          <w:tcPr>
            <w:tcW w:w="440" w:type="dxa"/>
            <w:vAlign w:val="center"/>
          </w:tcPr>
          <w:p w:rsidR="002A28C0" w:rsidRDefault="001362A6">
            <w:pPr>
              <w:jc w:val="center"/>
              <w:rPr>
                <w:sz w:val="18"/>
              </w:rPr>
            </w:pPr>
            <w:r>
              <w:rPr>
                <w:rFonts w:asciiTheme="minorHAnsi" w:hAnsiTheme="minorHAnsi"/>
                <w:b/>
                <w:sz w:val="22"/>
                <w:szCs w:val="22"/>
              </w:rPr>
              <w:sym w:font="Wingdings" w:char="F0FC"/>
            </w:r>
          </w:p>
        </w:tc>
        <w:tc>
          <w:tcPr>
            <w:tcW w:w="440" w:type="dxa"/>
            <w:vAlign w:val="center"/>
          </w:tcPr>
          <w:p w:rsidR="002A28C0" w:rsidRDefault="001362A6">
            <w:pPr>
              <w:jc w:val="center"/>
              <w:rPr>
                <w:sz w:val="18"/>
              </w:rPr>
            </w:pPr>
            <w:r>
              <w:rPr>
                <w:b/>
              </w:rPr>
              <w:sym w:font="Wingdings" w:char="F0FB"/>
            </w:r>
          </w:p>
        </w:tc>
        <w:tc>
          <w:tcPr>
            <w:tcW w:w="440" w:type="dxa"/>
            <w:vAlign w:val="center"/>
          </w:tcPr>
          <w:p w:rsidR="002A28C0" w:rsidRDefault="001362A6">
            <w:pPr>
              <w:jc w:val="center"/>
              <w:rPr>
                <w:sz w:val="18"/>
              </w:rPr>
            </w:pPr>
            <w:r>
              <w:rPr>
                <w:rFonts w:asciiTheme="minorHAnsi" w:hAnsiTheme="minorHAnsi"/>
                <w:b/>
                <w:sz w:val="22"/>
                <w:szCs w:val="22"/>
              </w:rPr>
              <w:sym w:font="Wingdings" w:char="F0FC"/>
            </w:r>
          </w:p>
        </w:tc>
        <w:tc>
          <w:tcPr>
            <w:tcW w:w="440" w:type="dxa"/>
            <w:vAlign w:val="center"/>
          </w:tcPr>
          <w:p w:rsidR="002A28C0" w:rsidRDefault="001362A6">
            <w:pPr>
              <w:jc w:val="center"/>
              <w:rPr>
                <w:sz w:val="18"/>
              </w:rPr>
            </w:pPr>
            <w:r>
              <w:rPr>
                <w:rFonts w:asciiTheme="minorHAnsi" w:hAnsiTheme="minorHAnsi"/>
                <w:b/>
                <w:sz w:val="22"/>
                <w:szCs w:val="22"/>
              </w:rPr>
              <w:sym w:font="Wingdings" w:char="F0FC"/>
            </w:r>
          </w:p>
        </w:tc>
        <w:tc>
          <w:tcPr>
            <w:tcW w:w="440" w:type="dxa"/>
            <w:vAlign w:val="center"/>
          </w:tcPr>
          <w:p w:rsidR="002A28C0" w:rsidRDefault="001362A6">
            <w:pPr>
              <w:jc w:val="center"/>
              <w:rPr>
                <w:sz w:val="18"/>
              </w:rPr>
            </w:pPr>
            <w:r>
              <w:rPr>
                <w:rFonts w:asciiTheme="minorHAnsi" w:hAnsiTheme="minorHAnsi"/>
                <w:b/>
                <w:sz w:val="22"/>
                <w:szCs w:val="22"/>
              </w:rPr>
              <w:sym w:font="Wingdings" w:char="F0FB"/>
            </w:r>
          </w:p>
        </w:tc>
        <w:tc>
          <w:tcPr>
            <w:tcW w:w="446" w:type="dxa"/>
            <w:vAlign w:val="center"/>
          </w:tcPr>
          <w:p w:rsidR="002A28C0" w:rsidRDefault="001362A6">
            <w:pPr>
              <w:jc w:val="center"/>
              <w:rPr>
                <w:sz w:val="18"/>
              </w:rPr>
            </w:pPr>
            <w:r>
              <w:rPr>
                <w:rFonts w:asciiTheme="minorHAnsi" w:hAnsiTheme="minorHAnsi"/>
                <w:b/>
                <w:sz w:val="22"/>
                <w:szCs w:val="22"/>
              </w:rPr>
              <w:sym w:font="Wingdings" w:char="F0FC"/>
            </w:r>
          </w:p>
        </w:tc>
        <w:tc>
          <w:tcPr>
            <w:tcW w:w="446" w:type="dxa"/>
            <w:vAlign w:val="center"/>
          </w:tcPr>
          <w:p w:rsidR="002A28C0" w:rsidRDefault="001362A6">
            <w:pPr>
              <w:jc w:val="center"/>
              <w:rPr>
                <w:sz w:val="18"/>
              </w:rPr>
            </w:pPr>
            <w:r>
              <w:rPr>
                <w:rFonts w:asciiTheme="minorHAnsi" w:hAnsiTheme="minorHAnsi"/>
                <w:b/>
                <w:sz w:val="22"/>
                <w:szCs w:val="22"/>
              </w:rPr>
              <w:sym w:font="Wingdings" w:char="F0FC"/>
            </w:r>
          </w:p>
        </w:tc>
        <w:tc>
          <w:tcPr>
            <w:tcW w:w="446" w:type="dxa"/>
            <w:vAlign w:val="center"/>
          </w:tcPr>
          <w:p w:rsidR="002A28C0" w:rsidRDefault="001362A6">
            <w:pPr>
              <w:jc w:val="center"/>
              <w:rPr>
                <w:sz w:val="18"/>
              </w:rPr>
            </w:pPr>
            <w:r>
              <w:rPr>
                <w:rFonts w:asciiTheme="minorHAnsi" w:hAnsiTheme="minorHAnsi"/>
                <w:b/>
                <w:sz w:val="22"/>
                <w:szCs w:val="22"/>
              </w:rPr>
              <w:sym w:font="Wingdings" w:char="F0FC"/>
            </w:r>
          </w:p>
        </w:tc>
        <w:tc>
          <w:tcPr>
            <w:tcW w:w="446" w:type="dxa"/>
            <w:vAlign w:val="center"/>
          </w:tcPr>
          <w:p w:rsidR="002A28C0" w:rsidRDefault="001362A6">
            <w:pPr>
              <w:jc w:val="center"/>
              <w:rPr>
                <w:sz w:val="18"/>
              </w:rPr>
            </w:pPr>
            <w:r>
              <w:rPr>
                <w:rFonts w:asciiTheme="minorHAnsi" w:hAnsiTheme="minorHAnsi"/>
                <w:b/>
                <w:sz w:val="22"/>
                <w:szCs w:val="22"/>
              </w:rPr>
              <w:sym w:font="Wingdings" w:char="F0FB"/>
            </w:r>
          </w:p>
        </w:tc>
        <w:tc>
          <w:tcPr>
            <w:tcW w:w="446" w:type="dxa"/>
            <w:vAlign w:val="center"/>
          </w:tcPr>
          <w:p w:rsidR="002A28C0" w:rsidRDefault="001362A6">
            <w:pPr>
              <w:jc w:val="center"/>
              <w:rPr>
                <w:sz w:val="18"/>
              </w:rPr>
            </w:pPr>
            <w:r>
              <w:rPr>
                <w:rFonts w:asciiTheme="minorHAnsi" w:hAnsiTheme="minorHAnsi"/>
                <w:b/>
                <w:sz w:val="22"/>
                <w:szCs w:val="22"/>
              </w:rPr>
              <w:sym w:font="Wingdings" w:char="F0FC"/>
            </w:r>
          </w:p>
        </w:tc>
        <w:tc>
          <w:tcPr>
            <w:tcW w:w="446" w:type="dxa"/>
            <w:vAlign w:val="center"/>
          </w:tcPr>
          <w:p w:rsidR="002A28C0" w:rsidRDefault="001362A6">
            <w:pPr>
              <w:jc w:val="center"/>
              <w:rPr>
                <w:sz w:val="18"/>
              </w:rPr>
            </w:pPr>
            <w:r>
              <w:rPr>
                <w:rFonts w:asciiTheme="minorHAnsi" w:hAnsiTheme="minorHAnsi"/>
                <w:b/>
                <w:sz w:val="22"/>
                <w:szCs w:val="22"/>
              </w:rPr>
              <w:sym w:font="Wingdings" w:char="F0FB"/>
            </w:r>
          </w:p>
        </w:tc>
        <w:tc>
          <w:tcPr>
            <w:tcW w:w="446" w:type="dxa"/>
            <w:vAlign w:val="center"/>
          </w:tcPr>
          <w:p w:rsidR="002A28C0" w:rsidRDefault="001362A6">
            <w:pPr>
              <w:jc w:val="center"/>
              <w:rPr>
                <w:sz w:val="18"/>
              </w:rPr>
            </w:pPr>
            <w:r>
              <w:rPr>
                <w:rFonts w:asciiTheme="minorHAnsi" w:hAnsiTheme="minorHAnsi"/>
                <w:b/>
                <w:sz w:val="22"/>
                <w:szCs w:val="22"/>
              </w:rPr>
              <w:sym w:font="Wingdings" w:char="F0FC"/>
            </w:r>
          </w:p>
        </w:tc>
        <w:tc>
          <w:tcPr>
            <w:tcW w:w="446" w:type="dxa"/>
            <w:vAlign w:val="center"/>
          </w:tcPr>
          <w:p w:rsidR="002A28C0" w:rsidRDefault="001362A6">
            <w:pPr>
              <w:jc w:val="center"/>
              <w:rPr>
                <w:sz w:val="18"/>
              </w:rPr>
            </w:pPr>
            <w:r>
              <w:rPr>
                <w:rFonts w:asciiTheme="minorHAnsi" w:hAnsiTheme="minorHAnsi"/>
                <w:b/>
                <w:sz w:val="22"/>
                <w:szCs w:val="22"/>
              </w:rPr>
              <w:sym w:font="Wingdings" w:char="F0FB"/>
            </w:r>
          </w:p>
        </w:tc>
        <w:tc>
          <w:tcPr>
            <w:tcW w:w="446" w:type="dxa"/>
            <w:vAlign w:val="center"/>
          </w:tcPr>
          <w:p w:rsidR="002A28C0" w:rsidRDefault="001362A6">
            <w:pPr>
              <w:jc w:val="center"/>
              <w:rPr>
                <w:sz w:val="18"/>
              </w:rPr>
            </w:pPr>
            <w:r>
              <w:rPr>
                <w:rFonts w:asciiTheme="minorHAnsi" w:hAnsiTheme="minorHAnsi"/>
                <w:b/>
                <w:sz w:val="22"/>
                <w:szCs w:val="22"/>
              </w:rPr>
              <w:sym w:font="Wingdings" w:char="F0FC"/>
            </w:r>
          </w:p>
        </w:tc>
      </w:tr>
    </w:tbl>
    <w:p w:rsidR="002A28C0" w:rsidRDefault="001362A6">
      <w:pPr>
        <w:pStyle w:val="Bullet"/>
        <w:numPr>
          <w:ilvl w:val="0"/>
          <w:numId w:val="0"/>
        </w:numPr>
        <w:jc w:val="center"/>
        <w:rPr>
          <w:b/>
        </w:rPr>
      </w:pPr>
      <w:r>
        <w:rPr>
          <w:b/>
        </w:rPr>
        <w:t xml:space="preserve">For the supporting evident that informed the </w:t>
      </w:r>
      <w:r>
        <w:rPr>
          <w:b/>
        </w:rPr>
        <w:t>chart above, see Appendix D</w:t>
      </w:r>
    </w:p>
    <w:p w:rsidR="002A28C0" w:rsidRDefault="001362A6">
      <w:pPr>
        <w:pStyle w:val="Bullet"/>
        <w:numPr>
          <w:ilvl w:val="0"/>
          <w:numId w:val="0"/>
        </w:numPr>
        <w:jc w:val="center"/>
      </w:pPr>
      <w:r>
        <w:rPr>
          <w:b/>
        </w:rPr>
        <w:t>For the complete research by jurisdiction, see Appendix A</w:t>
      </w:r>
    </w:p>
    <w:p w:rsidR="002A28C0" w:rsidRDefault="001362A6">
      <w:r>
        <w:br w:type="page"/>
      </w:r>
    </w:p>
    <w:p w:rsidR="002A28C0" w:rsidRDefault="001362A6">
      <w:pPr>
        <w:jc w:val="both"/>
      </w:pPr>
      <w:r>
        <w:lastRenderedPageBreak/>
        <w:t>The issue of and trend in addressing cost parity from an equity and accessibility perspective is highlighted by the selected examples below. Further research can be fou</w:t>
      </w:r>
      <w:r>
        <w:t xml:space="preserve">nd in </w:t>
      </w:r>
      <w:r>
        <w:rPr>
          <w:b/>
        </w:rPr>
        <w:t xml:space="preserve">Appendix D. </w:t>
      </w:r>
    </w:p>
    <w:p w:rsidR="002A28C0" w:rsidRDefault="002A28C0">
      <w:pPr>
        <w:jc w:val="both"/>
      </w:pPr>
    </w:p>
    <w:p w:rsidR="002A28C0" w:rsidRDefault="001362A6">
      <w:pPr>
        <w:pStyle w:val="Bullet"/>
        <w:jc w:val="both"/>
      </w:pPr>
      <w:r>
        <w:t>British Columbia - With Universal Taxi Rates (provincial) there is no rate distinction between wheelchair accessible taxis and conventional taxis. This approach is consistent with principles set out in section 8(1) of the BC Human Right</w:t>
      </w:r>
      <w:r>
        <w:t>s Code.</w:t>
      </w:r>
    </w:p>
    <w:p w:rsidR="002A28C0" w:rsidRDefault="001362A6">
      <w:pPr>
        <w:pStyle w:val="Bullet"/>
        <w:jc w:val="both"/>
      </w:pPr>
      <w:r>
        <w:t>Alberta - Charging extra for disabled people is illegal under the Disability Discrimination Act (provincial).</w:t>
      </w:r>
    </w:p>
    <w:p w:rsidR="002A28C0" w:rsidRDefault="001362A6">
      <w:pPr>
        <w:pStyle w:val="Bullet"/>
        <w:jc w:val="both"/>
      </w:pPr>
      <w:r>
        <w:t>Saskatchewan - The Regina Taxi Bylaw No. 9635 (municipal) sets out fares and service standards for taxis. Taxi drivers are not permitted t</w:t>
      </w:r>
      <w:r>
        <w:t>o charge additional fees for wheelchairs or mobility equipment. All regular and accessible taxis operating in Regina are required to transport service animals at no additional cost.</w:t>
      </w:r>
    </w:p>
    <w:p w:rsidR="002A28C0" w:rsidRDefault="001362A6">
      <w:pPr>
        <w:pStyle w:val="Bullet"/>
        <w:jc w:val="both"/>
      </w:pPr>
      <w:r>
        <w:t>Manitoba - Fares for standard taxicabs and accessible taxicabs are outline</w:t>
      </w:r>
      <w:r>
        <w:t xml:space="preserve">d as being the same. </w:t>
      </w:r>
      <w:proofErr w:type="spellStart"/>
      <w:r>
        <w:t>Handicab</w:t>
      </w:r>
      <w:proofErr w:type="spellEnd"/>
      <w:r>
        <w:t xml:space="preserve"> Van Fares (provincial) shall not turn on their meter until the passenger or passengers are boarded or 10 minutes waiting time has elapsed, whichever is the later, and shall be turned off when the passenger or passengers has or</w:t>
      </w:r>
      <w:r>
        <w:t xml:space="preserve"> have left the van. Passengers requiring assistance will be charged extra. No fare is payable in respect of a person or persons who accompany a disabled person for the purpose of being of assistance to him or her.</w:t>
      </w:r>
    </w:p>
    <w:p w:rsidR="002A28C0" w:rsidRDefault="001362A6">
      <w:pPr>
        <w:pStyle w:val="Bullet"/>
        <w:jc w:val="both"/>
      </w:pPr>
      <w:r>
        <w:t>Yukon - Whitehorse Transit’s fare schedule</w:t>
      </w:r>
      <w:r>
        <w:t xml:space="preserve"> (municipal) shows equal daily fares for transit and reduced fares for passes for persons with disabilities. </w:t>
      </w:r>
    </w:p>
    <w:p w:rsidR="002A28C0" w:rsidRDefault="001362A6">
      <w:pPr>
        <w:pStyle w:val="Bullet"/>
        <w:jc w:val="both"/>
      </w:pPr>
      <w:r>
        <w:t>United Kingdom - The taxi drivers are not allowed to make any additional charge for carrying out their duties for passengers with wheelchairs (fed</w:t>
      </w:r>
      <w:r>
        <w:t>eral).</w:t>
      </w:r>
    </w:p>
    <w:p w:rsidR="002A28C0" w:rsidRDefault="001362A6">
      <w:pPr>
        <w:pStyle w:val="Bullet"/>
        <w:jc w:val="both"/>
      </w:pPr>
      <w:r>
        <w:t>Quebec - Chapter S-6.01 of the Transport Act prohibits charging extra fare from the person with disabilities or for using accessible vehicles (provincial).</w:t>
      </w:r>
    </w:p>
    <w:p w:rsidR="002A28C0" w:rsidRDefault="001362A6">
      <w:pPr>
        <w:pStyle w:val="Bullet"/>
        <w:jc w:val="both"/>
      </w:pPr>
      <w:r>
        <w:t>European Union - Rail, maritime, and bus legislation stipulates that reservations and tickets</w:t>
      </w:r>
      <w:r>
        <w:t xml:space="preserve"> shall be offered to disabled passengers and passengers with reduced mobility at no additional cost (for example, where it is not possible to reserve an accessible seat on the internet, a free telephone number should be made available). Under the Air Regul</w:t>
      </w:r>
      <w:r>
        <w:t>ation, assistance must be provided free of charge, which means that extra reservation costs are prohibited (applicable across the EU).</w:t>
      </w:r>
    </w:p>
    <w:p w:rsidR="002A28C0" w:rsidRDefault="001362A6">
      <w:pPr>
        <w:pStyle w:val="Bullet"/>
        <w:jc w:val="both"/>
        <w:rPr>
          <w:lang w:val="en"/>
        </w:rPr>
      </w:pPr>
      <w:r>
        <w:rPr>
          <w:lang w:val="en"/>
        </w:rPr>
        <w:t xml:space="preserve">United Kingdom - The Disabled Persons </w:t>
      </w:r>
      <w:proofErr w:type="spellStart"/>
      <w:r>
        <w:rPr>
          <w:lang w:val="en"/>
        </w:rPr>
        <w:t>Railcard</w:t>
      </w:r>
      <w:proofErr w:type="spellEnd"/>
      <w:r>
        <w:rPr>
          <w:lang w:val="en"/>
        </w:rPr>
        <w:t xml:space="preserve"> (federal) allows people with a disability to get one-third off most rail f</w:t>
      </w:r>
      <w:r>
        <w:rPr>
          <w:lang w:val="en"/>
        </w:rPr>
        <w:t>ares throughout Great Britain. If they are travelling with an adult companion, their companions also can get one-third off their rail fare.</w:t>
      </w:r>
    </w:p>
    <w:p w:rsidR="002A28C0" w:rsidRDefault="001362A6">
      <w:pPr>
        <w:pStyle w:val="Bullet"/>
        <w:jc w:val="both"/>
      </w:pPr>
      <w:r>
        <w:t>Government of Western Australia (state) - The Taxi Users' Subsidy Scheme (TUSS) provides taxi travel at a reduced ra</w:t>
      </w:r>
      <w:r>
        <w:t>te for people who have a severe permanent disability that will always prevent them from using conventional public transport services. Eligible members, unless placed in the temporary category, will be granted membership for an initial 5-year period. Member</w:t>
      </w:r>
      <w:r>
        <w:t>s are provided with a membership card and a book of vouchers. The vouchers can be used in all taxis including the multi-purpose taxis (MPTs) which are wheelchair accessible.</w:t>
      </w:r>
    </w:p>
    <w:p w:rsidR="002A28C0" w:rsidRDefault="001362A6">
      <w:pPr>
        <w:pStyle w:val="Bullet"/>
        <w:jc w:val="both"/>
      </w:pPr>
      <w:r>
        <w:t>P.E.I - This Disability Action Council (provincial) has recommended that a reduced</w:t>
      </w:r>
      <w:r>
        <w:t xml:space="preserve"> bus fare for people with a disabling condition be introduced to remove barriers for inclusion.</w:t>
      </w:r>
    </w:p>
    <w:p w:rsidR="002A28C0" w:rsidRDefault="001362A6">
      <w:pPr>
        <w:pStyle w:val="Bullet"/>
        <w:jc w:val="both"/>
      </w:pPr>
      <w:r>
        <w:t>Companion Travel:</w:t>
      </w:r>
    </w:p>
    <w:p w:rsidR="002A28C0" w:rsidRDefault="001362A6">
      <w:pPr>
        <w:pStyle w:val="ListParagraph"/>
        <w:numPr>
          <w:ilvl w:val="1"/>
          <w:numId w:val="6"/>
        </w:numPr>
        <w:spacing w:after="0" w:line="240" w:lineRule="auto"/>
        <w:jc w:val="both"/>
        <w:rPr>
          <w:rFonts w:ascii="Univers 45 Light" w:eastAsiaTheme="minorHAnsi" w:hAnsi="Univers 45 Light" w:cstheme="minorBidi"/>
          <w:sz w:val="20"/>
          <w:lang w:val="en-GB"/>
        </w:rPr>
      </w:pPr>
      <w:r>
        <w:rPr>
          <w:rFonts w:ascii="Univers 45 Light" w:eastAsiaTheme="minorHAnsi" w:hAnsi="Univers 45 Light" w:cstheme="minorBidi"/>
          <w:sz w:val="20"/>
          <w:lang w:val="en-GB"/>
        </w:rPr>
        <w:t>Canadian Inter-City Bus Code of Practice (Federal) - On request, an operator will provide a personal care attendant with a free transportation</w:t>
      </w:r>
      <w:r>
        <w:rPr>
          <w:rFonts w:ascii="Univers 45 Light" w:eastAsiaTheme="minorHAnsi" w:hAnsi="Univers 45 Light" w:cstheme="minorBidi"/>
          <w:sz w:val="20"/>
          <w:lang w:val="en-GB"/>
        </w:rPr>
        <w:t xml:space="preserve"> ticket to be used by this attendant accompanying a person with a disability on scheduled services.</w:t>
      </w:r>
    </w:p>
    <w:p w:rsidR="002A28C0" w:rsidRDefault="001362A6">
      <w:pPr>
        <w:pStyle w:val="Bullet"/>
        <w:numPr>
          <w:ilvl w:val="1"/>
          <w:numId w:val="6"/>
        </w:numPr>
        <w:jc w:val="both"/>
      </w:pPr>
      <w:r>
        <w:t>Via Rail Canada (private carrier) - Passengers who need assistance in attending to their personal needs (eating, medical care, personal hygiene) during thei</w:t>
      </w:r>
      <w:r>
        <w:t>r trip must travel with an escort capable of providing such assistance. The escort travels free in the same class of service.</w:t>
      </w:r>
    </w:p>
    <w:p w:rsidR="002A28C0" w:rsidRDefault="001362A6">
      <w:pPr>
        <w:pStyle w:val="Bullet"/>
        <w:numPr>
          <w:ilvl w:val="1"/>
          <w:numId w:val="6"/>
        </w:numPr>
        <w:jc w:val="both"/>
      </w:pPr>
      <w:r>
        <w:rPr>
          <w:szCs w:val="20"/>
        </w:rPr>
        <w:t>BC Ferries (provincial) - For people with permanent disability, discount fares (approximately 50%) are available for them and thei</w:t>
      </w:r>
      <w:r>
        <w:rPr>
          <w:szCs w:val="20"/>
        </w:rPr>
        <w:t>r escort, while travelling on BC Ferries.</w:t>
      </w:r>
    </w:p>
    <w:p w:rsidR="002A28C0" w:rsidRDefault="001362A6">
      <w:pPr>
        <w:pStyle w:val="Bullet"/>
        <w:numPr>
          <w:ilvl w:val="1"/>
          <w:numId w:val="6"/>
        </w:numPr>
        <w:jc w:val="both"/>
      </w:pPr>
      <w:r>
        <w:rPr>
          <w:szCs w:val="20"/>
        </w:rPr>
        <w:t xml:space="preserve">BC Transit </w:t>
      </w:r>
      <w:proofErr w:type="spellStart"/>
      <w:r>
        <w:rPr>
          <w:szCs w:val="20"/>
        </w:rPr>
        <w:t>HandyPass</w:t>
      </w:r>
      <w:proofErr w:type="spellEnd"/>
      <w:r>
        <w:rPr>
          <w:szCs w:val="20"/>
        </w:rPr>
        <w:t xml:space="preserve"> (provincial)</w:t>
      </w:r>
      <w:r>
        <w:rPr>
          <w:i/>
          <w:szCs w:val="20"/>
        </w:rPr>
        <w:t>:</w:t>
      </w:r>
      <w:r>
        <w:rPr>
          <w:szCs w:val="20"/>
        </w:rPr>
        <w:t xml:space="preserve"> Anyone with a disability may register for a BC Transit </w:t>
      </w:r>
      <w:proofErr w:type="spellStart"/>
      <w:r>
        <w:rPr>
          <w:szCs w:val="20"/>
        </w:rPr>
        <w:t>HandyPass</w:t>
      </w:r>
      <w:proofErr w:type="spellEnd"/>
      <w:r>
        <w:rPr>
          <w:szCs w:val="20"/>
        </w:rPr>
        <w:t xml:space="preserve">. A photo identity card entitles the registered user to concession fares throughout the system. </w:t>
      </w:r>
      <w:proofErr w:type="spellStart"/>
      <w:r>
        <w:rPr>
          <w:szCs w:val="20"/>
        </w:rPr>
        <w:t>HandyPass</w:t>
      </w:r>
      <w:proofErr w:type="spellEnd"/>
      <w:r>
        <w:rPr>
          <w:szCs w:val="20"/>
        </w:rPr>
        <w:t xml:space="preserve"> also iden</w:t>
      </w:r>
      <w:r>
        <w:rPr>
          <w:szCs w:val="20"/>
        </w:rPr>
        <w:t xml:space="preserve">tifies a person who may wish to be accompanied by an attendant </w:t>
      </w:r>
      <w:r>
        <w:rPr>
          <w:szCs w:val="20"/>
        </w:rPr>
        <w:lastRenderedPageBreak/>
        <w:t xml:space="preserve">some or all of the time. One attendant accompanying each registered </w:t>
      </w:r>
      <w:proofErr w:type="spellStart"/>
      <w:r>
        <w:rPr>
          <w:szCs w:val="20"/>
        </w:rPr>
        <w:t>HandyPass</w:t>
      </w:r>
      <w:proofErr w:type="spellEnd"/>
      <w:r>
        <w:rPr>
          <w:szCs w:val="20"/>
        </w:rPr>
        <w:t xml:space="preserve"> user can travel free.</w:t>
      </w:r>
    </w:p>
    <w:p w:rsidR="002A28C0" w:rsidRDefault="001362A6">
      <w:pPr>
        <w:pStyle w:val="Bullet"/>
        <w:numPr>
          <w:ilvl w:val="1"/>
          <w:numId w:val="6"/>
        </w:numPr>
        <w:spacing w:after="360"/>
        <w:jc w:val="both"/>
      </w:pPr>
      <w:r>
        <w:rPr>
          <w:szCs w:val="20"/>
        </w:rPr>
        <w:t>Most Canadian Provinces have guidelines that stipulate that guide dogs are to be accommodated</w:t>
      </w:r>
      <w:r>
        <w:rPr>
          <w:szCs w:val="20"/>
        </w:rPr>
        <w:t xml:space="preserve"> on all forms of transportation (public/ conventional, rail, and taxi) with no additional cost. </w:t>
      </w:r>
    </w:p>
    <w:p w:rsidR="002A28C0" w:rsidRDefault="001362A6">
      <w:pPr>
        <w:pStyle w:val="Heading3"/>
        <w:rPr>
          <w:rFonts w:eastAsiaTheme="minorHAnsi"/>
        </w:rPr>
      </w:pPr>
      <w:r>
        <w:rPr>
          <w:rFonts w:eastAsiaTheme="minorHAnsi"/>
        </w:rPr>
        <w:t xml:space="preserve">Grant and Tax Reduction Programs </w:t>
      </w:r>
    </w:p>
    <w:p w:rsidR="002A28C0" w:rsidRDefault="001362A6">
      <w:pPr>
        <w:jc w:val="both"/>
        <w:rPr>
          <w:lang w:val="en-US"/>
        </w:rPr>
      </w:pPr>
      <w:r>
        <w:rPr>
          <w:rFonts w:eastAsiaTheme="minorHAnsi"/>
        </w:rPr>
        <w:t>Many governments and supportive agencies recognize the increased costs associated with living with a disability. Requiring sp</w:t>
      </w:r>
      <w:r>
        <w:rPr>
          <w:rFonts w:eastAsiaTheme="minorHAnsi"/>
        </w:rPr>
        <w:t xml:space="preserve">ecial devices to assist or be used for specialized transportation is costly. These costs affect both service providers and individuals living with a disability. An example of increased costs </w:t>
      </w:r>
      <w:r>
        <w:t>is illustrated in The City of Toronto’s and Taxi Research Partner</w:t>
      </w:r>
      <w:r>
        <w:t>s recent comparison of adaptable models and standard vehicles.</w:t>
      </w:r>
      <w:r>
        <w:rPr>
          <w:rStyle w:val="FootnoteReference"/>
        </w:rPr>
        <w:footnoteReference w:id="3"/>
      </w:r>
      <w:r>
        <w:rPr>
          <w:lang w:val="en-US"/>
        </w:rPr>
        <w:t xml:space="preserve"> The report found that although some models only differ by a few percentage points, there is still an increased cost to obtaining and maintaining accessible vehicles. </w:t>
      </w:r>
    </w:p>
    <w:p w:rsidR="002A28C0" w:rsidRDefault="002A28C0">
      <w:pPr>
        <w:jc w:val="both"/>
        <w:rPr>
          <w:lang w:val="en-US"/>
        </w:rPr>
      </w:pPr>
    </w:p>
    <w:p w:rsidR="002A28C0" w:rsidRDefault="001362A6">
      <w:pPr>
        <w:spacing w:after="360"/>
        <w:jc w:val="both"/>
        <w:rPr>
          <w:rFonts w:eastAsiaTheme="minorHAnsi"/>
        </w:rPr>
      </w:pPr>
      <w:r>
        <w:rPr>
          <w:rFonts w:eastAsiaTheme="minorHAnsi"/>
        </w:rPr>
        <w:t xml:space="preserve">In order to incentivize use of adaptable technology, promote independence, mitigate cost and access barriers, government sponsored grants and programs have been put into place to reduce the cost burden of using adaptable technology. </w:t>
      </w:r>
    </w:p>
    <w:p w:rsidR="002A28C0" w:rsidRDefault="001362A6">
      <w:pPr>
        <w:pStyle w:val="Heading4"/>
        <w:spacing w:before="0" w:after="480"/>
        <w:rPr>
          <w:lang w:val="en-US"/>
        </w:rPr>
      </w:pPr>
      <w:r>
        <w:rPr>
          <w:lang w:val="en-US"/>
        </w:rPr>
        <w:t>Jurisdictional Compari</w:t>
      </w:r>
      <w:r>
        <w:rPr>
          <w:lang w:val="en-US"/>
        </w:rPr>
        <w:t>son</w:t>
      </w:r>
    </w:p>
    <w:p w:rsidR="002A28C0" w:rsidRDefault="001362A6">
      <w:pPr>
        <w:pStyle w:val="Bullet"/>
        <w:numPr>
          <w:ilvl w:val="0"/>
          <w:numId w:val="0"/>
        </w:numPr>
        <w:jc w:val="both"/>
      </w:pPr>
      <w:r>
        <w:t>Using the approved research methodology, the following chart outlines which jurisdictions employ a form of grant and tax reduction programs. The checkmark (</w:t>
      </w:r>
      <w:r>
        <w:rPr>
          <w:rFonts w:asciiTheme="minorHAnsi" w:hAnsiTheme="minorHAnsi"/>
          <w:sz w:val="22"/>
        </w:rPr>
        <w:sym w:font="Wingdings" w:char="F0FC"/>
      </w:r>
      <w:r>
        <w:rPr>
          <w:rFonts w:asciiTheme="minorHAnsi" w:hAnsiTheme="minorHAnsi"/>
          <w:sz w:val="22"/>
        </w:rPr>
        <w:t>)</w:t>
      </w:r>
      <w:r>
        <w:t xml:space="preserve"> indicates that a jurisdiction does have a regulation, policy, or program related to grant and</w:t>
      </w:r>
      <w:r>
        <w:t xml:space="preserve"> tax reduction programs, whereas an </w:t>
      </w:r>
      <w:r>
        <w:rPr>
          <w:b/>
        </w:rPr>
        <w:t>x</w:t>
      </w:r>
      <w:r>
        <w:t xml:space="preserve"> indicates that the research was unable to find evidence of policy in that jurisdiction. An accompanying chart that includes the supporting evidence of such regulations, policies, or programs is included in </w:t>
      </w:r>
      <w:r>
        <w:rPr>
          <w:b/>
        </w:rPr>
        <w:t>Appendix D</w:t>
      </w:r>
      <w:r>
        <w:t xml:space="preserve">. </w:t>
      </w:r>
    </w:p>
    <w:tbl>
      <w:tblPr>
        <w:tblStyle w:val="TableGrid"/>
        <w:tblW w:w="9734" w:type="dxa"/>
        <w:tblLook w:val="04A0" w:firstRow="1" w:lastRow="0" w:firstColumn="1" w:lastColumn="0" w:noHBand="0" w:noVBand="1"/>
        <w:tblCaption w:val="Jurisdictional Comparison"/>
        <w:tblDescription w:val="Outlines which jurisdictions employ a form of grant and tax reduction programs"/>
      </w:tblPr>
      <w:tblGrid>
        <w:gridCol w:w="440"/>
        <w:gridCol w:w="440"/>
        <w:gridCol w:w="440"/>
        <w:gridCol w:w="440"/>
        <w:gridCol w:w="440"/>
        <w:gridCol w:w="440"/>
        <w:gridCol w:w="440"/>
        <w:gridCol w:w="440"/>
        <w:gridCol w:w="440"/>
        <w:gridCol w:w="440"/>
        <w:gridCol w:w="440"/>
        <w:gridCol w:w="440"/>
        <w:gridCol w:w="440"/>
        <w:gridCol w:w="446"/>
        <w:gridCol w:w="446"/>
        <w:gridCol w:w="446"/>
        <w:gridCol w:w="446"/>
        <w:gridCol w:w="446"/>
        <w:gridCol w:w="446"/>
        <w:gridCol w:w="446"/>
        <w:gridCol w:w="446"/>
        <w:gridCol w:w="446"/>
      </w:tblGrid>
      <w:tr w:rsidR="002A28C0">
        <w:trPr>
          <w:cantSplit/>
          <w:trHeight w:val="2240"/>
          <w:tblHeader/>
        </w:trPr>
        <w:tc>
          <w:tcPr>
            <w:tcW w:w="440" w:type="dxa"/>
            <w:textDirection w:val="btLr"/>
          </w:tcPr>
          <w:p w:rsidR="002A28C0" w:rsidRDefault="001362A6">
            <w:pPr>
              <w:ind w:left="113" w:right="113"/>
              <w:rPr>
                <w:sz w:val="18"/>
              </w:rPr>
            </w:pPr>
            <w:r>
              <w:rPr>
                <w:sz w:val="18"/>
              </w:rPr>
              <w:t>Canada (Federal)</w:t>
            </w:r>
          </w:p>
        </w:tc>
        <w:tc>
          <w:tcPr>
            <w:tcW w:w="440" w:type="dxa"/>
            <w:textDirection w:val="btLr"/>
          </w:tcPr>
          <w:p w:rsidR="002A28C0" w:rsidRDefault="001362A6">
            <w:pPr>
              <w:ind w:left="113" w:right="113"/>
              <w:rPr>
                <w:sz w:val="18"/>
              </w:rPr>
            </w:pPr>
            <w:r>
              <w:rPr>
                <w:sz w:val="18"/>
              </w:rPr>
              <w:t>British Columbia</w:t>
            </w:r>
          </w:p>
        </w:tc>
        <w:tc>
          <w:tcPr>
            <w:tcW w:w="440" w:type="dxa"/>
            <w:textDirection w:val="btLr"/>
          </w:tcPr>
          <w:p w:rsidR="002A28C0" w:rsidRDefault="001362A6">
            <w:pPr>
              <w:ind w:left="113" w:right="113"/>
              <w:rPr>
                <w:sz w:val="18"/>
              </w:rPr>
            </w:pPr>
            <w:r>
              <w:rPr>
                <w:sz w:val="18"/>
              </w:rPr>
              <w:t>Alberta</w:t>
            </w:r>
          </w:p>
        </w:tc>
        <w:tc>
          <w:tcPr>
            <w:tcW w:w="440" w:type="dxa"/>
            <w:textDirection w:val="btLr"/>
          </w:tcPr>
          <w:p w:rsidR="002A28C0" w:rsidRDefault="001362A6">
            <w:pPr>
              <w:ind w:left="113" w:right="113"/>
              <w:rPr>
                <w:sz w:val="18"/>
              </w:rPr>
            </w:pPr>
            <w:r>
              <w:rPr>
                <w:sz w:val="18"/>
              </w:rPr>
              <w:t>Saskatchewan</w:t>
            </w:r>
          </w:p>
        </w:tc>
        <w:tc>
          <w:tcPr>
            <w:tcW w:w="440" w:type="dxa"/>
            <w:textDirection w:val="btLr"/>
          </w:tcPr>
          <w:p w:rsidR="002A28C0" w:rsidRDefault="001362A6">
            <w:pPr>
              <w:ind w:left="113" w:right="113"/>
              <w:rPr>
                <w:sz w:val="18"/>
              </w:rPr>
            </w:pPr>
            <w:r>
              <w:rPr>
                <w:sz w:val="18"/>
              </w:rPr>
              <w:t>Manitoba</w:t>
            </w:r>
          </w:p>
        </w:tc>
        <w:tc>
          <w:tcPr>
            <w:tcW w:w="440" w:type="dxa"/>
            <w:textDirection w:val="btLr"/>
          </w:tcPr>
          <w:p w:rsidR="002A28C0" w:rsidRDefault="001362A6">
            <w:pPr>
              <w:ind w:left="113" w:right="113"/>
              <w:rPr>
                <w:sz w:val="18"/>
              </w:rPr>
            </w:pPr>
            <w:r>
              <w:rPr>
                <w:sz w:val="18"/>
              </w:rPr>
              <w:t>Quebec</w:t>
            </w:r>
          </w:p>
        </w:tc>
        <w:tc>
          <w:tcPr>
            <w:tcW w:w="440" w:type="dxa"/>
            <w:textDirection w:val="btLr"/>
          </w:tcPr>
          <w:p w:rsidR="002A28C0" w:rsidRDefault="001362A6">
            <w:pPr>
              <w:ind w:left="113" w:right="113"/>
              <w:rPr>
                <w:sz w:val="18"/>
              </w:rPr>
            </w:pPr>
            <w:r>
              <w:rPr>
                <w:sz w:val="18"/>
              </w:rPr>
              <w:t>New Brunswick</w:t>
            </w:r>
          </w:p>
        </w:tc>
        <w:tc>
          <w:tcPr>
            <w:tcW w:w="440" w:type="dxa"/>
            <w:textDirection w:val="btLr"/>
          </w:tcPr>
          <w:p w:rsidR="002A28C0" w:rsidRDefault="001362A6">
            <w:pPr>
              <w:ind w:left="113" w:right="113"/>
              <w:rPr>
                <w:sz w:val="18"/>
              </w:rPr>
            </w:pPr>
            <w:r>
              <w:rPr>
                <w:sz w:val="18"/>
              </w:rPr>
              <w:t>Nova Scotia</w:t>
            </w:r>
          </w:p>
        </w:tc>
        <w:tc>
          <w:tcPr>
            <w:tcW w:w="440" w:type="dxa"/>
            <w:textDirection w:val="btLr"/>
          </w:tcPr>
          <w:p w:rsidR="002A28C0" w:rsidRDefault="001362A6">
            <w:pPr>
              <w:ind w:left="113" w:right="113"/>
              <w:rPr>
                <w:sz w:val="18"/>
              </w:rPr>
            </w:pPr>
            <w:r>
              <w:rPr>
                <w:sz w:val="18"/>
              </w:rPr>
              <w:t>Newfoundland</w:t>
            </w:r>
          </w:p>
        </w:tc>
        <w:tc>
          <w:tcPr>
            <w:tcW w:w="440" w:type="dxa"/>
            <w:textDirection w:val="btLr"/>
          </w:tcPr>
          <w:p w:rsidR="002A28C0" w:rsidRDefault="001362A6">
            <w:pPr>
              <w:ind w:left="113" w:right="113"/>
              <w:rPr>
                <w:sz w:val="18"/>
              </w:rPr>
            </w:pPr>
            <w:r>
              <w:rPr>
                <w:sz w:val="18"/>
              </w:rPr>
              <w:t>P.E.I.</w:t>
            </w:r>
          </w:p>
        </w:tc>
        <w:tc>
          <w:tcPr>
            <w:tcW w:w="440" w:type="dxa"/>
            <w:textDirection w:val="btLr"/>
          </w:tcPr>
          <w:p w:rsidR="002A28C0" w:rsidRDefault="001362A6">
            <w:pPr>
              <w:ind w:left="113" w:right="113"/>
              <w:rPr>
                <w:sz w:val="18"/>
              </w:rPr>
            </w:pPr>
            <w:r>
              <w:rPr>
                <w:sz w:val="18"/>
              </w:rPr>
              <w:t>Yukon</w:t>
            </w:r>
          </w:p>
        </w:tc>
        <w:tc>
          <w:tcPr>
            <w:tcW w:w="440" w:type="dxa"/>
            <w:textDirection w:val="btLr"/>
          </w:tcPr>
          <w:p w:rsidR="002A28C0" w:rsidRDefault="001362A6">
            <w:pPr>
              <w:ind w:left="113" w:right="113"/>
              <w:rPr>
                <w:sz w:val="18"/>
              </w:rPr>
            </w:pPr>
            <w:r>
              <w:rPr>
                <w:sz w:val="18"/>
              </w:rPr>
              <w:t>Northwest Territory</w:t>
            </w:r>
          </w:p>
        </w:tc>
        <w:tc>
          <w:tcPr>
            <w:tcW w:w="440" w:type="dxa"/>
            <w:textDirection w:val="btLr"/>
          </w:tcPr>
          <w:p w:rsidR="002A28C0" w:rsidRDefault="001362A6">
            <w:pPr>
              <w:ind w:left="113" w:right="113"/>
              <w:rPr>
                <w:sz w:val="18"/>
              </w:rPr>
            </w:pPr>
            <w:r>
              <w:rPr>
                <w:sz w:val="18"/>
              </w:rPr>
              <w:t>Nunavut</w:t>
            </w:r>
          </w:p>
        </w:tc>
        <w:tc>
          <w:tcPr>
            <w:tcW w:w="446" w:type="dxa"/>
            <w:textDirection w:val="btLr"/>
          </w:tcPr>
          <w:p w:rsidR="002A28C0" w:rsidRDefault="001362A6">
            <w:pPr>
              <w:ind w:left="113" w:right="113"/>
              <w:rPr>
                <w:sz w:val="18"/>
              </w:rPr>
            </w:pPr>
            <w:r>
              <w:rPr>
                <w:sz w:val="18"/>
              </w:rPr>
              <w:t>United States (Federal)</w:t>
            </w:r>
          </w:p>
        </w:tc>
        <w:tc>
          <w:tcPr>
            <w:tcW w:w="446" w:type="dxa"/>
            <w:textDirection w:val="btLr"/>
          </w:tcPr>
          <w:p w:rsidR="002A28C0" w:rsidRDefault="001362A6">
            <w:pPr>
              <w:ind w:left="113" w:right="113"/>
              <w:rPr>
                <w:sz w:val="18"/>
              </w:rPr>
            </w:pPr>
            <w:r>
              <w:rPr>
                <w:sz w:val="18"/>
              </w:rPr>
              <w:t>California</w:t>
            </w:r>
          </w:p>
        </w:tc>
        <w:tc>
          <w:tcPr>
            <w:tcW w:w="446" w:type="dxa"/>
            <w:textDirection w:val="btLr"/>
          </w:tcPr>
          <w:p w:rsidR="002A28C0" w:rsidRDefault="001362A6">
            <w:pPr>
              <w:ind w:left="113" w:right="113"/>
              <w:rPr>
                <w:sz w:val="18"/>
              </w:rPr>
            </w:pPr>
            <w:r>
              <w:rPr>
                <w:sz w:val="18"/>
              </w:rPr>
              <w:t>New York</w:t>
            </w:r>
          </w:p>
        </w:tc>
        <w:tc>
          <w:tcPr>
            <w:tcW w:w="446" w:type="dxa"/>
            <w:textDirection w:val="btLr"/>
          </w:tcPr>
          <w:p w:rsidR="002A28C0" w:rsidRDefault="001362A6">
            <w:pPr>
              <w:ind w:left="113" w:right="113"/>
              <w:rPr>
                <w:sz w:val="18"/>
              </w:rPr>
            </w:pPr>
            <w:r>
              <w:rPr>
                <w:sz w:val="18"/>
              </w:rPr>
              <w:t>Australia</w:t>
            </w:r>
          </w:p>
        </w:tc>
        <w:tc>
          <w:tcPr>
            <w:tcW w:w="446" w:type="dxa"/>
            <w:textDirection w:val="btLr"/>
          </w:tcPr>
          <w:p w:rsidR="002A28C0" w:rsidRDefault="001362A6">
            <w:pPr>
              <w:ind w:left="113" w:right="113"/>
              <w:rPr>
                <w:sz w:val="18"/>
              </w:rPr>
            </w:pPr>
            <w:r>
              <w:rPr>
                <w:sz w:val="18"/>
              </w:rPr>
              <w:t>United Kingdom</w:t>
            </w:r>
          </w:p>
        </w:tc>
        <w:tc>
          <w:tcPr>
            <w:tcW w:w="446" w:type="dxa"/>
            <w:textDirection w:val="btLr"/>
          </w:tcPr>
          <w:p w:rsidR="002A28C0" w:rsidRDefault="001362A6">
            <w:pPr>
              <w:ind w:left="113" w:right="113"/>
              <w:rPr>
                <w:sz w:val="18"/>
              </w:rPr>
            </w:pPr>
            <w:r>
              <w:rPr>
                <w:sz w:val="18"/>
              </w:rPr>
              <w:t>Israel</w:t>
            </w:r>
          </w:p>
        </w:tc>
        <w:tc>
          <w:tcPr>
            <w:tcW w:w="446" w:type="dxa"/>
            <w:textDirection w:val="btLr"/>
          </w:tcPr>
          <w:p w:rsidR="002A28C0" w:rsidRDefault="001362A6">
            <w:pPr>
              <w:ind w:left="113" w:right="113"/>
              <w:rPr>
                <w:sz w:val="18"/>
              </w:rPr>
            </w:pPr>
            <w:r>
              <w:rPr>
                <w:sz w:val="18"/>
              </w:rPr>
              <w:t>European Union</w:t>
            </w:r>
          </w:p>
        </w:tc>
        <w:tc>
          <w:tcPr>
            <w:tcW w:w="446" w:type="dxa"/>
            <w:textDirection w:val="btLr"/>
          </w:tcPr>
          <w:p w:rsidR="002A28C0" w:rsidRDefault="001362A6">
            <w:pPr>
              <w:ind w:left="113" w:right="113"/>
              <w:rPr>
                <w:sz w:val="18"/>
              </w:rPr>
            </w:pPr>
            <w:r>
              <w:rPr>
                <w:sz w:val="18"/>
              </w:rPr>
              <w:t>Egypt</w:t>
            </w:r>
          </w:p>
        </w:tc>
        <w:tc>
          <w:tcPr>
            <w:tcW w:w="446" w:type="dxa"/>
            <w:textDirection w:val="btLr"/>
          </w:tcPr>
          <w:p w:rsidR="002A28C0" w:rsidRDefault="001362A6">
            <w:pPr>
              <w:ind w:left="113" w:right="113"/>
              <w:rPr>
                <w:sz w:val="18"/>
              </w:rPr>
            </w:pPr>
            <w:r>
              <w:rPr>
                <w:sz w:val="18"/>
              </w:rPr>
              <w:t>Singapore</w:t>
            </w:r>
          </w:p>
        </w:tc>
      </w:tr>
      <w:tr w:rsidR="002A28C0">
        <w:trPr>
          <w:trHeight w:val="449"/>
        </w:trPr>
        <w:tc>
          <w:tcPr>
            <w:tcW w:w="440" w:type="dxa"/>
            <w:vAlign w:val="center"/>
          </w:tcPr>
          <w:p w:rsidR="002A28C0" w:rsidRDefault="001362A6">
            <w:pPr>
              <w:jc w:val="center"/>
              <w:rPr>
                <w:sz w:val="18"/>
              </w:rPr>
            </w:pPr>
            <w:r>
              <w:rPr>
                <w:rFonts w:asciiTheme="minorHAnsi" w:hAnsiTheme="minorHAnsi"/>
                <w:b/>
                <w:sz w:val="22"/>
                <w:szCs w:val="22"/>
              </w:rPr>
              <w:sym w:font="Wingdings" w:char="F0FC"/>
            </w:r>
          </w:p>
        </w:tc>
        <w:tc>
          <w:tcPr>
            <w:tcW w:w="440" w:type="dxa"/>
            <w:vAlign w:val="center"/>
          </w:tcPr>
          <w:p w:rsidR="002A28C0" w:rsidRDefault="001362A6">
            <w:pPr>
              <w:jc w:val="center"/>
              <w:rPr>
                <w:sz w:val="18"/>
              </w:rPr>
            </w:pPr>
            <w:r>
              <w:rPr>
                <w:rFonts w:asciiTheme="minorHAnsi" w:hAnsiTheme="minorHAnsi"/>
                <w:b/>
                <w:sz w:val="22"/>
                <w:szCs w:val="22"/>
              </w:rPr>
              <w:sym w:font="Wingdings" w:char="F0FC"/>
            </w:r>
          </w:p>
        </w:tc>
        <w:tc>
          <w:tcPr>
            <w:tcW w:w="440" w:type="dxa"/>
            <w:vAlign w:val="center"/>
          </w:tcPr>
          <w:p w:rsidR="002A28C0" w:rsidRDefault="001362A6">
            <w:pPr>
              <w:jc w:val="center"/>
              <w:rPr>
                <w:sz w:val="18"/>
              </w:rPr>
            </w:pPr>
            <w:r>
              <w:rPr>
                <w:rFonts w:asciiTheme="minorHAnsi" w:hAnsiTheme="minorHAnsi"/>
                <w:b/>
                <w:sz w:val="22"/>
                <w:szCs w:val="22"/>
              </w:rPr>
              <w:sym w:font="Wingdings" w:char="F0FC"/>
            </w:r>
          </w:p>
        </w:tc>
        <w:tc>
          <w:tcPr>
            <w:tcW w:w="440" w:type="dxa"/>
            <w:vAlign w:val="center"/>
          </w:tcPr>
          <w:p w:rsidR="002A28C0" w:rsidRDefault="001362A6">
            <w:pPr>
              <w:jc w:val="center"/>
              <w:rPr>
                <w:sz w:val="18"/>
              </w:rPr>
            </w:pPr>
            <w:r>
              <w:rPr>
                <w:rFonts w:asciiTheme="minorHAnsi" w:hAnsiTheme="minorHAnsi"/>
                <w:b/>
                <w:sz w:val="22"/>
                <w:szCs w:val="22"/>
              </w:rPr>
              <w:sym w:font="Wingdings" w:char="F0FC"/>
            </w:r>
          </w:p>
        </w:tc>
        <w:tc>
          <w:tcPr>
            <w:tcW w:w="440" w:type="dxa"/>
            <w:vAlign w:val="center"/>
          </w:tcPr>
          <w:p w:rsidR="002A28C0" w:rsidRDefault="001362A6">
            <w:pPr>
              <w:jc w:val="center"/>
              <w:rPr>
                <w:sz w:val="18"/>
              </w:rPr>
            </w:pPr>
            <w:r>
              <w:rPr>
                <w:rFonts w:asciiTheme="minorHAnsi" w:hAnsiTheme="minorHAnsi"/>
                <w:b/>
                <w:sz w:val="22"/>
                <w:szCs w:val="22"/>
              </w:rPr>
              <w:sym w:font="Wingdings" w:char="F0FC"/>
            </w:r>
          </w:p>
        </w:tc>
        <w:tc>
          <w:tcPr>
            <w:tcW w:w="440" w:type="dxa"/>
            <w:vAlign w:val="center"/>
          </w:tcPr>
          <w:p w:rsidR="002A28C0" w:rsidRDefault="001362A6">
            <w:pPr>
              <w:jc w:val="center"/>
              <w:rPr>
                <w:sz w:val="18"/>
              </w:rPr>
            </w:pPr>
            <w:r>
              <w:rPr>
                <w:rFonts w:asciiTheme="minorHAnsi" w:hAnsiTheme="minorHAnsi"/>
                <w:b/>
                <w:sz w:val="22"/>
                <w:szCs w:val="22"/>
              </w:rPr>
              <w:sym w:font="Wingdings" w:char="F0FC"/>
            </w:r>
          </w:p>
        </w:tc>
        <w:tc>
          <w:tcPr>
            <w:tcW w:w="440" w:type="dxa"/>
            <w:vAlign w:val="center"/>
          </w:tcPr>
          <w:p w:rsidR="002A28C0" w:rsidRDefault="001362A6">
            <w:pPr>
              <w:jc w:val="center"/>
              <w:rPr>
                <w:sz w:val="18"/>
              </w:rPr>
            </w:pPr>
            <w:r>
              <w:rPr>
                <w:rFonts w:asciiTheme="minorHAnsi" w:hAnsiTheme="minorHAnsi"/>
                <w:b/>
                <w:sz w:val="22"/>
                <w:szCs w:val="22"/>
              </w:rPr>
              <w:sym w:font="Wingdings" w:char="F0FC"/>
            </w:r>
          </w:p>
        </w:tc>
        <w:tc>
          <w:tcPr>
            <w:tcW w:w="440" w:type="dxa"/>
            <w:vAlign w:val="center"/>
          </w:tcPr>
          <w:p w:rsidR="002A28C0" w:rsidRDefault="001362A6">
            <w:pPr>
              <w:jc w:val="center"/>
              <w:rPr>
                <w:sz w:val="18"/>
              </w:rPr>
            </w:pPr>
            <w:r>
              <w:rPr>
                <w:rFonts w:asciiTheme="minorHAnsi" w:hAnsiTheme="minorHAnsi"/>
                <w:b/>
                <w:sz w:val="22"/>
                <w:szCs w:val="22"/>
              </w:rPr>
              <w:sym w:font="Wingdings" w:char="F0FC"/>
            </w:r>
          </w:p>
        </w:tc>
        <w:tc>
          <w:tcPr>
            <w:tcW w:w="440" w:type="dxa"/>
            <w:vAlign w:val="center"/>
          </w:tcPr>
          <w:p w:rsidR="002A28C0" w:rsidRDefault="001362A6">
            <w:pPr>
              <w:jc w:val="center"/>
              <w:rPr>
                <w:sz w:val="18"/>
              </w:rPr>
            </w:pPr>
            <w:r>
              <w:rPr>
                <w:rFonts w:asciiTheme="minorHAnsi" w:hAnsiTheme="minorHAnsi"/>
                <w:b/>
                <w:sz w:val="22"/>
                <w:szCs w:val="22"/>
              </w:rPr>
              <w:sym w:font="Wingdings" w:char="F0FC"/>
            </w:r>
          </w:p>
        </w:tc>
        <w:tc>
          <w:tcPr>
            <w:tcW w:w="440" w:type="dxa"/>
            <w:vAlign w:val="center"/>
          </w:tcPr>
          <w:p w:rsidR="002A28C0" w:rsidRDefault="001362A6">
            <w:pPr>
              <w:jc w:val="center"/>
              <w:rPr>
                <w:sz w:val="18"/>
              </w:rPr>
            </w:pPr>
            <w:r>
              <w:rPr>
                <w:rFonts w:asciiTheme="minorHAnsi" w:hAnsiTheme="minorHAnsi"/>
                <w:b/>
                <w:sz w:val="22"/>
                <w:szCs w:val="22"/>
              </w:rPr>
              <w:sym w:font="Wingdings" w:char="F0FC"/>
            </w:r>
          </w:p>
        </w:tc>
        <w:tc>
          <w:tcPr>
            <w:tcW w:w="440" w:type="dxa"/>
            <w:vAlign w:val="center"/>
          </w:tcPr>
          <w:p w:rsidR="002A28C0" w:rsidRDefault="001362A6">
            <w:pPr>
              <w:jc w:val="center"/>
              <w:rPr>
                <w:sz w:val="18"/>
              </w:rPr>
            </w:pPr>
            <w:r>
              <w:rPr>
                <w:rFonts w:asciiTheme="minorHAnsi" w:hAnsiTheme="minorHAnsi"/>
                <w:b/>
                <w:sz w:val="22"/>
                <w:szCs w:val="22"/>
              </w:rPr>
              <w:sym w:font="Wingdings" w:char="F0FB"/>
            </w:r>
          </w:p>
        </w:tc>
        <w:tc>
          <w:tcPr>
            <w:tcW w:w="440" w:type="dxa"/>
            <w:vAlign w:val="center"/>
          </w:tcPr>
          <w:p w:rsidR="002A28C0" w:rsidRDefault="001362A6">
            <w:pPr>
              <w:jc w:val="center"/>
              <w:rPr>
                <w:sz w:val="18"/>
              </w:rPr>
            </w:pPr>
            <w:r>
              <w:rPr>
                <w:rFonts w:asciiTheme="minorHAnsi" w:hAnsiTheme="minorHAnsi"/>
                <w:b/>
                <w:sz w:val="22"/>
                <w:szCs w:val="22"/>
              </w:rPr>
              <w:sym w:font="Wingdings" w:char="F0FB"/>
            </w:r>
          </w:p>
        </w:tc>
        <w:tc>
          <w:tcPr>
            <w:tcW w:w="440" w:type="dxa"/>
            <w:vAlign w:val="center"/>
          </w:tcPr>
          <w:p w:rsidR="002A28C0" w:rsidRDefault="001362A6">
            <w:pPr>
              <w:jc w:val="center"/>
              <w:rPr>
                <w:sz w:val="18"/>
              </w:rPr>
            </w:pPr>
            <w:r>
              <w:rPr>
                <w:rFonts w:asciiTheme="minorHAnsi" w:hAnsiTheme="minorHAnsi"/>
                <w:b/>
                <w:sz w:val="22"/>
                <w:szCs w:val="22"/>
              </w:rPr>
              <w:sym w:font="Wingdings" w:char="F0FC"/>
            </w:r>
          </w:p>
        </w:tc>
        <w:tc>
          <w:tcPr>
            <w:tcW w:w="446" w:type="dxa"/>
            <w:vAlign w:val="center"/>
          </w:tcPr>
          <w:p w:rsidR="002A28C0" w:rsidRDefault="001362A6">
            <w:pPr>
              <w:jc w:val="center"/>
              <w:rPr>
                <w:sz w:val="18"/>
              </w:rPr>
            </w:pPr>
            <w:r>
              <w:rPr>
                <w:rFonts w:asciiTheme="minorHAnsi" w:hAnsiTheme="minorHAnsi"/>
                <w:b/>
                <w:sz w:val="22"/>
                <w:szCs w:val="22"/>
              </w:rPr>
              <w:sym w:font="Wingdings" w:char="F0FC"/>
            </w:r>
          </w:p>
        </w:tc>
        <w:tc>
          <w:tcPr>
            <w:tcW w:w="446" w:type="dxa"/>
            <w:vAlign w:val="center"/>
          </w:tcPr>
          <w:p w:rsidR="002A28C0" w:rsidRDefault="001362A6">
            <w:pPr>
              <w:jc w:val="center"/>
              <w:rPr>
                <w:sz w:val="18"/>
              </w:rPr>
            </w:pPr>
            <w:r>
              <w:rPr>
                <w:rFonts w:asciiTheme="minorHAnsi" w:hAnsiTheme="minorHAnsi"/>
                <w:b/>
                <w:sz w:val="22"/>
                <w:szCs w:val="22"/>
              </w:rPr>
              <w:sym w:font="Wingdings" w:char="F0FC"/>
            </w:r>
          </w:p>
        </w:tc>
        <w:tc>
          <w:tcPr>
            <w:tcW w:w="446" w:type="dxa"/>
            <w:vAlign w:val="center"/>
          </w:tcPr>
          <w:p w:rsidR="002A28C0" w:rsidRDefault="001362A6">
            <w:pPr>
              <w:jc w:val="center"/>
              <w:rPr>
                <w:sz w:val="18"/>
              </w:rPr>
            </w:pPr>
            <w:r>
              <w:rPr>
                <w:rFonts w:asciiTheme="minorHAnsi" w:hAnsiTheme="minorHAnsi"/>
                <w:b/>
                <w:sz w:val="22"/>
                <w:szCs w:val="22"/>
              </w:rPr>
              <w:sym w:font="Wingdings" w:char="F0FC"/>
            </w:r>
          </w:p>
        </w:tc>
        <w:tc>
          <w:tcPr>
            <w:tcW w:w="446" w:type="dxa"/>
            <w:vAlign w:val="center"/>
          </w:tcPr>
          <w:p w:rsidR="002A28C0" w:rsidRDefault="001362A6">
            <w:pPr>
              <w:jc w:val="center"/>
              <w:rPr>
                <w:sz w:val="18"/>
              </w:rPr>
            </w:pPr>
            <w:r>
              <w:rPr>
                <w:rFonts w:asciiTheme="minorHAnsi" w:hAnsiTheme="minorHAnsi"/>
                <w:b/>
                <w:sz w:val="22"/>
                <w:szCs w:val="22"/>
              </w:rPr>
              <w:sym w:font="Wingdings" w:char="F0FC"/>
            </w:r>
          </w:p>
        </w:tc>
        <w:tc>
          <w:tcPr>
            <w:tcW w:w="446" w:type="dxa"/>
            <w:vAlign w:val="center"/>
          </w:tcPr>
          <w:p w:rsidR="002A28C0" w:rsidRDefault="001362A6">
            <w:pPr>
              <w:jc w:val="center"/>
              <w:rPr>
                <w:sz w:val="18"/>
              </w:rPr>
            </w:pPr>
            <w:r>
              <w:rPr>
                <w:rFonts w:asciiTheme="minorHAnsi" w:hAnsiTheme="minorHAnsi"/>
                <w:b/>
                <w:sz w:val="22"/>
                <w:szCs w:val="22"/>
              </w:rPr>
              <w:sym w:font="Wingdings" w:char="F0FC"/>
            </w:r>
          </w:p>
        </w:tc>
        <w:tc>
          <w:tcPr>
            <w:tcW w:w="446" w:type="dxa"/>
            <w:vAlign w:val="center"/>
          </w:tcPr>
          <w:p w:rsidR="002A28C0" w:rsidRDefault="001362A6">
            <w:pPr>
              <w:jc w:val="center"/>
              <w:rPr>
                <w:sz w:val="18"/>
              </w:rPr>
            </w:pPr>
            <w:r>
              <w:rPr>
                <w:rFonts w:asciiTheme="minorHAnsi" w:hAnsiTheme="minorHAnsi"/>
                <w:b/>
                <w:sz w:val="22"/>
                <w:szCs w:val="22"/>
              </w:rPr>
              <w:sym w:font="Wingdings" w:char="F0FB"/>
            </w:r>
          </w:p>
        </w:tc>
        <w:tc>
          <w:tcPr>
            <w:tcW w:w="446" w:type="dxa"/>
            <w:vAlign w:val="center"/>
          </w:tcPr>
          <w:p w:rsidR="002A28C0" w:rsidRDefault="001362A6">
            <w:pPr>
              <w:jc w:val="center"/>
              <w:rPr>
                <w:sz w:val="18"/>
              </w:rPr>
            </w:pPr>
            <w:r>
              <w:rPr>
                <w:rFonts w:asciiTheme="minorHAnsi" w:hAnsiTheme="minorHAnsi"/>
                <w:b/>
                <w:sz w:val="22"/>
                <w:szCs w:val="22"/>
              </w:rPr>
              <w:sym w:font="Wingdings" w:char="F0FB"/>
            </w:r>
          </w:p>
        </w:tc>
        <w:tc>
          <w:tcPr>
            <w:tcW w:w="446" w:type="dxa"/>
            <w:vAlign w:val="center"/>
          </w:tcPr>
          <w:p w:rsidR="002A28C0" w:rsidRDefault="001362A6">
            <w:pPr>
              <w:jc w:val="center"/>
              <w:rPr>
                <w:sz w:val="18"/>
              </w:rPr>
            </w:pPr>
            <w:r>
              <w:rPr>
                <w:rFonts w:asciiTheme="minorHAnsi" w:hAnsiTheme="minorHAnsi"/>
                <w:b/>
                <w:sz w:val="22"/>
                <w:szCs w:val="22"/>
              </w:rPr>
              <w:sym w:font="Wingdings" w:char="F0FB"/>
            </w:r>
          </w:p>
        </w:tc>
        <w:tc>
          <w:tcPr>
            <w:tcW w:w="446" w:type="dxa"/>
            <w:vAlign w:val="center"/>
          </w:tcPr>
          <w:p w:rsidR="002A28C0" w:rsidRDefault="001362A6">
            <w:pPr>
              <w:jc w:val="center"/>
              <w:rPr>
                <w:sz w:val="18"/>
              </w:rPr>
            </w:pPr>
            <w:r>
              <w:rPr>
                <w:rFonts w:asciiTheme="minorHAnsi" w:hAnsiTheme="minorHAnsi"/>
                <w:b/>
                <w:sz w:val="22"/>
                <w:szCs w:val="22"/>
              </w:rPr>
              <w:sym w:font="Wingdings" w:char="F0FC"/>
            </w:r>
          </w:p>
        </w:tc>
      </w:tr>
    </w:tbl>
    <w:p w:rsidR="002A28C0" w:rsidRDefault="001362A6">
      <w:pPr>
        <w:pStyle w:val="Bullet"/>
        <w:numPr>
          <w:ilvl w:val="0"/>
          <w:numId w:val="0"/>
        </w:numPr>
        <w:jc w:val="center"/>
        <w:rPr>
          <w:b/>
        </w:rPr>
      </w:pPr>
      <w:r>
        <w:rPr>
          <w:b/>
        </w:rPr>
        <w:t>For the supporting evident that informed the chart above, see Appendix D</w:t>
      </w:r>
    </w:p>
    <w:p w:rsidR="002A28C0" w:rsidRDefault="001362A6">
      <w:pPr>
        <w:pStyle w:val="Bullet"/>
        <w:numPr>
          <w:ilvl w:val="0"/>
          <w:numId w:val="0"/>
        </w:numPr>
        <w:jc w:val="center"/>
        <w:rPr>
          <w:b/>
        </w:rPr>
      </w:pPr>
      <w:r>
        <w:rPr>
          <w:b/>
        </w:rPr>
        <w:t>For the complete research by jurisdiction, see Appendix A</w:t>
      </w:r>
    </w:p>
    <w:p w:rsidR="002A28C0" w:rsidRDefault="002A28C0"/>
    <w:p w:rsidR="002A28C0" w:rsidRDefault="001362A6">
      <w:pPr>
        <w:jc w:val="both"/>
        <w:rPr>
          <w:rFonts w:eastAsiaTheme="minorHAnsi"/>
        </w:rPr>
      </w:pPr>
      <w:r>
        <w:rPr>
          <w:rFonts w:eastAsiaTheme="minorHAnsi"/>
        </w:rPr>
        <w:t xml:space="preserve">The issue of and trend in addressing adaptable technology cost barriers is highlighted by the examples below. </w:t>
      </w:r>
      <w:r>
        <w:t xml:space="preserve">Further research can be found in </w:t>
      </w:r>
      <w:r>
        <w:rPr>
          <w:b/>
        </w:rPr>
        <w:t>Appendix D.</w:t>
      </w:r>
    </w:p>
    <w:p w:rsidR="002A28C0" w:rsidRDefault="002A28C0">
      <w:pPr>
        <w:jc w:val="both"/>
      </w:pPr>
    </w:p>
    <w:p w:rsidR="002A28C0" w:rsidRDefault="001362A6">
      <w:pPr>
        <w:pStyle w:val="Bullet"/>
        <w:jc w:val="both"/>
      </w:pPr>
      <w:r>
        <w:t>Government of Canada – General disability support and caregiver tax deductions. More specifically to</w:t>
      </w:r>
      <w:r>
        <w:t xml:space="preserve"> transportation: </w:t>
      </w:r>
    </w:p>
    <w:p w:rsidR="002A28C0" w:rsidRDefault="001362A6">
      <w:pPr>
        <w:pStyle w:val="Bullet"/>
        <w:numPr>
          <w:ilvl w:val="1"/>
          <w:numId w:val="6"/>
        </w:numPr>
        <w:jc w:val="both"/>
      </w:pPr>
      <w:r>
        <w:t xml:space="preserve">GST/ HST Rebate (federal) - If an individual buys from a dealer a new or used qualifying motor vehicle that is already equipped with either auxiliary driving controls to enable a person with a disability to operate the vehicle, or with a </w:t>
      </w:r>
      <w:r>
        <w:t xml:space="preserve">device designed to allow a wheelchair to be placed in the vehicle without having to collapse the wheelchair, GST/HST applies to the purchase price of </w:t>
      </w:r>
      <w:r>
        <w:lastRenderedPageBreak/>
        <w:t>the vehicle. Generally, an individual can get a rebate for the GST/HST paid on the part of the purchase pr</w:t>
      </w:r>
      <w:r>
        <w:t xml:space="preserve">ice that relates to modifying the qualifying vehicle and installing these devices, either from the supplier or by sending in to CRA a completed form. The rebate is also available if the </w:t>
      </w:r>
      <w:proofErr w:type="spellStart"/>
      <w:r>
        <w:t>invidiual</w:t>
      </w:r>
      <w:proofErr w:type="spellEnd"/>
      <w:r>
        <w:t xml:space="preserve"> paid GST/HST on modifications that were made to specially eq</w:t>
      </w:r>
      <w:r>
        <w:t>uip his or her vehicle outside of Canada.</w:t>
      </w:r>
    </w:p>
    <w:p w:rsidR="002A28C0" w:rsidRDefault="001362A6">
      <w:pPr>
        <w:pStyle w:val="Bullet"/>
        <w:jc w:val="both"/>
      </w:pPr>
      <w:r>
        <w:t xml:space="preserve">British Columbia – Tax on Designated Property (TDP) (provincial) discounts for Vehicles Modified to Accommodate an Individual with a Disability. An individual is exempt from TDP if he or she acquires a vehicle for </w:t>
      </w:r>
      <w:r>
        <w:t>transporting an individual with a wheelchair and the vehicle has been manufactured or modified to facilitate the placement or transportation of a wheelchair in the vehicle.</w:t>
      </w:r>
    </w:p>
    <w:p w:rsidR="002A28C0" w:rsidRDefault="001362A6">
      <w:pPr>
        <w:pStyle w:val="Bullet"/>
        <w:jc w:val="both"/>
      </w:pPr>
      <w:r>
        <w:t xml:space="preserve">Nova Scotia - On August 1, 2014 the province announced $413,000 in funding for new </w:t>
      </w:r>
      <w:r>
        <w:t>accessible vehicles for eight community transportation organizations, under the Accessible Transportation Assistance Program (provincial). The program helps rural transit services buy or convert vehicles for accessible transportation, and provides up to tw</w:t>
      </w:r>
      <w:r>
        <w:t>o-thirds of eligible costs with a maximum of $70,000 for new vehicles or $15,000 for used vehicles. Municipal accessible transit services are eligible to receive half of capital costs with a $50,000 maximum.</w:t>
      </w:r>
    </w:p>
    <w:p w:rsidR="002A28C0" w:rsidRDefault="001362A6">
      <w:pPr>
        <w:pStyle w:val="Bullet"/>
        <w:jc w:val="both"/>
      </w:pPr>
      <w:r>
        <w:t xml:space="preserve">Newfoundland and Labrador - The Accessible Taxi </w:t>
      </w:r>
      <w:r>
        <w:t>Pilot Project (provincial) is a grant program, which will provide two - three grants of up to $25,000 each in 2014-15 to individuals / companies / agencies that are able to commit to delivering an accessible taxi service in Newfoundland and Labrador.</w:t>
      </w:r>
    </w:p>
    <w:p w:rsidR="002A28C0" w:rsidRDefault="001362A6">
      <w:pPr>
        <w:pStyle w:val="Bullet"/>
        <w:jc w:val="both"/>
      </w:pPr>
      <w:r>
        <w:t>Nunav</w:t>
      </w:r>
      <w:r>
        <w:t>ut – The Nunavut Solutions Grants (provincial) for persons living with mobility-related disabilities providers twenty thousand dollars to support the unmet needs of Nunavummiut with mobility-related disabilities. Nunavut Solutions Grants for programs, equi</w:t>
      </w:r>
      <w:r>
        <w:t>pment, and services that will improve the quality of life for persons with mobility-related disabilities in the territory.</w:t>
      </w:r>
    </w:p>
    <w:p w:rsidR="002A28C0" w:rsidRDefault="001362A6">
      <w:pPr>
        <w:pStyle w:val="Bullet"/>
        <w:jc w:val="both"/>
      </w:pPr>
      <w:r>
        <w:t xml:space="preserve">Singapore - In 2012, the Ministry of Community Development, Youth, and Sports (federal) announced grants (federal) to taxi companies </w:t>
      </w:r>
      <w:r>
        <w:t>to operate taxis that can accommodate larger and high-back motorised wheelchairs.</w:t>
      </w:r>
    </w:p>
    <w:p w:rsidR="002A28C0" w:rsidRDefault="001362A6">
      <w:pPr>
        <w:pStyle w:val="Bullet"/>
        <w:jc w:val="both"/>
      </w:pPr>
      <w:r>
        <w:t>United States (Federal) - The Department of Veterans Affairs (VA) provides a one-time payment to disabled Veterans of no more than $18,900 toward the purchase of an automobil</w:t>
      </w:r>
      <w:r>
        <w:t>e or other transportation. Additionally, the VA will pay for adaptive equipment, or for repair, replacement, and reinstallation of automobile equipment required because of disability.</w:t>
      </w:r>
    </w:p>
    <w:p w:rsidR="002A28C0" w:rsidRDefault="001362A6">
      <w:pPr>
        <w:pStyle w:val="Bullet"/>
        <w:jc w:val="both"/>
      </w:pPr>
      <w:r>
        <w:t>Australia - The NSW Government (state) has implemented an incentive paym</w:t>
      </w:r>
      <w:r>
        <w:t xml:space="preserve">ent for drivers of wheelchair accessible taxis to improve the accessibility, reliability, and response times for TTSS participants who require a wheelchair at all times for travel. Qualified wheelchair accessible taxi drivers can claim $8.47 for each TTSS </w:t>
      </w:r>
      <w:r>
        <w:t>passenger approved for WAT travel they carry.</w:t>
      </w:r>
    </w:p>
    <w:p w:rsidR="002A28C0" w:rsidRDefault="001362A6">
      <w:pPr>
        <w:pStyle w:val="Bullet"/>
        <w:spacing w:after="360"/>
        <w:jc w:val="both"/>
      </w:pPr>
      <w:r>
        <w:t>Texas - Cars, vans, trucks, and other vehicles are taxed under the motor vehicle sales and use tax law (state). Vehicles are exempt if they are modified for operation by, or transportation of, people with ortho</w:t>
      </w:r>
      <w:r>
        <w:t>paedic disabilities. Examples of vehicle modifications include hand controls, left side accelerator pedals, raised ceilings, and wheelchair ramps and lifts. To receive the tax exemption, the purchaser should complete the Title Application/Tax Statement for</w:t>
      </w:r>
      <w:r>
        <w:t>m with a statement that the vehicle has been purchased to transport or be driven by someone with an orthopaedic disability and a description of the modification. No tax is due on adaptive devices, the labour to install those devices, or any charge to remod</w:t>
      </w:r>
      <w:r>
        <w:t>el the vehicle to accommodate the driver or passenger with an orthopaedic disability. This exemption does not extend to travel trailers or other vehicles that are not designed to transport people.</w:t>
      </w:r>
    </w:p>
    <w:p w:rsidR="002A28C0" w:rsidRDefault="001362A6">
      <w:pPr>
        <w:pStyle w:val="Heading3"/>
      </w:pPr>
      <w:r>
        <w:t>Door to Door Transportation Services</w:t>
      </w:r>
    </w:p>
    <w:p w:rsidR="002A28C0" w:rsidRDefault="001362A6">
      <w:pPr>
        <w:pStyle w:val="BodyText1"/>
        <w:jc w:val="both"/>
        <w:rPr>
          <w:rFonts w:asciiTheme="minorHAnsi" w:hAnsiTheme="minorHAnsi"/>
          <w:color w:val="8E258D" w:themeColor="accent1"/>
          <w:sz w:val="28"/>
        </w:rPr>
      </w:pPr>
      <w:r>
        <w:t>Door to door service i</w:t>
      </w:r>
      <w:r>
        <w:t>s an accommodation that is necessary for people with a disability, both for medical needs and maintaining independence. Most jurisdictions, regardless of their conventional transportation capacity, run programs, contract out services, regulate, and subsidi</w:t>
      </w:r>
      <w:r>
        <w:t>ze (directly or indirectly) on-demand/ door to door specialized transportation. Running specialized services not only recognizes that there are still accessibility gaps in the conventional system but the need for individualized and case by case planning an</w:t>
      </w:r>
      <w:r>
        <w:t xml:space="preserve">d accommodation strategies. </w:t>
      </w:r>
    </w:p>
    <w:p w:rsidR="002A28C0" w:rsidRDefault="001362A6">
      <w:pPr>
        <w:jc w:val="both"/>
      </w:pPr>
      <w:r>
        <w:lastRenderedPageBreak/>
        <w:t>As with most municipalities, door to door transportation service is made up of two parts:</w:t>
      </w:r>
    </w:p>
    <w:p w:rsidR="002A28C0" w:rsidRDefault="001362A6">
      <w:pPr>
        <w:pStyle w:val="Bullet"/>
        <w:jc w:val="both"/>
      </w:pPr>
      <w:r>
        <w:t>On-demand wheelchair accessible taxi-based vehicles, and</w:t>
      </w:r>
    </w:p>
    <w:p w:rsidR="002A28C0" w:rsidRDefault="001362A6">
      <w:pPr>
        <w:pStyle w:val="Bullet"/>
        <w:jc w:val="both"/>
      </w:pPr>
      <w:r>
        <w:t>A subsidized fare system for persons with disabilities and seniors who qualify f</w:t>
      </w:r>
      <w:r>
        <w:t>or the specialized transportation service.</w:t>
      </w:r>
    </w:p>
    <w:p w:rsidR="002A28C0" w:rsidRDefault="002A28C0">
      <w:pPr>
        <w:jc w:val="both"/>
      </w:pPr>
    </w:p>
    <w:p w:rsidR="002A28C0" w:rsidRDefault="001362A6">
      <w:pPr>
        <w:jc w:val="both"/>
      </w:pPr>
      <w:r>
        <w:t xml:space="preserve">This differs from conventional transit options, which operate using fixed routes. </w:t>
      </w:r>
    </w:p>
    <w:p w:rsidR="002A28C0" w:rsidRDefault="002A28C0">
      <w:pPr>
        <w:jc w:val="both"/>
      </w:pPr>
    </w:p>
    <w:p w:rsidR="002A28C0" w:rsidRDefault="001362A6">
      <w:pPr>
        <w:jc w:val="both"/>
      </w:pPr>
      <w:r>
        <w:t>According to the Canadian Urban Transit Association, Canadian municipalities such as Winnipeg, Toronto and Hamilton are using le</w:t>
      </w:r>
      <w:r>
        <w:t>ading practices and software based technology to introduce more efficient and effective practices into their systems and have been adopting assessment based eligibility criteria in order to better control usage by addressing those with the greatest need.</w:t>
      </w:r>
    </w:p>
    <w:p w:rsidR="002A28C0" w:rsidRDefault="002A28C0">
      <w:pPr>
        <w:jc w:val="both"/>
      </w:pPr>
    </w:p>
    <w:p w:rsidR="002A28C0" w:rsidRDefault="001362A6">
      <w:pPr>
        <w:spacing w:after="360"/>
        <w:jc w:val="both"/>
      </w:pPr>
      <w:r>
        <w:t>For example, recently in the City of Toronto, New York and Philadelphia, accessible, on-demand metered taxis are being proposed and regulated through municipal licensing. At no cost to the municipality, these cities are introducing by-laws or licensing fea</w:t>
      </w:r>
      <w:r>
        <w:t>tures for one taxi license moving forward. This means that no longer would there be a difference between what types of vehicle a taxi operator drives, all fleets would need to be dual purpose vehicles in order to get a new taxi license. A primary goal in e</w:t>
      </w:r>
      <w:r>
        <w:t xml:space="preserve">stablishing on-demand at meter rate accessible taxicab service is to ensure equity for all individuals and reduce the cost of government delivered programs. </w:t>
      </w:r>
    </w:p>
    <w:p w:rsidR="002A28C0" w:rsidRDefault="001362A6">
      <w:pPr>
        <w:pStyle w:val="Heading4"/>
        <w:spacing w:before="0" w:after="480"/>
      </w:pPr>
      <w:r>
        <w:t>Jurisdictional Comparison</w:t>
      </w:r>
    </w:p>
    <w:p w:rsidR="002A28C0" w:rsidRDefault="001362A6">
      <w:pPr>
        <w:pStyle w:val="Bullet"/>
        <w:numPr>
          <w:ilvl w:val="0"/>
          <w:numId w:val="0"/>
        </w:numPr>
        <w:jc w:val="both"/>
      </w:pPr>
      <w:r>
        <w:t xml:space="preserve">Using the approved research methodology, the following chart outlines </w:t>
      </w:r>
      <w:r>
        <w:t>which jurisdictions employ door to door transportation services. The checkmark (</w:t>
      </w:r>
      <w:r>
        <w:rPr>
          <w:rFonts w:asciiTheme="minorHAnsi" w:hAnsiTheme="minorHAnsi"/>
          <w:sz w:val="22"/>
        </w:rPr>
        <w:sym w:font="Wingdings" w:char="F0FC"/>
      </w:r>
      <w:r>
        <w:rPr>
          <w:rFonts w:asciiTheme="minorHAnsi" w:hAnsiTheme="minorHAnsi"/>
          <w:sz w:val="22"/>
        </w:rPr>
        <w:t>)</w:t>
      </w:r>
      <w:r>
        <w:t xml:space="preserve"> indicates that a jurisdiction does have a regulation, policy, or program related to door to door transportation services, whereas an </w:t>
      </w:r>
      <w:r>
        <w:rPr>
          <w:b/>
        </w:rPr>
        <w:t>x</w:t>
      </w:r>
      <w:r>
        <w:t xml:space="preserve"> indicates that the research was unable</w:t>
      </w:r>
      <w:r>
        <w:t xml:space="preserve"> to find evidence of policy in that jurisdiction. An accompanying chart that includes the supporting evidence of such regulations, policies, or programs is included in </w:t>
      </w:r>
      <w:r>
        <w:rPr>
          <w:b/>
        </w:rPr>
        <w:t>Appendix D</w:t>
      </w:r>
      <w:r>
        <w:t xml:space="preserve">. </w:t>
      </w:r>
    </w:p>
    <w:tbl>
      <w:tblPr>
        <w:tblStyle w:val="TableGrid"/>
        <w:tblW w:w="9734" w:type="dxa"/>
        <w:tblLook w:val="04A0" w:firstRow="1" w:lastRow="0" w:firstColumn="1" w:lastColumn="0" w:noHBand="0" w:noVBand="1"/>
        <w:tblCaption w:val="Jurisdictional Comparison"/>
        <w:tblDescription w:val="Outlines which jurisdictions employ door to door transportation services"/>
      </w:tblPr>
      <w:tblGrid>
        <w:gridCol w:w="440"/>
        <w:gridCol w:w="440"/>
        <w:gridCol w:w="440"/>
        <w:gridCol w:w="440"/>
        <w:gridCol w:w="440"/>
        <w:gridCol w:w="440"/>
        <w:gridCol w:w="440"/>
        <w:gridCol w:w="440"/>
        <w:gridCol w:w="440"/>
        <w:gridCol w:w="440"/>
        <w:gridCol w:w="440"/>
        <w:gridCol w:w="440"/>
        <w:gridCol w:w="440"/>
        <w:gridCol w:w="446"/>
        <w:gridCol w:w="446"/>
        <w:gridCol w:w="446"/>
        <w:gridCol w:w="446"/>
        <w:gridCol w:w="446"/>
        <w:gridCol w:w="446"/>
        <w:gridCol w:w="446"/>
        <w:gridCol w:w="446"/>
        <w:gridCol w:w="446"/>
      </w:tblGrid>
      <w:tr w:rsidR="002A28C0">
        <w:trPr>
          <w:cantSplit/>
          <w:trHeight w:val="2240"/>
          <w:tblHeader/>
        </w:trPr>
        <w:tc>
          <w:tcPr>
            <w:tcW w:w="440" w:type="dxa"/>
            <w:textDirection w:val="btLr"/>
          </w:tcPr>
          <w:p w:rsidR="002A28C0" w:rsidRDefault="001362A6">
            <w:pPr>
              <w:ind w:left="113" w:right="113"/>
              <w:rPr>
                <w:sz w:val="18"/>
              </w:rPr>
            </w:pPr>
            <w:r>
              <w:rPr>
                <w:sz w:val="18"/>
              </w:rPr>
              <w:t>Canada (Federal)</w:t>
            </w:r>
          </w:p>
        </w:tc>
        <w:tc>
          <w:tcPr>
            <w:tcW w:w="440" w:type="dxa"/>
            <w:textDirection w:val="btLr"/>
          </w:tcPr>
          <w:p w:rsidR="002A28C0" w:rsidRDefault="001362A6">
            <w:pPr>
              <w:ind w:left="113" w:right="113"/>
              <w:rPr>
                <w:sz w:val="18"/>
              </w:rPr>
            </w:pPr>
            <w:r>
              <w:rPr>
                <w:sz w:val="18"/>
              </w:rPr>
              <w:t>British Columbia</w:t>
            </w:r>
          </w:p>
        </w:tc>
        <w:tc>
          <w:tcPr>
            <w:tcW w:w="440" w:type="dxa"/>
            <w:textDirection w:val="btLr"/>
          </w:tcPr>
          <w:p w:rsidR="002A28C0" w:rsidRDefault="001362A6">
            <w:pPr>
              <w:ind w:left="113" w:right="113"/>
              <w:rPr>
                <w:sz w:val="18"/>
              </w:rPr>
            </w:pPr>
            <w:r>
              <w:rPr>
                <w:sz w:val="18"/>
              </w:rPr>
              <w:t>Alberta</w:t>
            </w:r>
          </w:p>
        </w:tc>
        <w:tc>
          <w:tcPr>
            <w:tcW w:w="440" w:type="dxa"/>
            <w:textDirection w:val="btLr"/>
          </w:tcPr>
          <w:p w:rsidR="002A28C0" w:rsidRDefault="001362A6">
            <w:pPr>
              <w:ind w:left="113" w:right="113"/>
              <w:rPr>
                <w:sz w:val="18"/>
              </w:rPr>
            </w:pPr>
            <w:r>
              <w:rPr>
                <w:sz w:val="18"/>
              </w:rPr>
              <w:t>Saskatchewan</w:t>
            </w:r>
          </w:p>
        </w:tc>
        <w:tc>
          <w:tcPr>
            <w:tcW w:w="440" w:type="dxa"/>
            <w:textDirection w:val="btLr"/>
          </w:tcPr>
          <w:p w:rsidR="002A28C0" w:rsidRDefault="001362A6">
            <w:pPr>
              <w:ind w:left="113" w:right="113"/>
              <w:rPr>
                <w:sz w:val="18"/>
              </w:rPr>
            </w:pPr>
            <w:r>
              <w:rPr>
                <w:sz w:val="18"/>
              </w:rPr>
              <w:t>Manitoba</w:t>
            </w:r>
          </w:p>
        </w:tc>
        <w:tc>
          <w:tcPr>
            <w:tcW w:w="440" w:type="dxa"/>
            <w:textDirection w:val="btLr"/>
          </w:tcPr>
          <w:p w:rsidR="002A28C0" w:rsidRDefault="001362A6">
            <w:pPr>
              <w:ind w:left="113" w:right="113"/>
              <w:rPr>
                <w:sz w:val="18"/>
              </w:rPr>
            </w:pPr>
            <w:r>
              <w:rPr>
                <w:sz w:val="18"/>
              </w:rPr>
              <w:t>Quebec</w:t>
            </w:r>
          </w:p>
        </w:tc>
        <w:tc>
          <w:tcPr>
            <w:tcW w:w="440" w:type="dxa"/>
            <w:textDirection w:val="btLr"/>
          </w:tcPr>
          <w:p w:rsidR="002A28C0" w:rsidRDefault="001362A6">
            <w:pPr>
              <w:ind w:left="113" w:right="113"/>
              <w:rPr>
                <w:sz w:val="18"/>
              </w:rPr>
            </w:pPr>
            <w:r>
              <w:rPr>
                <w:sz w:val="18"/>
              </w:rPr>
              <w:t xml:space="preserve">New </w:t>
            </w:r>
            <w:r>
              <w:rPr>
                <w:sz w:val="18"/>
              </w:rPr>
              <w:t>Brunswick</w:t>
            </w:r>
          </w:p>
        </w:tc>
        <w:tc>
          <w:tcPr>
            <w:tcW w:w="440" w:type="dxa"/>
            <w:textDirection w:val="btLr"/>
          </w:tcPr>
          <w:p w:rsidR="002A28C0" w:rsidRDefault="001362A6">
            <w:pPr>
              <w:ind w:left="113" w:right="113"/>
              <w:rPr>
                <w:sz w:val="18"/>
              </w:rPr>
            </w:pPr>
            <w:r>
              <w:rPr>
                <w:sz w:val="18"/>
              </w:rPr>
              <w:t>Nova Scotia</w:t>
            </w:r>
          </w:p>
        </w:tc>
        <w:tc>
          <w:tcPr>
            <w:tcW w:w="440" w:type="dxa"/>
            <w:textDirection w:val="btLr"/>
          </w:tcPr>
          <w:p w:rsidR="002A28C0" w:rsidRDefault="001362A6">
            <w:pPr>
              <w:ind w:left="113" w:right="113"/>
              <w:rPr>
                <w:sz w:val="18"/>
              </w:rPr>
            </w:pPr>
            <w:r>
              <w:rPr>
                <w:sz w:val="18"/>
              </w:rPr>
              <w:t>Newfoundland</w:t>
            </w:r>
          </w:p>
        </w:tc>
        <w:tc>
          <w:tcPr>
            <w:tcW w:w="440" w:type="dxa"/>
            <w:textDirection w:val="btLr"/>
          </w:tcPr>
          <w:p w:rsidR="002A28C0" w:rsidRDefault="001362A6">
            <w:pPr>
              <w:ind w:left="113" w:right="113"/>
              <w:rPr>
                <w:sz w:val="18"/>
              </w:rPr>
            </w:pPr>
            <w:r>
              <w:rPr>
                <w:sz w:val="18"/>
              </w:rPr>
              <w:t>P.E.I.</w:t>
            </w:r>
          </w:p>
        </w:tc>
        <w:tc>
          <w:tcPr>
            <w:tcW w:w="440" w:type="dxa"/>
            <w:textDirection w:val="btLr"/>
          </w:tcPr>
          <w:p w:rsidR="002A28C0" w:rsidRDefault="001362A6">
            <w:pPr>
              <w:ind w:left="113" w:right="113"/>
              <w:rPr>
                <w:sz w:val="18"/>
              </w:rPr>
            </w:pPr>
            <w:r>
              <w:rPr>
                <w:sz w:val="18"/>
              </w:rPr>
              <w:t>Yukon</w:t>
            </w:r>
          </w:p>
        </w:tc>
        <w:tc>
          <w:tcPr>
            <w:tcW w:w="440" w:type="dxa"/>
            <w:textDirection w:val="btLr"/>
          </w:tcPr>
          <w:p w:rsidR="002A28C0" w:rsidRDefault="001362A6">
            <w:pPr>
              <w:ind w:left="113" w:right="113"/>
              <w:rPr>
                <w:sz w:val="18"/>
              </w:rPr>
            </w:pPr>
            <w:r>
              <w:rPr>
                <w:sz w:val="18"/>
              </w:rPr>
              <w:t>Northwest Territory</w:t>
            </w:r>
          </w:p>
        </w:tc>
        <w:tc>
          <w:tcPr>
            <w:tcW w:w="440" w:type="dxa"/>
            <w:textDirection w:val="btLr"/>
          </w:tcPr>
          <w:p w:rsidR="002A28C0" w:rsidRDefault="001362A6">
            <w:pPr>
              <w:ind w:left="113" w:right="113"/>
              <w:rPr>
                <w:sz w:val="18"/>
              </w:rPr>
            </w:pPr>
            <w:r>
              <w:rPr>
                <w:sz w:val="18"/>
              </w:rPr>
              <w:t>Nunavut</w:t>
            </w:r>
          </w:p>
        </w:tc>
        <w:tc>
          <w:tcPr>
            <w:tcW w:w="446" w:type="dxa"/>
            <w:textDirection w:val="btLr"/>
          </w:tcPr>
          <w:p w:rsidR="002A28C0" w:rsidRDefault="001362A6">
            <w:pPr>
              <w:ind w:left="113" w:right="113"/>
              <w:rPr>
                <w:sz w:val="18"/>
              </w:rPr>
            </w:pPr>
            <w:r>
              <w:rPr>
                <w:sz w:val="18"/>
              </w:rPr>
              <w:t>United States (Federal)</w:t>
            </w:r>
          </w:p>
        </w:tc>
        <w:tc>
          <w:tcPr>
            <w:tcW w:w="446" w:type="dxa"/>
            <w:textDirection w:val="btLr"/>
          </w:tcPr>
          <w:p w:rsidR="002A28C0" w:rsidRDefault="001362A6">
            <w:pPr>
              <w:ind w:left="113" w:right="113"/>
              <w:rPr>
                <w:sz w:val="18"/>
              </w:rPr>
            </w:pPr>
            <w:r>
              <w:rPr>
                <w:sz w:val="18"/>
              </w:rPr>
              <w:t>California</w:t>
            </w:r>
          </w:p>
        </w:tc>
        <w:tc>
          <w:tcPr>
            <w:tcW w:w="446" w:type="dxa"/>
            <w:textDirection w:val="btLr"/>
          </w:tcPr>
          <w:p w:rsidR="002A28C0" w:rsidRDefault="001362A6">
            <w:pPr>
              <w:ind w:left="113" w:right="113"/>
              <w:rPr>
                <w:sz w:val="18"/>
              </w:rPr>
            </w:pPr>
            <w:r>
              <w:rPr>
                <w:sz w:val="18"/>
              </w:rPr>
              <w:t>New York</w:t>
            </w:r>
          </w:p>
        </w:tc>
        <w:tc>
          <w:tcPr>
            <w:tcW w:w="446" w:type="dxa"/>
            <w:textDirection w:val="btLr"/>
          </w:tcPr>
          <w:p w:rsidR="002A28C0" w:rsidRDefault="001362A6">
            <w:pPr>
              <w:ind w:left="113" w:right="113"/>
              <w:rPr>
                <w:sz w:val="18"/>
              </w:rPr>
            </w:pPr>
            <w:r>
              <w:rPr>
                <w:sz w:val="18"/>
              </w:rPr>
              <w:t>Australia</w:t>
            </w:r>
          </w:p>
        </w:tc>
        <w:tc>
          <w:tcPr>
            <w:tcW w:w="446" w:type="dxa"/>
            <w:textDirection w:val="btLr"/>
          </w:tcPr>
          <w:p w:rsidR="002A28C0" w:rsidRDefault="001362A6">
            <w:pPr>
              <w:ind w:left="113" w:right="113"/>
              <w:rPr>
                <w:sz w:val="18"/>
              </w:rPr>
            </w:pPr>
            <w:r>
              <w:rPr>
                <w:sz w:val="18"/>
              </w:rPr>
              <w:t>United Kingdom</w:t>
            </w:r>
          </w:p>
        </w:tc>
        <w:tc>
          <w:tcPr>
            <w:tcW w:w="446" w:type="dxa"/>
            <w:textDirection w:val="btLr"/>
          </w:tcPr>
          <w:p w:rsidR="002A28C0" w:rsidRDefault="001362A6">
            <w:pPr>
              <w:ind w:left="113" w:right="113"/>
              <w:rPr>
                <w:sz w:val="18"/>
              </w:rPr>
            </w:pPr>
            <w:r>
              <w:rPr>
                <w:sz w:val="18"/>
              </w:rPr>
              <w:t>Israel</w:t>
            </w:r>
          </w:p>
        </w:tc>
        <w:tc>
          <w:tcPr>
            <w:tcW w:w="446" w:type="dxa"/>
            <w:textDirection w:val="btLr"/>
          </w:tcPr>
          <w:p w:rsidR="002A28C0" w:rsidRDefault="001362A6">
            <w:pPr>
              <w:ind w:left="113" w:right="113"/>
              <w:rPr>
                <w:sz w:val="18"/>
              </w:rPr>
            </w:pPr>
            <w:r>
              <w:rPr>
                <w:sz w:val="18"/>
              </w:rPr>
              <w:t>European Union</w:t>
            </w:r>
          </w:p>
        </w:tc>
        <w:tc>
          <w:tcPr>
            <w:tcW w:w="446" w:type="dxa"/>
            <w:textDirection w:val="btLr"/>
          </w:tcPr>
          <w:p w:rsidR="002A28C0" w:rsidRDefault="001362A6">
            <w:pPr>
              <w:ind w:left="113" w:right="113"/>
              <w:rPr>
                <w:sz w:val="18"/>
              </w:rPr>
            </w:pPr>
            <w:r>
              <w:rPr>
                <w:sz w:val="18"/>
              </w:rPr>
              <w:t>Egypt</w:t>
            </w:r>
          </w:p>
        </w:tc>
        <w:tc>
          <w:tcPr>
            <w:tcW w:w="446" w:type="dxa"/>
            <w:textDirection w:val="btLr"/>
          </w:tcPr>
          <w:p w:rsidR="002A28C0" w:rsidRDefault="001362A6">
            <w:pPr>
              <w:ind w:left="113" w:right="113"/>
              <w:rPr>
                <w:sz w:val="18"/>
              </w:rPr>
            </w:pPr>
            <w:r>
              <w:rPr>
                <w:sz w:val="18"/>
              </w:rPr>
              <w:t>Singapore</w:t>
            </w:r>
          </w:p>
        </w:tc>
      </w:tr>
      <w:tr w:rsidR="002A28C0">
        <w:trPr>
          <w:trHeight w:val="449"/>
        </w:trPr>
        <w:tc>
          <w:tcPr>
            <w:tcW w:w="440" w:type="dxa"/>
            <w:vAlign w:val="center"/>
          </w:tcPr>
          <w:p w:rsidR="002A28C0" w:rsidRDefault="001362A6">
            <w:pPr>
              <w:jc w:val="center"/>
              <w:rPr>
                <w:sz w:val="18"/>
              </w:rPr>
            </w:pPr>
            <w:r>
              <w:rPr>
                <w:rFonts w:asciiTheme="minorHAnsi" w:hAnsiTheme="minorHAnsi"/>
                <w:b/>
                <w:sz w:val="22"/>
                <w:szCs w:val="22"/>
              </w:rPr>
              <w:sym w:font="Wingdings" w:char="F0FB"/>
            </w:r>
          </w:p>
        </w:tc>
        <w:tc>
          <w:tcPr>
            <w:tcW w:w="440" w:type="dxa"/>
            <w:vAlign w:val="center"/>
          </w:tcPr>
          <w:p w:rsidR="002A28C0" w:rsidRDefault="001362A6">
            <w:pPr>
              <w:jc w:val="center"/>
              <w:rPr>
                <w:sz w:val="18"/>
              </w:rPr>
            </w:pPr>
            <w:r>
              <w:rPr>
                <w:rFonts w:asciiTheme="minorHAnsi" w:hAnsiTheme="minorHAnsi"/>
                <w:b/>
                <w:sz w:val="22"/>
                <w:szCs w:val="22"/>
              </w:rPr>
              <w:sym w:font="Wingdings" w:char="F0FC"/>
            </w:r>
          </w:p>
        </w:tc>
        <w:tc>
          <w:tcPr>
            <w:tcW w:w="440" w:type="dxa"/>
            <w:vAlign w:val="center"/>
          </w:tcPr>
          <w:p w:rsidR="002A28C0" w:rsidRDefault="001362A6">
            <w:pPr>
              <w:jc w:val="center"/>
              <w:rPr>
                <w:sz w:val="18"/>
              </w:rPr>
            </w:pPr>
            <w:r>
              <w:rPr>
                <w:rFonts w:asciiTheme="minorHAnsi" w:hAnsiTheme="minorHAnsi"/>
                <w:b/>
                <w:sz w:val="22"/>
                <w:szCs w:val="22"/>
              </w:rPr>
              <w:sym w:font="Wingdings" w:char="F0FC"/>
            </w:r>
          </w:p>
        </w:tc>
        <w:tc>
          <w:tcPr>
            <w:tcW w:w="440" w:type="dxa"/>
            <w:vAlign w:val="center"/>
          </w:tcPr>
          <w:p w:rsidR="002A28C0" w:rsidRDefault="001362A6">
            <w:pPr>
              <w:jc w:val="center"/>
              <w:rPr>
                <w:sz w:val="18"/>
              </w:rPr>
            </w:pPr>
            <w:r>
              <w:rPr>
                <w:rFonts w:asciiTheme="minorHAnsi" w:hAnsiTheme="minorHAnsi"/>
                <w:b/>
                <w:sz w:val="22"/>
                <w:szCs w:val="22"/>
              </w:rPr>
              <w:sym w:font="Wingdings" w:char="F0FC"/>
            </w:r>
          </w:p>
        </w:tc>
        <w:tc>
          <w:tcPr>
            <w:tcW w:w="440" w:type="dxa"/>
            <w:vAlign w:val="center"/>
          </w:tcPr>
          <w:p w:rsidR="002A28C0" w:rsidRDefault="001362A6">
            <w:pPr>
              <w:jc w:val="center"/>
              <w:rPr>
                <w:sz w:val="18"/>
              </w:rPr>
            </w:pPr>
            <w:r>
              <w:rPr>
                <w:rFonts w:asciiTheme="minorHAnsi" w:hAnsiTheme="minorHAnsi"/>
                <w:b/>
                <w:sz w:val="22"/>
                <w:szCs w:val="22"/>
              </w:rPr>
              <w:sym w:font="Wingdings" w:char="F0FC"/>
            </w:r>
          </w:p>
        </w:tc>
        <w:tc>
          <w:tcPr>
            <w:tcW w:w="440" w:type="dxa"/>
            <w:vAlign w:val="center"/>
          </w:tcPr>
          <w:p w:rsidR="002A28C0" w:rsidRDefault="001362A6">
            <w:pPr>
              <w:jc w:val="center"/>
              <w:rPr>
                <w:sz w:val="18"/>
              </w:rPr>
            </w:pPr>
            <w:r>
              <w:rPr>
                <w:rFonts w:asciiTheme="minorHAnsi" w:hAnsiTheme="minorHAnsi"/>
                <w:b/>
                <w:sz w:val="22"/>
                <w:szCs w:val="22"/>
              </w:rPr>
              <w:sym w:font="Wingdings" w:char="F0FC"/>
            </w:r>
          </w:p>
        </w:tc>
        <w:tc>
          <w:tcPr>
            <w:tcW w:w="440" w:type="dxa"/>
            <w:vAlign w:val="center"/>
          </w:tcPr>
          <w:p w:rsidR="002A28C0" w:rsidRDefault="001362A6">
            <w:pPr>
              <w:jc w:val="center"/>
              <w:rPr>
                <w:sz w:val="18"/>
              </w:rPr>
            </w:pPr>
            <w:r>
              <w:rPr>
                <w:rFonts w:asciiTheme="minorHAnsi" w:hAnsiTheme="minorHAnsi"/>
                <w:b/>
                <w:sz w:val="22"/>
                <w:szCs w:val="22"/>
              </w:rPr>
              <w:sym w:font="Wingdings" w:char="F0FC"/>
            </w:r>
          </w:p>
        </w:tc>
        <w:tc>
          <w:tcPr>
            <w:tcW w:w="440" w:type="dxa"/>
            <w:vAlign w:val="center"/>
          </w:tcPr>
          <w:p w:rsidR="002A28C0" w:rsidRDefault="001362A6">
            <w:pPr>
              <w:jc w:val="center"/>
              <w:rPr>
                <w:sz w:val="18"/>
              </w:rPr>
            </w:pPr>
            <w:r>
              <w:rPr>
                <w:rFonts w:asciiTheme="minorHAnsi" w:hAnsiTheme="minorHAnsi"/>
                <w:b/>
                <w:sz w:val="22"/>
                <w:szCs w:val="22"/>
              </w:rPr>
              <w:sym w:font="Wingdings" w:char="F0FC"/>
            </w:r>
          </w:p>
        </w:tc>
        <w:tc>
          <w:tcPr>
            <w:tcW w:w="440" w:type="dxa"/>
            <w:vAlign w:val="center"/>
          </w:tcPr>
          <w:p w:rsidR="002A28C0" w:rsidRDefault="001362A6">
            <w:pPr>
              <w:jc w:val="center"/>
              <w:rPr>
                <w:sz w:val="18"/>
              </w:rPr>
            </w:pPr>
            <w:r>
              <w:rPr>
                <w:rFonts w:asciiTheme="minorHAnsi" w:hAnsiTheme="minorHAnsi"/>
                <w:b/>
                <w:sz w:val="22"/>
                <w:szCs w:val="22"/>
              </w:rPr>
              <w:sym w:font="Wingdings" w:char="F0FC"/>
            </w:r>
          </w:p>
        </w:tc>
        <w:tc>
          <w:tcPr>
            <w:tcW w:w="440" w:type="dxa"/>
            <w:vAlign w:val="center"/>
          </w:tcPr>
          <w:p w:rsidR="002A28C0" w:rsidRDefault="001362A6">
            <w:pPr>
              <w:jc w:val="center"/>
              <w:rPr>
                <w:sz w:val="18"/>
              </w:rPr>
            </w:pPr>
            <w:r>
              <w:rPr>
                <w:rFonts w:asciiTheme="minorHAnsi" w:hAnsiTheme="minorHAnsi"/>
                <w:b/>
                <w:sz w:val="22"/>
                <w:szCs w:val="22"/>
              </w:rPr>
              <w:sym w:font="Wingdings" w:char="F0FC"/>
            </w:r>
          </w:p>
        </w:tc>
        <w:tc>
          <w:tcPr>
            <w:tcW w:w="440" w:type="dxa"/>
            <w:vAlign w:val="center"/>
          </w:tcPr>
          <w:p w:rsidR="002A28C0" w:rsidRDefault="001362A6">
            <w:pPr>
              <w:jc w:val="center"/>
              <w:rPr>
                <w:sz w:val="18"/>
              </w:rPr>
            </w:pPr>
            <w:r>
              <w:rPr>
                <w:rFonts w:asciiTheme="minorHAnsi" w:hAnsiTheme="minorHAnsi"/>
                <w:b/>
                <w:sz w:val="22"/>
                <w:szCs w:val="22"/>
              </w:rPr>
              <w:sym w:font="Wingdings" w:char="F0FC"/>
            </w:r>
          </w:p>
        </w:tc>
        <w:tc>
          <w:tcPr>
            <w:tcW w:w="440" w:type="dxa"/>
            <w:vAlign w:val="center"/>
          </w:tcPr>
          <w:p w:rsidR="002A28C0" w:rsidRDefault="001362A6">
            <w:pPr>
              <w:jc w:val="center"/>
              <w:rPr>
                <w:sz w:val="18"/>
              </w:rPr>
            </w:pPr>
            <w:r>
              <w:rPr>
                <w:rFonts w:asciiTheme="minorHAnsi" w:hAnsiTheme="minorHAnsi"/>
                <w:b/>
                <w:sz w:val="22"/>
                <w:szCs w:val="22"/>
              </w:rPr>
              <w:sym w:font="Wingdings" w:char="F0FC"/>
            </w:r>
          </w:p>
        </w:tc>
        <w:tc>
          <w:tcPr>
            <w:tcW w:w="440" w:type="dxa"/>
            <w:vAlign w:val="center"/>
          </w:tcPr>
          <w:p w:rsidR="002A28C0" w:rsidRDefault="001362A6">
            <w:pPr>
              <w:jc w:val="center"/>
              <w:rPr>
                <w:sz w:val="18"/>
              </w:rPr>
            </w:pPr>
            <w:r>
              <w:rPr>
                <w:rFonts w:asciiTheme="minorHAnsi" w:hAnsiTheme="minorHAnsi"/>
                <w:b/>
                <w:sz w:val="22"/>
                <w:szCs w:val="22"/>
              </w:rPr>
              <w:sym w:font="Wingdings" w:char="F0FB"/>
            </w:r>
          </w:p>
        </w:tc>
        <w:tc>
          <w:tcPr>
            <w:tcW w:w="446" w:type="dxa"/>
            <w:vAlign w:val="center"/>
          </w:tcPr>
          <w:p w:rsidR="002A28C0" w:rsidRDefault="001362A6">
            <w:pPr>
              <w:jc w:val="center"/>
              <w:rPr>
                <w:sz w:val="18"/>
              </w:rPr>
            </w:pPr>
            <w:r>
              <w:rPr>
                <w:rFonts w:asciiTheme="minorHAnsi" w:hAnsiTheme="minorHAnsi"/>
                <w:b/>
                <w:sz w:val="22"/>
                <w:szCs w:val="22"/>
              </w:rPr>
              <w:sym w:font="Wingdings" w:char="F0FC"/>
            </w:r>
          </w:p>
        </w:tc>
        <w:tc>
          <w:tcPr>
            <w:tcW w:w="446" w:type="dxa"/>
            <w:vAlign w:val="center"/>
          </w:tcPr>
          <w:p w:rsidR="002A28C0" w:rsidRDefault="001362A6">
            <w:pPr>
              <w:jc w:val="center"/>
              <w:rPr>
                <w:sz w:val="18"/>
              </w:rPr>
            </w:pPr>
            <w:r>
              <w:rPr>
                <w:rFonts w:asciiTheme="minorHAnsi" w:hAnsiTheme="minorHAnsi"/>
                <w:b/>
                <w:sz w:val="22"/>
                <w:szCs w:val="22"/>
              </w:rPr>
              <w:sym w:font="Wingdings" w:char="F0FC"/>
            </w:r>
          </w:p>
        </w:tc>
        <w:tc>
          <w:tcPr>
            <w:tcW w:w="446" w:type="dxa"/>
            <w:vAlign w:val="center"/>
          </w:tcPr>
          <w:p w:rsidR="002A28C0" w:rsidRDefault="001362A6">
            <w:pPr>
              <w:jc w:val="center"/>
              <w:rPr>
                <w:sz w:val="18"/>
              </w:rPr>
            </w:pPr>
            <w:r>
              <w:rPr>
                <w:rFonts w:asciiTheme="minorHAnsi" w:hAnsiTheme="minorHAnsi"/>
                <w:b/>
                <w:sz w:val="22"/>
                <w:szCs w:val="22"/>
              </w:rPr>
              <w:sym w:font="Wingdings" w:char="F0FC"/>
            </w:r>
          </w:p>
        </w:tc>
        <w:tc>
          <w:tcPr>
            <w:tcW w:w="446" w:type="dxa"/>
            <w:vAlign w:val="center"/>
          </w:tcPr>
          <w:p w:rsidR="002A28C0" w:rsidRDefault="001362A6">
            <w:pPr>
              <w:jc w:val="center"/>
              <w:rPr>
                <w:sz w:val="18"/>
              </w:rPr>
            </w:pPr>
            <w:r>
              <w:rPr>
                <w:rFonts w:asciiTheme="minorHAnsi" w:hAnsiTheme="minorHAnsi"/>
                <w:b/>
                <w:sz w:val="22"/>
                <w:szCs w:val="22"/>
              </w:rPr>
              <w:sym w:font="Wingdings" w:char="F0FC"/>
            </w:r>
          </w:p>
        </w:tc>
        <w:tc>
          <w:tcPr>
            <w:tcW w:w="446" w:type="dxa"/>
            <w:vAlign w:val="center"/>
          </w:tcPr>
          <w:p w:rsidR="002A28C0" w:rsidRDefault="001362A6">
            <w:pPr>
              <w:jc w:val="center"/>
              <w:rPr>
                <w:sz w:val="18"/>
              </w:rPr>
            </w:pPr>
            <w:r>
              <w:rPr>
                <w:rFonts w:asciiTheme="minorHAnsi" w:hAnsiTheme="minorHAnsi"/>
                <w:b/>
                <w:sz w:val="22"/>
                <w:szCs w:val="22"/>
              </w:rPr>
              <w:sym w:font="Wingdings" w:char="F0FC"/>
            </w:r>
          </w:p>
        </w:tc>
        <w:tc>
          <w:tcPr>
            <w:tcW w:w="446" w:type="dxa"/>
            <w:vAlign w:val="center"/>
          </w:tcPr>
          <w:p w:rsidR="002A28C0" w:rsidRDefault="001362A6">
            <w:pPr>
              <w:jc w:val="center"/>
              <w:rPr>
                <w:sz w:val="18"/>
              </w:rPr>
            </w:pPr>
            <w:r>
              <w:rPr>
                <w:b/>
              </w:rPr>
              <w:sym w:font="Wingdings" w:char="F0FB"/>
            </w:r>
          </w:p>
        </w:tc>
        <w:tc>
          <w:tcPr>
            <w:tcW w:w="446" w:type="dxa"/>
            <w:vAlign w:val="center"/>
          </w:tcPr>
          <w:p w:rsidR="002A28C0" w:rsidRDefault="001362A6">
            <w:pPr>
              <w:jc w:val="center"/>
              <w:rPr>
                <w:sz w:val="18"/>
              </w:rPr>
            </w:pPr>
            <w:r>
              <w:rPr>
                <w:rFonts w:asciiTheme="minorHAnsi" w:hAnsiTheme="minorHAnsi"/>
                <w:b/>
                <w:sz w:val="22"/>
                <w:szCs w:val="22"/>
              </w:rPr>
              <w:sym w:font="Wingdings" w:char="F0FB"/>
            </w:r>
          </w:p>
        </w:tc>
        <w:tc>
          <w:tcPr>
            <w:tcW w:w="446" w:type="dxa"/>
            <w:vAlign w:val="center"/>
          </w:tcPr>
          <w:p w:rsidR="002A28C0" w:rsidRDefault="001362A6">
            <w:pPr>
              <w:jc w:val="center"/>
              <w:rPr>
                <w:sz w:val="18"/>
              </w:rPr>
            </w:pPr>
            <w:r>
              <w:rPr>
                <w:rFonts w:asciiTheme="minorHAnsi" w:hAnsiTheme="minorHAnsi"/>
                <w:b/>
                <w:sz w:val="22"/>
                <w:szCs w:val="22"/>
              </w:rPr>
              <w:sym w:font="Wingdings" w:char="F0FB"/>
            </w:r>
          </w:p>
        </w:tc>
        <w:tc>
          <w:tcPr>
            <w:tcW w:w="446" w:type="dxa"/>
            <w:vAlign w:val="center"/>
          </w:tcPr>
          <w:p w:rsidR="002A28C0" w:rsidRDefault="001362A6">
            <w:pPr>
              <w:jc w:val="center"/>
              <w:rPr>
                <w:sz w:val="18"/>
              </w:rPr>
            </w:pPr>
            <w:r>
              <w:rPr>
                <w:rFonts w:asciiTheme="minorHAnsi" w:hAnsiTheme="minorHAnsi"/>
                <w:b/>
                <w:sz w:val="22"/>
                <w:szCs w:val="22"/>
              </w:rPr>
              <w:sym w:font="Wingdings" w:char="F0FC"/>
            </w:r>
          </w:p>
        </w:tc>
      </w:tr>
    </w:tbl>
    <w:p w:rsidR="002A28C0" w:rsidRDefault="001362A6">
      <w:pPr>
        <w:pStyle w:val="Bullet"/>
        <w:numPr>
          <w:ilvl w:val="0"/>
          <w:numId w:val="0"/>
        </w:numPr>
        <w:jc w:val="center"/>
        <w:rPr>
          <w:b/>
        </w:rPr>
      </w:pPr>
      <w:r>
        <w:rPr>
          <w:b/>
        </w:rPr>
        <w:t xml:space="preserve">For the supporting evident </w:t>
      </w:r>
      <w:r>
        <w:rPr>
          <w:b/>
        </w:rPr>
        <w:t>that informed the chart above, see Appendix D</w:t>
      </w:r>
    </w:p>
    <w:p w:rsidR="002A28C0" w:rsidRDefault="001362A6">
      <w:pPr>
        <w:pStyle w:val="Bullet"/>
        <w:numPr>
          <w:ilvl w:val="0"/>
          <w:numId w:val="0"/>
        </w:numPr>
        <w:spacing w:after="360"/>
        <w:jc w:val="center"/>
        <w:rPr>
          <w:b/>
        </w:rPr>
      </w:pPr>
      <w:r>
        <w:rPr>
          <w:b/>
        </w:rPr>
        <w:t>For the complete research by jurisdiction, see Appendix A</w:t>
      </w:r>
    </w:p>
    <w:p w:rsidR="002A28C0" w:rsidRDefault="001362A6">
      <w:pPr>
        <w:jc w:val="both"/>
      </w:pPr>
      <w:r>
        <w:t>The need to provide on demand, door to door service is both a trend and an emerging issue as demand and some costs continues to grow. Below are examples</w:t>
      </w:r>
      <w:r>
        <w:t xml:space="preserve"> of programs that support the delivery of on demand services. Further research can be found in </w:t>
      </w:r>
      <w:r>
        <w:rPr>
          <w:b/>
        </w:rPr>
        <w:t>Appendix D.</w:t>
      </w:r>
    </w:p>
    <w:p w:rsidR="002A28C0" w:rsidRDefault="002A28C0">
      <w:pPr>
        <w:jc w:val="both"/>
      </w:pPr>
    </w:p>
    <w:p w:rsidR="002A28C0" w:rsidRDefault="001362A6">
      <w:pPr>
        <w:pStyle w:val="Tablebullet"/>
        <w:numPr>
          <w:ilvl w:val="0"/>
          <w:numId w:val="22"/>
        </w:numPr>
        <w:jc w:val="both"/>
        <w:rPr>
          <w:sz w:val="20"/>
          <w:szCs w:val="20"/>
        </w:rPr>
      </w:pPr>
      <w:r>
        <w:rPr>
          <w:sz w:val="20"/>
          <w:szCs w:val="20"/>
        </w:rPr>
        <w:t xml:space="preserve">British Columbia - </w:t>
      </w:r>
      <w:r>
        <w:rPr>
          <w:i/>
          <w:sz w:val="20"/>
          <w:szCs w:val="20"/>
        </w:rPr>
        <w:t xml:space="preserve">HandyDART </w:t>
      </w:r>
      <w:r>
        <w:rPr>
          <w:sz w:val="20"/>
          <w:szCs w:val="20"/>
        </w:rPr>
        <w:t>(provincial)</w:t>
      </w:r>
      <w:r>
        <w:rPr>
          <w:i/>
          <w:sz w:val="20"/>
          <w:szCs w:val="20"/>
        </w:rPr>
        <w:t>:</w:t>
      </w:r>
      <w:r>
        <w:rPr>
          <w:sz w:val="20"/>
          <w:szCs w:val="20"/>
        </w:rPr>
        <w:t xml:space="preserve"> The Custom Transit System in British Columbia, called HandyDART, offers specialized transportation servic</w:t>
      </w:r>
      <w:r>
        <w:rPr>
          <w:sz w:val="20"/>
          <w:szCs w:val="20"/>
        </w:rPr>
        <w:t>e for people with disabilities. It is available to anyone, regardless of age or income, who is unable to use the regular bus service without assistance. BC Transit is responsible for major funding, capital expenditures, planning, and administering the syst</w:t>
      </w:r>
      <w:r>
        <w:rPr>
          <w:sz w:val="20"/>
          <w:szCs w:val="20"/>
        </w:rPr>
        <w:t>em.</w:t>
      </w:r>
    </w:p>
    <w:p w:rsidR="002A28C0" w:rsidRDefault="001362A6">
      <w:pPr>
        <w:pStyle w:val="Tablebulletsub"/>
        <w:jc w:val="both"/>
        <w:rPr>
          <w:sz w:val="20"/>
          <w:szCs w:val="20"/>
        </w:rPr>
      </w:pPr>
      <w:r>
        <w:rPr>
          <w:sz w:val="20"/>
          <w:szCs w:val="20"/>
        </w:rPr>
        <w:t>Most operators require customers to book trips at least two days in advance. All operators require customers to be registered HandyDART users and pay the fares set by the Vancouver Regional Transit Commission. People wishing to use HandyDART must first</w:t>
      </w:r>
      <w:r>
        <w:rPr>
          <w:sz w:val="20"/>
          <w:szCs w:val="20"/>
        </w:rPr>
        <w:t xml:space="preserve"> register with the HandyDART operator in their area. They may be requested to complete an Eligibility Verification Form. </w:t>
      </w:r>
      <w:r>
        <w:rPr>
          <w:sz w:val="20"/>
          <w:szCs w:val="20"/>
        </w:rPr>
        <w:lastRenderedPageBreak/>
        <w:t>HandyDART offers two types of service; passengers can book subscription trips for trips that recur at the same time on a daily or weekl</w:t>
      </w:r>
      <w:r>
        <w:rPr>
          <w:sz w:val="20"/>
          <w:szCs w:val="20"/>
        </w:rPr>
        <w:t xml:space="preserve">y basis, or casual trips for onetime service. Due to heavy demand, not all requested trips can be accommodated. </w:t>
      </w:r>
    </w:p>
    <w:p w:rsidR="002A28C0" w:rsidRDefault="001362A6">
      <w:pPr>
        <w:pStyle w:val="Bullet"/>
      </w:pPr>
      <w:r>
        <w:t>Edmonton, Alberta - Edmonton Transit Disabled Adult Transit Service (DATS) (municipal) is a door-to-door public transportation service for trip</w:t>
      </w:r>
      <w:r>
        <w:t>s that cannot be completed on regular transit because of a physical or cognitive disability. DATS is not a taxi service - it is a shared-ride public transportation service operating within the City of Edmonton.</w:t>
      </w:r>
    </w:p>
    <w:p w:rsidR="002A28C0" w:rsidRDefault="001362A6">
      <w:pPr>
        <w:pStyle w:val="Bullet"/>
        <w:rPr>
          <w:rFonts w:ascii="Calibri" w:eastAsia="Calibri" w:hAnsi="Calibri" w:cs="Times New Roman"/>
          <w:lang w:val="en-US"/>
        </w:rPr>
      </w:pPr>
      <w:r>
        <w:rPr>
          <w:noProof/>
        </w:rPr>
        <w:t>Quebec - Paratransit Assistance Program: Acco</w:t>
      </w:r>
      <w:r>
        <w:rPr>
          <w:noProof/>
        </w:rPr>
        <w:t>rding to Transport Act, RSQ, c T-12, (provincial) a local municipality whose territory is not served by a public transit authority or other public body providing public transport that offers paratransit services must, by resolution, enter into a contract t</w:t>
      </w:r>
      <w:r>
        <w:rPr>
          <w:noProof/>
        </w:rPr>
        <w:t>o make paratransit available within its territory.</w:t>
      </w:r>
    </w:p>
    <w:p w:rsidR="002A28C0" w:rsidRDefault="001362A6">
      <w:pPr>
        <w:pStyle w:val="Bullet"/>
        <w:rPr>
          <w:noProof/>
        </w:rPr>
      </w:pPr>
      <w:r>
        <w:rPr>
          <w:noProof/>
        </w:rPr>
        <w:t>Regina, Saskatchewan - Regina Paratransit Service (municipal) provides transportation to people with disabilities who are unable to use the public fixed-route transit. The service is a scheduled, shared ri</w:t>
      </w:r>
      <w:r>
        <w:rPr>
          <w:noProof/>
        </w:rPr>
        <w:t>de, door-to-door service.</w:t>
      </w:r>
    </w:p>
    <w:p w:rsidR="002A28C0" w:rsidRDefault="001362A6">
      <w:pPr>
        <w:pStyle w:val="Bullet"/>
        <w:jc w:val="both"/>
        <w:rPr>
          <w:szCs w:val="20"/>
        </w:rPr>
      </w:pPr>
      <w:r>
        <w:rPr>
          <w:noProof/>
          <w:szCs w:val="20"/>
        </w:rPr>
        <w:t>Winnipeg, Manitoba - Handi-Transit (municipal) is a service of Winnipeg’s public transit system that provides door-to-door transportation for people who are unable to regularly use the City’s fixed route transit system because the</w:t>
      </w:r>
      <w:r>
        <w:rPr>
          <w:noProof/>
          <w:szCs w:val="20"/>
        </w:rPr>
        <w:t>y are legally blind or have a physical disability that significantly impairs their mobility. Handi-Transit operates within the same geographical service area as Winnipeg’s fixed route transit system. The origin</w:t>
      </w:r>
      <w:r>
        <w:rPr>
          <w:szCs w:val="20"/>
        </w:rPr>
        <w:t xml:space="preserve"> and destination must be within 500 metres of </w:t>
      </w:r>
      <w:r>
        <w:rPr>
          <w:szCs w:val="20"/>
        </w:rPr>
        <w:t>a bus route.</w:t>
      </w:r>
    </w:p>
    <w:p w:rsidR="002A28C0" w:rsidRDefault="001362A6">
      <w:pPr>
        <w:pStyle w:val="Bullet"/>
        <w:jc w:val="both"/>
      </w:pPr>
      <w:r>
        <w:t>Halifax, Nova Scotia - Halifax Transit's Access-A-Bus (municipal) service is a shared ride, door-to-door, transit service for people who are unable to use the conventional transit system due to physical or cognitive disabilities and are declar</w:t>
      </w:r>
      <w:r>
        <w:t>ed eligible through a registration process. The Access-A-Bus service is meant to supplement the Halifax Transit fixed route system. Funding is provided by the Halifax Regional Municipality. Access-A-Bus clients are able to book 24 hours prior to the intend</w:t>
      </w:r>
      <w:r>
        <w:t>ed travel date, or anytime within a 7-day period for those with standing medical appointments and/or weekly errands. Trip requests received after the 2-day booking window will be placed on a waiting list, on a first-come, first-serve basis, and filled as v</w:t>
      </w:r>
      <w:r>
        <w:t>acancies become available. Personal care attendants are not required to pay a fare to accompany an AAB customer.</w:t>
      </w:r>
    </w:p>
    <w:p w:rsidR="002A28C0" w:rsidRDefault="001362A6">
      <w:pPr>
        <w:pStyle w:val="Bullet"/>
        <w:jc w:val="both"/>
      </w:pPr>
      <w:r>
        <w:t>London, Ontario - Dial-a-Ride Service - Dial-a-Ride (municipal) is a membership scheme run by Transport for London (TfL) which provides a booka</w:t>
      </w:r>
      <w:r>
        <w:t>ble door-to-door minibus service free of charge for disabled and older people who have difficulties accessing public transport.</w:t>
      </w:r>
    </w:p>
    <w:p w:rsidR="002A28C0" w:rsidRDefault="001362A6">
      <w:pPr>
        <w:pStyle w:val="Bullet"/>
      </w:pPr>
      <w:r>
        <w:t xml:space="preserve">United Kingdom - Dial-a-Ride is a membership scheme run by Transport for London (TfL) (municipal) which provides a bookable </w:t>
      </w:r>
      <w:r>
        <w:t>door-to-door minibus service free of charge for disabled and older people who have difficulties accessing public transport</w:t>
      </w:r>
    </w:p>
    <w:p w:rsidR="002A28C0" w:rsidRDefault="001362A6">
      <w:pPr>
        <w:pStyle w:val="Bullet"/>
        <w:spacing w:before="0" w:after="360"/>
        <w:jc w:val="both"/>
      </w:pPr>
      <w:r>
        <w:t>Singapore - Handicapped Welfare Association (not-for-profit) provides transportation service as a key service of the Association, whi</w:t>
      </w:r>
      <w:r>
        <w:t xml:space="preserve">ch operates with a fleet of wheelchair accessible vans/buses. These specially adapted vehicles provide door to door transportation for people with mobility-related disabilities to go to work, school, vocational training, hospital/rehabilitation visits and </w:t>
      </w:r>
      <w:r>
        <w:t xml:space="preserve">recreational activities. </w:t>
      </w:r>
    </w:p>
    <w:p w:rsidR="002A28C0" w:rsidRDefault="001362A6">
      <w:pPr>
        <w:pStyle w:val="Heading3"/>
      </w:pPr>
      <w:r>
        <w:t xml:space="preserve">Accessibly Built Transit Systems </w:t>
      </w:r>
    </w:p>
    <w:p w:rsidR="002A28C0" w:rsidRDefault="001362A6">
      <w:pPr>
        <w:jc w:val="both"/>
      </w:pPr>
      <w:r>
        <w:t>The need to build, acquire, retrofit, and adapt conventional transportation remains an issue for many communities. Although, great strides and efforts have been made, major infrastructure, communication, and technology gaps still exist in many communities.</w:t>
      </w:r>
      <w:r>
        <w:t xml:space="preserve"> According to Ontario’s Human Rights Commission, 90% of Ontario transit systems now have a procurement policy in favour of low-floor buses, and lift-equipped and low-floor buses now make up 15% of Ontario’s total bus fleet. There are Easier Access features</w:t>
      </w:r>
      <w:r>
        <w:t xml:space="preserve"> on the majority of the Ontario transit industry’s 5600 buses, and there are a growing number of fully accessible bus routes in many Ontario cities. As well, many bus and subway stations have been made more accessible to persons with disabilities through t</w:t>
      </w:r>
      <w:r>
        <w:t xml:space="preserve">he addition of elevators, accessible </w:t>
      </w:r>
      <w:r>
        <w:lastRenderedPageBreak/>
        <w:t>washrooms, modified rest benches, and other accessibility features</w:t>
      </w:r>
      <w:r>
        <w:rPr>
          <w:rStyle w:val="FootnoteReference"/>
        </w:rPr>
        <w:footnoteReference w:id="4"/>
      </w:r>
      <w:r>
        <w:t>. Ontario’s commitment to progress has been mirrored and echoed in other jurisdictions. The trend of introducing and only procuring low rise/ kneeling b</w:t>
      </w:r>
      <w:r>
        <w:t>uses has become a global norm. Although progress has been made, there still exists low and high cost barriers that make it difficult for those with a disability to access conventional transit. These barriers range from built environment challenges (e.g., c</w:t>
      </w:r>
      <w:r>
        <w:t>ontinuity of width and size of platforms and sidewalks, size of bus shelters, elevators and ramp access) to a lack of trained and available staff to assist with a journey or new technology. Addressing these barriers continues to be a broad public transport</w:t>
      </w:r>
      <w:r>
        <w:t xml:space="preserve">ation issue. </w:t>
      </w:r>
    </w:p>
    <w:p w:rsidR="002A28C0" w:rsidRDefault="001362A6">
      <w:pPr>
        <w:pStyle w:val="Heading4"/>
        <w:spacing w:before="360" w:after="480"/>
      </w:pPr>
      <w:r>
        <w:t>Jurisdictional Comparison</w:t>
      </w:r>
    </w:p>
    <w:p w:rsidR="002A28C0" w:rsidRDefault="001362A6">
      <w:pPr>
        <w:pStyle w:val="Bullet"/>
        <w:numPr>
          <w:ilvl w:val="0"/>
          <w:numId w:val="0"/>
        </w:numPr>
        <w:jc w:val="both"/>
      </w:pPr>
      <w:r>
        <w:t>Using the approved research methodology, the following chart outlines which jurisdictions provide accessibly built transit services. The checkmark (</w:t>
      </w:r>
      <w:r>
        <w:rPr>
          <w:rFonts w:asciiTheme="minorHAnsi" w:hAnsiTheme="minorHAnsi"/>
          <w:sz w:val="22"/>
        </w:rPr>
        <w:sym w:font="Wingdings" w:char="F0FC"/>
      </w:r>
      <w:r>
        <w:rPr>
          <w:rFonts w:asciiTheme="minorHAnsi" w:hAnsiTheme="minorHAnsi"/>
          <w:sz w:val="22"/>
        </w:rPr>
        <w:t>)</w:t>
      </w:r>
      <w:r>
        <w:t xml:space="preserve"> indicates that a jurisdiction does have a regulation, policy, or </w:t>
      </w:r>
      <w:r>
        <w:t xml:space="preserve">program related to accessibly built transit services, whereas an </w:t>
      </w:r>
      <w:r>
        <w:rPr>
          <w:b/>
        </w:rPr>
        <w:t>x</w:t>
      </w:r>
      <w:r>
        <w:t xml:space="preserve"> indicates that the research was unable to find evidence of policy in that jurisdiction. An accompanying chart that includes the supporting evidence of such regulations, policies, or program</w:t>
      </w:r>
      <w:r>
        <w:t xml:space="preserve">s is included in </w:t>
      </w:r>
      <w:r>
        <w:rPr>
          <w:b/>
        </w:rPr>
        <w:t>Appendix D</w:t>
      </w:r>
      <w:r>
        <w:t xml:space="preserve">. </w:t>
      </w:r>
    </w:p>
    <w:tbl>
      <w:tblPr>
        <w:tblStyle w:val="TableGrid"/>
        <w:tblW w:w="9734" w:type="dxa"/>
        <w:tblLook w:val="04A0" w:firstRow="1" w:lastRow="0" w:firstColumn="1" w:lastColumn="0" w:noHBand="0" w:noVBand="1"/>
        <w:tblCaption w:val="Jurisdictional Comparison"/>
        <w:tblDescription w:val="Outlines which jurisdictions provide accessibly built transit services"/>
      </w:tblPr>
      <w:tblGrid>
        <w:gridCol w:w="440"/>
        <w:gridCol w:w="440"/>
        <w:gridCol w:w="440"/>
        <w:gridCol w:w="440"/>
        <w:gridCol w:w="440"/>
        <w:gridCol w:w="440"/>
        <w:gridCol w:w="440"/>
        <w:gridCol w:w="440"/>
        <w:gridCol w:w="440"/>
        <w:gridCol w:w="440"/>
        <w:gridCol w:w="440"/>
        <w:gridCol w:w="440"/>
        <w:gridCol w:w="440"/>
        <w:gridCol w:w="446"/>
        <w:gridCol w:w="446"/>
        <w:gridCol w:w="446"/>
        <w:gridCol w:w="446"/>
        <w:gridCol w:w="446"/>
        <w:gridCol w:w="446"/>
        <w:gridCol w:w="446"/>
        <w:gridCol w:w="446"/>
        <w:gridCol w:w="446"/>
      </w:tblGrid>
      <w:tr w:rsidR="002A28C0">
        <w:trPr>
          <w:cantSplit/>
          <w:trHeight w:val="2240"/>
          <w:tblHeader/>
        </w:trPr>
        <w:tc>
          <w:tcPr>
            <w:tcW w:w="440" w:type="dxa"/>
            <w:textDirection w:val="btLr"/>
          </w:tcPr>
          <w:p w:rsidR="002A28C0" w:rsidRDefault="001362A6">
            <w:pPr>
              <w:ind w:left="113" w:right="113"/>
              <w:rPr>
                <w:sz w:val="18"/>
              </w:rPr>
            </w:pPr>
            <w:r>
              <w:rPr>
                <w:sz w:val="18"/>
              </w:rPr>
              <w:t>Canada (Federal)</w:t>
            </w:r>
          </w:p>
        </w:tc>
        <w:tc>
          <w:tcPr>
            <w:tcW w:w="440" w:type="dxa"/>
            <w:textDirection w:val="btLr"/>
          </w:tcPr>
          <w:p w:rsidR="002A28C0" w:rsidRDefault="001362A6">
            <w:pPr>
              <w:ind w:left="113" w:right="113"/>
              <w:rPr>
                <w:sz w:val="18"/>
              </w:rPr>
            </w:pPr>
            <w:r>
              <w:rPr>
                <w:sz w:val="18"/>
              </w:rPr>
              <w:t>British Columbia</w:t>
            </w:r>
          </w:p>
        </w:tc>
        <w:tc>
          <w:tcPr>
            <w:tcW w:w="440" w:type="dxa"/>
            <w:textDirection w:val="btLr"/>
          </w:tcPr>
          <w:p w:rsidR="002A28C0" w:rsidRDefault="001362A6">
            <w:pPr>
              <w:ind w:left="113" w:right="113"/>
              <w:rPr>
                <w:sz w:val="18"/>
              </w:rPr>
            </w:pPr>
            <w:r>
              <w:rPr>
                <w:sz w:val="18"/>
              </w:rPr>
              <w:t>Alberta</w:t>
            </w:r>
          </w:p>
        </w:tc>
        <w:tc>
          <w:tcPr>
            <w:tcW w:w="440" w:type="dxa"/>
            <w:textDirection w:val="btLr"/>
          </w:tcPr>
          <w:p w:rsidR="002A28C0" w:rsidRDefault="001362A6">
            <w:pPr>
              <w:ind w:left="113" w:right="113"/>
              <w:rPr>
                <w:sz w:val="18"/>
              </w:rPr>
            </w:pPr>
            <w:r>
              <w:rPr>
                <w:sz w:val="18"/>
              </w:rPr>
              <w:t>Saskatchewan</w:t>
            </w:r>
          </w:p>
        </w:tc>
        <w:tc>
          <w:tcPr>
            <w:tcW w:w="440" w:type="dxa"/>
            <w:textDirection w:val="btLr"/>
          </w:tcPr>
          <w:p w:rsidR="002A28C0" w:rsidRDefault="001362A6">
            <w:pPr>
              <w:ind w:left="113" w:right="113"/>
              <w:rPr>
                <w:sz w:val="18"/>
              </w:rPr>
            </w:pPr>
            <w:r>
              <w:rPr>
                <w:sz w:val="18"/>
              </w:rPr>
              <w:t>Manitoba</w:t>
            </w:r>
          </w:p>
        </w:tc>
        <w:tc>
          <w:tcPr>
            <w:tcW w:w="440" w:type="dxa"/>
            <w:textDirection w:val="btLr"/>
          </w:tcPr>
          <w:p w:rsidR="002A28C0" w:rsidRDefault="001362A6">
            <w:pPr>
              <w:ind w:left="113" w:right="113"/>
              <w:rPr>
                <w:sz w:val="18"/>
              </w:rPr>
            </w:pPr>
            <w:r>
              <w:rPr>
                <w:sz w:val="18"/>
              </w:rPr>
              <w:t>Quebec</w:t>
            </w:r>
          </w:p>
        </w:tc>
        <w:tc>
          <w:tcPr>
            <w:tcW w:w="440" w:type="dxa"/>
            <w:textDirection w:val="btLr"/>
          </w:tcPr>
          <w:p w:rsidR="002A28C0" w:rsidRDefault="001362A6">
            <w:pPr>
              <w:ind w:left="113" w:right="113"/>
              <w:rPr>
                <w:sz w:val="18"/>
              </w:rPr>
            </w:pPr>
            <w:r>
              <w:rPr>
                <w:sz w:val="18"/>
              </w:rPr>
              <w:t>New Brunswick</w:t>
            </w:r>
          </w:p>
        </w:tc>
        <w:tc>
          <w:tcPr>
            <w:tcW w:w="440" w:type="dxa"/>
            <w:textDirection w:val="btLr"/>
          </w:tcPr>
          <w:p w:rsidR="002A28C0" w:rsidRDefault="001362A6">
            <w:pPr>
              <w:ind w:left="113" w:right="113"/>
              <w:rPr>
                <w:sz w:val="18"/>
              </w:rPr>
            </w:pPr>
            <w:r>
              <w:rPr>
                <w:sz w:val="18"/>
              </w:rPr>
              <w:t>Nova Scotia</w:t>
            </w:r>
          </w:p>
        </w:tc>
        <w:tc>
          <w:tcPr>
            <w:tcW w:w="440" w:type="dxa"/>
            <w:textDirection w:val="btLr"/>
          </w:tcPr>
          <w:p w:rsidR="002A28C0" w:rsidRDefault="001362A6">
            <w:pPr>
              <w:ind w:left="113" w:right="113"/>
              <w:rPr>
                <w:sz w:val="18"/>
              </w:rPr>
            </w:pPr>
            <w:r>
              <w:rPr>
                <w:sz w:val="18"/>
              </w:rPr>
              <w:t>Newfoundland</w:t>
            </w:r>
          </w:p>
        </w:tc>
        <w:tc>
          <w:tcPr>
            <w:tcW w:w="440" w:type="dxa"/>
            <w:textDirection w:val="btLr"/>
          </w:tcPr>
          <w:p w:rsidR="002A28C0" w:rsidRDefault="001362A6">
            <w:pPr>
              <w:ind w:left="113" w:right="113"/>
              <w:rPr>
                <w:sz w:val="18"/>
              </w:rPr>
            </w:pPr>
            <w:r>
              <w:rPr>
                <w:sz w:val="18"/>
              </w:rPr>
              <w:t>P.E.I.</w:t>
            </w:r>
          </w:p>
        </w:tc>
        <w:tc>
          <w:tcPr>
            <w:tcW w:w="440" w:type="dxa"/>
            <w:textDirection w:val="btLr"/>
          </w:tcPr>
          <w:p w:rsidR="002A28C0" w:rsidRDefault="001362A6">
            <w:pPr>
              <w:ind w:left="113" w:right="113"/>
              <w:rPr>
                <w:sz w:val="18"/>
              </w:rPr>
            </w:pPr>
            <w:r>
              <w:rPr>
                <w:sz w:val="18"/>
              </w:rPr>
              <w:t>Yukon</w:t>
            </w:r>
          </w:p>
        </w:tc>
        <w:tc>
          <w:tcPr>
            <w:tcW w:w="440" w:type="dxa"/>
            <w:textDirection w:val="btLr"/>
          </w:tcPr>
          <w:p w:rsidR="002A28C0" w:rsidRDefault="001362A6">
            <w:pPr>
              <w:ind w:left="113" w:right="113"/>
              <w:rPr>
                <w:sz w:val="18"/>
              </w:rPr>
            </w:pPr>
            <w:r>
              <w:rPr>
                <w:sz w:val="18"/>
              </w:rPr>
              <w:t>Northwest Territory</w:t>
            </w:r>
          </w:p>
        </w:tc>
        <w:tc>
          <w:tcPr>
            <w:tcW w:w="440" w:type="dxa"/>
            <w:textDirection w:val="btLr"/>
          </w:tcPr>
          <w:p w:rsidR="002A28C0" w:rsidRDefault="001362A6">
            <w:pPr>
              <w:ind w:left="113" w:right="113"/>
              <w:rPr>
                <w:sz w:val="18"/>
              </w:rPr>
            </w:pPr>
            <w:r>
              <w:rPr>
                <w:sz w:val="18"/>
              </w:rPr>
              <w:t>Nunavut</w:t>
            </w:r>
          </w:p>
        </w:tc>
        <w:tc>
          <w:tcPr>
            <w:tcW w:w="446" w:type="dxa"/>
            <w:textDirection w:val="btLr"/>
          </w:tcPr>
          <w:p w:rsidR="002A28C0" w:rsidRDefault="001362A6">
            <w:pPr>
              <w:ind w:left="113" w:right="113"/>
              <w:rPr>
                <w:sz w:val="18"/>
              </w:rPr>
            </w:pPr>
            <w:r>
              <w:rPr>
                <w:sz w:val="18"/>
              </w:rPr>
              <w:t>United States (Federal)</w:t>
            </w:r>
          </w:p>
        </w:tc>
        <w:tc>
          <w:tcPr>
            <w:tcW w:w="446" w:type="dxa"/>
            <w:textDirection w:val="btLr"/>
          </w:tcPr>
          <w:p w:rsidR="002A28C0" w:rsidRDefault="001362A6">
            <w:pPr>
              <w:ind w:left="113" w:right="113"/>
              <w:rPr>
                <w:sz w:val="18"/>
              </w:rPr>
            </w:pPr>
            <w:r>
              <w:rPr>
                <w:sz w:val="18"/>
              </w:rPr>
              <w:t>California</w:t>
            </w:r>
          </w:p>
        </w:tc>
        <w:tc>
          <w:tcPr>
            <w:tcW w:w="446" w:type="dxa"/>
            <w:textDirection w:val="btLr"/>
          </w:tcPr>
          <w:p w:rsidR="002A28C0" w:rsidRDefault="001362A6">
            <w:pPr>
              <w:ind w:left="113" w:right="113"/>
              <w:rPr>
                <w:sz w:val="18"/>
              </w:rPr>
            </w:pPr>
            <w:r>
              <w:rPr>
                <w:sz w:val="18"/>
              </w:rPr>
              <w:t>New York</w:t>
            </w:r>
          </w:p>
        </w:tc>
        <w:tc>
          <w:tcPr>
            <w:tcW w:w="446" w:type="dxa"/>
            <w:textDirection w:val="btLr"/>
          </w:tcPr>
          <w:p w:rsidR="002A28C0" w:rsidRDefault="001362A6">
            <w:pPr>
              <w:ind w:left="113" w:right="113"/>
              <w:rPr>
                <w:sz w:val="18"/>
              </w:rPr>
            </w:pPr>
            <w:r>
              <w:rPr>
                <w:sz w:val="18"/>
              </w:rPr>
              <w:t>Australia</w:t>
            </w:r>
          </w:p>
        </w:tc>
        <w:tc>
          <w:tcPr>
            <w:tcW w:w="446" w:type="dxa"/>
            <w:textDirection w:val="btLr"/>
          </w:tcPr>
          <w:p w:rsidR="002A28C0" w:rsidRDefault="001362A6">
            <w:pPr>
              <w:ind w:left="113" w:right="113"/>
              <w:rPr>
                <w:sz w:val="18"/>
              </w:rPr>
            </w:pPr>
            <w:r>
              <w:rPr>
                <w:sz w:val="18"/>
              </w:rPr>
              <w:t>United Kingdom</w:t>
            </w:r>
          </w:p>
        </w:tc>
        <w:tc>
          <w:tcPr>
            <w:tcW w:w="446" w:type="dxa"/>
            <w:textDirection w:val="btLr"/>
          </w:tcPr>
          <w:p w:rsidR="002A28C0" w:rsidRDefault="001362A6">
            <w:pPr>
              <w:ind w:left="113" w:right="113"/>
              <w:rPr>
                <w:sz w:val="18"/>
              </w:rPr>
            </w:pPr>
            <w:r>
              <w:rPr>
                <w:sz w:val="18"/>
              </w:rPr>
              <w:t>Israel</w:t>
            </w:r>
          </w:p>
        </w:tc>
        <w:tc>
          <w:tcPr>
            <w:tcW w:w="446" w:type="dxa"/>
            <w:textDirection w:val="btLr"/>
          </w:tcPr>
          <w:p w:rsidR="002A28C0" w:rsidRDefault="001362A6">
            <w:pPr>
              <w:ind w:left="113" w:right="113"/>
              <w:rPr>
                <w:sz w:val="18"/>
              </w:rPr>
            </w:pPr>
            <w:r>
              <w:rPr>
                <w:sz w:val="18"/>
              </w:rPr>
              <w:t>European Union</w:t>
            </w:r>
          </w:p>
        </w:tc>
        <w:tc>
          <w:tcPr>
            <w:tcW w:w="446" w:type="dxa"/>
            <w:textDirection w:val="btLr"/>
          </w:tcPr>
          <w:p w:rsidR="002A28C0" w:rsidRDefault="001362A6">
            <w:pPr>
              <w:ind w:left="113" w:right="113"/>
              <w:rPr>
                <w:sz w:val="18"/>
              </w:rPr>
            </w:pPr>
            <w:r>
              <w:rPr>
                <w:sz w:val="18"/>
              </w:rPr>
              <w:t>Egypt</w:t>
            </w:r>
          </w:p>
        </w:tc>
        <w:tc>
          <w:tcPr>
            <w:tcW w:w="446" w:type="dxa"/>
            <w:textDirection w:val="btLr"/>
          </w:tcPr>
          <w:p w:rsidR="002A28C0" w:rsidRDefault="001362A6">
            <w:pPr>
              <w:ind w:left="113" w:right="113"/>
              <w:rPr>
                <w:sz w:val="18"/>
              </w:rPr>
            </w:pPr>
            <w:r>
              <w:rPr>
                <w:sz w:val="18"/>
              </w:rPr>
              <w:t>Singapore</w:t>
            </w:r>
          </w:p>
        </w:tc>
      </w:tr>
      <w:tr w:rsidR="002A28C0">
        <w:trPr>
          <w:trHeight w:val="449"/>
        </w:trPr>
        <w:tc>
          <w:tcPr>
            <w:tcW w:w="440" w:type="dxa"/>
            <w:vAlign w:val="center"/>
          </w:tcPr>
          <w:p w:rsidR="002A28C0" w:rsidRDefault="001362A6">
            <w:pPr>
              <w:jc w:val="center"/>
              <w:rPr>
                <w:sz w:val="18"/>
              </w:rPr>
            </w:pPr>
            <w:r>
              <w:rPr>
                <w:rFonts w:asciiTheme="minorHAnsi" w:hAnsiTheme="minorHAnsi"/>
                <w:b/>
                <w:sz w:val="22"/>
                <w:szCs w:val="22"/>
              </w:rPr>
              <w:sym w:font="Wingdings" w:char="F0FC"/>
            </w:r>
          </w:p>
        </w:tc>
        <w:tc>
          <w:tcPr>
            <w:tcW w:w="440" w:type="dxa"/>
            <w:vAlign w:val="center"/>
          </w:tcPr>
          <w:p w:rsidR="002A28C0" w:rsidRDefault="001362A6">
            <w:pPr>
              <w:jc w:val="center"/>
              <w:rPr>
                <w:sz w:val="18"/>
              </w:rPr>
            </w:pPr>
            <w:r>
              <w:rPr>
                <w:rFonts w:asciiTheme="minorHAnsi" w:hAnsiTheme="minorHAnsi"/>
                <w:b/>
                <w:sz w:val="22"/>
                <w:szCs w:val="22"/>
              </w:rPr>
              <w:sym w:font="Wingdings" w:char="F0FC"/>
            </w:r>
          </w:p>
        </w:tc>
        <w:tc>
          <w:tcPr>
            <w:tcW w:w="440" w:type="dxa"/>
            <w:vAlign w:val="center"/>
          </w:tcPr>
          <w:p w:rsidR="002A28C0" w:rsidRDefault="001362A6">
            <w:pPr>
              <w:jc w:val="center"/>
              <w:rPr>
                <w:sz w:val="18"/>
              </w:rPr>
            </w:pPr>
            <w:r>
              <w:rPr>
                <w:rFonts w:asciiTheme="minorHAnsi" w:hAnsiTheme="minorHAnsi"/>
                <w:b/>
                <w:sz w:val="22"/>
                <w:szCs w:val="22"/>
              </w:rPr>
              <w:sym w:font="Wingdings" w:char="F0FC"/>
            </w:r>
          </w:p>
        </w:tc>
        <w:tc>
          <w:tcPr>
            <w:tcW w:w="440" w:type="dxa"/>
            <w:vAlign w:val="center"/>
          </w:tcPr>
          <w:p w:rsidR="002A28C0" w:rsidRDefault="001362A6">
            <w:pPr>
              <w:jc w:val="center"/>
              <w:rPr>
                <w:sz w:val="18"/>
              </w:rPr>
            </w:pPr>
            <w:r>
              <w:rPr>
                <w:rFonts w:asciiTheme="minorHAnsi" w:hAnsiTheme="minorHAnsi"/>
                <w:b/>
                <w:sz w:val="22"/>
                <w:szCs w:val="22"/>
              </w:rPr>
              <w:sym w:font="Wingdings" w:char="F0FC"/>
            </w:r>
          </w:p>
        </w:tc>
        <w:tc>
          <w:tcPr>
            <w:tcW w:w="440" w:type="dxa"/>
            <w:vAlign w:val="center"/>
          </w:tcPr>
          <w:p w:rsidR="002A28C0" w:rsidRDefault="001362A6">
            <w:pPr>
              <w:jc w:val="center"/>
              <w:rPr>
                <w:sz w:val="18"/>
              </w:rPr>
            </w:pPr>
            <w:r>
              <w:rPr>
                <w:rFonts w:asciiTheme="minorHAnsi" w:hAnsiTheme="minorHAnsi"/>
                <w:b/>
                <w:sz w:val="22"/>
                <w:szCs w:val="22"/>
              </w:rPr>
              <w:sym w:font="Wingdings" w:char="F0FC"/>
            </w:r>
          </w:p>
        </w:tc>
        <w:tc>
          <w:tcPr>
            <w:tcW w:w="440" w:type="dxa"/>
            <w:vAlign w:val="center"/>
          </w:tcPr>
          <w:p w:rsidR="002A28C0" w:rsidRDefault="001362A6">
            <w:pPr>
              <w:jc w:val="center"/>
              <w:rPr>
                <w:sz w:val="18"/>
              </w:rPr>
            </w:pPr>
            <w:r>
              <w:rPr>
                <w:rFonts w:asciiTheme="minorHAnsi" w:hAnsiTheme="minorHAnsi"/>
                <w:b/>
                <w:sz w:val="22"/>
                <w:szCs w:val="22"/>
              </w:rPr>
              <w:sym w:font="Wingdings" w:char="F0FC"/>
            </w:r>
          </w:p>
        </w:tc>
        <w:tc>
          <w:tcPr>
            <w:tcW w:w="440" w:type="dxa"/>
            <w:vAlign w:val="center"/>
          </w:tcPr>
          <w:p w:rsidR="002A28C0" w:rsidRDefault="001362A6">
            <w:pPr>
              <w:jc w:val="center"/>
              <w:rPr>
                <w:sz w:val="18"/>
              </w:rPr>
            </w:pPr>
            <w:r>
              <w:rPr>
                <w:rFonts w:asciiTheme="minorHAnsi" w:hAnsiTheme="minorHAnsi"/>
                <w:b/>
                <w:sz w:val="22"/>
                <w:szCs w:val="22"/>
              </w:rPr>
              <w:sym w:font="Wingdings" w:char="F0FC"/>
            </w:r>
          </w:p>
        </w:tc>
        <w:tc>
          <w:tcPr>
            <w:tcW w:w="440" w:type="dxa"/>
            <w:vAlign w:val="center"/>
          </w:tcPr>
          <w:p w:rsidR="002A28C0" w:rsidRDefault="001362A6">
            <w:pPr>
              <w:jc w:val="center"/>
              <w:rPr>
                <w:sz w:val="18"/>
              </w:rPr>
            </w:pPr>
            <w:r>
              <w:rPr>
                <w:rFonts w:asciiTheme="minorHAnsi" w:hAnsiTheme="minorHAnsi"/>
                <w:b/>
                <w:sz w:val="22"/>
                <w:szCs w:val="22"/>
              </w:rPr>
              <w:sym w:font="Wingdings" w:char="F0FC"/>
            </w:r>
          </w:p>
        </w:tc>
        <w:tc>
          <w:tcPr>
            <w:tcW w:w="440" w:type="dxa"/>
            <w:vAlign w:val="center"/>
          </w:tcPr>
          <w:p w:rsidR="002A28C0" w:rsidRDefault="001362A6">
            <w:pPr>
              <w:jc w:val="center"/>
              <w:rPr>
                <w:sz w:val="18"/>
              </w:rPr>
            </w:pPr>
            <w:r>
              <w:rPr>
                <w:b/>
                <w:sz w:val="22"/>
                <w:szCs w:val="22"/>
              </w:rPr>
              <w:sym w:font="Wingdings" w:char="F0FB"/>
            </w:r>
          </w:p>
        </w:tc>
        <w:tc>
          <w:tcPr>
            <w:tcW w:w="440" w:type="dxa"/>
            <w:vAlign w:val="center"/>
          </w:tcPr>
          <w:p w:rsidR="002A28C0" w:rsidRDefault="001362A6">
            <w:pPr>
              <w:jc w:val="center"/>
              <w:rPr>
                <w:sz w:val="18"/>
              </w:rPr>
            </w:pPr>
            <w:r>
              <w:rPr>
                <w:rFonts w:asciiTheme="minorHAnsi" w:hAnsiTheme="minorHAnsi"/>
                <w:b/>
                <w:sz w:val="22"/>
                <w:szCs w:val="22"/>
              </w:rPr>
              <w:sym w:font="Wingdings" w:char="F0FC"/>
            </w:r>
          </w:p>
        </w:tc>
        <w:tc>
          <w:tcPr>
            <w:tcW w:w="440" w:type="dxa"/>
            <w:vAlign w:val="center"/>
          </w:tcPr>
          <w:p w:rsidR="002A28C0" w:rsidRDefault="001362A6">
            <w:pPr>
              <w:jc w:val="center"/>
              <w:rPr>
                <w:sz w:val="18"/>
              </w:rPr>
            </w:pPr>
            <w:r>
              <w:rPr>
                <w:rFonts w:asciiTheme="minorHAnsi" w:hAnsiTheme="minorHAnsi"/>
                <w:b/>
                <w:sz w:val="22"/>
                <w:szCs w:val="22"/>
              </w:rPr>
              <w:sym w:font="Wingdings" w:char="F0FC"/>
            </w:r>
          </w:p>
        </w:tc>
        <w:tc>
          <w:tcPr>
            <w:tcW w:w="440" w:type="dxa"/>
            <w:vAlign w:val="center"/>
          </w:tcPr>
          <w:p w:rsidR="002A28C0" w:rsidRDefault="001362A6">
            <w:pPr>
              <w:jc w:val="center"/>
              <w:rPr>
                <w:sz w:val="18"/>
              </w:rPr>
            </w:pPr>
            <w:r>
              <w:rPr>
                <w:rFonts w:asciiTheme="minorHAnsi" w:hAnsiTheme="minorHAnsi"/>
                <w:b/>
                <w:sz w:val="22"/>
                <w:szCs w:val="22"/>
              </w:rPr>
              <w:sym w:font="Wingdings" w:char="F0FB"/>
            </w:r>
          </w:p>
        </w:tc>
        <w:tc>
          <w:tcPr>
            <w:tcW w:w="440" w:type="dxa"/>
            <w:vAlign w:val="center"/>
          </w:tcPr>
          <w:p w:rsidR="002A28C0" w:rsidRDefault="001362A6">
            <w:pPr>
              <w:jc w:val="center"/>
              <w:rPr>
                <w:sz w:val="18"/>
              </w:rPr>
            </w:pPr>
            <w:r>
              <w:rPr>
                <w:rFonts w:asciiTheme="minorHAnsi" w:hAnsiTheme="minorHAnsi"/>
                <w:b/>
                <w:sz w:val="22"/>
                <w:szCs w:val="22"/>
              </w:rPr>
              <w:sym w:font="Wingdings" w:char="F0FB"/>
            </w:r>
          </w:p>
        </w:tc>
        <w:tc>
          <w:tcPr>
            <w:tcW w:w="446" w:type="dxa"/>
            <w:vAlign w:val="center"/>
          </w:tcPr>
          <w:p w:rsidR="002A28C0" w:rsidRDefault="001362A6">
            <w:pPr>
              <w:jc w:val="center"/>
              <w:rPr>
                <w:sz w:val="18"/>
              </w:rPr>
            </w:pPr>
            <w:r>
              <w:rPr>
                <w:b/>
              </w:rPr>
              <w:sym w:font="Wingdings" w:char="F0FB"/>
            </w:r>
          </w:p>
        </w:tc>
        <w:tc>
          <w:tcPr>
            <w:tcW w:w="446" w:type="dxa"/>
            <w:vAlign w:val="center"/>
          </w:tcPr>
          <w:p w:rsidR="002A28C0" w:rsidRDefault="001362A6">
            <w:pPr>
              <w:jc w:val="center"/>
              <w:rPr>
                <w:sz w:val="18"/>
              </w:rPr>
            </w:pPr>
            <w:r>
              <w:rPr>
                <w:rFonts w:asciiTheme="minorHAnsi" w:hAnsiTheme="minorHAnsi"/>
                <w:b/>
                <w:sz w:val="22"/>
                <w:szCs w:val="22"/>
              </w:rPr>
              <w:sym w:font="Wingdings" w:char="F0FC"/>
            </w:r>
          </w:p>
        </w:tc>
        <w:tc>
          <w:tcPr>
            <w:tcW w:w="446" w:type="dxa"/>
            <w:vAlign w:val="center"/>
          </w:tcPr>
          <w:p w:rsidR="002A28C0" w:rsidRDefault="001362A6">
            <w:pPr>
              <w:jc w:val="center"/>
              <w:rPr>
                <w:sz w:val="18"/>
              </w:rPr>
            </w:pPr>
            <w:r>
              <w:rPr>
                <w:rFonts w:asciiTheme="minorHAnsi" w:hAnsiTheme="minorHAnsi"/>
                <w:b/>
                <w:sz w:val="22"/>
                <w:szCs w:val="22"/>
              </w:rPr>
              <w:sym w:font="Wingdings" w:char="F0FC"/>
            </w:r>
          </w:p>
        </w:tc>
        <w:tc>
          <w:tcPr>
            <w:tcW w:w="446" w:type="dxa"/>
            <w:vAlign w:val="center"/>
          </w:tcPr>
          <w:p w:rsidR="002A28C0" w:rsidRDefault="001362A6">
            <w:pPr>
              <w:jc w:val="center"/>
              <w:rPr>
                <w:sz w:val="18"/>
              </w:rPr>
            </w:pPr>
            <w:r>
              <w:rPr>
                <w:rFonts w:asciiTheme="minorHAnsi" w:hAnsiTheme="minorHAnsi"/>
                <w:b/>
                <w:sz w:val="22"/>
                <w:szCs w:val="22"/>
              </w:rPr>
              <w:sym w:font="Wingdings" w:char="F0FC"/>
            </w:r>
          </w:p>
        </w:tc>
        <w:tc>
          <w:tcPr>
            <w:tcW w:w="446" w:type="dxa"/>
            <w:vAlign w:val="center"/>
          </w:tcPr>
          <w:p w:rsidR="002A28C0" w:rsidRDefault="001362A6">
            <w:pPr>
              <w:jc w:val="center"/>
              <w:rPr>
                <w:sz w:val="18"/>
              </w:rPr>
            </w:pPr>
            <w:r>
              <w:rPr>
                <w:rFonts w:asciiTheme="minorHAnsi" w:hAnsiTheme="minorHAnsi"/>
                <w:b/>
                <w:sz w:val="22"/>
                <w:szCs w:val="22"/>
              </w:rPr>
              <w:sym w:font="Wingdings" w:char="F0FC"/>
            </w:r>
          </w:p>
        </w:tc>
        <w:tc>
          <w:tcPr>
            <w:tcW w:w="446" w:type="dxa"/>
            <w:vAlign w:val="center"/>
          </w:tcPr>
          <w:p w:rsidR="002A28C0" w:rsidRDefault="001362A6">
            <w:pPr>
              <w:jc w:val="center"/>
              <w:rPr>
                <w:sz w:val="18"/>
              </w:rPr>
            </w:pPr>
            <w:r>
              <w:rPr>
                <w:rFonts w:asciiTheme="minorHAnsi" w:hAnsiTheme="minorHAnsi"/>
                <w:b/>
                <w:sz w:val="22"/>
                <w:szCs w:val="22"/>
              </w:rPr>
              <w:sym w:font="Wingdings" w:char="F0FB"/>
            </w:r>
          </w:p>
        </w:tc>
        <w:tc>
          <w:tcPr>
            <w:tcW w:w="446" w:type="dxa"/>
            <w:vAlign w:val="center"/>
          </w:tcPr>
          <w:p w:rsidR="002A28C0" w:rsidRDefault="001362A6">
            <w:pPr>
              <w:jc w:val="center"/>
              <w:rPr>
                <w:sz w:val="18"/>
              </w:rPr>
            </w:pPr>
            <w:r>
              <w:rPr>
                <w:rFonts w:asciiTheme="minorHAnsi" w:hAnsiTheme="minorHAnsi"/>
                <w:b/>
                <w:sz w:val="22"/>
                <w:szCs w:val="22"/>
              </w:rPr>
              <w:sym w:font="Wingdings" w:char="F0FC"/>
            </w:r>
          </w:p>
        </w:tc>
        <w:tc>
          <w:tcPr>
            <w:tcW w:w="446" w:type="dxa"/>
            <w:vAlign w:val="center"/>
          </w:tcPr>
          <w:p w:rsidR="002A28C0" w:rsidRDefault="001362A6">
            <w:pPr>
              <w:jc w:val="center"/>
              <w:rPr>
                <w:sz w:val="18"/>
              </w:rPr>
            </w:pPr>
            <w:r>
              <w:rPr>
                <w:rFonts w:asciiTheme="minorHAnsi" w:hAnsiTheme="minorHAnsi"/>
                <w:b/>
                <w:sz w:val="22"/>
                <w:szCs w:val="22"/>
              </w:rPr>
              <w:sym w:font="Wingdings" w:char="F0FB"/>
            </w:r>
          </w:p>
        </w:tc>
        <w:tc>
          <w:tcPr>
            <w:tcW w:w="446" w:type="dxa"/>
            <w:vAlign w:val="center"/>
          </w:tcPr>
          <w:p w:rsidR="002A28C0" w:rsidRDefault="001362A6">
            <w:pPr>
              <w:jc w:val="center"/>
              <w:rPr>
                <w:sz w:val="18"/>
              </w:rPr>
            </w:pPr>
            <w:r>
              <w:rPr>
                <w:rFonts w:asciiTheme="minorHAnsi" w:hAnsiTheme="minorHAnsi"/>
                <w:b/>
                <w:sz w:val="22"/>
                <w:szCs w:val="22"/>
              </w:rPr>
              <w:sym w:font="Wingdings" w:char="F0FB"/>
            </w:r>
          </w:p>
        </w:tc>
      </w:tr>
    </w:tbl>
    <w:p w:rsidR="002A28C0" w:rsidRDefault="001362A6">
      <w:pPr>
        <w:pStyle w:val="Bullet"/>
        <w:numPr>
          <w:ilvl w:val="0"/>
          <w:numId w:val="0"/>
        </w:numPr>
        <w:jc w:val="center"/>
        <w:rPr>
          <w:b/>
        </w:rPr>
      </w:pPr>
      <w:r>
        <w:rPr>
          <w:b/>
        </w:rPr>
        <w:t>For the supporting evident that informed the chart above, see Appendix D</w:t>
      </w:r>
    </w:p>
    <w:p w:rsidR="002A28C0" w:rsidRDefault="001362A6">
      <w:pPr>
        <w:pStyle w:val="Bullet"/>
        <w:numPr>
          <w:ilvl w:val="0"/>
          <w:numId w:val="0"/>
        </w:numPr>
        <w:jc w:val="center"/>
        <w:rPr>
          <w:b/>
        </w:rPr>
      </w:pPr>
      <w:r>
        <w:rPr>
          <w:b/>
        </w:rPr>
        <w:t>For the complete research by jurisdiction, see Appendix A</w:t>
      </w:r>
    </w:p>
    <w:p w:rsidR="002A28C0" w:rsidRDefault="001362A6">
      <w:pPr>
        <w:spacing w:before="360"/>
        <w:jc w:val="both"/>
        <w:rPr>
          <w:rFonts w:eastAsiaTheme="minorHAnsi"/>
        </w:rPr>
      </w:pPr>
      <w:r>
        <w:rPr>
          <w:rFonts w:eastAsiaTheme="minorHAnsi"/>
        </w:rPr>
        <w:t xml:space="preserve">The issue of and trend in continuing to adapt conventional transportation is highlighted by the examples below. </w:t>
      </w:r>
      <w:r>
        <w:t xml:space="preserve">Further research can be found in </w:t>
      </w:r>
      <w:r>
        <w:rPr>
          <w:b/>
        </w:rPr>
        <w:t>Appendix D.</w:t>
      </w:r>
    </w:p>
    <w:p w:rsidR="002A28C0" w:rsidRDefault="002A28C0">
      <w:pPr>
        <w:jc w:val="both"/>
      </w:pPr>
    </w:p>
    <w:p w:rsidR="002A28C0" w:rsidRDefault="001362A6">
      <w:pPr>
        <w:pStyle w:val="Bullet"/>
        <w:jc w:val="both"/>
      </w:pPr>
      <w:r>
        <w:t>Government of Canada - Federal Gas Tax Fund (formerly New Deal for Cities and Communities): This p</w:t>
      </w:r>
      <w:r>
        <w:t>rogram provides financial assistance to municipalities in support of sustainable capital municipal infrastructure to maintain or enhance economic, social, and cultural opportunity and well-being. Projects can include support for the development of a wide r</w:t>
      </w:r>
      <w:r>
        <w:t xml:space="preserve">ange of projects including public transit systems as well as barrier free transportation initiatives, such as the purchase of accessible vehicles such as low-floor buses and </w:t>
      </w:r>
      <w:proofErr w:type="spellStart"/>
      <w:r>
        <w:t>handi</w:t>
      </w:r>
      <w:proofErr w:type="spellEnd"/>
      <w:r>
        <w:t>-buses, to improve accessibility for seniors and people with disabilities.</w:t>
      </w:r>
    </w:p>
    <w:p w:rsidR="002A28C0" w:rsidRDefault="001362A6">
      <w:pPr>
        <w:pStyle w:val="Bullet"/>
        <w:jc w:val="both"/>
      </w:pPr>
      <w:r>
        <w:t>Mo</w:t>
      </w:r>
      <w:r>
        <w:t xml:space="preserve">ntreal, Quebec - Montreal Public Transit (municipal), the </w:t>
      </w:r>
      <w:proofErr w:type="spellStart"/>
      <w:r>
        <w:t>Soci</w:t>
      </w:r>
      <w:r>
        <w:rPr>
          <w:rFonts w:cs="Univers 45 Light"/>
        </w:rPr>
        <w:t>é</w:t>
      </w:r>
      <w:r>
        <w:t>t</w:t>
      </w:r>
      <w:r>
        <w:rPr>
          <w:rFonts w:cs="Univers 45 Light"/>
        </w:rPr>
        <w:t>é</w:t>
      </w:r>
      <w:proofErr w:type="spellEnd"/>
      <w:r>
        <w:t xml:space="preserve"> de transport de Montr</w:t>
      </w:r>
      <w:r>
        <w:rPr>
          <w:rFonts w:cs="Univers 45 Light"/>
        </w:rPr>
        <w:t>é</w:t>
      </w:r>
      <w:r>
        <w:t xml:space="preserve">al (STM) continues to strive to improve the accessibility of the public transit service, notably by upgrading its entire fleet to low-floor buses (by 2012), as well as </w:t>
      </w:r>
      <w:r>
        <w:t>by renovating five metro stations on the orange line (by 2010) to equip them with elevators (all stations will be similarly renovated over a longer timeframe.)</w:t>
      </w:r>
    </w:p>
    <w:p w:rsidR="002A28C0" w:rsidRDefault="001362A6">
      <w:pPr>
        <w:pStyle w:val="Bullet"/>
        <w:jc w:val="both"/>
      </w:pPr>
      <w:r>
        <w:t>Halifax, Nova Scotia - Accessible Low Floor (ALF) Bus Service: The majority of Halifax Transit’s</w:t>
      </w:r>
      <w:r>
        <w:t xml:space="preserve"> (municipal) conventional bus routes are accessible with Accessible Low Floor (ALF) buses. ALF buses are clearly marked with the international accessibility symbol. They feature no step entry/exit and an accessibility ramp for mobility challenged customers</w:t>
      </w:r>
      <w:r>
        <w:t>.</w:t>
      </w:r>
    </w:p>
    <w:p w:rsidR="002A28C0" w:rsidRDefault="001362A6">
      <w:pPr>
        <w:pStyle w:val="Bullet"/>
        <w:jc w:val="both"/>
      </w:pPr>
      <w:r>
        <w:lastRenderedPageBreak/>
        <w:t xml:space="preserve">Whitehorse, Yukon - Whitehorse Transit’s Accessible Low Floor bus service (municipal) provides easier access for existing transit customers, and increased mobility for Whitehorse accessible community. </w:t>
      </w:r>
    </w:p>
    <w:p w:rsidR="002A28C0" w:rsidRDefault="001362A6">
      <w:pPr>
        <w:pStyle w:val="Bullet"/>
        <w:jc w:val="both"/>
      </w:pPr>
      <w:r>
        <w:t>New York City, New York - Since 2006, barrier-free f</w:t>
      </w:r>
      <w:r>
        <w:t xml:space="preserve">acilities to assist the elderly and people with disabilities have been made available within all Mass Rapid Transit (MRT) stations (municipal). All of the existing MRT stations now have at least one barrier-free route with a lift, tactile guidance system, </w:t>
      </w:r>
      <w:r>
        <w:t>and wheelchair-accessible toilets. With the installation of ramps and additional lifts at 16 MRT stations completed in 2011, more than 85% of existing MRT stations, including the new Circle Line stations, has at least two barrier-free access routes.</w:t>
      </w:r>
    </w:p>
    <w:p w:rsidR="002A28C0" w:rsidRDefault="001362A6">
      <w:pPr>
        <w:pStyle w:val="Bullet"/>
        <w:jc w:val="both"/>
      </w:pPr>
      <w:r>
        <w:t>Singap</w:t>
      </w:r>
      <w:r>
        <w:t>ore - From 2006, all new public buses registered in Singapore have to be wheelchair-accessible (federal). These buses will be introduced progressively to replace the existing fleet of buses. Currently, more than half of the public buses are wheelchair-acce</w:t>
      </w:r>
      <w:r>
        <w:t>ssible and the intent is for the whole fleet to be wheelchair-accessible by 2020. Since 2009, LTA has also mandated that all new bus stops be designed for barrier-free access. Presently 95 percent of the bus stops island-wide are barrier-free accessible an</w:t>
      </w:r>
      <w:r>
        <w:t xml:space="preserve">d 96 percent of bus shelters are wheelchair-accessible. </w:t>
      </w:r>
    </w:p>
    <w:p w:rsidR="002A28C0" w:rsidRDefault="001362A6">
      <w:pPr>
        <w:pStyle w:val="Bullet"/>
        <w:numPr>
          <w:ilvl w:val="1"/>
          <w:numId w:val="6"/>
        </w:numPr>
        <w:jc w:val="both"/>
        <w:rPr>
          <w:szCs w:val="20"/>
        </w:rPr>
      </w:pPr>
      <w:r>
        <w:rPr>
          <w:noProof/>
          <w:szCs w:val="20"/>
        </w:rPr>
        <w:t>Enabling Masterplan 2012–2016</w:t>
      </w:r>
      <w:r>
        <w:rPr>
          <w:szCs w:val="20"/>
        </w:rPr>
        <w:t xml:space="preserve"> </w:t>
      </w:r>
      <w:r>
        <w:rPr>
          <w:noProof/>
          <w:szCs w:val="20"/>
        </w:rPr>
        <w:t>focues on improving accessibility through public transportation services.</w:t>
      </w:r>
      <w:r>
        <w:rPr>
          <w:rStyle w:val="FootnoteReference"/>
          <w:szCs w:val="20"/>
        </w:rPr>
        <w:footnoteReference w:id="5"/>
      </w:r>
      <w:r>
        <w:rPr>
          <w:noProof/>
          <w:szCs w:val="20"/>
        </w:rPr>
        <w:t xml:space="preserve"> The Code of Accessiblity outlines transport stations, interchanges and passenger terminals must be accessible for persons with disabilities and other intended users. This includes provisions that at least one entrance on each side of the road shall be mad</w:t>
      </w:r>
      <w:r>
        <w:rPr>
          <w:noProof/>
          <w:szCs w:val="20"/>
        </w:rPr>
        <w:t>e accessible, hearing enhancement systems shall be provided, and tactile and braille signs shall be provided.</w:t>
      </w:r>
      <w:r>
        <w:rPr>
          <w:rStyle w:val="FootnoteReference"/>
          <w:szCs w:val="20"/>
        </w:rPr>
        <w:footnoteReference w:id="6"/>
      </w:r>
    </w:p>
    <w:p w:rsidR="002A28C0" w:rsidRDefault="001362A6">
      <w:pPr>
        <w:pStyle w:val="Bullet"/>
        <w:jc w:val="both"/>
      </w:pPr>
      <w:bookmarkStart w:id="62" w:name="_Toc394318201"/>
      <w:r>
        <w:t>Alberta - Alberta Municipal Infrastructure Program (AMIP) - The AMIP (provincial) supports the development, enhancement, and rehabilitation of in</w:t>
      </w:r>
      <w:r>
        <w:t xml:space="preserve">frastructure projects that are core capital, such as municipal roads, bridges, public transit vehicles and facilities, water and wastewater systems and facilities, storm drainage systems and facilities, emergency service vehicles and facilities and system </w:t>
      </w:r>
      <w:r>
        <w:t xml:space="preserve">software for infrastructure management. The program may include barrier free transportation initiatives, such as the purchase of low-floor buses and </w:t>
      </w:r>
      <w:proofErr w:type="spellStart"/>
      <w:r>
        <w:t>handi</w:t>
      </w:r>
      <w:proofErr w:type="spellEnd"/>
      <w:r>
        <w:t xml:space="preserve">-buses, to improve accessibility for seniors and people with disabilities. </w:t>
      </w:r>
    </w:p>
    <w:p w:rsidR="002A28C0" w:rsidRDefault="001362A6">
      <w:pPr>
        <w:pStyle w:val="Bullet"/>
        <w:jc w:val="both"/>
      </w:pPr>
      <w:r>
        <w:t xml:space="preserve">Perth, Australia - </w:t>
      </w:r>
      <w:proofErr w:type="spellStart"/>
      <w:r>
        <w:t>Transpe</w:t>
      </w:r>
      <w:r>
        <w:t>rth</w:t>
      </w:r>
      <w:proofErr w:type="spellEnd"/>
      <w:r>
        <w:t xml:space="preserve"> Bus Services (regional) implemented a long-term bus replacement program in 1999 to increase the number of accessible buses in its fleet. As at June 2011, </w:t>
      </w:r>
      <w:proofErr w:type="spellStart"/>
      <w:r>
        <w:t>Transperth</w:t>
      </w:r>
      <w:proofErr w:type="spellEnd"/>
      <w:r>
        <w:t xml:space="preserve"> operated 905 accessible buses out of a total fleet of 1170 (77.4 per cent). Accessible </w:t>
      </w:r>
      <w:r>
        <w:t xml:space="preserve">buses accounted for 83 per cent of service kilometres in 2010-11, compared with 80.3 per cent previously. </w:t>
      </w:r>
    </w:p>
    <w:p w:rsidR="002A28C0" w:rsidRDefault="001362A6">
      <w:pPr>
        <w:pStyle w:val="Bullet"/>
        <w:jc w:val="both"/>
      </w:pPr>
      <w:r>
        <w:t xml:space="preserve">Winnipeg, Manitoba – Five major features have been put into place to continue to improve accessibility (municipal). These include, </w:t>
      </w:r>
    </w:p>
    <w:p w:rsidR="002A28C0" w:rsidRDefault="001362A6">
      <w:pPr>
        <w:pStyle w:val="Bullet"/>
        <w:numPr>
          <w:ilvl w:val="1"/>
          <w:numId w:val="6"/>
        </w:numPr>
        <w:jc w:val="both"/>
        <w:rPr>
          <w:szCs w:val="20"/>
        </w:rPr>
      </w:pPr>
      <w:r>
        <w:rPr>
          <w:i/>
          <w:szCs w:val="20"/>
        </w:rPr>
        <w:t xml:space="preserve">Next Stop </w:t>
      </w:r>
      <w:r>
        <w:rPr>
          <w:i/>
          <w:szCs w:val="20"/>
        </w:rPr>
        <w:t>Announcers</w:t>
      </w:r>
      <w:r>
        <w:rPr>
          <w:szCs w:val="20"/>
        </w:rPr>
        <w:t>: Winnipeg Transit continues to work hard to improve accessibility for passengers. In 2009, the entire bus fleet had Audible Next Stop Announcers installed. This new system informs passengers of upcoming stops and is particularly helpful to passe</w:t>
      </w:r>
      <w:r>
        <w:rPr>
          <w:szCs w:val="20"/>
        </w:rPr>
        <w:t>ngers traveling to areas they are not familiar with, passengers traveling at night when street signs and landmarks are not as visible, as well as passengers with visual impairments or hearing impairments.</w:t>
      </w:r>
    </w:p>
    <w:p w:rsidR="002A28C0" w:rsidRDefault="001362A6">
      <w:pPr>
        <w:pStyle w:val="Bullet"/>
        <w:numPr>
          <w:ilvl w:val="1"/>
          <w:numId w:val="6"/>
        </w:numPr>
        <w:jc w:val="both"/>
        <w:rPr>
          <w:szCs w:val="20"/>
        </w:rPr>
      </w:pPr>
      <w:r>
        <w:rPr>
          <w:i/>
          <w:szCs w:val="20"/>
        </w:rPr>
        <w:t>Easy Access Low Floor Buses</w:t>
      </w:r>
      <w:r>
        <w:rPr>
          <w:szCs w:val="20"/>
        </w:rPr>
        <w:t>: Winnipeg Transit curre</w:t>
      </w:r>
      <w:r>
        <w:rPr>
          <w:szCs w:val="20"/>
        </w:rPr>
        <w:t xml:space="preserve">ntly has over 504 Easy Access low floor Accessible buses in fleet. </w:t>
      </w:r>
    </w:p>
    <w:p w:rsidR="002A28C0" w:rsidRDefault="001362A6">
      <w:pPr>
        <w:pStyle w:val="Bullet"/>
        <w:numPr>
          <w:ilvl w:val="1"/>
          <w:numId w:val="6"/>
        </w:numPr>
        <w:jc w:val="both"/>
        <w:rPr>
          <w:szCs w:val="20"/>
        </w:rPr>
      </w:pPr>
      <w:r>
        <w:rPr>
          <w:i/>
          <w:szCs w:val="20"/>
        </w:rPr>
        <w:t>Kneeling Buses</w:t>
      </w:r>
      <w:r>
        <w:rPr>
          <w:szCs w:val="20"/>
        </w:rPr>
        <w:t xml:space="preserve">: All Easy Access low floor Transit buses kneel to within four inches of standard curb height. </w:t>
      </w:r>
    </w:p>
    <w:p w:rsidR="002A28C0" w:rsidRDefault="001362A6">
      <w:pPr>
        <w:pStyle w:val="Bullet"/>
        <w:numPr>
          <w:ilvl w:val="1"/>
          <w:numId w:val="6"/>
        </w:numPr>
        <w:jc w:val="both"/>
        <w:rPr>
          <w:szCs w:val="20"/>
        </w:rPr>
      </w:pPr>
      <w:r>
        <w:rPr>
          <w:i/>
          <w:szCs w:val="20"/>
        </w:rPr>
        <w:t>Electric Flip-down Ramp:</w:t>
      </w:r>
      <w:r>
        <w:rPr>
          <w:szCs w:val="20"/>
        </w:rPr>
        <w:t xml:space="preserve"> The electric ramp is controlled by the driver and is </w:t>
      </w:r>
      <w:r>
        <w:rPr>
          <w:szCs w:val="20"/>
        </w:rPr>
        <w:t xml:space="preserve">lowered to allow level boarding for people with mobility devices. </w:t>
      </w:r>
    </w:p>
    <w:p w:rsidR="002A28C0" w:rsidRDefault="001362A6">
      <w:pPr>
        <w:pStyle w:val="Bullet"/>
        <w:numPr>
          <w:ilvl w:val="1"/>
          <w:numId w:val="6"/>
        </w:numPr>
        <w:jc w:val="both"/>
        <w:rPr>
          <w:szCs w:val="20"/>
        </w:rPr>
      </w:pPr>
      <w:r>
        <w:rPr>
          <w:i/>
          <w:szCs w:val="20"/>
        </w:rPr>
        <w:t>Wheelchair Accessible Seating:</w:t>
      </w:r>
      <w:r>
        <w:rPr>
          <w:szCs w:val="20"/>
        </w:rPr>
        <w:t xml:space="preserve"> The seats located directly behind the front wheel well are designated for wheelchairs and scooters. </w:t>
      </w:r>
    </w:p>
    <w:p w:rsidR="002A28C0" w:rsidRDefault="001362A6">
      <w:pPr>
        <w:pStyle w:val="Bullet"/>
        <w:jc w:val="both"/>
        <w:rPr>
          <w:sz w:val="18"/>
          <w:szCs w:val="18"/>
        </w:rPr>
      </w:pPr>
      <w:r>
        <w:t>European Union – EU funded research projects, including M</w:t>
      </w:r>
      <w:r>
        <w:t>ediate and Access2All, represent the start of a paradigm shift in urban public transport for disabled and vulnerable groups in switching from ‘tailored’ measures for a few to ‘inclusive’ solutions for all. These projects have developed a common methodology</w:t>
      </w:r>
      <w:r>
        <w:t xml:space="preserve"> for assessing accessibility of public transport services and have identified best practices on how to improve urban mobility, thus eliminating barriers to public transport for the </w:t>
      </w:r>
      <w:r>
        <w:lastRenderedPageBreak/>
        <w:t>disabled, elderly and other ‘transport vulnerable’ citizens. The key succes</w:t>
      </w:r>
      <w:r>
        <w:t>s factors in these projects were the involvement of large user groups with different types of physical, social or economic disadvantages, and the development of innovative, advanced tools to promote inclusive-design solutions for all. The projects resulted</w:t>
      </w:r>
      <w:r>
        <w:t xml:space="preserve"> in solutions in urban mobility for disabled and vulnerable groups, thus breaking down barriers to public transport and providing transport on equal terms with able-bodied users. In close consultation with all user groups, tools were developed to assist pu</w:t>
      </w:r>
      <w:r>
        <w:t>blic authorities and transport operators to improve access to public transport.</w:t>
      </w:r>
    </w:p>
    <w:p w:rsidR="002A28C0" w:rsidRDefault="001362A6">
      <w:pPr>
        <w:pStyle w:val="Heading2"/>
        <w:keepNext w:val="0"/>
        <w:pageBreakBefore w:val="0"/>
        <w:widowControl w:val="0"/>
        <w:spacing w:before="360"/>
        <w:rPr>
          <w:rFonts w:eastAsiaTheme="minorHAnsi"/>
        </w:rPr>
      </w:pPr>
      <w:bookmarkStart w:id="63" w:name="_Toc424825720"/>
      <w:bookmarkEnd w:id="62"/>
      <w:r>
        <w:rPr>
          <w:rFonts w:eastAsiaTheme="minorHAnsi"/>
        </w:rPr>
        <w:t>Priority Issues in Transportation</w:t>
      </w:r>
      <w:bookmarkEnd w:id="63"/>
    </w:p>
    <w:p w:rsidR="002A28C0" w:rsidRDefault="001362A6">
      <w:pPr>
        <w:pStyle w:val="Bodytextprebullet"/>
        <w:jc w:val="both"/>
      </w:pPr>
      <w:r>
        <w:t xml:space="preserve">This section presents a more focused analysis of four priority issues in transportation, related to accessibility. Upon review of the Interim </w:t>
      </w:r>
      <w:r>
        <w:t>Report delivered in May 2015, KPMG and the ADO project team discussed and validated priority issues for further analysis. These issues were in part identified using the findings from both the jurisdictional review (Section 3) and the emerging trends and is</w:t>
      </w:r>
      <w:r>
        <w:t xml:space="preserve">sues (Section 4) of this report. Priority issues were researched in further detail using </w:t>
      </w:r>
      <w:proofErr w:type="spellStart"/>
      <w:r>
        <w:t>publically</w:t>
      </w:r>
      <w:proofErr w:type="spellEnd"/>
      <w:r>
        <w:t xml:space="preserve"> available reports, research and provider based information. The information presented in this section builds on research presented in the jurisdictional sca</w:t>
      </w:r>
      <w:r>
        <w:t xml:space="preserve">n in Section 3 of this report and </w:t>
      </w:r>
      <w:r>
        <w:rPr>
          <w:b/>
        </w:rPr>
        <w:t>Appendix A</w:t>
      </w:r>
      <w:r>
        <w:t xml:space="preserve">. </w:t>
      </w:r>
    </w:p>
    <w:p w:rsidR="002A28C0" w:rsidRDefault="001362A6">
      <w:pPr>
        <w:spacing w:after="360"/>
        <w:jc w:val="both"/>
        <w:rPr>
          <w:b/>
        </w:rPr>
      </w:pPr>
      <w:r>
        <w:t xml:space="preserve">Each trend is accompanied by a summary chart that identifies which jurisdiction has a regulation, policy or program related to the identified issue. These charts are supported by examples both in this section </w:t>
      </w:r>
      <w:r>
        <w:t xml:space="preserve">and in </w:t>
      </w:r>
      <w:r>
        <w:rPr>
          <w:b/>
        </w:rPr>
        <w:t xml:space="preserve">Appendix D. </w:t>
      </w:r>
    </w:p>
    <w:p w:rsidR="002A28C0" w:rsidRDefault="001362A6">
      <w:pPr>
        <w:pStyle w:val="Heading3"/>
      </w:pPr>
      <w:r>
        <w:t>Priority Issue 1: Private Carriers</w:t>
      </w:r>
    </w:p>
    <w:p w:rsidR="002A28C0" w:rsidRDefault="001362A6">
      <w:pPr>
        <w:spacing w:after="360"/>
        <w:jc w:val="both"/>
      </w:pPr>
      <w:r>
        <w:t>This section explores the regulatory requirements for accessibility of private carriers in other jurisdictions. Private carriers include private transportation service providers that are not under cont</w:t>
      </w:r>
      <w:r>
        <w:t>ract with a public sector organization. Examples of these carriers include hotel shuttle services, intercity buses, and limousine services. A new type of private carrier has also emerged in recent years, carriers through what’s being called the sharing eco</w:t>
      </w:r>
      <w:r>
        <w:t xml:space="preserve">nomy. Examples of these carriers include Uber and Lyft. These services are not regulated under current taxi or Ontario’s AODA regulations. </w:t>
      </w:r>
    </w:p>
    <w:p w:rsidR="002A28C0" w:rsidRDefault="001362A6">
      <w:pPr>
        <w:pStyle w:val="Heading4"/>
        <w:spacing w:before="0" w:after="500"/>
      </w:pPr>
      <w:r>
        <w:t>Carriers in the Sharing Economy</w:t>
      </w:r>
    </w:p>
    <w:p w:rsidR="002A28C0" w:rsidRDefault="001362A6">
      <w:pPr>
        <w:jc w:val="both"/>
        <w:rPr>
          <w:lang w:val="en-CA"/>
        </w:rPr>
      </w:pPr>
      <w:r>
        <w:rPr>
          <w:lang w:val="en-CA"/>
        </w:rPr>
        <w:t xml:space="preserve">Technology has given rise to new types of private carriers being offered. Companies </w:t>
      </w:r>
      <w:r>
        <w:rPr>
          <w:lang w:val="en-CA"/>
        </w:rPr>
        <w:t>like Uber and Lyft offer convenient, affordable ride to customers. These services compete with the taxi industry. Using a simple phone app, customers can connect with the nearest pre-vetted driver. These drivers range from full-time contract drivers to ord</w:t>
      </w:r>
      <w:r>
        <w:rPr>
          <w:lang w:val="en-CA"/>
        </w:rPr>
        <w:t>inary, private citizen, drivers who offer rides part time to earn extra money.</w:t>
      </w:r>
      <w:r>
        <w:rPr>
          <w:rStyle w:val="FootnoteReference"/>
          <w:rFonts w:ascii="Arial" w:hAnsi="Arial" w:cs="Arial"/>
        </w:rPr>
        <w:footnoteReference w:id="7"/>
      </w:r>
      <w:r>
        <w:rPr>
          <w:lang w:val="en-CA"/>
        </w:rPr>
        <w:t xml:space="preserve"> </w:t>
      </w:r>
    </w:p>
    <w:p w:rsidR="002A28C0" w:rsidRDefault="002A28C0">
      <w:pPr>
        <w:jc w:val="both"/>
        <w:rPr>
          <w:lang w:val="en-CA"/>
        </w:rPr>
      </w:pPr>
    </w:p>
    <w:p w:rsidR="002A28C0" w:rsidRDefault="001362A6">
      <w:pPr>
        <w:jc w:val="both"/>
        <w:rPr>
          <w:lang w:val="en-CA"/>
        </w:rPr>
      </w:pPr>
      <w:r>
        <w:rPr>
          <w:lang w:val="en-CA"/>
        </w:rPr>
        <w:t>Services offered through the sharing economy, including these new transportation services, will not fade as a trend any time soon. Governments are still in the early stages o</w:t>
      </w:r>
      <w:r>
        <w:rPr>
          <w:lang w:val="en-CA"/>
        </w:rPr>
        <w:t>f struggling to determine what these new services are, how to categorize and define them. Conversations are stalled by debate over if Uber is “more like an unlicensed taxi service, or is it the electronic equivalent of a carpooling offer on a bulletin boar</w:t>
      </w:r>
      <w:r>
        <w:rPr>
          <w:lang w:val="en-CA"/>
        </w:rPr>
        <w:t>d at a university dorm?”</w:t>
      </w:r>
      <w:r>
        <w:rPr>
          <w:rStyle w:val="BalloonTextChar"/>
          <w:rFonts w:ascii="Arial" w:hAnsi="Arial" w:cs="Arial"/>
        </w:rPr>
        <w:t xml:space="preserve"> </w:t>
      </w:r>
      <w:r>
        <w:rPr>
          <w:rStyle w:val="FootnoteReference"/>
          <w:rFonts w:ascii="Arial" w:hAnsi="Arial" w:cs="Arial"/>
        </w:rPr>
        <w:footnoteReference w:id="8"/>
      </w:r>
      <w:r>
        <w:rPr>
          <w:lang w:val="en-CA"/>
        </w:rPr>
        <w:t xml:space="preserve"> Regardless, the public debate seems to be focusing on that the goal of policy makers is to establish regulations that balance regulations to ensure appropriate taxes are paid and safety measures are upheld, with minor infringemen</w:t>
      </w:r>
      <w:r>
        <w:rPr>
          <w:lang w:val="en-CA"/>
        </w:rPr>
        <w:t xml:space="preserve">t on innovation and the public’s access </w:t>
      </w:r>
      <w:r>
        <w:rPr>
          <w:lang w:val="en-CA"/>
        </w:rPr>
        <w:lastRenderedPageBreak/>
        <w:t xml:space="preserve">to innovative and on-demand service. It is clear from the current debate, that the lack of regulation can pose safety risks to all consumers. </w:t>
      </w:r>
    </w:p>
    <w:p w:rsidR="002A28C0" w:rsidRDefault="002A28C0">
      <w:pPr>
        <w:jc w:val="both"/>
        <w:rPr>
          <w:lang w:val="en-CA"/>
        </w:rPr>
      </w:pPr>
    </w:p>
    <w:p w:rsidR="002A28C0" w:rsidRDefault="001362A6">
      <w:pPr>
        <w:jc w:val="both"/>
        <w:rPr>
          <w:color w:val="000000"/>
          <w:lang w:val="en"/>
        </w:rPr>
      </w:pPr>
      <w:r>
        <w:rPr>
          <w:lang w:val="en-CA"/>
        </w:rPr>
        <w:t>Currently, there are no international leading practices for regulating t</w:t>
      </w:r>
      <w:r>
        <w:rPr>
          <w:lang w:val="en-CA"/>
        </w:rPr>
        <w:t>hese new private carriers. The lack of regulation pose several risks to ensuring accessibility for consumers and protection for all those involved in the transaction. This has led to discrimination against people with a disability.</w:t>
      </w:r>
      <w:r>
        <w:rPr>
          <w:rStyle w:val="FootnoteReference"/>
          <w:rFonts w:ascii="Arial" w:hAnsi="Arial" w:cs="Arial"/>
        </w:rPr>
        <w:footnoteReference w:id="9"/>
      </w:r>
      <w:r>
        <w:rPr>
          <w:lang w:val="en-CA"/>
        </w:rPr>
        <w:t xml:space="preserve"> Issues of discriminatio</w:t>
      </w:r>
      <w:r>
        <w:rPr>
          <w:lang w:val="en-CA"/>
        </w:rPr>
        <w:t>n and refusal to accommodate users with disabilities in these ride sharing services have led to lawsuits in the US. Concerning the issue that drivers can refuse to allow guide dogs into their vehicles, with no legal penalties, the American Foundation for t</w:t>
      </w:r>
      <w:r>
        <w:rPr>
          <w:lang w:val="en-CA"/>
        </w:rPr>
        <w:t>he Blind has filed a lawsuit against ride-sharing company Uber.</w:t>
      </w:r>
      <w:r>
        <w:rPr>
          <w:vertAlign w:val="superscript"/>
        </w:rPr>
        <w:footnoteReference w:id="10"/>
      </w:r>
      <w:r>
        <w:rPr>
          <w:lang w:val="en-CA"/>
        </w:rPr>
        <w:t xml:space="preserve"> There have been further complaints against Uber drivers refusing to pick up people in wheel chairs, not wanting to get their interiors dirty or saying that the wheelchairs will not fit, even </w:t>
      </w:r>
      <w:r>
        <w:rPr>
          <w:lang w:val="en-CA"/>
        </w:rPr>
        <w:t>though they are collapsible. In 2014 and 2015, three lawsuits were filed in Texas, Arizona, and California against such discrimination.</w:t>
      </w:r>
      <w:r>
        <w:rPr>
          <w:rStyle w:val="FootnoteReference"/>
          <w:lang w:val="en-CA"/>
        </w:rPr>
        <w:footnoteReference w:id="11"/>
      </w:r>
      <w:r>
        <w:rPr>
          <w:lang w:val="en-CA"/>
        </w:rPr>
        <w:t xml:space="preserve"> The lawsuits request compliance with the US Americans with Disabilities Act (ADA). Ridesharing companies have previousl</w:t>
      </w:r>
      <w:r>
        <w:rPr>
          <w:lang w:val="en-CA"/>
        </w:rPr>
        <w:t xml:space="preserve">y claimed that </w:t>
      </w:r>
      <w:r>
        <w:rPr>
          <w:color w:val="000000"/>
          <w:lang w:val="en"/>
        </w:rPr>
        <w:t>because they are technology companies connect people, rather than a private carrier transportation service, they are not within the ADA’s jurisdiction.</w:t>
      </w:r>
      <w:r>
        <w:rPr>
          <w:rStyle w:val="FootnoteReference"/>
          <w:lang w:val="en-CA"/>
        </w:rPr>
        <w:footnoteReference w:id="12"/>
      </w:r>
    </w:p>
    <w:p w:rsidR="002A28C0" w:rsidRDefault="001362A6">
      <w:pPr>
        <w:pStyle w:val="Heading5"/>
        <w:spacing w:before="360" w:after="480"/>
        <w:rPr>
          <w:lang w:val="en-US"/>
        </w:rPr>
      </w:pPr>
      <w:r>
        <w:rPr>
          <w:lang w:val="en-US"/>
        </w:rPr>
        <w:t>Jurisdictional Comparison</w:t>
      </w:r>
    </w:p>
    <w:p w:rsidR="002A28C0" w:rsidRDefault="001362A6">
      <w:pPr>
        <w:pStyle w:val="Bullet"/>
        <w:numPr>
          <w:ilvl w:val="0"/>
          <w:numId w:val="0"/>
        </w:numPr>
        <w:jc w:val="both"/>
      </w:pPr>
      <w:r>
        <w:t>The following chart outlines which jurisdictions have a policy</w:t>
      </w:r>
      <w:r>
        <w:t xml:space="preserve"> on carriers in the sharing economy. The checkmark (</w:t>
      </w:r>
      <w:r>
        <w:rPr>
          <w:rFonts w:asciiTheme="minorHAnsi" w:hAnsiTheme="minorHAnsi"/>
          <w:sz w:val="22"/>
        </w:rPr>
        <w:sym w:font="Wingdings" w:char="F0FC"/>
      </w:r>
      <w:r>
        <w:rPr>
          <w:rFonts w:asciiTheme="minorHAnsi" w:hAnsiTheme="minorHAnsi"/>
          <w:sz w:val="22"/>
        </w:rPr>
        <w:t>)</w:t>
      </w:r>
      <w:r>
        <w:t xml:space="preserve"> indicates that a jurisdiction does have a regulation, policy, or program related to carriers in the sharing economy, whereas an </w:t>
      </w:r>
      <w:r>
        <w:rPr>
          <w:b/>
        </w:rPr>
        <w:t>x</w:t>
      </w:r>
      <w:r>
        <w:t xml:space="preserve"> indicates that the research was unable to find evidence policy in that jurisdiction. An accompanying chart that includes the supporting evidence of such regulations, policies, or programs is included in </w:t>
      </w:r>
      <w:r>
        <w:rPr>
          <w:b/>
        </w:rPr>
        <w:t>Appendix D</w:t>
      </w:r>
      <w:r>
        <w:t xml:space="preserve">. </w:t>
      </w:r>
    </w:p>
    <w:tbl>
      <w:tblPr>
        <w:tblStyle w:val="TableGrid"/>
        <w:tblW w:w="9734" w:type="dxa"/>
        <w:tblLook w:val="04A0" w:firstRow="1" w:lastRow="0" w:firstColumn="1" w:lastColumn="0" w:noHBand="0" w:noVBand="1"/>
        <w:tblCaption w:val="Jurisdictional Comparison"/>
        <w:tblDescription w:val="Outlines which jurisdictions have a policy on carriers in the sharing economy"/>
      </w:tblPr>
      <w:tblGrid>
        <w:gridCol w:w="440"/>
        <w:gridCol w:w="440"/>
        <w:gridCol w:w="440"/>
        <w:gridCol w:w="440"/>
        <w:gridCol w:w="440"/>
        <w:gridCol w:w="440"/>
        <w:gridCol w:w="440"/>
        <w:gridCol w:w="440"/>
        <w:gridCol w:w="440"/>
        <w:gridCol w:w="440"/>
        <w:gridCol w:w="440"/>
        <w:gridCol w:w="440"/>
        <w:gridCol w:w="440"/>
        <w:gridCol w:w="446"/>
        <w:gridCol w:w="446"/>
        <w:gridCol w:w="446"/>
        <w:gridCol w:w="446"/>
        <w:gridCol w:w="446"/>
        <w:gridCol w:w="446"/>
        <w:gridCol w:w="446"/>
        <w:gridCol w:w="446"/>
        <w:gridCol w:w="446"/>
      </w:tblGrid>
      <w:tr w:rsidR="002A28C0">
        <w:trPr>
          <w:cantSplit/>
          <w:trHeight w:val="2240"/>
          <w:tblHeader/>
        </w:trPr>
        <w:tc>
          <w:tcPr>
            <w:tcW w:w="440" w:type="dxa"/>
            <w:textDirection w:val="btLr"/>
          </w:tcPr>
          <w:p w:rsidR="002A28C0" w:rsidRDefault="001362A6">
            <w:pPr>
              <w:ind w:left="113" w:right="113"/>
              <w:rPr>
                <w:sz w:val="18"/>
              </w:rPr>
            </w:pPr>
            <w:r>
              <w:rPr>
                <w:sz w:val="18"/>
              </w:rPr>
              <w:t>Canada (Federal)</w:t>
            </w:r>
          </w:p>
        </w:tc>
        <w:tc>
          <w:tcPr>
            <w:tcW w:w="440" w:type="dxa"/>
            <w:textDirection w:val="btLr"/>
          </w:tcPr>
          <w:p w:rsidR="002A28C0" w:rsidRDefault="001362A6">
            <w:pPr>
              <w:ind w:left="113" w:right="113"/>
              <w:rPr>
                <w:sz w:val="18"/>
              </w:rPr>
            </w:pPr>
            <w:r>
              <w:rPr>
                <w:sz w:val="18"/>
              </w:rPr>
              <w:t>British Columbia</w:t>
            </w:r>
          </w:p>
        </w:tc>
        <w:tc>
          <w:tcPr>
            <w:tcW w:w="440" w:type="dxa"/>
            <w:textDirection w:val="btLr"/>
          </w:tcPr>
          <w:p w:rsidR="002A28C0" w:rsidRDefault="001362A6">
            <w:pPr>
              <w:ind w:left="113" w:right="113"/>
              <w:rPr>
                <w:sz w:val="18"/>
              </w:rPr>
            </w:pPr>
            <w:r>
              <w:rPr>
                <w:sz w:val="18"/>
              </w:rPr>
              <w:t>Alber</w:t>
            </w:r>
            <w:r>
              <w:rPr>
                <w:sz w:val="18"/>
              </w:rPr>
              <w:t>ta</w:t>
            </w:r>
          </w:p>
        </w:tc>
        <w:tc>
          <w:tcPr>
            <w:tcW w:w="440" w:type="dxa"/>
            <w:textDirection w:val="btLr"/>
          </w:tcPr>
          <w:p w:rsidR="002A28C0" w:rsidRDefault="001362A6">
            <w:pPr>
              <w:ind w:left="113" w:right="113"/>
              <w:rPr>
                <w:sz w:val="18"/>
              </w:rPr>
            </w:pPr>
            <w:r>
              <w:rPr>
                <w:sz w:val="18"/>
              </w:rPr>
              <w:t>Saskatchewan</w:t>
            </w:r>
          </w:p>
        </w:tc>
        <w:tc>
          <w:tcPr>
            <w:tcW w:w="440" w:type="dxa"/>
            <w:textDirection w:val="btLr"/>
          </w:tcPr>
          <w:p w:rsidR="002A28C0" w:rsidRDefault="001362A6">
            <w:pPr>
              <w:ind w:left="113" w:right="113"/>
              <w:rPr>
                <w:sz w:val="18"/>
              </w:rPr>
            </w:pPr>
            <w:r>
              <w:rPr>
                <w:sz w:val="18"/>
              </w:rPr>
              <w:t>Manitoba</w:t>
            </w:r>
          </w:p>
        </w:tc>
        <w:tc>
          <w:tcPr>
            <w:tcW w:w="440" w:type="dxa"/>
            <w:textDirection w:val="btLr"/>
          </w:tcPr>
          <w:p w:rsidR="002A28C0" w:rsidRDefault="001362A6">
            <w:pPr>
              <w:ind w:left="113" w:right="113"/>
              <w:rPr>
                <w:sz w:val="18"/>
              </w:rPr>
            </w:pPr>
            <w:r>
              <w:rPr>
                <w:sz w:val="18"/>
              </w:rPr>
              <w:t>Quebec</w:t>
            </w:r>
          </w:p>
        </w:tc>
        <w:tc>
          <w:tcPr>
            <w:tcW w:w="440" w:type="dxa"/>
            <w:textDirection w:val="btLr"/>
          </w:tcPr>
          <w:p w:rsidR="002A28C0" w:rsidRDefault="001362A6">
            <w:pPr>
              <w:ind w:left="113" w:right="113"/>
              <w:rPr>
                <w:sz w:val="18"/>
              </w:rPr>
            </w:pPr>
            <w:r>
              <w:rPr>
                <w:sz w:val="18"/>
              </w:rPr>
              <w:t>New Brunswick</w:t>
            </w:r>
          </w:p>
        </w:tc>
        <w:tc>
          <w:tcPr>
            <w:tcW w:w="440" w:type="dxa"/>
            <w:textDirection w:val="btLr"/>
          </w:tcPr>
          <w:p w:rsidR="002A28C0" w:rsidRDefault="001362A6">
            <w:pPr>
              <w:ind w:left="113" w:right="113"/>
              <w:rPr>
                <w:sz w:val="18"/>
              </w:rPr>
            </w:pPr>
            <w:r>
              <w:rPr>
                <w:sz w:val="18"/>
              </w:rPr>
              <w:t>Nova Scotia</w:t>
            </w:r>
          </w:p>
        </w:tc>
        <w:tc>
          <w:tcPr>
            <w:tcW w:w="440" w:type="dxa"/>
            <w:textDirection w:val="btLr"/>
          </w:tcPr>
          <w:p w:rsidR="002A28C0" w:rsidRDefault="001362A6">
            <w:pPr>
              <w:ind w:left="113" w:right="113"/>
              <w:rPr>
                <w:sz w:val="18"/>
              </w:rPr>
            </w:pPr>
            <w:r>
              <w:rPr>
                <w:sz w:val="18"/>
              </w:rPr>
              <w:t>Newfoundland</w:t>
            </w:r>
          </w:p>
        </w:tc>
        <w:tc>
          <w:tcPr>
            <w:tcW w:w="440" w:type="dxa"/>
            <w:textDirection w:val="btLr"/>
          </w:tcPr>
          <w:p w:rsidR="002A28C0" w:rsidRDefault="001362A6">
            <w:pPr>
              <w:ind w:left="113" w:right="113"/>
              <w:rPr>
                <w:sz w:val="18"/>
              </w:rPr>
            </w:pPr>
            <w:r>
              <w:rPr>
                <w:sz w:val="18"/>
              </w:rPr>
              <w:t>P.E.I.</w:t>
            </w:r>
          </w:p>
        </w:tc>
        <w:tc>
          <w:tcPr>
            <w:tcW w:w="440" w:type="dxa"/>
            <w:textDirection w:val="btLr"/>
          </w:tcPr>
          <w:p w:rsidR="002A28C0" w:rsidRDefault="001362A6">
            <w:pPr>
              <w:ind w:left="113" w:right="113"/>
              <w:rPr>
                <w:sz w:val="18"/>
              </w:rPr>
            </w:pPr>
            <w:r>
              <w:rPr>
                <w:sz w:val="18"/>
              </w:rPr>
              <w:t>Yukon</w:t>
            </w:r>
          </w:p>
        </w:tc>
        <w:tc>
          <w:tcPr>
            <w:tcW w:w="440" w:type="dxa"/>
            <w:textDirection w:val="btLr"/>
          </w:tcPr>
          <w:p w:rsidR="002A28C0" w:rsidRDefault="001362A6">
            <w:pPr>
              <w:ind w:left="113" w:right="113"/>
              <w:rPr>
                <w:sz w:val="18"/>
              </w:rPr>
            </w:pPr>
            <w:r>
              <w:rPr>
                <w:sz w:val="18"/>
              </w:rPr>
              <w:t>Northwest Territory</w:t>
            </w:r>
          </w:p>
        </w:tc>
        <w:tc>
          <w:tcPr>
            <w:tcW w:w="440" w:type="dxa"/>
            <w:textDirection w:val="btLr"/>
          </w:tcPr>
          <w:p w:rsidR="002A28C0" w:rsidRDefault="001362A6">
            <w:pPr>
              <w:ind w:left="113" w:right="113"/>
              <w:rPr>
                <w:sz w:val="18"/>
              </w:rPr>
            </w:pPr>
            <w:r>
              <w:rPr>
                <w:sz w:val="18"/>
              </w:rPr>
              <w:t>Nunavut</w:t>
            </w:r>
          </w:p>
        </w:tc>
        <w:tc>
          <w:tcPr>
            <w:tcW w:w="446" w:type="dxa"/>
            <w:textDirection w:val="btLr"/>
          </w:tcPr>
          <w:p w:rsidR="002A28C0" w:rsidRDefault="001362A6">
            <w:pPr>
              <w:ind w:left="113" w:right="113"/>
              <w:rPr>
                <w:sz w:val="18"/>
              </w:rPr>
            </w:pPr>
            <w:r>
              <w:rPr>
                <w:sz w:val="18"/>
              </w:rPr>
              <w:t>United States (Federal)</w:t>
            </w:r>
          </w:p>
        </w:tc>
        <w:tc>
          <w:tcPr>
            <w:tcW w:w="446" w:type="dxa"/>
            <w:textDirection w:val="btLr"/>
          </w:tcPr>
          <w:p w:rsidR="002A28C0" w:rsidRDefault="001362A6">
            <w:pPr>
              <w:ind w:left="113" w:right="113"/>
              <w:rPr>
                <w:sz w:val="18"/>
              </w:rPr>
            </w:pPr>
            <w:r>
              <w:rPr>
                <w:sz w:val="18"/>
              </w:rPr>
              <w:t>California</w:t>
            </w:r>
          </w:p>
        </w:tc>
        <w:tc>
          <w:tcPr>
            <w:tcW w:w="446" w:type="dxa"/>
            <w:textDirection w:val="btLr"/>
          </w:tcPr>
          <w:p w:rsidR="002A28C0" w:rsidRDefault="001362A6">
            <w:pPr>
              <w:ind w:left="113" w:right="113"/>
              <w:rPr>
                <w:sz w:val="18"/>
              </w:rPr>
            </w:pPr>
            <w:r>
              <w:rPr>
                <w:sz w:val="18"/>
              </w:rPr>
              <w:t>New York</w:t>
            </w:r>
          </w:p>
        </w:tc>
        <w:tc>
          <w:tcPr>
            <w:tcW w:w="446" w:type="dxa"/>
            <w:textDirection w:val="btLr"/>
          </w:tcPr>
          <w:p w:rsidR="002A28C0" w:rsidRDefault="001362A6">
            <w:pPr>
              <w:ind w:left="113" w:right="113"/>
              <w:rPr>
                <w:sz w:val="18"/>
              </w:rPr>
            </w:pPr>
            <w:r>
              <w:rPr>
                <w:sz w:val="18"/>
              </w:rPr>
              <w:t>Australia</w:t>
            </w:r>
          </w:p>
        </w:tc>
        <w:tc>
          <w:tcPr>
            <w:tcW w:w="446" w:type="dxa"/>
            <w:textDirection w:val="btLr"/>
          </w:tcPr>
          <w:p w:rsidR="002A28C0" w:rsidRDefault="001362A6">
            <w:pPr>
              <w:ind w:left="113" w:right="113"/>
              <w:rPr>
                <w:sz w:val="18"/>
              </w:rPr>
            </w:pPr>
            <w:r>
              <w:rPr>
                <w:sz w:val="18"/>
              </w:rPr>
              <w:t>United Kingdom</w:t>
            </w:r>
          </w:p>
        </w:tc>
        <w:tc>
          <w:tcPr>
            <w:tcW w:w="446" w:type="dxa"/>
            <w:textDirection w:val="btLr"/>
          </w:tcPr>
          <w:p w:rsidR="002A28C0" w:rsidRDefault="001362A6">
            <w:pPr>
              <w:ind w:left="113" w:right="113"/>
              <w:rPr>
                <w:sz w:val="18"/>
              </w:rPr>
            </w:pPr>
            <w:r>
              <w:rPr>
                <w:sz w:val="18"/>
              </w:rPr>
              <w:t>Israel</w:t>
            </w:r>
          </w:p>
        </w:tc>
        <w:tc>
          <w:tcPr>
            <w:tcW w:w="446" w:type="dxa"/>
            <w:textDirection w:val="btLr"/>
          </w:tcPr>
          <w:p w:rsidR="002A28C0" w:rsidRDefault="001362A6">
            <w:pPr>
              <w:ind w:left="113" w:right="113"/>
              <w:rPr>
                <w:sz w:val="18"/>
              </w:rPr>
            </w:pPr>
            <w:r>
              <w:rPr>
                <w:sz w:val="18"/>
              </w:rPr>
              <w:t>European Union</w:t>
            </w:r>
          </w:p>
        </w:tc>
        <w:tc>
          <w:tcPr>
            <w:tcW w:w="446" w:type="dxa"/>
            <w:textDirection w:val="btLr"/>
          </w:tcPr>
          <w:p w:rsidR="002A28C0" w:rsidRDefault="001362A6">
            <w:pPr>
              <w:ind w:left="113" w:right="113"/>
              <w:rPr>
                <w:sz w:val="18"/>
              </w:rPr>
            </w:pPr>
            <w:r>
              <w:rPr>
                <w:sz w:val="18"/>
              </w:rPr>
              <w:t>Egypt</w:t>
            </w:r>
          </w:p>
        </w:tc>
        <w:tc>
          <w:tcPr>
            <w:tcW w:w="446" w:type="dxa"/>
            <w:textDirection w:val="btLr"/>
          </w:tcPr>
          <w:p w:rsidR="002A28C0" w:rsidRDefault="001362A6">
            <w:pPr>
              <w:ind w:left="113" w:right="113"/>
              <w:rPr>
                <w:sz w:val="18"/>
              </w:rPr>
            </w:pPr>
            <w:r>
              <w:rPr>
                <w:sz w:val="18"/>
              </w:rPr>
              <w:t>Singapore</w:t>
            </w:r>
          </w:p>
        </w:tc>
      </w:tr>
      <w:tr w:rsidR="002A28C0">
        <w:trPr>
          <w:trHeight w:val="449"/>
        </w:trPr>
        <w:tc>
          <w:tcPr>
            <w:tcW w:w="440" w:type="dxa"/>
            <w:vAlign w:val="center"/>
          </w:tcPr>
          <w:p w:rsidR="002A28C0" w:rsidRDefault="001362A6">
            <w:pPr>
              <w:jc w:val="center"/>
              <w:rPr>
                <w:sz w:val="18"/>
              </w:rPr>
            </w:pPr>
            <w:r>
              <w:rPr>
                <w:rFonts w:asciiTheme="minorHAnsi" w:hAnsiTheme="minorHAnsi"/>
                <w:b/>
                <w:sz w:val="22"/>
                <w:szCs w:val="22"/>
              </w:rPr>
              <w:sym w:font="Wingdings" w:char="F0FB"/>
            </w:r>
          </w:p>
        </w:tc>
        <w:tc>
          <w:tcPr>
            <w:tcW w:w="440" w:type="dxa"/>
            <w:vAlign w:val="center"/>
          </w:tcPr>
          <w:p w:rsidR="002A28C0" w:rsidRDefault="001362A6">
            <w:pPr>
              <w:jc w:val="center"/>
              <w:rPr>
                <w:sz w:val="18"/>
              </w:rPr>
            </w:pPr>
            <w:r>
              <w:rPr>
                <w:rFonts w:asciiTheme="minorHAnsi" w:hAnsiTheme="minorHAnsi"/>
                <w:b/>
                <w:sz w:val="22"/>
                <w:szCs w:val="22"/>
              </w:rPr>
              <w:sym w:font="Wingdings" w:char="F0FB"/>
            </w:r>
          </w:p>
        </w:tc>
        <w:tc>
          <w:tcPr>
            <w:tcW w:w="440" w:type="dxa"/>
            <w:vAlign w:val="center"/>
          </w:tcPr>
          <w:p w:rsidR="002A28C0" w:rsidRDefault="001362A6">
            <w:pPr>
              <w:jc w:val="center"/>
              <w:rPr>
                <w:sz w:val="18"/>
              </w:rPr>
            </w:pPr>
            <w:r>
              <w:rPr>
                <w:rFonts w:asciiTheme="minorHAnsi" w:hAnsiTheme="minorHAnsi"/>
                <w:b/>
                <w:sz w:val="22"/>
                <w:szCs w:val="22"/>
              </w:rPr>
              <w:sym w:font="Wingdings" w:char="F0FB"/>
            </w:r>
          </w:p>
        </w:tc>
        <w:tc>
          <w:tcPr>
            <w:tcW w:w="440" w:type="dxa"/>
            <w:vAlign w:val="center"/>
          </w:tcPr>
          <w:p w:rsidR="002A28C0" w:rsidRDefault="001362A6">
            <w:pPr>
              <w:jc w:val="center"/>
              <w:rPr>
                <w:sz w:val="18"/>
              </w:rPr>
            </w:pPr>
            <w:r>
              <w:rPr>
                <w:rFonts w:asciiTheme="minorHAnsi" w:hAnsiTheme="minorHAnsi"/>
                <w:b/>
                <w:sz w:val="22"/>
                <w:szCs w:val="22"/>
              </w:rPr>
              <w:sym w:font="Wingdings" w:char="F0FB"/>
            </w:r>
          </w:p>
        </w:tc>
        <w:tc>
          <w:tcPr>
            <w:tcW w:w="440" w:type="dxa"/>
            <w:vAlign w:val="center"/>
          </w:tcPr>
          <w:p w:rsidR="002A28C0" w:rsidRDefault="001362A6">
            <w:pPr>
              <w:jc w:val="center"/>
              <w:rPr>
                <w:sz w:val="18"/>
              </w:rPr>
            </w:pPr>
            <w:r>
              <w:rPr>
                <w:rFonts w:asciiTheme="minorHAnsi" w:hAnsiTheme="minorHAnsi"/>
                <w:b/>
                <w:sz w:val="22"/>
                <w:szCs w:val="22"/>
              </w:rPr>
              <w:sym w:font="Wingdings" w:char="F0FB"/>
            </w:r>
          </w:p>
        </w:tc>
        <w:tc>
          <w:tcPr>
            <w:tcW w:w="440" w:type="dxa"/>
            <w:vAlign w:val="center"/>
          </w:tcPr>
          <w:p w:rsidR="002A28C0" w:rsidRDefault="001362A6">
            <w:pPr>
              <w:jc w:val="center"/>
              <w:rPr>
                <w:sz w:val="18"/>
              </w:rPr>
            </w:pPr>
            <w:r>
              <w:rPr>
                <w:rFonts w:asciiTheme="minorHAnsi" w:hAnsiTheme="minorHAnsi"/>
                <w:b/>
                <w:sz w:val="22"/>
                <w:szCs w:val="22"/>
              </w:rPr>
              <w:sym w:font="Wingdings" w:char="F0FB"/>
            </w:r>
          </w:p>
        </w:tc>
        <w:tc>
          <w:tcPr>
            <w:tcW w:w="440" w:type="dxa"/>
            <w:vAlign w:val="center"/>
          </w:tcPr>
          <w:p w:rsidR="002A28C0" w:rsidRDefault="001362A6">
            <w:pPr>
              <w:jc w:val="center"/>
              <w:rPr>
                <w:sz w:val="18"/>
              </w:rPr>
            </w:pPr>
            <w:r>
              <w:rPr>
                <w:rFonts w:asciiTheme="minorHAnsi" w:hAnsiTheme="minorHAnsi"/>
                <w:b/>
                <w:sz w:val="22"/>
                <w:szCs w:val="22"/>
              </w:rPr>
              <w:sym w:font="Wingdings" w:char="F0FB"/>
            </w:r>
          </w:p>
        </w:tc>
        <w:tc>
          <w:tcPr>
            <w:tcW w:w="440" w:type="dxa"/>
            <w:vAlign w:val="center"/>
          </w:tcPr>
          <w:p w:rsidR="002A28C0" w:rsidRDefault="001362A6">
            <w:pPr>
              <w:jc w:val="center"/>
              <w:rPr>
                <w:sz w:val="18"/>
              </w:rPr>
            </w:pPr>
            <w:r>
              <w:rPr>
                <w:rFonts w:asciiTheme="minorHAnsi" w:hAnsiTheme="minorHAnsi"/>
                <w:b/>
                <w:sz w:val="22"/>
                <w:szCs w:val="22"/>
              </w:rPr>
              <w:sym w:font="Wingdings" w:char="F0FB"/>
            </w:r>
          </w:p>
        </w:tc>
        <w:tc>
          <w:tcPr>
            <w:tcW w:w="440" w:type="dxa"/>
            <w:vAlign w:val="center"/>
          </w:tcPr>
          <w:p w:rsidR="002A28C0" w:rsidRDefault="001362A6">
            <w:pPr>
              <w:jc w:val="center"/>
              <w:rPr>
                <w:sz w:val="18"/>
              </w:rPr>
            </w:pPr>
            <w:r>
              <w:rPr>
                <w:rFonts w:asciiTheme="minorHAnsi" w:hAnsiTheme="minorHAnsi"/>
                <w:b/>
                <w:sz w:val="22"/>
                <w:szCs w:val="22"/>
              </w:rPr>
              <w:sym w:font="Wingdings" w:char="F0FB"/>
            </w:r>
          </w:p>
        </w:tc>
        <w:tc>
          <w:tcPr>
            <w:tcW w:w="440" w:type="dxa"/>
            <w:vAlign w:val="center"/>
          </w:tcPr>
          <w:p w:rsidR="002A28C0" w:rsidRDefault="001362A6">
            <w:pPr>
              <w:jc w:val="center"/>
              <w:rPr>
                <w:sz w:val="18"/>
              </w:rPr>
            </w:pPr>
            <w:r>
              <w:rPr>
                <w:rFonts w:asciiTheme="minorHAnsi" w:hAnsiTheme="minorHAnsi"/>
                <w:b/>
                <w:sz w:val="22"/>
                <w:szCs w:val="22"/>
              </w:rPr>
              <w:sym w:font="Wingdings" w:char="F0FB"/>
            </w:r>
          </w:p>
        </w:tc>
        <w:tc>
          <w:tcPr>
            <w:tcW w:w="440" w:type="dxa"/>
            <w:vAlign w:val="center"/>
          </w:tcPr>
          <w:p w:rsidR="002A28C0" w:rsidRDefault="001362A6">
            <w:pPr>
              <w:jc w:val="center"/>
              <w:rPr>
                <w:sz w:val="18"/>
              </w:rPr>
            </w:pPr>
            <w:r>
              <w:rPr>
                <w:rFonts w:asciiTheme="minorHAnsi" w:hAnsiTheme="minorHAnsi"/>
                <w:b/>
                <w:sz w:val="22"/>
                <w:szCs w:val="22"/>
              </w:rPr>
              <w:sym w:font="Wingdings" w:char="F0FB"/>
            </w:r>
          </w:p>
        </w:tc>
        <w:tc>
          <w:tcPr>
            <w:tcW w:w="440" w:type="dxa"/>
            <w:vAlign w:val="center"/>
          </w:tcPr>
          <w:p w:rsidR="002A28C0" w:rsidRDefault="001362A6">
            <w:pPr>
              <w:jc w:val="center"/>
              <w:rPr>
                <w:sz w:val="18"/>
              </w:rPr>
            </w:pPr>
            <w:r>
              <w:rPr>
                <w:rFonts w:asciiTheme="minorHAnsi" w:hAnsiTheme="minorHAnsi"/>
                <w:b/>
                <w:sz w:val="22"/>
                <w:szCs w:val="22"/>
              </w:rPr>
              <w:sym w:font="Wingdings" w:char="F0FB"/>
            </w:r>
          </w:p>
        </w:tc>
        <w:tc>
          <w:tcPr>
            <w:tcW w:w="440" w:type="dxa"/>
            <w:vAlign w:val="center"/>
          </w:tcPr>
          <w:p w:rsidR="002A28C0" w:rsidRDefault="001362A6">
            <w:pPr>
              <w:jc w:val="center"/>
              <w:rPr>
                <w:sz w:val="18"/>
              </w:rPr>
            </w:pPr>
            <w:r>
              <w:rPr>
                <w:rFonts w:asciiTheme="minorHAnsi" w:hAnsiTheme="minorHAnsi"/>
                <w:b/>
                <w:sz w:val="22"/>
                <w:szCs w:val="22"/>
              </w:rPr>
              <w:sym w:font="Wingdings" w:char="F0FB"/>
            </w:r>
          </w:p>
        </w:tc>
        <w:tc>
          <w:tcPr>
            <w:tcW w:w="446" w:type="dxa"/>
            <w:vAlign w:val="center"/>
          </w:tcPr>
          <w:p w:rsidR="002A28C0" w:rsidRDefault="001362A6">
            <w:pPr>
              <w:jc w:val="center"/>
              <w:rPr>
                <w:sz w:val="18"/>
              </w:rPr>
            </w:pPr>
            <w:r>
              <w:rPr>
                <w:rFonts w:asciiTheme="minorHAnsi" w:hAnsiTheme="minorHAnsi"/>
                <w:b/>
                <w:sz w:val="22"/>
                <w:szCs w:val="22"/>
              </w:rPr>
              <w:sym w:font="Wingdings" w:char="F0FB"/>
            </w:r>
          </w:p>
        </w:tc>
        <w:tc>
          <w:tcPr>
            <w:tcW w:w="446" w:type="dxa"/>
            <w:vAlign w:val="center"/>
          </w:tcPr>
          <w:p w:rsidR="002A28C0" w:rsidRDefault="001362A6">
            <w:pPr>
              <w:jc w:val="center"/>
              <w:rPr>
                <w:sz w:val="18"/>
              </w:rPr>
            </w:pPr>
            <w:r>
              <w:rPr>
                <w:rFonts w:asciiTheme="minorHAnsi" w:hAnsiTheme="minorHAnsi"/>
                <w:b/>
                <w:sz w:val="22"/>
                <w:szCs w:val="22"/>
              </w:rPr>
              <w:sym w:font="Wingdings" w:char="F0FC"/>
            </w:r>
          </w:p>
        </w:tc>
        <w:tc>
          <w:tcPr>
            <w:tcW w:w="446" w:type="dxa"/>
            <w:vAlign w:val="center"/>
          </w:tcPr>
          <w:p w:rsidR="002A28C0" w:rsidRDefault="001362A6">
            <w:pPr>
              <w:jc w:val="center"/>
              <w:rPr>
                <w:sz w:val="18"/>
              </w:rPr>
            </w:pPr>
            <w:r>
              <w:rPr>
                <w:rFonts w:asciiTheme="minorHAnsi" w:hAnsiTheme="minorHAnsi"/>
                <w:b/>
                <w:sz w:val="22"/>
                <w:szCs w:val="22"/>
              </w:rPr>
              <w:sym w:font="Wingdings" w:char="F0FB"/>
            </w:r>
          </w:p>
        </w:tc>
        <w:tc>
          <w:tcPr>
            <w:tcW w:w="446" w:type="dxa"/>
            <w:vAlign w:val="center"/>
          </w:tcPr>
          <w:p w:rsidR="002A28C0" w:rsidRDefault="001362A6">
            <w:pPr>
              <w:jc w:val="center"/>
              <w:rPr>
                <w:sz w:val="18"/>
              </w:rPr>
            </w:pPr>
            <w:r>
              <w:rPr>
                <w:rFonts w:asciiTheme="minorHAnsi" w:hAnsiTheme="minorHAnsi"/>
                <w:b/>
                <w:sz w:val="22"/>
                <w:szCs w:val="22"/>
              </w:rPr>
              <w:sym w:font="Wingdings" w:char="F0FB"/>
            </w:r>
          </w:p>
        </w:tc>
        <w:tc>
          <w:tcPr>
            <w:tcW w:w="446" w:type="dxa"/>
            <w:vAlign w:val="center"/>
          </w:tcPr>
          <w:p w:rsidR="002A28C0" w:rsidRDefault="001362A6">
            <w:pPr>
              <w:jc w:val="center"/>
              <w:rPr>
                <w:sz w:val="18"/>
              </w:rPr>
            </w:pPr>
            <w:r>
              <w:rPr>
                <w:rFonts w:asciiTheme="minorHAnsi" w:hAnsiTheme="minorHAnsi"/>
                <w:b/>
                <w:sz w:val="22"/>
                <w:szCs w:val="22"/>
              </w:rPr>
              <w:sym w:font="Wingdings" w:char="F0FB"/>
            </w:r>
          </w:p>
        </w:tc>
        <w:tc>
          <w:tcPr>
            <w:tcW w:w="446" w:type="dxa"/>
            <w:vAlign w:val="center"/>
          </w:tcPr>
          <w:p w:rsidR="002A28C0" w:rsidRDefault="001362A6">
            <w:pPr>
              <w:jc w:val="center"/>
              <w:rPr>
                <w:sz w:val="18"/>
              </w:rPr>
            </w:pPr>
            <w:r>
              <w:rPr>
                <w:rFonts w:asciiTheme="minorHAnsi" w:hAnsiTheme="minorHAnsi"/>
                <w:b/>
                <w:sz w:val="22"/>
                <w:szCs w:val="22"/>
              </w:rPr>
              <w:sym w:font="Wingdings" w:char="F0FB"/>
            </w:r>
          </w:p>
        </w:tc>
        <w:tc>
          <w:tcPr>
            <w:tcW w:w="446" w:type="dxa"/>
            <w:vAlign w:val="center"/>
          </w:tcPr>
          <w:p w:rsidR="002A28C0" w:rsidRDefault="001362A6">
            <w:pPr>
              <w:jc w:val="center"/>
              <w:rPr>
                <w:sz w:val="18"/>
              </w:rPr>
            </w:pPr>
            <w:r>
              <w:rPr>
                <w:rFonts w:asciiTheme="minorHAnsi" w:hAnsiTheme="minorHAnsi"/>
                <w:b/>
                <w:sz w:val="22"/>
                <w:szCs w:val="22"/>
              </w:rPr>
              <w:sym w:font="Wingdings" w:char="F0FB"/>
            </w:r>
          </w:p>
        </w:tc>
        <w:tc>
          <w:tcPr>
            <w:tcW w:w="446" w:type="dxa"/>
            <w:vAlign w:val="center"/>
          </w:tcPr>
          <w:p w:rsidR="002A28C0" w:rsidRDefault="001362A6">
            <w:pPr>
              <w:jc w:val="center"/>
              <w:rPr>
                <w:sz w:val="18"/>
              </w:rPr>
            </w:pPr>
            <w:r>
              <w:rPr>
                <w:rFonts w:asciiTheme="minorHAnsi" w:hAnsiTheme="minorHAnsi"/>
                <w:b/>
                <w:sz w:val="22"/>
                <w:szCs w:val="22"/>
              </w:rPr>
              <w:sym w:font="Wingdings" w:char="F0FB"/>
            </w:r>
          </w:p>
        </w:tc>
        <w:tc>
          <w:tcPr>
            <w:tcW w:w="446" w:type="dxa"/>
            <w:vAlign w:val="center"/>
          </w:tcPr>
          <w:p w:rsidR="002A28C0" w:rsidRDefault="001362A6">
            <w:pPr>
              <w:jc w:val="center"/>
              <w:rPr>
                <w:sz w:val="18"/>
              </w:rPr>
            </w:pPr>
            <w:r>
              <w:rPr>
                <w:rFonts w:asciiTheme="minorHAnsi" w:hAnsiTheme="minorHAnsi"/>
                <w:b/>
                <w:sz w:val="22"/>
                <w:szCs w:val="22"/>
              </w:rPr>
              <w:sym w:font="Wingdings" w:char="F0FB"/>
            </w:r>
          </w:p>
        </w:tc>
      </w:tr>
    </w:tbl>
    <w:p w:rsidR="002A28C0" w:rsidRDefault="001362A6">
      <w:pPr>
        <w:pStyle w:val="Bullet"/>
        <w:numPr>
          <w:ilvl w:val="0"/>
          <w:numId w:val="0"/>
        </w:numPr>
        <w:jc w:val="center"/>
        <w:rPr>
          <w:b/>
        </w:rPr>
      </w:pPr>
      <w:r>
        <w:rPr>
          <w:b/>
        </w:rPr>
        <w:t>For the supporting evident that informed the chart above, see Appendix D</w:t>
      </w:r>
    </w:p>
    <w:p w:rsidR="002A28C0" w:rsidRDefault="001362A6">
      <w:pPr>
        <w:pStyle w:val="Bullet"/>
        <w:numPr>
          <w:ilvl w:val="0"/>
          <w:numId w:val="0"/>
        </w:numPr>
        <w:spacing w:after="360"/>
        <w:jc w:val="center"/>
        <w:rPr>
          <w:b/>
        </w:rPr>
      </w:pPr>
      <w:r>
        <w:rPr>
          <w:b/>
        </w:rPr>
        <w:t>For the complete research by jurisdiction, see Appendix A</w:t>
      </w:r>
    </w:p>
    <w:p w:rsidR="002A28C0" w:rsidRDefault="001362A6">
      <w:pPr>
        <w:jc w:val="both"/>
        <w:rPr>
          <w:lang w:val="en-US"/>
        </w:rPr>
      </w:pPr>
      <w:r>
        <w:rPr>
          <w:lang w:val="en-US"/>
        </w:rPr>
        <w:t xml:space="preserve">As noted by the sole checkmark, California (state government) has lead the way in attempting to regulate ride sharing services. Highlights of their policies and intentions are listed below. </w:t>
      </w:r>
    </w:p>
    <w:p w:rsidR="002A28C0" w:rsidRDefault="001362A6">
      <w:pPr>
        <w:pStyle w:val="Bullet"/>
        <w:jc w:val="both"/>
        <w:rPr>
          <w:lang w:val="en-US"/>
        </w:rPr>
      </w:pPr>
      <w:r>
        <w:t>California required the transportation network companies, which p</w:t>
      </w:r>
      <w:r>
        <w:t>rovide paid rides mostly by freelance drivers using their own cars, to submit reports on how they will accommodate disabled users.</w:t>
      </w:r>
      <w:r>
        <w:rPr>
          <w:rStyle w:val="FootnoteReference"/>
        </w:rPr>
        <w:footnoteReference w:id="13"/>
      </w:r>
      <w:r>
        <w:t xml:space="preserve"> These reports were required to be submitted to the California Public Utilities Commission, as part of a 2013 law that legali</w:t>
      </w:r>
      <w:r>
        <w:t xml:space="preserve">zed ride hailing in California, known as </w:t>
      </w:r>
      <w:r>
        <w:rPr>
          <w:lang w:val="en"/>
        </w:rPr>
        <w:t>proceeding R.12-12-011.</w:t>
      </w:r>
      <w:r>
        <w:rPr>
          <w:rStyle w:val="FootnoteReference"/>
        </w:rPr>
        <w:footnoteReference w:id="14"/>
      </w:r>
    </w:p>
    <w:p w:rsidR="002A28C0" w:rsidRDefault="001362A6">
      <w:pPr>
        <w:pStyle w:val="Bullet"/>
        <w:jc w:val="both"/>
      </w:pPr>
      <w:r>
        <w:rPr>
          <w:lang w:val="en-US"/>
        </w:rPr>
        <w:lastRenderedPageBreak/>
        <w:t>Experts</w:t>
      </w:r>
      <w:r>
        <w:t xml:space="preserve"> in disability rights and transportation reviewed these requirements as lacking. The requirements do not stipulate how and when these services will offer wheelchair-accessible vehicle</w:t>
      </w:r>
      <w:r>
        <w:t>s. Disability Rights Advocates in Berkeley founds the plans to be “tentative and don't address the fundamental challenge, which is ensuring enough accessible vehicles to make this transportation system at least minimally accessible for people with mobility</w:t>
      </w:r>
      <w:r>
        <w:t xml:space="preserve"> disabilities.”</w:t>
      </w:r>
      <w:r>
        <w:rPr>
          <w:rStyle w:val="FootnoteReference"/>
          <w:rFonts w:ascii="Arial" w:hAnsi="Arial" w:cs="Arial"/>
        </w:rPr>
        <w:footnoteReference w:id="15"/>
      </w:r>
    </w:p>
    <w:p w:rsidR="002A28C0" w:rsidRDefault="001362A6">
      <w:pPr>
        <w:pStyle w:val="Bullet"/>
        <w:jc w:val="both"/>
      </w:pPr>
      <w:r>
        <w:t xml:space="preserve">Five companies - </w:t>
      </w:r>
      <w:proofErr w:type="spellStart"/>
      <w:r>
        <w:t>InstantCab</w:t>
      </w:r>
      <w:proofErr w:type="spellEnd"/>
      <w:r>
        <w:t xml:space="preserve">, Lyft, Sidecar, </w:t>
      </w:r>
      <w:proofErr w:type="spellStart"/>
      <w:r>
        <w:t>Tickengo</w:t>
      </w:r>
      <w:proofErr w:type="spellEnd"/>
      <w:r>
        <w:t xml:space="preserve"> (now renamed </w:t>
      </w:r>
      <w:proofErr w:type="spellStart"/>
      <w:r>
        <w:t>Wingz</w:t>
      </w:r>
      <w:proofErr w:type="spellEnd"/>
      <w:r>
        <w:t>) and Uber - filed disability-access plans with the California Public Utilities Commission. These plans include making the phone apps will have accessibility features a</w:t>
      </w:r>
      <w:r>
        <w:t>nd their companies have statements non-discrimination in their policies.</w:t>
      </w:r>
    </w:p>
    <w:p w:rsidR="002A28C0" w:rsidRDefault="001362A6">
      <w:pPr>
        <w:pStyle w:val="Bulletlast"/>
        <w:jc w:val="both"/>
        <w:rPr>
          <w:lang w:val="en-US"/>
        </w:rPr>
      </w:pPr>
      <w:r>
        <w:rPr>
          <w:lang w:val="en-US"/>
        </w:rPr>
        <w:t>These accessibilities plans currently do not have clear plans to offer wheelchair accessible vehicles.</w:t>
      </w:r>
    </w:p>
    <w:p w:rsidR="002A28C0" w:rsidRDefault="001362A6">
      <w:pPr>
        <w:jc w:val="both"/>
        <w:rPr>
          <w:lang w:val="en-CA"/>
        </w:rPr>
      </w:pPr>
      <w:r>
        <w:rPr>
          <w:lang w:val="en-CA"/>
        </w:rPr>
        <w:t>In the table that follows, available ridesharing services accessibility plans ar</w:t>
      </w:r>
      <w:r>
        <w:rPr>
          <w:lang w:val="en-CA"/>
        </w:rPr>
        <w:t>e highlighted:</w:t>
      </w:r>
      <w:r>
        <w:rPr>
          <w:rStyle w:val="FootnoteReference"/>
          <w:rFonts w:ascii="Arial" w:hAnsi="Arial" w:cs="Arial"/>
        </w:rPr>
        <w:footnoteReference w:id="16"/>
      </w:r>
    </w:p>
    <w:p w:rsidR="002A28C0" w:rsidRDefault="002A28C0">
      <w:pPr>
        <w:rPr>
          <w:lang w:val="en-CA"/>
        </w:rPr>
      </w:pPr>
    </w:p>
    <w:tbl>
      <w:tblPr>
        <w:tblStyle w:val="KPMGtable"/>
        <w:tblW w:w="0" w:type="auto"/>
        <w:tblLook w:val="04A0" w:firstRow="1" w:lastRow="0" w:firstColumn="1" w:lastColumn="0" w:noHBand="0" w:noVBand="1"/>
        <w:tblCaption w:val="Ridesharing Accessibility Plans"/>
        <w:tblDescription w:val="Highlights available ridesharing services accessibility plans "/>
      </w:tblPr>
      <w:tblGrid>
        <w:gridCol w:w="1000"/>
        <w:gridCol w:w="3227"/>
        <w:gridCol w:w="2703"/>
        <w:gridCol w:w="2096"/>
      </w:tblGrid>
      <w:tr w:rsidR="002A28C0" w:rsidTr="002A28C0">
        <w:trPr>
          <w:cnfStyle w:val="100000000000" w:firstRow="1" w:lastRow="0" w:firstColumn="0" w:lastColumn="0" w:oddVBand="0" w:evenVBand="0" w:oddHBand="0" w:evenHBand="0" w:firstRowFirstColumn="0" w:firstRowLastColumn="0" w:lastRowFirstColumn="0" w:lastRowLastColumn="0"/>
          <w:trHeight w:val="512"/>
          <w:tblHeader/>
        </w:trPr>
        <w:tc>
          <w:tcPr>
            <w:tcW w:w="0" w:type="auto"/>
            <w:hideMark/>
          </w:tcPr>
          <w:p w:rsidR="002A28C0" w:rsidRDefault="001362A6">
            <w:pPr>
              <w:jc w:val="center"/>
              <w:rPr>
                <w:lang w:val="en-US"/>
              </w:rPr>
            </w:pPr>
            <w:r>
              <w:rPr>
                <w:lang w:val="en-US"/>
              </w:rPr>
              <w:t>Company</w:t>
            </w:r>
          </w:p>
        </w:tc>
        <w:tc>
          <w:tcPr>
            <w:tcW w:w="0" w:type="auto"/>
            <w:hideMark/>
          </w:tcPr>
          <w:p w:rsidR="002A28C0" w:rsidRDefault="001362A6">
            <w:pPr>
              <w:jc w:val="center"/>
              <w:rPr>
                <w:lang w:val="en-US"/>
              </w:rPr>
            </w:pPr>
            <w:r>
              <w:rPr>
                <w:lang w:val="en-US"/>
              </w:rPr>
              <w:t>Assisted Device Access</w:t>
            </w:r>
          </w:p>
        </w:tc>
        <w:tc>
          <w:tcPr>
            <w:tcW w:w="2703" w:type="dxa"/>
            <w:hideMark/>
          </w:tcPr>
          <w:p w:rsidR="002A28C0" w:rsidRDefault="001362A6">
            <w:pPr>
              <w:jc w:val="center"/>
              <w:rPr>
                <w:lang w:val="en-US"/>
              </w:rPr>
            </w:pPr>
            <w:r>
              <w:rPr>
                <w:lang w:val="en-US"/>
              </w:rPr>
              <w:t>App/website Accessibility Policy</w:t>
            </w:r>
          </w:p>
        </w:tc>
        <w:tc>
          <w:tcPr>
            <w:tcW w:w="2096" w:type="dxa"/>
            <w:hideMark/>
          </w:tcPr>
          <w:p w:rsidR="002A28C0" w:rsidRDefault="001362A6">
            <w:pPr>
              <w:jc w:val="center"/>
              <w:rPr>
                <w:lang w:val="en-US"/>
              </w:rPr>
            </w:pPr>
            <w:r>
              <w:rPr>
                <w:lang w:val="en-US"/>
              </w:rPr>
              <w:t>Service Animals Policy</w:t>
            </w:r>
          </w:p>
        </w:tc>
      </w:tr>
      <w:tr w:rsidR="002A28C0" w:rsidTr="002A28C0">
        <w:tc>
          <w:tcPr>
            <w:tcW w:w="0" w:type="auto"/>
            <w:hideMark/>
          </w:tcPr>
          <w:p w:rsidR="002A28C0" w:rsidRDefault="001362A6">
            <w:pPr>
              <w:rPr>
                <w:lang w:val="en-US"/>
              </w:rPr>
            </w:pPr>
            <w:proofErr w:type="spellStart"/>
            <w:r>
              <w:rPr>
                <w:lang w:val="en-US"/>
              </w:rPr>
              <w:t>InstantCab</w:t>
            </w:r>
            <w:proofErr w:type="spellEnd"/>
          </w:p>
        </w:tc>
        <w:tc>
          <w:tcPr>
            <w:tcW w:w="0" w:type="auto"/>
            <w:hideMark/>
          </w:tcPr>
          <w:p w:rsidR="002A28C0" w:rsidRDefault="001362A6">
            <w:pPr>
              <w:rPr>
                <w:lang w:val="en-US"/>
              </w:rPr>
            </w:pPr>
            <w:r>
              <w:rPr>
                <w:lang w:val="en-US"/>
              </w:rPr>
              <w:t xml:space="preserve">"We may offer a higher share (of ride revenue) or one-time bonus to drivers who have accessible vehicles ... (or) reimburse drivers for all </w:t>
            </w:r>
            <w:r>
              <w:rPr>
                <w:lang w:val="en-US"/>
              </w:rPr>
              <w:t>or a portion of the cost of making their vehicles accessible."</w:t>
            </w:r>
          </w:p>
          <w:p w:rsidR="002A28C0" w:rsidRDefault="002A28C0">
            <w:pPr>
              <w:rPr>
                <w:lang w:val="en-US"/>
              </w:rPr>
            </w:pPr>
          </w:p>
        </w:tc>
        <w:tc>
          <w:tcPr>
            <w:tcW w:w="2703" w:type="dxa"/>
            <w:hideMark/>
          </w:tcPr>
          <w:p w:rsidR="002A28C0" w:rsidRDefault="001362A6">
            <w:pPr>
              <w:rPr>
                <w:lang w:val="en-US"/>
              </w:rPr>
            </w:pPr>
            <w:r>
              <w:rPr>
                <w:lang w:val="en-US"/>
              </w:rPr>
              <w:t>Will modify app to work with text-to-speech tools within six months (from December).</w:t>
            </w:r>
          </w:p>
        </w:tc>
        <w:tc>
          <w:tcPr>
            <w:tcW w:w="2096" w:type="dxa"/>
            <w:hideMark/>
          </w:tcPr>
          <w:p w:rsidR="002A28C0" w:rsidRDefault="001362A6">
            <w:pPr>
              <w:rPr>
                <w:lang w:val="en-US"/>
              </w:rPr>
            </w:pPr>
            <w:r>
              <w:rPr>
                <w:lang w:val="en-US"/>
              </w:rPr>
              <w:t>"Allowed ... barring a medical condition of the driver or some other emergency."</w:t>
            </w:r>
          </w:p>
        </w:tc>
      </w:tr>
      <w:tr w:rsidR="002A28C0" w:rsidTr="002A28C0">
        <w:tc>
          <w:tcPr>
            <w:tcW w:w="0" w:type="auto"/>
            <w:hideMark/>
          </w:tcPr>
          <w:p w:rsidR="002A28C0" w:rsidRDefault="001362A6">
            <w:pPr>
              <w:rPr>
                <w:lang w:val="en-US"/>
              </w:rPr>
            </w:pPr>
            <w:r>
              <w:rPr>
                <w:lang w:val="en-US"/>
              </w:rPr>
              <w:t>Lyft</w:t>
            </w:r>
          </w:p>
        </w:tc>
        <w:tc>
          <w:tcPr>
            <w:tcW w:w="0" w:type="auto"/>
            <w:hideMark/>
          </w:tcPr>
          <w:p w:rsidR="002A28C0" w:rsidRDefault="001362A6">
            <w:pPr>
              <w:rPr>
                <w:lang w:val="en-US"/>
              </w:rPr>
            </w:pPr>
            <w:r>
              <w:rPr>
                <w:lang w:val="en-US"/>
              </w:rPr>
              <w:t>"Drivers will be abl</w:t>
            </w:r>
            <w:r>
              <w:rPr>
                <w:lang w:val="en-US"/>
              </w:rPr>
              <w:t>e to indicate what, if any, accessibility needs they can accommodate. ... We are working to engage and educate the handicapped community in each of our markets."</w:t>
            </w:r>
          </w:p>
          <w:p w:rsidR="002A28C0" w:rsidRDefault="002A28C0">
            <w:pPr>
              <w:rPr>
                <w:lang w:val="en-US"/>
              </w:rPr>
            </w:pPr>
          </w:p>
        </w:tc>
        <w:tc>
          <w:tcPr>
            <w:tcW w:w="2703" w:type="dxa"/>
            <w:hideMark/>
          </w:tcPr>
          <w:p w:rsidR="002A28C0" w:rsidRDefault="001362A6">
            <w:pPr>
              <w:rPr>
                <w:lang w:val="en-US"/>
              </w:rPr>
            </w:pPr>
            <w:r>
              <w:rPr>
                <w:lang w:val="en-US"/>
              </w:rPr>
              <w:t>"The app and website already comply in part with the accessibility standards." Will fully com</w:t>
            </w:r>
            <w:r>
              <w:rPr>
                <w:lang w:val="en-US"/>
              </w:rPr>
              <w:t xml:space="preserve">ply by June 30, 2014. </w:t>
            </w:r>
          </w:p>
        </w:tc>
        <w:tc>
          <w:tcPr>
            <w:tcW w:w="2096" w:type="dxa"/>
            <w:hideMark/>
          </w:tcPr>
          <w:p w:rsidR="002A28C0" w:rsidRDefault="001362A6">
            <w:pPr>
              <w:rPr>
                <w:lang w:val="en-US"/>
              </w:rPr>
            </w:pPr>
            <w:r>
              <w:rPr>
                <w:lang w:val="en-US"/>
              </w:rPr>
              <w:t>Will add an app feature to let users set preference for "service animal accessible vehicle."</w:t>
            </w:r>
          </w:p>
        </w:tc>
      </w:tr>
      <w:tr w:rsidR="002A28C0" w:rsidTr="002A28C0">
        <w:tc>
          <w:tcPr>
            <w:tcW w:w="0" w:type="auto"/>
            <w:hideMark/>
          </w:tcPr>
          <w:p w:rsidR="002A28C0" w:rsidRDefault="001362A6">
            <w:pPr>
              <w:rPr>
                <w:lang w:val="en-US"/>
              </w:rPr>
            </w:pPr>
            <w:r>
              <w:rPr>
                <w:lang w:val="en-US"/>
              </w:rPr>
              <w:t>Sidecar</w:t>
            </w:r>
          </w:p>
        </w:tc>
        <w:tc>
          <w:tcPr>
            <w:tcW w:w="0" w:type="auto"/>
            <w:hideMark/>
          </w:tcPr>
          <w:p w:rsidR="002A28C0" w:rsidRDefault="001362A6">
            <w:pPr>
              <w:rPr>
                <w:lang w:val="en-US"/>
              </w:rPr>
            </w:pPr>
            <w:r>
              <w:rPr>
                <w:lang w:val="en-US"/>
              </w:rPr>
              <w:t xml:space="preserve">Meeting with disabled-rights groups to discuss incentives to attract drivers with accessible vehicles. Exploring pilot program to </w:t>
            </w:r>
            <w:r>
              <w:rPr>
                <w:lang w:val="en-US"/>
              </w:rPr>
              <w:t>let such drivers "operate on a 'volunteer firefighter' model."</w:t>
            </w:r>
          </w:p>
        </w:tc>
        <w:tc>
          <w:tcPr>
            <w:tcW w:w="2703" w:type="dxa"/>
            <w:hideMark/>
          </w:tcPr>
          <w:p w:rsidR="002A28C0" w:rsidRDefault="001362A6">
            <w:pPr>
              <w:rPr>
                <w:lang w:val="en-US"/>
              </w:rPr>
            </w:pPr>
            <w:r>
              <w:rPr>
                <w:lang w:val="en-US"/>
              </w:rPr>
              <w:t>"App and mobile website are accessible to blind users."</w:t>
            </w:r>
          </w:p>
        </w:tc>
        <w:tc>
          <w:tcPr>
            <w:tcW w:w="2096" w:type="dxa"/>
            <w:hideMark/>
          </w:tcPr>
          <w:p w:rsidR="002A28C0" w:rsidRDefault="001362A6">
            <w:pPr>
              <w:rPr>
                <w:lang w:val="en-US"/>
              </w:rPr>
            </w:pPr>
            <w:r>
              <w:rPr>
                <w:lang w:val="en-US"/>
              </w:rPr>
              <w:t xml:space="preserve">"Currently, most Sidecar drivers accept service pets." (sic) </w:t>
            </w:r>
          </w:p>
        </w:tc>
      </w:tr>
      <w:tr w:rsidR="002A28C0" w:rsidTr="002A28C0">
        <w:tc>
          <w:tcPr>
            <w:tcW w:w="0" w:type="auto"/>
            <w:hideMark/>
          </w:tcPr>
          <w:p w:rsidR="002A28C0" w:rsidRDefault="001362A6">
            <w:pPr>
              <w:rPr>
                <w:lang w:val="en-US"/>
              </w:rPr>
            </w:pPr>
            <w:proofErr w:type="spellStart"/>
            <w:r>
              <w:rPr>
                <w:lang w:val="en-US"/>
              </w:rPr>
              <w:t>Tickengo</w:t>
            </w:r>
            <w:proofErr w:type="spellEnd"/>
            <w:r>
              <w:rPr>
                <w:lang w:val="en-US"/>
              </w:rPr>
              <w:t xml:space="preserve"> (</w:t>
            </w:r>
            <w:proofErr w:type="spellStart"/>
            <w:r>
              <w:rPr>
                <w:lang w:val="en-US"/>
              </w:rPr>
              <w:t>Wingz</w:t>
            </w:r>
            <w:proofErr w:type="spellEnd"/>
            <w:r>
              <w:rPr>
                <w:lang w:val="en-US"/>
              </w:rPr>
              <w:t>)</w:t>
            </w:r>
          </w:p>
        </w:tc>
        <w:tc>
          <w:tcPr>
            <w:tcW w:w="0" w:type="auto"/>
            <w:hideMark/>
          </w:tcPr>
          <w:p w:rsidR="002A28C0" w:rsidRDefault="001362A6">
            <w:pPr>
              <w:rPr>
                <w:lang w:val="en-US"/>
              </w:rPr>
            </w:pPr>
            <w:r>
              <w:rPr>
                <w:lang w:val="en-US"/>
              </w:rPr>
              <w:t xml:space="preserve">"We will start a campaign to find drivers who can offer (accessible) vehicles." Will cut its 15% commission for these drivers. </w:t>
            </w:r>
          </w:p>
        </w:tc>
        <w:tc>
          <w:tcPr>
            <w:tcW w:w="2703" w:type="dxa"/>
            <w:hideMark/>
          </w:tcPr>
          <w:p w:rsidR="002A28C0" w:rsidRDefault="001362A6">
            <w:pPr>
              <w:rPr>
                <w:lang w:val="en-US"/>
              </w:rPr>
            </w:pPr>
            <w:r>
              <w:rPr>
                <w:lang w:val="en-US"/>
              </w:rPr>
              <w:t>Within two months from November, will make sure app/website meet accessibility standards.</w:t>
            </w:r>
          </w:p>
        </w:tc>
        <w:tc>
          <w:tcPr>
            <w:tcW w:w="2096" w:type="dxa"/>
            <w:hideMark/>
          </w:tcPr>
          <w:p w:rsidR="002A28C0" w:rsidRDefault="001362A6">
            <w:pPr>
              <w:rPr>
                <w:lang w:val="en-US"/>
              </w:rPr>
            </w:pPr>
            <w:r>
              <w:rPr>
                <w:lang w:val="en-US"/>
              </w:rPr>
              <w:t>"Users add information about their ani</w:t>
            </w:r>
            <w:r>
              <w:rPr>
                <w:lang w:val="en-US"/>
              </w:rPr>
              <w:t>mal in their request, and drivers who have vehicles that can accommodate animals accept these requests."</w:t>
            </w:r>
          </w:p>
        </w:tc>
      </w:tr>
      <w:tr w:rsidR="002A28C0" w:rsidTr="002A28C0">
        <w:tc>
          <w:tcPr>
            <w:tcW w:w="0" w:type="auto"/>
            <w:hideMark/>
          </w:tcPr>
          <w:p w:rsidR="002A28C0" w:rsidRDefault="001362A6">
            <w:pPr>
              <w:rPr>
                <w:lang w:val="en-US"/>
              </w:rPr>
            </w:pPr>
            <w:r>
              <w:rPr>
                <w:lang w:val="en-US"/>
              </w:rPr>
              <w:t>Uber</w:t>
            </w:r>
          </w:p>
        </w:tc>
        <w:tc>
          <w:tcPr>
            <w:tcW w:w="0" w:type="auto"/>
            <w:hideMark/>
          </w:tcPr>
          <w:p w:rsidR="002A28C0" w:rsidRDefault="001362A6">
            <w:pPr>
              <w:rPr>
                <w:lang w:val="en-US"/>
              </w:rPr>
            </w:pPr>
            <w:r>
              <w:rPr>
                <w:lang w:val="en-US"/>
              </w:rPr>
              <w:t>"Will reach out to transportation companies with accessible vehicles about the possibility of partnering."</w:t>
            </w:r>
          </w:p>
        </w:tc>
        <w:tc>
          <w:tcPr>
            <w:tcW w:w="2703" w:type="dxa"/>
            <w:hideMark/>
          </w:tcPr>
          <w:p w:rsidR="002A28C0" w:rsidRDefault="001362A6">
            <w:pPr>
              <w:rPr>
                <w:lang w:val="en-US"/>
              </w:rPr>
            </w:pPr>
            <w:r>
              <w:rPr>
                <w:lang w:val="en-US"/>
              </w:rPr>
              <w:t xml:space="preserve">iOS app has </w:t>
            </w:r>
            <w:proofErr w:type="spellStart"/>
            <w:r>
              <w:rPr>
                <w:lang w:val="en-US"/>
              </w:rPr>
              <w:t>VoiceOver</w:t>
            </w:r>
            <w:proofErr w:type="spellEnd"/>
            <w:r>
              <w:rPr>
                <w:lang w:val="en-US"/>
              </w:rPr>
              <w:t xml:space="preserve"> support.</w:t>
            </w:r>
          </w:p>
        </w:tc>
        <w:tc>
          <w:tcPr>
            <w:tcW w:w="2096" w:type="dxa"/>
            <w:hideMark/>
          </w:tcPr>
          <w:p w:rsidR="002A28C0" w:rsidRDefault="001362A6">
            <w:pPr>
              <w:rPr>
                <w:lang w:val="en-US"/>
              </w:rPr>
            </w:pPr>
            <w:r>
              <w:rPr>
                <w:lang w:val="en-US"/>
              </w:rPr>
              <w:t>"No nee</w:t>
            </w:r>
            <w:r>
              <w:rPr>
                <w:lang w:val="en-US"/>
              </w:rPr>
              <w:t>d for a user to indicate ahead of time that he or she is accompanied by a service animal."</w:t>
            </w:r>
          </w:p>
        </w:tc>
      </w:tr>
    </w:tbl>
    <w:p w:rsidR="002A28C0" w:rsidRDefault="002A28C0">
      <w:pPr>
        <w:rPr>
          <w:lang w:val="en-US"/>
        </w:rPr>
      </w:pPr>
    </w:p>
    <w:p w:rsidR="002A28C0" w:rsidRDefault="001362A6">
      <w:pPr>
        <w:spacing w:after="480"/>
        <w:jc w:val="both"/>
        <w:rPr>
          <w:lang w:val="en-US"/>
        </w:rPr>
      </w:pPr>
      <w:r>
        <w:rPr>
          <w:lang w:val="en-US"/>
        </w:rPr>
        <w:t>According to the literature reviewed and public debate taking place, government regulations are needed in ridesharing companies to ensure that accessibility rights</w:t>
      </w:r>
      <w:r>
        <w:rPr>
          <w:lang w:val="en-US"/>
        </w:rPr>
        <w:t xml:space="preserve"> are being followed. Currently, there is a lack of transparency in how these companies are complying with disability regulations. Clarity is needed on how people with disabilities will be accommodated and what steps are taken when a driver refused to compl</w:t>
      </w:r>
      <w:r>
        <w:rPr>
          <w:lang w:val="en-US"/>
        </w:rPr>
        <w:t xml:space="preserve">y with disability acts. </w:t>
      </w:r>
    </w:p>
    <w:p w:rsidR="002A28C0" w:rsidRDefault="001362A6">
      <w:pPr>
        <w:pStyle w:val="Heading4"/>
        <w:spacing w:after="500"/>
      </w:pPr>
      <w:r>
        <w:lastRenderedPageBreak/>
        <w:t>Minimum Requirements for Private Carriers</w:t>
      </w:r>
    </w:p>
    <w:p w:rsidR="002A28C0" w:rsidRDefault="001362A6">
      <w:pPr>
        <w:autoSpaceDE w:val="0"/>
        <w:autoSpaceDN w:val="0"/>
        <w:adjustRightInd w:val="0"/>
        <w:jc w:val="both"/>
        <w:rPr>
          <w:lang w:val="en-US"/>
        </w:rPr>
      </w:pPr>
      <w:r>
        <w:rPr>
          <w:lang w:val="en-US"/>
        </w:rPr>
        <w:t>Private carriers tend to be specially licensed vehicles or businesses that operate for hire, mainly pre-booked, transportation services. These carriers can include airport limo companies, c</w:t>
      </w:r>
      <w:r>
        <w:rPr>
          <w:lang w:val="en-US"/>
        </w:rPr>
        <w:t>ar service companies and destination to destination shuttle services. The main difference between a private carrier and a for-hire taxi is that they cannot be hailed for service, tend to have restricted drop of and pick up regulations and are regulated und</w:t>
      </w:r>
      <w:r>
        <w:rPr>
          <w:lang w:val="en-US"/>
        </w:rPr>
        <w:t>er different by-laws and licensing systems. For example, in Ontario, the Greater Toronto Airport Authority is able to license limos and taxis for airport pick up and drop off. This ‘power’ was granted to them by the province and not by the local municipali</w:t>
      </w:r>
      <w:r>
        <w:rPr>
          <w:lang w:val="en-US"/>
        </w:rPr>
        <w:t xml:space="preserve">ty which operates and runs taxi and limo licensing in the same jurisdiction. Airport authorities in Canada are also able to ‘rent’ pick up and drop off space to private carriers such as hotel airport shuttles, park n fly parking type companies, car rental </w:t>
      </w:r>
      <w:r>
        <w:rPr>
          <w:lang w:val="en-US"/>
        </w:rPr>
        <w:t xml:space="preserve">companies and other private bus shuttles companies. They do not regulate safety and design of these vehicles. These vehicles are covered under federal and provincial legislation, regulation and acts. </w:t>
      </w:r>
    </w:p>
    <w:p w:rsidR="002A28C0" w:rsidRDefault="001362A6">
      <w:pPr>
        <w:pStyle w:val="Heading5"/>
        <w:spacing w:before="360" w:after="480"/>
        <w:rPr>
          <w:lang w:val="en-US"/>
        </w:rPr>
      </w:pPr>
      <w:r>
        <w:rPr>
          <w:lang w:val="en-US"/>
        </w:rPr>
        <w:t>Jurisdictional Comparison</w:t>
      </w:r>
    </w:p>
    <w:p w:rsidR="002A28C0" w:rsidRDefault="001362A6">
      <w:pPr>
        <w:pStyle w:val="Bullet"/>
        <w:numPr>
          <w:ilvl w:val="0"/>
          <w:numId w:val="0"/>
        </w:numPr>
        <w:spacing w:after="120"/>
        <w:jc w:val="both"/>
      </w:pPr>
      <w:r>
        <w:t>Using the approved research m</w:t>
      </w:r>
      <w:r>
        <w:t>ethodology, the following chart outlines which jurisdictions have a policy on minimum requirements for private carriers. The checkmark (</w:t>
      </w:r>
      <w:r>
        <w:rPr>
          <w:rFonts w:asciiTheme="minorHAnsi" w:hAnsiTheme="minorHAnsi"/>
          <w:sz w:val="22"/>
        </w:rPr>
        <w:sym w:font="Wingdings" w:char="F0FC"/>
      </w:r>
      <w:r>
        <w:rPr>
          <w:rFonts w:asciiTheme="minorHAnsi" w:hAnsiTheme="minorHAnsi"/>
          <w:sz w:val="22"/>
        </w:rPr>
        <w:t xml:space="preserve">) </w:t>
      </w:r>
      <w:r>
        <w:t xml:space="preserve">indicates that a jurisdiction does have a regulation, policy, or program related to minimum requirements for private </w:t>
      </w:r>
      <w:r>
        <w:t xml:space="preserve">carriers, whereas an </w:t>
      </w:r>
      <w:r>
        <w:rPr>
          <w:b/>
        </w:rPr>
        <w:t>x</w:t>
      </w:r>
      <w:r>
        <w:t xml:space="preserve"> indicates that the research was unable to find evidence of policy in that jurisdiction. An accompanying chart that includes the supporting evidence of such regulations, policies, or programs is included in </w:t>
      </w:r>
      <w:r>
        <w:rPr>
          <w:b/>
        </w:rPr>
        <w:t>Appendix D</w:t>
      </w:r>
      <w:r>
        <w:t xml:space="preserve">. </w:t>
      </w:r>
    </w:p>
    <w:tbl>
      <w:tblPr>
        <w:tblStyle w:val="TableGrid"/>
        <w:tblW w:w="9734" w:type="dxa"/>
        <w:tblLook w:val="04A0" w:firstRow="1" w:lastRow="0" w:firstColumn="1" w:lastColumn="0" w:noHBand="0" w:noVBand="1"/>
        <w:tblCaption w:val="Jurisdictional Comparison"/>
        <w:tblDescription w:val="Outlines which jurisdictions have a policy on minimum requirements for private carriers"/>
      </w:tblPr>
      <w:tblGrid>
        <w:gridCol w:w="440"/>
        <w:gridCol w:w="440"/>
        <w:gridCol w:w="440"/>
        <w:gridCol w:w="440"/>
        <w:gridCol w:w="440"/>
        <w:gridCol w:w="440"/>
        <w:gridCol w:w="440"/>
        <w:gridCol w:w="440"/>
        <w:gridCol w:w="440"/>
        <w:gridCol w:w="440"/>
        <w:gridCol w:w="440"/>
        <w:gridCol w:w="440"/>
        <w:gridCol w:w="440"/>
        <w:gridCol w:w="446"/>
        <w:gridCol w:w="446"/>
        <w:gridCol w:w="446"/>
        <w:gridCol w:w="446"/>
        <w:gridCol w:w="446"/>
        <w:gridCol w:w="446"/>
        <w:gridCol w:w="446"/>
        <w:gridCol w:w="446"/>
        <w:gridCol w:w="446"/>
      </w:tblGrid>
      <w:tr w:rsidR="002A28C0">
        <w:trPr>
          <w:cantSplit/>
          <w:trHeight w:val="2240"/>
          <w:tblHeader/>
        </w:trPr>
        <w:tc>
          <w:tcPr>
            <w:tcW w:w="440" w:type="dxa"/>
            <w:textDirection w:val="btLr"/>
          </w:tcPr>
          <w:p w:rsidR="002A28C0" w:rsidRDefault="001362A6">
            <w:pPr>
              <w:ind w:left="113" w:right="113"/>
              <w:rPr>
                <w:sz w:val="18"/>
              </w:rPr>
            </w:pPr>
            <w:r>
              <w:rPr>
                <w:sz w:val="18"/>
              </w:rPr>
              <w:t xml:space="preserve">Canada </w:t>
            </w:r>
            <w:r>
              <w:rPr>
                <w:sz w:val="18"/>
              </w:rPr>
              <w:t>(Federal)</w:t>
            </w:r>
          </w:p>
        </w:tc>
        <w:tc>
          <w:tcPr>
            <w:tcW w:w="440" w:type="dxa"/>
            <w:textDirection w:val="btLr"/>
          </w:tcPr>
          <w:p w:rsidR="002A28C0" w:rsidRDefault="001362A6">
            <w:pPr>
              <w:ind w:left="113" w:right="113"/>
              <w:rPr>
                <w:sz w:val="18"/>
              </w:rPr>
            </w:pPr>
            <w:r>
              <w:rPr>
                <w:sz w:val="18"/>
              </w:rPr>
              <w:t>British Columbia</w:t>
            </w:r>
          </w:p>
        </w:tc>
        <w:tc>
          <w:tcPr>
            <w:tcW w:w="440" w:type="dxa"/>
            <w:textDirection w:val="btLr"/>
          </w:tcPr>
          <w:p w:rsidR="002A28C0" w:rsidRDefault="001362A6">
            <w:pPr>
              <w:ind w:left="113" w:right="113"/>
              <w:rPr>
                <w:sz w:val="18"/>
              </w:rPr>
            </w:pPr>
            <w:r>
              <w:rPr>
                <w:sz w:val="18"/>
              </w:rPr>
              <w:t>Alberta</w:t>
            </w:r>
          </w:p>
        </w:tc>
        <w:tc>
          <w:tcPr>
            <w:tcW w:w="440" w:type="dxa"/>
            <w:textDirection w:val="btLr"/>
          </w:tcPr>
          <w:p w:rsidR="002A28C0" w:rsidRDefault="001362A6">
            <w:pPr>
              <w:ind w:left="113" w:right="113"/>
              <w:rPr>
                <w:sz w:val="18"/>
              </w:rPr>
            </w:pPr>
            <w:r>
              <w:rPr>
                <w:sz w:val="18"/>
              </w:rPr>
              <w:t>Saskatchewan</w:t>
            </w:r>
          </w:p>
        </w:tc>
        <w:tc>
          <w:tcPr>
            <w:tcW w:w="440" w:type="dxa"/>
            <w:textDirection w:val="btLr"/>
          </w:tcPr>
          <w:p w:rsidR="002A28C0" w:rsidRDefault="001362A6">
            <w:pPr>
              <w:ind w:left="113" w:right="113"/>
              <w:rPr>
                <w:sz w:val="18"/>
              </w:rPr>
            </w:pPr>
            <w:r>
              <w:rPr>
                <w:sz w:val="18"/>
              </w:rPr>
              <w:t>Manitoba</w:t>
            </w:r>
          </w:p>
        </w:tc>
        <w:tc>
          <w:tcPr>
            <w:tcW w:w="440" w:type="dxa"/>
            <w:textDirection w:val="btLr"/>
          </w:tcPr>
          <w:p w:rsidR="002A28C0" w:rsidRDefault="001362A6">
            <w:pPr>
              <w:ind w:left="113" w:right="113"/>
              <w:rPr>
                <w:sz w:val="18"/>
              </w:rPr>
            </w:pPr>
            <w:r>
              <w:rPr>
                <w:sz w:val="18"/>
              </w:rPr>
              <w:t>Quebec</w:t>
            </w:r>
          </w:p>
        </w:tc>
        <w:tc>
          <w:tcPr>
            <w:tcW w:w="440" w:type="dxa"/>
            <w:textDirection w:val="btLr"/>
          </w:tcPr>
          <w:p w:rsidR="002A28C0" w:rsidRDefault="001362A6">
            <w:pPr>
              <w:ind w:left="113" w:right="113"/>
              <w:rPr>
                <w:sz w:val="18"/>
              </w:rPr>
            </w:pPr>
            <w:r>
              <w:rPr>
                <w:sz w:val="18"/>
              </w:rPr>
              <w:t>New Brunswick</w:t>
            </w:r>
          </w:p>
        </w:tc>
        <w:tc>
          <w:tcPr>
            <w:tcW w:w="440" w:type="dxa"/>
            <w:textDirection w:val="btLr"/>
          </w:tcPr>
          <w:p w:rsidR="002A28C0" w:rsidRDefault="001362A6">
            <w:pPr>
              <w:ind w:left="113" w:right="113"/>
              <w:rPr>
                <w:sz w:val="18"/>
              </w:rPr>
            </w:pPr>
            <w:r>
              <w:rPr>
                <w:sz w:val="18"/>
              </w:rPr>
              <w:t>Nova Scotia</w:t>
            </w:r>
          </w:p>
        </w:tc>
        <w:tc>
          <w:tcPr>
            <w:tcW w:w="440" w:type="dxa"/>
            <w:textDirection w:val="btLr"/>
          </w:tcPr>
          <w:p w:rsidR="002A28C0" w:rsidRDefault="001362A6">
            <w:pPr>
              <w:ind w:left="113" w:right="113"/>
              <w:rPr>
                <w:sz w:val="18"/>
              </w:rPr>
            </w:pPr>
            <w:r>
              <w:rPr>
                <w:sz w:val="18"/>
              </w:rPr>
              <w:t>Newfoundland</w:t>
            </w:r>
          </w:p>
        </w:tc>
        <w:tc>
          <w:tcPr>
            <w:tcW w:w="440" w:type="dxa"/>
            <w:textDirection w:val="btLr"/>
          </w:tcPr>
          <w:p w:rsidR="002A28C0" w:rsidRDefault="001362A6">
            <w:pPr>
              <w:ind w:left="113" w:right="113"/>
              <w:rPr>
                <w:sz w:val="18"/>
              </w:rPr>
            </w:pPr>
            <w:r>
              <w:rPr>
                <w:sz w:val="18"/>
              </w:rPr>
              <w:t>P.E.I.</w:t>
            </w:r>
          </w:p>
        </w:tc>
        <w:tc>
          <w:tcPr>
            <w:tcW w:w="440" w:type="dxa"/>
            <w:textDirection w:val="btLr"/>
          </w:tcPr>
          <w:p w:rsidR="002A28C0" w:rsidRDefault="001362A6">
            <w:pPr>
              <w:ind w:left="113" w:right="113"/>
              <w:rPr>
                <w:sz w:val="18"/>
              </w:rPr>
            </w:pPr>
            <w:r>
              <w:rPr>
                <w:sz w:val="18"/>
              </w:rPr>
              <w:t>Yukon</w:t>
            </w:r>
          </w:p>
        </w:tc>
        <w:tc>
          <w:tcPr>
            <w:tcW w:w="440" w:type="dxa"/>
            <w:textDirection w:val="btLr"/>
          </w:tcPr>
          <w:p w:rsidR="002A28C0" w:rsidRDefault="001362A6">
            <w:pPr>
              <w:ind w:left="113" w:right="113"/>
              <w:rPr>
                <w:sz w:val="18"/>
              </w:rPr>
            </w:pPr>
            <w:r>
              <w:rPr>
                <w:sz w:val="18"/>
              </w:rPr>
              <w:t>Northwest Territory</w:t>
            </w:r>
          </w:p>
        </w:tc>
        <w:tc>
          <w:tcPr>
            <w:tcW w:w="440" w:type="dxa"/>
            <w:textDirection w:val="btLr"/>
          </w:tcPr>
          <w:p w:rsidR="002A28C0" w:rsidRDefault="001362A6">
            <w:pPr>
              <w:ind w:left="113" w:right="113"/>
              <w:rPr>
                <w:sz w:val="18"/>
              </w:rPr>
            </w:pPr>
            <w:r>
              <w:rPr>
                <w:sz w:val="18"/>
              </w:rPr>
              <w:t>Nunavut</w:t>
            </w:r>
          </w:p>
        </w:tc>
        <w:tc>
          <w:tcPr>
            <w:tcW w:w="446" w:type="dxa"/>
            <w:textDirection w:val="btLr"/>
          </w:tcPr>
          <w:p w:rsidR="002A28C0" w:rsidRDefault="001362A6">
            <w:pPr>
              <w:ind w:left="113" w:right="113"/>
              <w:rPr>
                <w:sz w:val="18"/>
              </w:rPr>
            </w:pPr>
            <w:r>
              <w:rPr>
                <w:sz w:val="18"/>
              </w:rPr>
              <w:t>United States (Federal)</w:t>
            </w:r>
          </w:p>
        </w:tc>
        <w:tc>
          <w:tcPr>
            <w:tcW w:w="446" w:type="dxa"/>
            <w:textDirection w:val="btLr"/>
          </w:tcPr>
          <w:p w:rsidR="002A28C0" w:rsidRDefault="001362A6">
            <w:pPr>
              <w:ind w:left="113" w:right="113"/>
              <w:rPr>
                <w:sz w:val="18"/>
              </w:rPr>
            </w:pPr>
            <w:r>
              <w:rPr>
                <w:sz w:val="18"/>
              </w:rPr>
              <w:t>California</w:t>
            </w:r>
          </w:p>
        </w:tc>
        <w:tc>
          <w:tcPr>
            <w:tcW w:w="446" w:type="dxa"/>
            <w:textDirection w:val="btLr"/>
          </w:tcPr>
          <w:p w:rsidR="002A28C0" w:rsidRDefault="001362A6">
            <w:pPr>
              <w:ind w:left="113" w:right="113"/>
              <w:rPr>
                <w:sz w:val="18"/>
              </w:rPr>
            </w:pPr>
            <w:r>
              <w:rPr>
                <w:sz w:val="18"/>
              </w:rPr>
              <w:t>New York</w:t>
            </w:r>
          </w:p>
        </w:tc>
        <w:tc>
          <w:tcPr>
            <w:tcW w:w="446" w:type="dxa"/>
            <w:textDirection w:val="btLr"/>
          </w:tcPr>
          <w:p w:rsidR="002A28C0" w:rsidRDefault="001362A6">
            <w:pPr>
              <w:ind w:left="113" w:right="113"/>
              <w:rPr>
                <w:sz w:val="18"/>
              </w:rPr>
            </w:pPr>
            <w:r>
              <w:rPr>
                <w:sz w:val="18"/>
              </w:rPr>
              <w:t>Australia</w:t>
            </w:r>
          </w:p>
        </w:tc>
        <w:tc>
          <w:tcPr>
            <w:tcW w:w="446" w:type="dxa"/>
            <w:textDirection w:val="btLr"/>
          </w:tcPr>
          <w:p w:rsidR="002A28C0" w:rsidRDefault="001362A6">
            <w:pPr>
              <w:ind w:left="113" w:right="113"/>
              <w:rPr>
                <w:sz w:val="18"/>
              </w:rPr>
            </w:pPr>
            <w:r>
              <w:rPr>
                <w:sz w:val="18"/>
              </w:rPr>
              <w:t>United Kingdom</w:t>
            </w:r>
          </w:p>
        </w:tc>
        <w:tc>
          <w:tcPr>
            <w:tcW w:w="446" w:type="dxa"/>
            <w:textDirection w:val="btLr"/>
          </w:tcPr>
          <w:p w:rsidR="002A28C0" w:rsidRDefault="001362A6">
            <w:pPr>
              <w:ind w:left="113" w:right="113"/>
              <w:rPr>
                <w:sz w:val="18"/>
              </w:rPr>
            </w:pPr>
            <w:r>
              <w:rPr>
                <w:sz w:val="18"/>
              </w:rPr>
              <w:t>Israel</w:t>
            </w:r>
          </w:p>
        </w:tc>
        <w:tc>
          <w:tcPr>
            <w:tcW w:w="446" w:type="dxa"/>
            <w:textDirection w:val="btLr"/>
          </w:tcPr>
          <w:p w:rsidR="002A28C0" w:rsidRDefault="001362A6">
            <w:pPr>
              <w:ind w:left="113" w:right="113"/>
              <w:rPr>
                <w:sz w:val="18"/>
              </w:rPr>
            </w:pPr>
            <w:r>
              <w:rPr>
                <w:sz w:val="18"/>
              </w:rPr>
              <w:t>European Union</w:t>
            </w:r>
          </w:p>
        </w:tc>
        <w:tc>
          <w:tcPr>
            <w:tcW w:w="446" w:type="dxa"/>
            <w:textDirection w:val="btLr"/>
          </w:tcPr>
          <w:p w:rsidR="002A28C0" w:rsidRDefault="001362A6">
            <w:pPr>
              <w:ind w:left="113" w:right="113"/>
              <w:rPr>
                <w:sz w:val="18"/>
              </w:rPr>
            </w:pPr>
            <w:r>
              <w:rPr>
                <w:sz w:val="18"/>
              </w:rPr>
              <w:t>Egypt</w:t>
            </w:r>
          </w:p>
        </w:tc>
        <w:tc>
          <w:tcPr>
            <w:tcW w:w="446" w:type="dxa"/>
            <w:textDirection w:val="btLr"/>
          </w:tcPr>
          <w:p w:rsidR="002A28C0" w:rsidRDefault="001362A6">
            <w:pPr>
              <w:ind w:left="113" w:right="113"/>
              <w:rPr>
                <w:sz w:val="18"/>
              </w:rPr>
            </w:pPr>
            <w:r>
              <w:rPr>
                <w:sz w:val="18"/>
              </w:rPr>
              <w:t>Singapore</w:t>
            </w:r>
          </w:p>
        </w:tc>
      </w:tr>
      <w:tr w:rsidR="002A28C0">
        <w:trPr>
          <w:trHeight w:val="449"/>
        </w:trPr>
        <w:tc>
          <w:tcPr>
            <w:tcW w:w="440" w:type="dxa"/>
            <w:vAlign w:val="center"/>
          </w:tcPr>
          <w:p w:rsidR="002A28C0" w:rsidRDefault="001362A6">
            <w:pPr>
              <w:jc w:val="center"/>
              <w:rPr>
                <w:sz w:val="18"/>
              </w:rPr>
            </w:pPr>
            <w:r>
              <w:rPr>
                <w:rFonts w:asciiTheme="minorHAnsi" w:hAnsiTheme="minorHAnsi"/>
                <w:b/>
                <w:sz w:val="22"/>
                <w:szCs w:val="22"/>
              </w:rPr>
              <w:sym w:font="Wingdings" w:char="F0FC"/>
            </w:r>
          </w:p>
        </w:tc>
        <w:tc>
          <w:tcPr>
            <w:tcW w:w="440" w:type="dxa"/>
            <w:vAlign w:val="center"/>
          </w:tcPr>
          <w:p w:rsidR="002A28C0" w:rsidRDefault="001362A6">
            <w:pPr>
              <w:jc w:val="center"/>
              <w:rPr>
                <w:sz w:val="18"/>
              </w:rPr>
            </w:pPr>
            <w:r>
              <w:rPr>
                <w:b/>
              </w:rPr>
              <w:sym w:font="Wingdings" w:char="F0FB"/>
            </w:r>
          </w:p>
        </w:tc>
        <w:tc>
          <w:tcPr>
            <w:tcW w:w="440" w:type="dxa"/>
            <w:vAlign w:val="center"/>
          </w:tcPr>
          <w:p w:rsidR="002A28C0" w:rsidRDefault="001362A6">
            <w:pPr>
              <w:jc w:val="center"/>
              <w:rPr>
                <w:sz w:val="18"/>
              </w:rPr>
            </w:pPr>
            <w:r>
              <w:rPr>
                <w:rFonts w:asciiTheme="minorHAnsi" w:hAnsiTheme="minorHAnsi"/>
                <w:b/>
                <w:sz w:val="22"/>
                <w:szCs w:val="22"/>
              </w:rPr>
              <w:sym w:font="Wingdings" w:char="F0FC"/>
            </w:r>
          </w:p>
        </w:tc>
        <w:tc>
          <w:tcPr>
            <w:tcW w:w="440" w:type="dxa"/>
            <w:vAlign w:val="center"/>
          </w:tcPr>
          <w:p w:rsidR="002A28C0" w:rsidRDefault="001362A6">
            <w:pPr>
              <w:jc w:val="center"/>
              <w:rPr>
                <w:sz w:val="18"/>
              </w:rPr>
            </w:pPr>
            <w:r>
              <w:rPr>
                <w:rFonts w:asciiTheme="minorHAnsi" w:hAnsiTheme="minorHAnsi"/>
                <w:b/>
                <w:sz w:val="22"/>
                <w:szCs w:val="22"/>
              </w:rPr>
              <w:sym w:font="Wingdings" w:char="F0FB"/>
            </w:r>
          </w:p>
        </w:tc>
        <w:tc>
          <w:tcPr>
            <w:tcW w:w="440" w:type="dxa"/>
            <w:vAlign w:val="center"/>
          </w:tcPr>
          <w:p w:rsidR="002A28C0" w:rsidRDefault="001362A6">
            <w:pPr>
              <w:jc w:val="center"/>
              <w:rPr>
                <w:sz w:val="18"/>
              </w:rPr>
            </w:pPr>
            <w:r>
              <w:rPr>
                <w:rFonts w:asciiTheme="minorHAnsi" w:hAnsiTheme="minorHAnsi"/>
                <w:b/>
                <w:sz w:val="22"/>
                <w:szCs w:val="22"/>
              </w:rPr>
              <w:sym w:font="Wingdings" w:char="F0FB"/>
            </w:r>
          </w:p>
        </w:tc>
        <w:tc>
          <w:tcPr>
            <w:tcW w:w="440" w:type="dxa"/>
            <w:vAlign w:val="center"/>
          </w:tcPr>
          <w:p w:rsidR="002A28C0" w:rsidRDefault="001362A6">
            <w:pPr>
              <w:jc w:val="center"/>
              <w:rPr>
                <w:sz w:val="18"/>
              </w:rPr>
            </w:pPr>
            <w:r>
              <w:rPr>
                <w:rFonts w:asciiTheme="minorHAnsi" w:hAnsiTheme="minorHAnsi"/>
                <w:b/>
                <w:sz w:val="22"/>
                <w:szCs w:val="22"/>
              </w:rPr>
              <w:sym w:font="Wingdings" w:char="F0FC"/>
            </w:r>
          </w:p>
        </w:tc>
        <w:tc>
          <w:tcPr>
            <w:tcW w:w="440" w:type="dxa"/>
            <w:vAlign w:val="center"/>
          </w:tcPr>
          <w:p w:rsidR="002A28C0" w:rsidRDefault="001362A6">
            <w:pPr>
              <w:jc w:val="center"/>
              <w:rPr>
                <w:sz w:val="18"/>
              </w:rPr>
            </w:pPr>
            <w:r>
              <w:rPr>
                <w:rFonts w:asciiTheme="minorHAnsi" w:hAnsiTheme="minorHAnsi"/>
                <w:b/>
                <w:sz w:val="22"/>
                <w:szCs w:val="22"/>
              </w:rPr>
              <w:sym w:font="Wingdings" w:char="F0FB"/>
            </w:r>
          </w:p>
        </w:tc>
        <w:tc>
          <w:tcPr>
            <w:tcW w:w="440" w:type="dxa"/>
            <w:vAlign w:val="center"/>
          </w:tcPr>
          <w:p w:rsidR="002A28C0" w:rsidRDefault="001362A6">
            <w:pPr>
              <w:jc w:val="center"/>
              <w:rPr>
                <w:sz w:val="18"/>
              </w:rPr>
            </w:pPr>
            <w:r>
              <w:rPr>
                <w:rFonts w:asciiTheme="minorHAnsi" w:hAnsiTheme="minorHAnsi"/>
                <w:b/>
                <w:sz w:val="22"/>
                <w:szCs w:val="22"/>
              </w:rPr>
              <w:sym w:font="Wingdings" w:char="F0FB"/>
            </w:r>
          </w:p>
        </w:tc>
        <w:tc>
          <w:tcPr>
            <w:tcW w:w="440" w:type="dxa"/>
            <w:vAlign w:val="center"/>
          </w:tcPr>
          <w:p w:rsidR="002A28C0" w:rsidRDefault="001362A6">
            <w:pPr>
              <w:jc w:val="center"/>
              <w:rPr>
                <w:sz w:val="18"/>
              </w:rPr>
            </w:pPr>
            <w:r>
              <w:rPr>
                <w:rFonts w:asciiTheme="minorHAnsi" w:hAnsiTheme="minorHAnsi"/>
                <w:b/>
                <w:sz w:val="22"/>
                <w:szCs w:val="22"/>
              </w:rPr>
              <w:sym w:font="Wingdings" w:char="F0FB"/>
            </w:r>
          </w:p>
        </w:tc>
        <w:tc>
          <w:tcPr>
            <w:tcW w:w="440" w:type="dxa"/>
            <w:vAlign w:val="center"/>
          </w:tcPr>
          <w:p w:rsidR="002A28C0" w:rsidRDefault="001362A6">
            <w:pPr>
              <w:jc w:val="center"/>
              <w:rPr>
                <w:sz w:val="18"/>
              </w:rPr>
            </w:pPr>
            <w:r>
              <w:rPr>
                <w:rFonts w:asciiTheme="minorHAnsi" w:hAnsiTheme="minorHAnsi"/>
                <w:b/>
                <w:sz w:val="22"/>
                <w:szCs w:val="22"/>
              </w:rPr>
              <w:sym w:font="Wingdings" w:char="F0FB"/>
            </w:r>
          </w:p>
        </w:tc>
        <w:tc>
          <w:tcPr>
            <w:tcW w:w="440" w:type="dxa"/>
            <w:vAlign w:val="center"/>
          </w:tcPr>
          <w:p w:rsidR="002A28C0" w:rsidRDefault="001362A6">
            <w:pPr>
              <w:jc w:val="center"/>
              <w:rPr>
                <w:sz w:val="18"/>
              </w:rPr>
            </w:pPr>
            <w:r>
              <w:rPr>
                <w:rFonts w:asciiTheme="minorHAnsi" w:hAnsiTheme="minorHAnsi"/>
                <w:b/>
                <w:sz w:val="22"/>
                <w:szCs w:val="22"/>
              </w:rPr>
              <w:sym w:font="Wingdings" w:char="F0FB"/>
            </w:r>
          </w:p>
        </w:tc>
        <w:tc>
          <w:tcPr>
            <w:tcW w:w="440" w:type="dxa"/>
            <w:vAlign w:val="center"/>
          </w:tcPr>
          <w:p w:rsidR="002A28C0" w:rsidRDefault="001362A6">
            <w:pPr>
              <w:jc w:val="center"/>
              <w:rPr>
                <w:sz w:val="18"/>
              </w:rPr>
            </w:pPr>
            <w:r>
              <w:rPr>
                <w:rFonts w:asciiTheme="minorHAnsi" w:hAnsiTheme="minorHAnsi"/>
                <w:b/>
                <w:sz w:val="22"/>
                <w:szCs w:val="22"/>
              </w:rPr>
              <w:sym w:font="Wingdings" w:char="F0FB"/>
            </w:r>
          </w:p>
        </w:tc>
        <w:tc>
          <w:tcPr>
            <w:tcW w:w="440" w:type="dxa"/>
            <w:vAlign w:val="center"/>
          </w:tcPr>
          <w:p w:rsidR="002A28C0" w:rsidRDefault="001362A6">
            <w:pPr>
              <w:jc w:val="center"/>
              <w:rPr>
                <w:sz w:val="18"/>
              </w:rPr>
            </w:pPr>
            <w:r>
              <w:rPr>
                <w:rFonts w:asciiTheme="minorHAnsi" w:hAnsiTheme="minorHAnsi"/>
                <w:b/>
                <w:sz w:val="22"/>
                <w:szCs w:val="22"/>
              </w:rPr>
              <w:sym w:font="Wingdings" w:char="F0FB"/>
            </w:r>
          </w:p>
        </w:tc>
        <w:tc>
          <w:tcPr>
            <w:tcW w:w="446" w:type="dxa"/>
            <w:vAlign w:val="center"/>
          </w:tcPr>
          <w:p w:rsidR="002A28C0" w:rsidRDefault="001362A6">
            <w:pPr>
              <w:jc w:val="center"/>
              <w:rPr>
                <w:sz w:val="18"/>
              </w:rPr>
            </w:pPr>
            <w:r>
              <w:rPr>
                <w:rFonts w:asciiTheme="minorHAnsi" w:hAnsiTheme="minorHAnsi"/>
                <w:b/>
                <w:sz w:val="22"/>
                <w:szCs w:val="22"/>
              </w:rPr>
              <w:sym w:font="Wingdings" w:char="F0FC"/>
            </w:r>
          </w:p>
        </w:tc>
        <w:tc>
          <w:tcPr>
            <w:tcW w:w="446" w:type="dxa"/>
            <w:vAlign w:val="center"/>
          </w:tcPr>
          <w:p w:rsidR="002A28C0" w:rsidRDefault="001362A6">
            <w:pPr>
              <w:jc w:val="center"/>
              <w:rPr>
                <w:sz w:val="18"/>
              </w:rPr>
            </w:pPr>
            <w:r>
              <w:rPr>
                <w:rFonts w:asciiTheme="minorHAnsi" w:hAnsiTheme="minorHAnsi"/>
                <w:b/>
                <w:sz w:val="22"/>
                <w:szCs w:val="22"/>
              </w:rPr>
              <w:sym w:font="Wingdings" w:char="F0FB"/>
            </w:r>
          </w:p>
        </w:tc>
        <w:tc>
          <w:tcPr>
            <w:tcW w:w="446" w:type="dxa"/>
            <w:vAlign w:val="center"/>
          </w:tcPr>
          <w:p w:rsidR="002A28C0" w:rsidRDefault="001362A6">
            <w:pPr>
              <w:jc w:val="center"/>
              <w:rPr>
                <w:sz w:val="18"/>
              </w:rPr>
            </w:pPr>
            <w:r>
              <w:rPr>
                <w:rFonts w:asciiTheme="minorHAnsi" w:hAnsiTheme="minorHAnsi"/>
                <w:b/>
                <w:sz w:val="22"/>
                <w:szCs w:val="22"/>
              </w:rPr>
              <w:sym w:font="Wingdings" w:char="F0FB"/>
            </w:r>
          </w:p>
        </w:tc>
        <w:tc>
          <w:tcPr>
            <w:tcW w:w="446" w:type="dxa"/>
            <w:vAlign w:val="center"/>
          </w:tcPr>
          <w:p w:rsidR="002A28C0" w:rsidRDefault="001362A6">
            <w:pPr>
              <w:jc w:val="center"/>
              <w:rPr>
                <w:sz w:val="18"/>
              </w:rPr>
            </w:pPr>
            <w:r>
              <w:rPr>
                <w:rFonts w:asciiTheme="minorHAnsi" w:hAnsiTheme="minorHAnsi"/>
                <w:b/>
                <w:sz w:val="22"/>
                <w:szCs w:val="22"/>
              </w:rPr>
              <w:sym w:font="Wingdings" w:char="F0FB"/>
            </w:r>
          </w:p>
        </w:tc>
        <w:tc>
          <w:tcPr>
            <w:tcW w:w="446" w:type="dxa"/>
            <w:vAlign w:val="center"/>
          </w:tcPr>
          <w:p w:rsidR="002A28C0" w:rsidRDefault="001362A6">
            <w:pPr>
              <w:jc w:val="center"/>
              <w:rPr>
                <w:sz w:val="18"/>
              </w:rPr>
            </w:pPr>
            <w:r>
              <w:rPr>
                <w:rFonts w:asciiTheme="minorHAnsi" w:hAnsiTheme="minorHAnsi"/>
                <w:b/>
                <w:sz w:val="22"/>
                <w:szCs w:val="22"/>
              </w:rPr>
              <w:sym w:font="Wingdings" w:char="F0FC"/>
            </w:r>
          </w:p>
        </w:tc>
        <w:tc>
          <w:tcPr>
            <w:tcW w:w="446" w:type="dxa"/>
            <w:vAlign w:val="center"/>
          </w:tcPr>
          <w:p w:rsidR="002A28C0" w:rsidRDefault="001362A6">
            <w:pPr>
              <w:jc w:val="center"/>
              <w:rPr>
                <w:sz w:val="18"/>
              </w:rPr>
            </w:pPr>
            <w:r>
              <w:rPr>
                <w:rFonts w:asciiTheme="minorHAnsi" w:hAnsiTheme="minorHAnsi"/>
                <w:b/>
                <w:sz w:val="22"/>
                <w:szCs w:val="22"/>
              </w:rPr>
              <w:sym w:font="Wingdings" w:char="F0FB"/>
            </w:r>
          </w:p>
        </w:tc>
        <w:tc>
          <w:tcPr>
            <w:tcW w:w="446" w:type="dxa"/>
            <w:vAlign w:val="center"/>
          </w:tcPr>
          <w:p w:rsidR="002A28C0" w:rsidRDefault="001362A6">
            <w:pPr>
              <w:jc w:val="center"/>
              <w:rPr>
                <w:sz w:val="18"/>
              </w:rPr>
            </w:pPr>
            <w:r>
              <w:rPr>
                <w:b/>
              </w:rPr>
              <w:sym w:font="Wingdings" w:char="F0FB"/>
            </w:r>
          </w:p>
        </w:tc>
        <w:tc>
          <w:tcPr>
            <w:tcW w:w="446" w:type="dxa"/>
            <w:vAlign w:val="center"/>
          </w:tcPr>
          <w:p w:rsidR="002A28C0" w:rsidRDefault="001362A6">
            <w:pPr>
              <w:jc w:val="center"/>
              <w:rPr>
                <w:sz w:val="18"/>
              </w:rPr>
            </w:pPr>
            <w:r>
              <w:rPr>
                <w:rFonts w:asciiTheme="minorHAnsi" w:hAnsiTheme="minorHAnsi"/>
                <w:b/>
                <w:sz w:val="22"/>
                <w:szCs w:val="22"/>
              </w:rPr>
              <w:sym w:font="Wingdings" w:char="F0FB"/>
            </w:r>
          </w:p>
        </w:tc>
        <w:tc>
          <w:tcPr>
            <w:tcW w:w="446" w:type="dxa"/>
            <w:vAlign w:val="center"/>
          </w:tcPr>
          <w:p w:rsidR="002A28C0" w:rsidRDefault="001362A6">
            <w:pPr>
              <w:jc w:val="center"/>
              <w:rPr>
                <w:sz w:val="18"/>
              </w:rPr>
            </w:pPr>
            <w:r>
              <w:rPr>
                <w:rFonts w:asciiTheme="minorHAnsi" w:hAnsiTheme="minorHAnsi"/>
                <w:b/>
                <w:sz w:val="22"/>
                <w:szCs w:val="22"/>
              </w:rPr>
              <w:sym w:font="Wingdings" w:char="F0FB"/>
            </w:r>
          </w:p>
        </w:tc>
      </w:tr>
    </w:tbl>
    <w:p w:rsidR="002A28C0" w:rsidRDefault="001362A6">
      <w:pPr>
        <w:pStyle w:val="Bullet"/>
        <w:numPr>
          <w:ilvl w:val="0"/>
          <w:numId w:val="0"/>
        </w:numPr>
        <w:spacing w:before="120"/>
        <w:jc w:val="center"/>
        <w:rPr>
          <w:b/>
        </w:rPr>
      </w:pPr>
      <w:r>
        <w:rPr>
          <w:b/>
        </w:rPr>
        <w:t>For the supporting evident that informed the chart above, see Appendix D</w:t>
      </w:r>
    </w:p>
    <w:p w:rsidR="002A28C0" w:rsidRDefault="001362A6">
      <w:pPr>
        <w:pStyle w:val="Bullet"/>
        <w:numPr>
          <w:ilvl w:val="0"/>
          <w:numId w:val="0"/>
        </w:numPr>
        <w:spacing w:after="360"/>
        <w:jc w:val="center"/>
        <w:rPr>
          <w:b/>
        </w:rPr>
      </w:pPr>
      <w:r>
        <w:rPr>
          <w:b/>
        </w:rPr>
        <w:t>For the complete research by jurisdiction, see Appendix A</w:t>
      </w:r>
    </w:p>
    <w:p w:rsidR="002A28C0" w:rsidRDefault="001362A6">
      <w:pPr>
        <w:pStyle w:val="Bodytextprebullet"/>
        <w:spacing w:after="360"/>
        <w:jc w:val="both"/>
        <w:rPr>
          <w:lang w:val="en-US"/>
        </w:rPr>
      </w:pPr>
      <w:r>
        <w:rPr>
          <w:lang w:val="en-US"/>
        </w:rPr>
        <w:t>Examples of jurisdictional policies on minimum requirements for private carriers are</w:t>
      </w:r>
      <w:r>
        <w:rPr>
          <w:lang w:val="en-US"/>
        </w:rPr>
        <w:t xml:space="preserve"> discussed below.</w:t>
      </w:r>
    </w:p>
    <w:p w:rsidR="002A28C0" w:rsidRDefault="001362A6">
      <w:pPr>
        <w:pStyle w:val="Heading5"/>
        <w:spacing w:after="500"/>
        <w:rPr>
          <w:lang w:val="en-US"/>
        </w:rPr>
      </w:pPr>
      <w:r>
        <w:rPr>
          <w:lang w:val="en-US"/>
        </w:rPr>
        <w:t>United States</w:t>
      </w:r>
    </w:p>
    <w:p w:rsidR="002A28C0" w:rsidRDefault="001362A6">
      <w:pPr>
        <w:pStyle w:val="Bodytextprebullet"/>
        <w:jc w:val="both"/>
        <w:rPr>
          <w:lang w:val="en-US"/>
        </w:rPr>
      </w:pPr>
      <w:r>
        <w:rPr>
          <w:lang w:val="en-US"/>
        </w:rPr>
        <w:t xml:space="preserve">In the United States, airport shuttle services fall under federal regulation, as part of the Americans with Disabilities Act (ADA). Under the Act, airport shuttle services welcome all individuals with disabilities, </w:t>
      </w:r>
      <w:r>
        <w:rPr>
          <w:lang w:val="en-US"/>
        </w:rPr>
        <w:lastRenderedPageBreak/>
        <w:t>including</w:t>
      </w:r>
      <w:r>
        <w:rPr>
          <w:lang w:val="en-US"/>
        </w:rPr>
        <w:t xml:space="preserve"> those who are accompanies by service animals. The following table includes the section from the ADA that applies to transportation provided by public accommodations.</w:t>
      </w:r>
    </w:p>
    <w:tbl>
      <w:tblPr>
        <w:tblStyle w:val="KPMGtable"/>
        <w:tblW w:w="9720" w:type="dxa"/>
        <w:tblLook w:val="04A0" w:firstRow="1" w:lastRow="0" w:firstColumn="1" w:lastColumn="0" w:noHBand="0" w:noVBand="1"/>
        <w:tblCaption w:val="Minimum requirements for private carriers - ADA"/>
        <w:tblDescription w:val="The table includes the section from the ADA that applies to transportation provided by public accommodations."/>
      </w:tblPr>
      <w:tblGrid>
        <w:gridCol w:w="9720"/>
      </w:tblGrid>
      <w:tr w:rsidR="002A28C0" w:rsidTr="002A28C0">
        <w:trPr>
          <w:cnfStyle w:val="100000000000" w:firstRow="1" w:lastRow="0" w:firstColumn="0" w:lastColumn="0" w:oddVBand="0" w:evenVBand="0" w:oddHBand="0" w:evenHBand="0" w:firstRowFirstColumn="0" w:firstRowLastColumn="0" w:lastRowFirstColumn="0" w:lastRowLastColumn="0"/>
          <w:tblHeader/>
        </w:trPr>
        <w:tc>
          <w:tcPr>
            <w:tcW w:w="9720" w:type="dxa"/>
          </w:tcPr>
          <w:p w:rsidR="002A28C0" w:rsidRDefault="001362A6">
            <w:pPr>
              <w:pStyle w:val="Bodytextprebullet"/>
              <w:spacing w:before="60" w:after="60"/>
              <w:jc w:val="center"/>
              <w:rPr>
                <w:color w:val="auto"/>
                <w:lang w:val="en-US"/>
              </w:rPr>
            </w:pPr>
            <w:r>
              <w:rPr>
                <w:color w:val="FFFFFF" w:themeColor="background1"/>
              </w:rPr>
              <w:t>ADA, Section 36.310 - Transportation provided by public accommodations</w:t>
            </w:r>
            <w:r>
              <w:rPr>
                <w:rStyle w:val="FootnoteReference"/>
                <w:color w:val="FFFFFF" w:themeColor="background1"/>
                <w:lang w:val="en-US"/>
              </w:rPr>
              <w:footnoteReference w:id="17"/>
            </w:r>
          </w:p>
        </w:tc>
      </w:tr>
      <w:tr w:rsidR="002A28C0" w:rsidTr="002A28C0">
        <w:tc>
          <w:tcPr>
            <w:tcW w:w="9720" w:type="dxa"/>
          </w:tcPr>
          <w:p w:rsidR="002A28C0" w:rsidRDefault="001362A6">
            <w:pPr>
              <w:pStyle w:val="Bullet"/>
              <w:numPr>
                <w:ilvl w:val="0"/>
                <w:numId w:val="0"/>
              </w:numPr>
              <w:ind w:left="284" w:hanging="284"/>
              <w:jc w:val="both"/>
              <w:rPr>
                <w:b/>
                <w:szCs w:val="24"/>
                <w:lang w:val="en-US"/>
              </w:rPr>
            </w:pPr>
            <w:r>
              <w:rPr>
                <w:b/>
                <w:lang w:val="en-US"/>
              </w:rPr>
              <w:t>(a) General</w:t>
            </w:r>
          </w:p>
          <w:p w:rsidR="002A28C0" w:rsidRDefault="001362A6">
            <w:pPr>
              <w:pStyle w:val="Bullet"/>
              <w:numPr>
                <w:ilvl w:val="1"/>
                <w:numId w:val="6"/>
              </w:numPr>
              <w:jc w:val="both"/>
              <w:rPr>
                <w:szCs w:val="24"/>
                <w:lang w:val="en-US"/>
              </w:rPr>
            </w:pPr>
            <w:r>
              <w:rPr>
                <w:lang w:val="en-US"/>
              </w:rPr>
              <w:t xml:space="preserve">(1) </w:t>
            </w:r>
            <w:r>
              <w:rPr>
                <w:lang w:val="en-US"/>
              </w:rPr>
              <w:t>A public accommodation that provides transportation services, but that is not primarily engaged in the business of transporting people, is subject to the general and specific provisions in subparts B, C, and D of this part for its transportation operations</w:t>
            </w:r>
            <w:r>
              <w:rPr>
                <w:lang w:val="en-US"/>
              </w:rPr>
              <w:t>, except as provided in this section.</w:t>
            </w:r>
          </w:p>
          <w:p w:rsidR="002A28C0" w:rsidRDefault="001362A6">
            <w:pPr>
              <w:pStyle w:val="Bullet"/>
              <w:numPr>
                <w:ilvl w:val="1"/>
                <w:numId w:val="6"/>
              </w:numPr>
              <w:jc w:val="both"/>
              <w:rPr>
                <w:szCs w:val="24"/>
                <w:lang w:val="en-US"/>
              </w:rPr>
            </w:pPr>
            <w:r>
              <w:rPr>
                <w:lang w:val="en-US"/>
              </w:rPr>
              <w:t>(2) </w:t>
            </w:r>
            <w:r>
              <w:rPr>
                <w:i/>
                <w:lang w:val="en-US"/>
              </w:rPr>
              <w:t>Examples</w:t>
            </w:r>
            <w:r>
              <w:rPr>
                <w:lang w:val="en-US"/>
              </w:rPr>
              <w:t>. Transportation services subject to this section include, but are not limited to, shuttle services operated between transportation terminals and places of public accommodation, customer shuttle bus service</w:t>
            </w:r>
            <w:r>
              <w:rPr>
                <w:lang w:val="en-US"/>
              </w:rPr>
              <w:t>s operated by private companies and shopping centers, student transportation systems, and transportation provided within recreational facilities such as stadiums, zoos, amusement parks, and ski resorts.</w:t>
            </w:r>
          </w:p>
          <w:p w:rsidR="002A28C0" w:rsidRDefault="001362A6">
            <w:pPr>
              <w:pStyle w:val="Bullet"/>
              <w:numPr>
                <w:ilvl w:val="0"/>
                <w:numId w:val="0"/>
              </w:numPr>
              <w:ind w:left="284" w:hanging="284"/>
              <w:jc w:val="both"/>
              <w:rPr>
                <w:lang w:val="en-US"/>
              </w:rPr>
            </w:pPr>
            <w:r>
              <w:rPr>
                <w:b/>
                <w:lang w:val="en-US"/>
              </w:rPr>
              <w:t>(b) Barrier removal</w:t>
            </w:r>
          </w:p>
          <w:p w:rsidR="002A28C0" w:rsidRDefault="001362A6">
            <w:pPr>
              <w:pStyle w:val="Bullet"/>
              <w:numPr>
                <w:ilvl w:val="1"/>
                <w:numId w:val="6"/>
              </w:numPr>
              <w:jc w:val="both"/>
              <w:rPr>
                <w:lang w:val="en-US"/>
              </w:rPr>
            </w:pPr>
            <w:r>
              <w:rPr>
                <w:lang w:val="en-US"/>
              </w:rPr>
              <w:t>A public accommodation subject to</w:t>
            </w:r>
            <w:r>
              <w:rPr>
                <w:lang w:val="en-US"/>
              </w:rPr>
              <w:t xml:space="preserve"> this section shall remove transportation barriers in existing vehicles and rail passenger cars used for transporting individuals (not including barriers that can only be removed through the retrofitting of vehicles or rail passenger cars by the installati</w:t>
            </w:r>
            <w:r>
              <w:rPr>
                <w:lang w:val="en-US"/>
              </w:rPr>
              <w:t>on of a hydraulic or other lift) where such removal is readily achievable.</w:t>
            </w:r>
          </w:p>
          <w:p w:rsidR="002A28C0" w:rsidRDefault="001362A6">
            <w:pPr>
              <w:pStyle w:val="Bullet"/>
              <w:numPr>
                <w:ilvl w:val="0"/>
                <w:numId w:val="0"/>
              </w:numPr>
              <w:ind w:left="284" w:hanging="284"/>
              <w:jc w:val="both"/>
              <w:rPr>
                <w:b/>
                <w:szCs w:val="24"/>
                <w:lang w:val="en-US"/>
              </w:rPr>
            </w:pPr>
            <w:r>
              <w:rPr>
                <w:b/>
                <w:lang w:val="en-US"/>
              </w:rPr>
              <w:t>(c) Requirements for vehicles and systems</w:t>
            </w:r>
          </w:p>
          <w:p w:rsidR="002A28C0" w:rsidRDefault="001362A6">
            <w:pPr>
              <w:pStyle w:val="Bullet"/>
              <w:numPr>
                <w:ilvl w:val="1"/>
                <w:numId w:val="6"/>
              </w:numPr>
              <w:jc w:val="both"/>
              <w:rPr>
                <w:lang w:val="en-US"/>
              </w:rPr>
            </w:pPr>
            <w:r>
              <w:rPr>
                <w:lang w:val="en-US"/>
              </w:rPr>
              <w:t xml:space="preserve">A public accommodation subject to this section shall comply with the requirements pertaining to vehicles and transportation systems in the </w:t>
            </w:r>
            <w:r>
              <w:rPr>
                <w:lang w:val="en-US"/>
              </w:rPr>
              <w:t>regulations issued by the Secretary of Transportation pursuant to section 306 of the Act.</w:t>
            </w:r>
          </w:p>
        </w:tc>
      </w:tr>
    </w:tbl>
    <w:p w:rsidR="002A28C0" w:rsidRDefault="002A28C0">
      <w:pPr>
        <w:pStyle w:val="Bullet"/>
        <w:numPr>
          <w:ilvl w:val="0"/>
          <w:numId w:val="0"/>
        </w:numPr>
        <w:ind w:left="284" w:hanging="284"/>
        <w:jc w:val="both"/>
        <w:rPr>
          <w:lang w:val="en-US"/>
        </w:rPr>
      </w:pPr>
    </w:p>
    <w:p w:rsidR="002A28C0" w:rsidRDefault="001362A6">
      <w:pPr>
        <w:pStyle w:val="Bodytextprebullet"/>
        <w:jc w:val="both"/>
        <w:rPr>
          <w:lang w:val="en-US"/>
        </w:rPr>
      </w:pPr>
      <w:r>
        <w:rPr>
          <w:lang w:val="en-US"/>
        </w:rPr>
        <w:t>The ADA does not require automobiles to be accessible, only other types of vehicles, including vans and buses, must be accessible.</w:t>
      </w:r>
      <w:r>
        <w:rPr>
          <w:rStyle w:val="FootnoteReference"/>
          <w:rFonts w:ascii="Arial" w:hAnsi="Arial" w:cs="Arial"/>
        </w:rPr>
        <w:footnoteReference w:id="18"/>
      </w:r>
    </w:p>
    <w:p w:rsidR="002A28C0" w:rsidRDefault="001362A6">
      <w:pPr>
        <w:pStyle w:val="Bodytextprebullet"/>
        <w:jc w:val="both"/>
      </w:pPr>
      <w:r>
        <w:rPr>
          <w:lang w:val="en-US"/>
        </w:rPr>
        <w:t xml:space="preserve">For example, in California the </w:t>
      </w:r>
      <w:proofErr w:type="spellStart"/>
      <w:r>
        <w:rPr>
          <w:lang w:val="en-US"/>
        </w:rPr>
        <w:t>S</w:t>
      </w:r>
      <w:r>
        <w:rPr>
          <w:lang w:val="en-US"/>
        </w:rPr>
        <w:t>uperShuttle</w:t>
      </w:r>
      <w:proofErr w:type="spellEnd"/>
      <w:r>
        <w:rPr>
          <w:lang w:val="en-US"/>
        </w:rPr>
        <w:t xml:space="preserve"> (private carrier) offers shuttle services in the Los Angeles and Orange Counties to five different airports. The </w:t>
      </w:r>
      <w:proofErr w:type="spellStart"/>
      <w:r>
        <w:rPr>
          <w:lang w:val="en-US"/>
        </w:rPr>
        <w:t>SuperShuttle</w:t>
      </w:r>
      <w:proofErr w:type="spellEnd"/>
      <w:r>
        <w:rPr>
          <w:lang w:val="en-US"/>
        </w:rPr>
        <w:t xml:space="preserve"> service says it is fully compliant with the ADA, offering full service to all individuals, including those who are acc</w:t>
      </w:r>
      <w:r>
        <w:rPr>
          <w:lang w:val="en-US"/>
        </w:rPr>
        <w:t>ompanied by service animals and/or use a wheelchair.</w:t>
      </w:r>
      <w:r>
        <w:rPr>
          <w:rStyle w:val="FootnoteReference"/>
          <w:lang w:val="en-US"/>
        </w:rPr>
        <w:footnoteReference w:id="19"/>
      </w:r>
      <w:r>
        <w:rPr>
          <w:lang w:val="en-US"/>
        </w:rPr>
        <w:t xml:space="preserve"> </w:t>
      </w:r>
      <w:proofErr w:type="spellStart"/>
      <w:r>
        <w:rPr>
          <w:lang w:val="en-US"/>
        </w:rPr>
        <w:t>SuperShuttle</w:t>
      </w:r>
      <w:proofErr w:type="spellEnd"/>
      <w:r>
        <w:rPr>
          <w:lang w:val="en-US"/>
        </w:rPr>
        <w:t xml:space="preserve"> does stipulate that for transportation into airports, customers are required to make advanced reservations. When making an accessible reservation, customers should specify whether or not an</w:t>
      </w:r>
      <w:r>
        <w:rPr>
          <w:lang w:val="en-US"/>
        </w:rPr>
        <w:t xml:space="preserve"> accessible vehicle is required or if a service animal will be accompanying the customer.</w:t>
      </w:r>
      <w:r>
        <w:rPr>
          <w:rStyle w:val="FootnoteReference"/>
          <w:lang w:val="en-US"/>
        </w:rPr>
        <w:footnoteReference w:id="20"/>
      </w:r>
      <w:r>
        <w:rPr>
          <w:lang w:val="en-US"/>
        </w:rPr>
        <w:t xml:space="preserve"> The </w:t>
      </w:r>
      <w:proofErr w:type="spellStart"/>
      <w:r>
        <w:rPr>
          <w:lang w:val="en-US"/>
        </w:rPr>
        <w:t>SuperShuttle</w:t>
      </w:r>
      <w:proofErr w:type="spellEnd"/>
      <w:r>
        <w:rPr>
          <w:lang w:val="en-US"/>
        </w:rPr>
        <w:t xml:space="preserve"> website has a page outlining its accessibility policies, a representative to direct complaints or concerns to, as well as full contact information f</w:t>
      </w:r>
      <w:r>
        <w:rPr>
          <w:lang w:val="en-US"/>
        </w:rPr>
        <w:t>or making complaints on ADA compliance with the US Department of Justice.</w:t>
      </w:r>
      <w:r>
        <w:rPr>
          <w:rStyle w:val="FootnoteReference"/>
          <w:lang w:val="en-US"/>
        </w:rPr>
        <w:footnoteReference w:id="21"/>
      </w:r>
    </w:p>
    <w:p w:rsidR="002A28C0" w:rsidRDefault="001362A6">
      <w:pPr>
        <w:pStyle w:val="Bodytextprebullet"/>
        <w:jc w:val="both"/>
        <w:rPr>
          <w:lang w:val="en-US"/>
        </w:rPr>
      </w:pPr>
      <w:r>
        <w:rPr>
          <w:lang w:val="en-US"/>
        </w:rPr>
        <w:t>The Wayne County Airport in Detroit, Michigan is again, fully compliant with the ADA. At the airport, all shuttle buses are equipped with accessible lifts or ramps.</w:t>
      </w:r>
      <w:r>
        <w:rPr>
          <w:vertAlign w:val="superscript"/>
        </w:rPr>
        <w:footnoteReference w:id="22"/>
      </w:r>
      <w:r>
        <w:rPr>
          <w:vertAlign w:val="superscript"/>
          <w:lang w:val="en-US"/>
        </w:rPr>
        <w:t xml:space="preserve"> </w:t>
      </w:r>
      <w:r>
        <w:rPr>
          <w:lang w:val="en-US"/>
        </w:rPr>
        <w:t>However, of the</w:t>
      </w:r>
      <w:r>
        <w:rPr>
          <w:lang w:val="en-US"/>
        </w:rPr>
        <w:t xml:space="preserve"> seventeen listed limousine services offered in Detroit, only one provided information on being wheelchair accessible.</w:t>
      </w:r>
      <w:r>
        <w:rPr>
          <w:vertAlign w:val="superscript"/>
        </w:rPr>
        <w:footnoteReference w:id="23"/>
      </w:r>
    </w:p>
    <w:p w:rsidR="002A28C0" w:rsidRDefault="001362A6">
      <w:pPr>
        <w:pStyle w:val="Bodytextprebullet"/>
        <w:jc w:val="both"/>
        <w:rPr>
          <w:lang w:val="en-US"/>
        </w:rPr>
      </w:pPr>
      <w:r>
        <w:rPr>
          <w:lang w:val="en-US"/>
        </w:rPr>
        <w:t>Similarly, in Chicago, Illinois, accessible private carriers are regulated under the ADA. Accessible buses, minivans, and sedans are out</w:t>
      </w:r>
      <w:r>
        <w:rPr>
          <w:lang w:val="en-US"/>
        </w:rPr>
        <w:t xml:space="preserve">fitted with special medical equipment and comply with all standards including: </w:t>
      </w:r>
    </w:p>
    <w:p w:rsidR="002A28C0" w:rsidRDefault="001362A6">
      <w:pPr>
        <w:pStyle w:val="Bullet"/>
        <w:numPr>
          <w:ilvl w:val="1"/>
          <w:numId w:val="6"/>
        </w:numPr>
        <w:jc w:val="both"/>
        <w:rPr>
          <w:lang w:val="en-US"/>
        </w:rPr>
      </w:pPr>
      <w:r>
        <w:rPr>
          <w:lang w:val="en-US"/>
        </w:rPr>
        <w:t>Upright standing</w:t>
      </w:r>
    </w:p>
    <w:p w:rsidR="002A28C0" w:rsidRDefault="001362A6">
      <w:pPr>
        <w:pStyle w:val="Bullet"/>
        <w:numPr>
          <w:ilvl w:val="1"/>
          <w:numId w:val="6"/>
        </w:numPr>
        <w:jc w:val="both"/>
        <w:rPr>
          <w:lang w:val="en-US"/>
        </w:rPr>
      </w:pPr>
      <w:r>
        <w:rPr>
          <w:lang w:val="en-US"/>
        </w:rPr>
        <w:t>Hand rails</w:t>
      </w:r>
    </w:p>
    <w:p w:rsidR="002A28C0" w:rsidRDefault="001362A6">
      <w:pPr>
        <w:pStyle w:val="Bullet"/>
        <w:numPr>
          <w:ilvl w:val="1"/>
          <w:numId w:val="6"/>
        </w:numPr>
        <w:jc w:val="both"/>
        <w:rPr>
          <w:lang w:val="en-US"/>
        </w:rPr>
      </w:pPr>
      <w:r>
        <w:rPr>
          <w:lang w:val="en-US"/>
        </w:rPr>
        <w:t>Extra wide vehicles</w:t>
      </w:r>
    </w:p>
    <w:p w:rsidR="002A28C0" w:rsidRDefault="001362A6">
      <w:pPr>
        <w:pStyle w:val="Bullet"/>
        <w:numPr>
          <w:ilvl w:val="1"/>
          <w:numId w:val="6"/>
        </w:numPr>
        <w:jc w:val="both"/>
        <w:rPr>
          <w:lang w:val="en-US"/>
        </w:rPr>
      </w:pPr>
      <w:r>
        <w:rPr>
          <w:lang w:val="en-US"/>
        </w:rPr>
        <w:t>2-way radio</w:t>
      </w:r>
    </w:p>
    <w:p w:rsidR="002A28C0" w:rsidRDefault="001362A6">
      <w:pPr>
        <w:pStyle w:val="Bullet"/>
        <w:numPr>
          <w:ilvl w:val="1"/>
          <w:numId w:val="6"/>
        </w:numPr>
        <w:jc w:val="both"/>
        <w:rPr>
          <w:lang w:val="en-US"/>
        </w:rPr>
      </w:pPr>
      <w:r>
        <w:rPr>
          <w:lang w:val="en-US"/>
        </w:rPr>
        <w:lastRenderedPageBreak/>
        <w:t>Air conditioners</w:t>
      </w:r>
    </w:p>
    <w:p w:rsidR="002A28C0" w:rsidRDefault="001362A6">
      <w:pPr>
        <w:pStyle w:val="Bulletlast"/>
        <w:numPr>
          <w:ilvl w:val="1"/>
          <w:numId w:val="6"/>
        </w:numPr>
        <w:jc w:val="both"/>
        <w:rPr>
          <w:lang w:val="en-US"/>
        </w:rPr>
      </w:pPr>
      <w:r>
        <w:rPr>
          <w:lang w:val="en-US"/>
        </w:rPr>
        <w:t>Wheelchair lifting devices.</w:t>
      </w:r>
    </w:p>
    <w:p w:rsidR="002A28C0" w:rsidRDefault="001362A6">
      <w:pPr>
        <w:pStyle w:val="Bodytextprebullet"/>
        <w:jc w:val="both"/>
        <w:rPr>
          <w:lang w:val="en-US"/>
        </w:rPr>
      </w:pPr>
      <w:r>
        <w:rPr>
          <w:lang w:val="en-US"/>
        </w:rPr>
        <w:t xml:space="preserve">Throughout the US, private carriers are expected to adhere to federal </w:t>
      </w:r>
      <w:r>
        <w:rPr>
          <w:lang w:val="en-US"/>
        </w:rPr>
        <w:t>ADA regulations. Other commercial carriers, like taxis, are regulated city by city.</w:t>
      </w:r>
    </w:p>
    <w:p w:rsidR="002A28C0" w:rsidRDefault="001362A6">
      <w:pPr>
        <w:pStyle w:val="Heading5"/>
        <w:spacing w:before="360" w:after="500"/>
        <w:rPr>
          <w:lang w:val="en-US"/>
        </w:rPr>
      </w:pPr>
      <w:r>
        <w:rPr>
          <w:lang w:val="en-US"/>
        </w:rPr>
        <w:t>United Kingdom</w:t>
      </w:r>
    </w:p>
    <w:p w:rsidR="002A28C0" w:rsidRDefault="001362A6">
      <w:pPr>
        <w:pStyle w:val="Bodytextprebullet"/>
        <w:jc w:val="both"/>
        <w:rPr>
          <w:lang w:val="en-US"/>
        </w:rPr>
      </w:pPr>
      <w:r>
        <w:rPr>
          <w:lang w:val="en-US"/>
        </w:rPr>
        <w:t>In the UK, the Public Service Vehicles Accessibility Regulations, 2000 (federal) regulates private carriers, such as airport shuttle buses. The regulation wa</w:t>
      </w:r>
      <w:r>
        <w:rPr>
          <w:lang w:val="en-US"/>
        </w:rPr>
        <w:t>s implemented in August, 2000.</w:t>
      </w:r>
      <w:r>
        <w:rPr>
          <w:vertAlign w:val="superscript"/>
          <w:lang w:val="en-US"/>
        </w:rPr>
        <w:footnoteReference w:id="24"/>
      </w:r>
      <w:r>
        <w:rPr>
          <w:lang w:val="en-US"/>
        </w:rPr>
        <w:t xml:space="preserve"> These regulations stipulate that shuttle buses must be designed to be accessible for wheelchairs and ramp equipped.</w:t>
      </w:r>
      <w:r>
        <w:rPr>
          <w:vertAlign w:val="superscript"/>
          <w:lang w:val="en-US"/>
        </w:rPr>
        <w:footnoteReference w:id="25"/>
      </w:r>
      <w:r>
        <w:rPr>
          <w:lang w:val="en-US"/>
        </w:rPr>
        <w:t xml:space="preserve"> </w:t>
      </w:r>
    </w:p>
    <w:p w:rsidR="002A28C0" w:rsidRDefault="001362A6">
      <w:pPr>
        <w:pStyle w:val="Bodytextprebullet"/>
        <w:jc w:val="both"/>
        <w:rPr>
          <w:lang w:val="en-US"/>
        </w:rPr>
      </w:pPr>
      <w:r>
        <w:rPr>
          <w:lang w:val="en-US"/>
        </w:rPr>
        <w:t xml:space="preserve">However, private carriers such as </w:t>
      </w:r>
      <w:proofErr w:type="spellStart"/>
      <w:r>
        <w:rPr>
          <w:lang w:val="en-US"/>
        </w:rPr>
        <w:t>easyBus</w:t>
      </w:r>
      <w:proofErr w:type="spellEnd"/>
      <w:r>
        <w:rPr>
          <w:lang w:val="en-US"/>
        </w:rPr>
        <w:t>, one of the most popular shuttle buses in the London area, has f</w:t>
      </w:r>
      <w:r>
        <w:rPr>
          <w:lang w:val="en-US"/>
        </w:rPr>
        <w:t xml:space="preserve">ound a method to be exempt from these regulations. </w:t>
      </w:r>
      <w:proofErr w:type="spellStart"/>
      <w:r>
        <w:rPr>
          <w:lang w:val="en-US"/>
        </w:rPr>
        <w:t>easyBus</w:t>
      </w:r>
      <w:proofErr w:type="spellEnd"/>
      <w:r>
        <w:rPr>
          <w:lang w:val="en-US"/>
        </w:rPr>
        <w:t xml:space="preserve"> is a private entity that offers ride service between Stansted, Gatwick, and </w:t>
      </w:r>
      <w:proofErr w:type="spellStart"/>
      <w:r>
        <w:rPr>
          <w:lang w:val="en-US"/>
        </w:rPr>
        <w:t>Luton</w:t>
      </w:r>
      <w:proofErr w:type="spellEnd"/>
      <w:r>
        <w:rPr>
          <w:lang w:val="en-US"/>
        </w:rPr>
        <w:t xml:space="preserve"> Airports and central London (it is not a service offered by a UK government). </w:t>
      </w:r>
      <w:proofErr w:type="spellStart"/>
      <w:r>
        <w:rPr>
          <w:lang w:val="en-US"/>
        </w:rPr>
        <w:t>easyBus</w:t>
      </w:r>
      <w:proofErr w:type="spellEnd"/>
      <w:r>
        <w:rPr>
          <w:lang w:val="en-US"/>
        </w:rPr>
        <w:t xml:space="preserve"> minibuses are exempt from the</w:t>
      </w:r>
      <w:r>
        <w:rPr>
          <w:lang w:val="en-US"/>
        </w:rPr>
        <w:t xml:space="preserve"> Public Service Vehicles Accessibility Regulations, 2000 as vehicles with a capacity of </w:t>
      </w:r>
      <w:r>
        <w:rPr>
          <w:u w:val="single"/>
          <w:lang w:val="en-US"/>
        </w:rPr>
        <w:t>less than 22 passengers</w:t>
      </w:r>
      <w:r>
        <w:rPr>
          <w:lang w:val="en-US"/>
        </w:rPr>
        <w:t xml:space="preserve"> are excluded from the Regulations.</w:t>
      </w:r>
      <w:r>
        <w:rPr>
          <w:vertAlign w:val="superscript"/>
          <w:lang w:val="en-US"/>
        </w:rPr>
        <w:footnoteReference w:id="26"/>
      </w:r>
      <w:r>
        <w:rPr>
          <w:lang w:val="en-US"/>
        </w:rPr>
        <w:t xml:space="preserve"> </w:t>
      </w:r>
    </w:p>
    <w:p w:rsidR="002A28C0" w:rsidRDefault="001362A6">
      <w:pPr>
        <w:pStyle w:val="Bodytextprebullet"/>
        <w:spacing w:after="360"/>
        <w:jc w:val="both"/>
        <w:rPr>
          <w:lang w:val="en-US"/>
        </w:rPr>
      </w:pPr>
      <w:proofErr w:type="spellStart"/>
      <w:r>
        <w:rPr>
          <w:lang w:val="en-US"/>
        </w:rPr>
        <w:t>easyBus</w:t>
      </w:r>
      <w:proofErr w:type="spellEnd"/>
      <w:r>
        <w:rPr>
          <w:lang w:val="en-US"/>
        </w:rPr>
        <w:t xml:space="preserve"> will accept passengers with disabilities if they are able to use one of the seats that are fitted i</w:t>
      </w:r>
      <w:r>
        <w:rPr>
          <w:lang w:val="en-US"/>
        </w:rPr>
        <w:t xml:space="preserve">n their vehicles (general seating). Due to the design of their buses, they cannot offer transport service to people with disabilities who need to use their own seat or wheelchair. Furthermore, they do not allow for wheelchairs to be carried as luggage. </w:t>
      </w:r>
    </w:p>
    <w:p w:rsidR="002A28C0" w:rsidRDefault="001362A6">
      <w:pPr>
        <w:pStyle w:val="Heading5"/>
        <w:spacing w:after="500"/>
        <w:rPr>
          <w:lang w:val="en-US"/>
        </w:rPr>
      </w:pPr>
      <w:r>
        <w:rPr>
          <w:lang w:val="en-US"/>
        </w:rPr>
        <w:t>Ca</w:t>
      </w:r>
      <w:r>
        <w:rPr>
          <w:lang w:val="en-US"/>
        </w:rPr>
        <w:t>nada</w:t>
      </w:r>
    </w:p>
    <w:p w:rsidR="002A28C0" w:rsidRDefault="001362A6">
      <w:pPr>
        <w:pStyle w:val="Bodytextprebullet"/>
        <w:jc w:val="both"/>
        <w:rPr>
          <w:lang w:val="en-US"/>
        </w:rPr>
      </w:pPr>
      <w:r>
        <w:rPr>
          <w:lang w:val="en-US"/>
        </w:rPr>
        <w:t>Alberta</w:t>
      </w:r>
      <w:r>
        <w:rPr>
          <w:rFonts w:cs="Univers 45 Light"/>
          <w:lang w:val="en-US"/>
        </w:rPr>
        <w:t>’</w:t>
      </w:r>
      <w:r>
        <w:rPr>
          <w:lang w:val="en-US"/>
        </w:rPr>
        <w:t>s Commercial Vehicle Certificate and Insurance Regulation (provincial) has mobility aid and occupant restraint requirements, and references that the federal CSA Standards must be met.</w:t>
      </w:r>
    </w:p>
    <w:p w:rsidR="002A28C0" w:rsidRDefault="001362A6">
      <w:pPr>
        <w:pStyle w:val="Bodytextprebullet"/>
        <w:spacing w:before="0" w:after="360"/>
        <w:jc w:val="both"/>
        <w:rPr>
          <w:lang w:val="en-US"/>
        </w:rPr>
      </w:pPr>
      <w:r>
        <w:rPr>
          <w:lang w:val="en-US"/>
        </w:rPr>
        <w:t xml:space="preserve">In Quebec, An Act Respecting Transportation Services by </w:t>
      </w:r>
      <w:r>
        <w:rPr>
          <w:lang w:val="en-US"/>
        </w:rPr>
        <w:t>Taxi (provincial) establishes the rules applicable to passenger transportation, for remuneration, by automobile and more particularly establishes a framework for transportation services by taxi, including limousine and “de grand luxe” limousine services, i</w:t>
      </w:r>
      <w:r>
        <w:rPr>
          <w:lang w:val="en-US"/>
        </w:rPr>
        <w:t>n order to increase the safety of users, improve the quality of services offered and establish certain special rules applicable to the activities of taxi transportation service intermediaries. Under this act, it clearly states a taxi owner's permit to whic</w:t>
      </w:r>
      <w:r>
        <w:rPr>
          <w:lang w:val="en-US"/>
        </w:rPr>
        <w:t>h a handicapped accessible taxi is attached authorizes the holder to provide transportation services to handicapped persons.</w:t>
      </w:r>
    </w:p>
    <w:p w:rsidR="002A28C0" w:rsidRDefault="001362A6">
      <w:pPr>
        <w:pStyle w:val="Heading3"/>
      </w:pPr>
      <w:r>
        <w:t>Priority Issue 2: Accessible On-Demand Taxis</w:t>
      </w:r>
    </w:p>
    <w:p w:rsidR="002A28C0" w:rsidRDefault="001362A6">
      <w:pPr>
        <w:pStyle w:val="Bodytextprebullet"/>
        <w:jc w:val="both"/>
      </w:pPr>
      <w:r>
        <w:t>For many people with disabilities, especially those who are unable to drive or use con</w:t>
      </w:r>
      <w:r>
        <w:t>ventional public transport, taxis and private carriers are pivotal means for ensuring mobility. The issue of accessible taxicabs and equitable service is one that most Canadian and international jurisdictions struggle to meant need and address. Different m</w:t>
      </w:r>
      <w:r>
        <w:t>odels exists in the jurisdictions reviewed. Some jurisdictions such as London and New York City have mandated dual use fleets, other such a Nova Scotia and New Brunswick have incentivized retrofits and fleet purchase in order for service to be offered. Lon</w:t>
      </w:r>
      <w:r>
        <w:t xml:space="preserve">don is the international leader in accessible taxi transportation with a 100 percent accessible fleet of over 21,000 </w:t>
      </w:r>
      <w:r>
        <w:lastRenderedPageBreak/>
        <w:t>taxis. The 100 percent figure was mandated by the Disability Discrimination Act of 1995 and reached by January 1, 2000.</w:t>
      </w:r>
    </w:p>
    <w:p w:rsidR="002A28C0" w:rsidRDefault="001362A6">
      <w:pPr>
        <w:pStyle w:val="Bodytextprebullet"/>
        <w:spacing w:after="360"/>
        <w:jc w:val="both"/>
      </w:pPr>
      <w:r>
        <w:t>The literature revi</w:t>
      </w:r>
      <w:r>
        <w:t>ewed and research conducted highlighted that a lack of equitable on-demand transportation exists throughout the world and the demand for accessible on-demand services continues to grow. In order to meet demand and address concerns around equal access to se</w:t>
      </w:r>
      <w:r>
        <w:t>rvice, many jurisdictions have pulled together legislation, regulation, policies and procedures to increase access. Below we outline two key areas that are part of policies that govern or impact on-demand taxis.</w:t>
      </w:r>
    </w:p>
    <w:p w:rsidR="002A28C0" w:rsidRDefault="001362A6">
      <w:pPr>
        <w:pStyle w:val="Heading4"/>
        <w:widowControl w:val="0"/>
        <w:spacing w:after="500"/>
      </w:pPr>
      <w:r>
        <w:t>Minimum Fleet Requirements</w:t>
      </w:r>
    </w:p>
    <w:p w:rsidR="002A28C0" w:rsidRDefault="001362A6">
      <w:pPr>
        <w:pStyle w:val="Bodytextprebullet"/>
        <w:jc w:val="both"/>
      </w:pPr>
      <w:r>
        <w:t>In most jurisdict</w:t>
      </w:r>
      <w:r>
        <w:t>ions, especially North America, on-demand taxis are municipally or regionally licensed. This means that a sub-national local government develops and enacts their own regulatory compliance programs, normally in by-laws, and can link requirements to an opera</w:t>
      </w:r>
      <w:r>
        <w:t xml:space="preserve">ting license. </w:t>
      </w:r>
    </w:p>
    <w:p w:rsidR="002A28C0" w:rsidRDefault="001362A6">
      <w:pPr>
        <w:pStyle w:val="Heading5"/>
        <w:spacing w:before="360" w:after="480"/>
      </w:pPr>
      <w:r>
        <w:t>Jurisdictional Comparison</w:t>
      </w:r>
    </w:p>
    <w:p w:rsidR="002A28C0" w:rsidRDefault="001362A6">
      <w:pPr>
        <w:pStyle w:val="Bodytextprebullet"/>
        <w:jc w:val="both"/>
      </w:pPr>
      <w:r>
        <w:t>Using the approved research methodology, the following chart outlines which jurisdictions offer accessible on-demand taxis. The checkmark (</w:t>
      </w:r>
      <w:r>
        <w:rPr>
          <w:rFonts w:asciiTheme="minorHAnsi" w:hAnsiTheme="minorHAnsi"/>
          <w:sz w:val="22"/>
        </w:rPr>
        <w:sym w:font="Wingdings" w:char="F0FC"/>
      </w:r>
      <w:r>
        <w:rPr>
          <w:rFonts w:asciiTheme="minorHAnsi" w:hAnsiTheme="minorHAnsi"/>
          <w:sz w:val="22"/>
        </w:rPr>
        <w:t xml:space="preserve">) </w:t>
      </w:r>
      <w:r>
        <w:t xml:space="preserve">indicates that a jurisdiction does have a regulation, policy, or program </w:t>
      </w:r>
      <w:r>
        <w:t xml:space="preserve">related to accessible on-demand taxis, whereas an </w:t>
      </w:r>
      <w:r>
        <w:rPr>
          <w:b/>
        </w:rPr>
        <w:t>x</w:t>
      </w:r>
      <w:r>
        <w:t xml:space="preserve"> indicates that the research was unable to find evidence of policy in that jurisdiction. An accompanying chart that includes the supporting evidence of such regulations, policies, or programs is included i</w:t>
      </w:r>
      <w:r>
        <w:t xml:space="preserve">n </w:t>
      </w:r>
      <w:r>
        <w:rPr>
          <w:b/>
        </w:rPr>
        <w:t>Appendix D</w:t>
      </w:r>
      <w:r>
        <w:t xml:space="preserve">. </w:t>
      </w:r>
    </w:p>
    <w:tbl>
      <w:tblPr>
        <w:tblStyle w:val="TableGrid"/>
        <w:tblW w:w="9734" w:type="dxa"/>
        <w:tblLook w:val="04A0" w:firstRow="1" w:lastRow="0" w:firstColumn="1" w:lastColumn="0" w:noHBand="0" w:noVBand="1"/>
        <w:tblCaption w:val="Jurisdictional comparison"/>
        <w:tblDescription w:val="Outlines which jurisdictions offer accessible on-demand taxis"/>
      </w:tblPr>
      <w:tblGrid>
        <w:gridCol w:w="440"/>
        <w:gridCol w:w="440"/>
        <w:gridCol w:w="440"/>
        <w:gridCol w:w="440"/>
        <w:gridCol w:w="440"/>
        <w:gridCol w:w="440"/>
        <w:gridCol w:w="440"/>
        <w:gridCol w:w="440"/>
        <w:gridCol w:w="440"/>
        <w:gridCol w:w="440"/>
        <w:gridCol w:w="440"/>
        <w:gridCol w:w="440"/>
        <w:gridCol w:w="440"/>
        <w:gridCol w:w="446"/>
        <w:gridCol w:w="446"/>
        <w:gridCol w:w="446"/>
        <w:gridCol w:w="446"/>
        <w:gridCol w:w="446"/>
        <w:gridCol w:w="446"/>
        <w:gridCol w:w="446"/>
        <w:gridCol w:w="446"/>
        <w:gridCol w:w="446"/>
      </w:tblGrid>
      <w:tr w:rsidR="002A28C0">
        <w:trPr>
          <w:cantSplit/>
          <w:trHeight w:val="2240"/>
          <w:tblHeader/>
        </w:trPr>
        <w:tc>
          <w:tcPr>
            <w:tcW w:w="440" w:type="dxa"/>
            <w:textDirection w:val="btLr"/>
          </w:tcPr>
          <w:p w:rsidR="002A28C0" w:rsidRDefault="001362A6">
            <w:pPr>
              <w:ind w:left="113" w:right="113"/>
              <w:rPr>
                <w:sz w:val="18"/>
              </w:rPr>
            </w:pPr>
            <w:r>
              <w:rPr>
                <w:sz w:val="18"/>
              </w:rPr>
              <w:t>Canada (Federal)</w:t>
            </w:r>
          </w:p>
        </w:tc>
        <w:tc>
          <w:tcPr>
            <w:tcW w:w="440" w:type="dxa"/>
            <w:textDirection w:val="btLr"/>
          </w:tcPr>
          <w:p w:rsidR="002A28C0" w:rsidRDefault="001362A6">
            <w:pPr>
              <w:ind w:left="113" w:right="113"/>
              <w:rPr>
                <w:sz w:val="18"/>
              </w:rPr>
            </w:pPr>
            <w:r>
              <w:rPr>
                <w:sz w:val="18"/>
              </w:rPr>
              <w:t>British Columbia</w:t>
            </w:r>
          </w:p>
        </w:tc>
        <w:tc>
          <w:tcPr>
            <w:tcW w:w="440" w:type="dxa"/>
            <w:textDirection w:val="btLr"/>
          </w:tcPr>
          <w:p w:rsidR="002A28C0" w:rsidRDefault="001362A6">
            <w:pPr>
              <w:ind w:left="113" w:right="113"/>
              <w:rPr>
                <w:sz w:val="18"/>
              </w:rPr>
            </w:pPr>
            <w:r>
              <w:rPr>
                <w:sz w:val="18"/>
              </w:rPr>
              <w:t>Alberta</w:t>
            </w:r>
          </w:p>
        </w:tc>
        <w:tc>
          <w:tcPr>
            <w:tcW w:w="440" w:type="dxa"/>
            <w:textDirection w:val="btLr"/>
          </w:tcPr>
          <w:p w:rsidR="002A28C0" w:rsidRDefault="001362A6">
            <w:pPr>
              <w:ind w:left="113" w:right="113"/>
              <w:rPr>
                <w:sz w:val="18"/>
              </w:rPr>
            </w:pPr>
            <w:r>
              <w:rPr>
                <w:sz w:val="18"/>
              </w:rPr>
              <w:t>Saskatchewan</w:t>
            </w:r>
          </w:p>
        </w:tc>
        <w:tc>
          <w:tcPr>
            <w:tcW w:w="440" w:type="dxa"/>
            <w:textDirection w:val="btLr"/>
          </w:tcPr>
          <w:p w:rsidR="002A28C0" w:rsidRDefault="001362A6">
            <w:pPr>
              <w:ind w:left="113" w:right="113"/>
              <w:rPr>
                <w:sz w:val="18"/>
              </w:rPr>
            </w:pPr>
            <w:r>
              <w:rPr>
                <w:sz w:val="18"/>
              </w:rPr>
              <w:t>Manitoba</w:t>
            </w:r>
          </w:p>
        </w:tc>
        <w:tc>
          <w:tcPr>
            <w:tcW w:w="440" w:type="dxa"/>
            <w:textDirection w:val="btLr"/>
          </w:tcPr>
          <w:p w:rsidR="002A28C0" w:rsidRDefault="001362A6">
            <w:pPr>
              <w:ind w:left="113" w:right="113"/>
              <w:rPr>
                <w:sz w:val="18"/>
              </w:rPr>
            </w:pPr>
            <w:r>
              <w:rPr>
                <w:sz w:val="18"/>
              </w:rPr>
              <w:t>Quebec</w:t>
            </w:r>
          </w:p>
        </w:tc>
        <w:tc>
          <w:tcPr>
            <w:tcW w:w="440" w:type="dxa"/>
            <w:textDirection w:val="btLr"/>
          </w:tcPr>
          <w:p w:rsidR="002A28C0" w:rsidRDefault="001362A6">
            <w:pPr>
              <w:ind w:left="113" w:right="113"/>
              <w:rPr>
                <w:sz w:val="18"/>
              </w:rPr>
            </w:pPr>
            <w:r>
              <w:rPr>
                <w:sz w:val="18"/>
              </w:rPr>
              <w:t>New Brunswick</w:t>
            </w:r>
          </w:p>
        </w:tc>
        <w:tc>
          <w:tcPr>
            <w:tcW w:w="440" w:type="dxa"/>
            <w:textDirection w:val="btLr"/>
          </w:tcPr>
          <w:p w:rsidR="002A28C0" w:rsidRDefault="001362A6">
            <w:pPr>
              <w:ind w:left="113" w:right="113"/>
              <w:rPr>
                <w:sz w:val="18"/>
              </w:rPr>
            </w:pPr>
            <w:r>
              <w:rPr>
                <w:sz w:val="18"/>
              </w:rPr>
              <w:t>Nova Scotia</w:t>
            </w:r>
          </w:p>
        </w:tc>
        <w:tc>
          <w:tcPr>
            <w:tcW w:w="440" w:type="dxa"/>
            <w:textDirection w:val="btLr"/>
          </w:tcPr>
          <w:p w:rsidR="002A28C0" w:rsidRDefault="001362A6">
            <w:pPr>
              <w:ind w:left="113" w:right="113"/>
              <w:rPr>
                <w:sz w:val="18"/>
              </w:rPr>
            </w:pPr>
            <w:r>
              <w:rPr>
                <w:sz w:val="18"/>
              </w:rPr>
              <w:t>Newfoundland</w:t>
            </w:r>
          </w:p>
        </w:tc>
        <w:tc>
          <w:tcPr>
            <w:tcW w:w="440" w:type="dxa"/>
            <w:textDirection w:val="btLr"/>
          </w:tcPr>
          <w:p w:rsidR="002A28C0" w:rsidRDefault="001362A6">
            <w:pPr>
              <w:ind w:left="113" w:right="113"/>
              <w:rPr>
                <w:sz w:val="18"/>
              </w:rPr>
            </w:pPr>
            <w:r>
              <w:rPr>
                <w:sz w:val="18"/>
              </w:rPr>
              <w:t>P.E.I.</w:t>
            </w:r>
          </w:p>
        </w:tc>
        <w:tc>
          <w:tcPr>
            <w:tcW w:w="440" w:type="dxa"/>
            <w:textDirection w:val="btLr"/>
          </w:tcPr>
          <w:p w:rsidR="002A28C0" w:rsidRDefault="001362A6">
            <w:pPr>
              <w:ind w:left="113" w:right="113"/>
              <w:rPr>
                <w:sz w:val="18"/>
              </w:rPr>
            </w:pPr>
            <w:r>
              <w:rPr>
                <w:sz w:val="18"/>
              </w:rPr>
              <w:t>Yukon</w:t>
            </w:r>
          </w:p>
        </w:tc>
        <w:tc>
          <w:tcPr>
            <w:tcW w:w="440" w:type="dxa"/>
            <w:textDirection w:val="btLr"/>
          </w:tcPr>
          <w:p w:rsidR="002A28C0" w:rsidRDefault="001362A6">
            <w:pPr>
              <w:ind w:left="113" w:right="113"/>
              <w:rPr>
                <w:sz w:val="18"/>
              </w:rPr>
            </w:pPr>
            <w:r>
              <w:rPr>
                <w:sz w:val="18"/>
              </w:rPr>
              <w:t>Northwest Territory</w:t>
            </w:r>
          </w:p>
        </w:tc>
        <w:tc>
          <w:tcPr>
            <w:tcW w:w="440" w:type="dxa"/>
            <w:textDirection w:val="btLr"/>
          </w:tcPr>
          <w:p w:rsidR="002A28C0" w:rsidRDefault="001362A6">
            <w:pPr>
              <w:ind w:left="113" w:right="113"/>
              <w:rPr>
                <w:sz w:val="18"/>
              </w:rPr>
            </w:pPr>
            <w:r>
              <w:rPr>
                <w:sz w:val="18"/>
              </w:rPr>
              <w:t>Nunavut</w:t>
            </w:r>
          </w:p>
        </w:tc>
        <w:tc>
          <w:tcPr>
            <w:tcW w:w="446" w:type="dxa"/>
            <w:textDirection w:val="btLr"/>
          </w:tcPr>
          <w:p w:rsidR="002A28C0" w:rsidRDefault="001362A6">
            <w:pPr>
              <w:ind w:left="113" w:right="113"/>
              <w:rPr>
                <w:sz w:val="18"/>
              </w:rPr>
            </w:pPr>
            <w:r>
              <w:rPr>
                <w:sz w:val="18"/>
              </w:rPr>
              <w:t>United States (Federal)</w:t>
            </w:r>
          </w:p>
        </w:tc>
        <w:tc>
          <w:tcPr>
            <w:tcW w:w="446" w:type="dxa"/>
            <w:textDirection w:val="btLr"/>
          </w:tcPr>
          <w:p w:rsidR="002A28C0" w:rsidRDefault="001362A6">
            <w:pPr>
              <w:ind w:left="113" w:right="113"/>
              <w:rPr>
                <w:sz w:val="18"/>
              </w:rPr>
            </w:pPr>
            <w:r>
              <w:rPr>
                <w:sz w:val="18"/>
              </w:rPr>
              <w:t>California</w:t>
            </w:r>
          </w:p>
        </w:tc>
        <w:tc>
          <w:tcPr>
            <w:tcW w:w="446" w:type="dxa"/>
            <w:textDirection w:val="btLr"/>
          </w:tcPr>
          <w:p w:rsidR="002A28C0" w:rsidRDefault="001362A6">
            <w:pPr>
              <w:ind w:left="113" w:right="113"/>
              <w:rPr>
                <w:sz w:val="18"/>
              </w:rPr>
            </w:pPr>
            <w:r>
              <w:rPr>
                <w:sz w:val="18"/>
              </w:rPr>
              <w:t>New York</w:t>
            </w:r>
          </w:p>
        </w:tc>
        <w:tc>
          <w:tcPr>
            <w:tcW w:w="446" w:type="dxa"/>
            <w:textDirection w:val="btLr"/>
          </w:tcPr>
          <w:p w:rsidR="002A28C0" w:rsidRDefault="001362A6">
            <w:pPr>
              <w:ind w:left="113" w:right="113"/>
              <w:rPr>
                <w:sz w:val="18"/>
              </w:rPr>
            </w:pPr>
            <w:r>
              <w:rPr>
                <w:sz w:val="18"/>
              </w:rPr>
              <w:t>Australia</w:t>
            </w:r>
          </w:p>
        </w:tc>
        <w:tc>
          <w:tcPr>
            <w:tcW w:w="446" w:type="dxa"/>
            <w:textDirection w:val="btLr"/>
          </w:tcPr>
          <w:p w:rsidR="002A28C0" w:rsidRDefault="001362A6">
            <w:pPr>
              <w:ind w:left="113" w:right="113"/>
              <w:rPr>
                <w:sz w:val="18"/>
              </w:rPr>
            </w:pPr>
            <w:r>
              <w:rPr>
                <w:sz w:val="18"/>
              </w:rPr>
              <w:t>United Kingdom</w:t>
            </w:r>
          </w:p>
        </w:tc>
        <w:tc>
          <w:tcPr>
            <w:tcW w:w="446" w:type="dxa"/>
            <w:textDirection w:val="btLr"/>
          </w:tcPr>
          <w:p w:rsidR="002A28C0" w:rsidRDefault="001362A6">
            <w:pPr>
              <w:ind w:left="113" w:right="113"/>
              <w:rPr>
                <w:sz w:val="18"/>
              </w:rPr>
            </w:pPr>
            <w:r>
              <w:rPr>
                <w:sz w:val="18"/>
              </w:rPr>
              <w:t>Israel</w:t>
            </w:r>
          </w:p>
        </w:tc>
        <w:tc>
          <w:tcPr>
            <w:tcW w:w="446" w:type="dxa"/>
            <w:textDirection w:val="btLr"/>
          </w:tcPr>
          <w:p w:rsidR="002A28C0" w:rsidRDefault="001362A6">
            <w:pPr>
              <w:ind w:left="113" w:right="113"/>
              <w:rPr>
                <w:sz w:val="18"/>
              </w:rPr>
            </w:pPr>
            <w:r>
              <w:rPr>
                <w:sz w:val="18"/>
              </w:rPr>
              <w:t>European Union</w:t>
            </w:r>
          </w:p>
        </w:tc>
        <w:tc>
          <w:tcPr>
            <w:tcW w:w="446" w:type="dxa"/>
            <w:textDirection w:val="btLr"/>
          </w:tcPr>
          <w:p w:rsidR="002A28C0" w:rsidRDefault="001362A6">
            <w:pPr>
              <w:ind w:left="113" w:right="113"/>
              <w:rPr>
                <w:sz w:val="18"/>
              </w:rPr>
            </w:pPr>
            <w:r>
              <w:rPr>
                <w:sz w:val="18"/>
              </w:rPr>
              <w:t>Egypt</w:t>
            </w:r>
          </w:p>
        </w:tc>
        <w:tc>
          <w:tcPr>
            <w:tcW w:w="446" w:type="dxa"/>
            <w:textDirection w:val="btLr"/>
          </w:tcPr>
          <w:p w:rsidR="002A28C0" w:rsidRDefault="001362A6">
            <w:pPr>
              <w:ind w:left="113" w:right="113"/>
              <w:rPr>
                <w:sz w:val="18"/>
              </w:rPr>
            </w:pPr>
            <w:r>
              <w:rPr>
                <w:sz w:val="18"/>
              </w:rPr>
              <w:t>Singapore</w:t>
            </w:r>
          </w:p>
        </w:tc>
      </w:tr>
      <w:tr w:rsidR="002A28C0">
        <w:trPr>
          <w:trHeight w:val="449"/>
        </w:trPr>
        <w:tc>
          <w:tcPr>
            <w:tcW w:w="440" w:type="dxa"/>
            <w:vAlign w:val="center"/>
          </w:tcPr>
          <w:p w:rsidR="002A28C0" w:rsidRDefault="001362A6">
            <w:pPr>
              <w:jc w:val="center"/>
              <w:rPr>
                <w:sz w:val="18"/>
              </w:rPr>
            </w:pPr>
            <w:r>
              <w:rPr>
                <w:rFonts w:asciiTheme="minorHAnsi" w:hAnsiTheme="minorHAnsi"/>
                <w:b/>
                <w:sz w:val="22"/>
                <w:szCs w:val="22"/>
              </w:rPr>
              <w:sym w:font="Wingdings" w:char="F0FB"/>
            </w:r>
          </w:p>
        </w:tc>
        <w:tc>
          <w:tcPr>
            <w:tcW w:w="440" w:type="dxa"/>
            <w:vAlign w:val="center"/>
          </w:tcPr>
          <w:p w:rsidR="002A28C0" w:rsidRDefault="001362A6">
            <w:pPr>
              <w:jc w:val="center"/>
              <w:rPr>
                <w:sz w:val="18"/>
              </w:rPr>
            </w:pPr>
            <w:r>
              <w:rPr>
                <w:rFonts w:asciiTheme="minorHAnsi" w:hAnsiTheme="minorHAnsi"/>
                <w:b/>
                <w:sz w:val="22"/>
                <w:szCs w:val="22"/>
              </w:rPr>
              <w:sym w:font="Wingdings" w:char="F0FB"/>
            </w:r>
          </w:p>
        </w:tc>
        <w:tc>
          <w:tcPr>
            <w:tcW w:w="440" w:type="dxa"/>
            <w:vAlign w:val="center"/>
          </w:tcPr>
          <w:p w:rsidR="002A28C0" w:rsidRDefault="001362A6">
            <w:pPr>
              <w:jc w:val="center"/>
              <w:rPr>
                <w:sz w:val="18"/>
              </w:rPr>
            </w:pPr>
            <w:r>
              <w:rPr>
                <w:rFonts w:asciiTheme="minorHAnsi" w:hAnsiTheme="minorHAnsi"/>
                <w:b/>
                <w:sz w:val="22"/>
                <w:szCs w:val="22"/>
              </w:rPr>
              <w:sym w:font="Wingdings" w:char="F0FB"/>
            </w:r>
          </w:p>
        </w:tc>
        <w:tc>
          <w:tcPr>
            <w:tcW w:w="440" w:type="dxa"/>
            <w:vAlign w:val="center"/>
          </w:tcPr>
          <w:p w:rsidR="002A28C0" w:rsidRDefault="001362A6">
            <w:pPr>
              <w:jc w:val="center"/>
              <w:rPr>
                <w:sz w:val="18"/>
              </w:rPr>
            </w:pPr>
            <w:r>
              <w:rPr>
                <w:rFonts w:asciiTheme="minorHAnsi" w:hAnsiTheme="minorHAnsi"/>
                <w:b/>
                <w:sz w:val="22"/>
                <w:szCs w:val="22"/>
              </w:rPr>
              <w:sym w:font="Wingdings" w:char="F0FB"/>
            </w:r>
          </w:p>
        </w:tc>
        <w:tc>
          <w:tcPr>
            <w:tcW w:w="440" w:type="dxa"/>
            <w:vAlign w:val="center"/>
          </w:tcPr>
          <w:p w:rsidR="002A28C0" w:rsidRDefault="001362A6">
            <w:pPr>
              <w:jc w:val="center"/>
              <w:rPr>
                <w:sz w:val="18"/>
              </w:rPr>
            </w:pPr>
            <w:r>
              <w:rPr>
                <w:rFonts w:asciiTheme="minorHAnsi" w:hAnsiTheme="minorHAnsi"/>
                <w:b/>
                <w:sz w:val="22"/>
                <w:szCs w:val="22"/>
              </w:rPr>
              <w:sym w:font="Wingdings" w:char="F0FB"/>
            </w:r>
          </w:p>
        </w:tc>
        <w:tc>
          <w:tcPr>
            <w:tcW w:w="440" w:type="dxa"/>
            <w:vAlign w:val="center"/>
          </w:tcPr>
          <w:p w:rsidR="002A28C0" w:rsidRDefault="001362A6">
            <w:pPr>
              <w:jc w:val="center"/>
              <w:rPr>
                <w:sz w:val="18"/>
              </w:rPr>
            </w:pPr>
            <w:r>
              <w:rPr>
                <w:rFonts w:asciiTheme="minorHAnsi" w:hAnsiTheme="minorHAnsi"/>
                <w:b/>
                <w:sz w:val="22"/>
                <w:szCs w:val="22"/>
              </w:rPr>
              <w:sym w:font="Wingdings" w:char="F0FB"/>
            </w:r>
          </w:p>
        </w:tc>
        <w:tc>
          <w:tcPr>
            <w:tcW w:w="440" w:type="dxa"/>
            <w:vAlign w:val="center"/>
          </w:tcPr>
          <w:p w:rsidR="002A28C0" w:rsidRDefault="001362A6">
            <w:pPr>
              <w:jc w:val="center"/>
              <w:rPr>
                <w:sz w:val="18"/>
              </w:rPr>
            </w:pPr>
            <w:r>
              <w:rPr>
                <w:rFonts w:asciiTheme="minorHAnsi" w:hAnsiTheme="minorHAnsi"/>
                <w:b/>
                <w:sz w:val="22"/>
                <w:szCs w:val="22"/>
              </w:rPr>
              <w:sym w:font="Wingdings" w:char="F0FB"/>
            </w:r>
          </w:p>
        </w:tc>
        <w:tc>
          <w:tcPr>
            <w:tcW w:w="440" w:type="dxa"/>
            <w:vAlign w:val="center"/>
          </w:tcPr>
          <w:p w:rsidR="002A28C0" w:rsidRDefault="001362A6">
            <w:pPr>
              <w:jc w:val="center"/>
              <w:rPr>
                <w:sz w:val="18"/>
              </w:rPr>
            </w:pPr>
            <w:r>
              <w:rPr>
                <w:rFonts w:asciiTheme="minorHAnsi" w:hAnsiTheme="minorHAnsi"/>
                <w:b/>
                <w:sz w:val="22"/>
                <w:szCs w:val="22"/>
              </w:rPr>
              <w:sym w:font="Wingdings" w:char="F0FB"/>
            </w:r>
          </w:p>
        </w:tc>
        <w:tc>
          <w:tcPr>
            <w:tcW w:w="440" w:type="dxa"/>
            <w:vAlign w:val="center"/>
          </w:tcPr>
          <w:p w:rsidR="002A28C0" w:rsidRDefault="001362A6">
            <w:pPr>
              <w:jc w:val="center"/>
              <w:rPr>
                <w:sz w:val="18"/>
              </w:rPr>
            </w:pPr>
            <w:r>
              <w:rPr>
                <w:rFonts w:asciiTheme="minorHAnsi" w:hAnsiTheme="minorHAnsi"/>
                <w:b/>
                <w:sz w:val="22"/>
                <w:szCs w:val="22"/>
              </w:rPr>
              <w:sym w:font="Wingdings" w:char="F0FB"/>
            </w:r>
          </w:p>
        </w:tc>
        <w:tc>
          <w:tcPr>
            <w:tcW w:w="440" w:type="dxa"/>
            <w:vAlign w:val="center"/>
          </w:tcPr>
          <w:p w:rsidR="002A28C0" w:rsidRDefault="001362A6">
            <w:pPr>
              <w:jc w:val="center"/>
              <w:rPr>
                <w:sz w:val="18"/>
              </w:rPr>
            </w:pPr>
            <w:r>
              <w:rPr>
                <w:rFonts w:asciiTheme="minorHAnsi" w:hAnsiTheme="minorHAnsi"/>
                <w:b/>
                <w:sz w:val="22"/>
                <w:szCs w:val="22"/>
              </w:rPr>
              <w:sym w:font="Wingdings" w:char="F0FB"/>
            </w:r>
          </w:p>
        </w:tc>
        <w:tc>
          <w:tcPr>
            <w:tcW w:w="440" w:type="dxa"/>
            <w:vAlign w:val="center"/>
          </w:tcPr>
          <w:p w:rsidR="002A28C0" w:rsidRDefault="001362A6">
            <w:pPr>
              <w:jc w:val="center"/>
              <w:rPr>
                <w:sz w:val="18"/>
              </w:rPr>
            </w:pPr>
            <w:r>
              <w:rPr>
                <w:rFonts w:asciiTheme="minorHAnsi" w:hAnsiTheme="minorHAnsi"/>
                <w:b/>
                <w:sz w:val="22"/>
                <w:szCs w:val="22"/>
              </w:rPr>
              <w:sym w:font="Wingdings" w:char="F0FB"/>
            </w:r>
          </w:p>
        </w:tc>
        <w:tc>
          <w:tcPr>
            <w:tcW w:w="440" w:type="dxa"/>
            <w:vAlign w:val="center"/>
          </w:tcPr>
          <w:p w:rsidR="002A28C0" w:rsidRDefault="001362A6">
            <w:pPr>
              <w:jc w:val="center"/>
              <w:rPr>
                <w:sz w:val="18"/>
              </w:rPr>
            </w:pPr>
            <w:r>
              <w:rPr>
                <w:rFonts w:asciiTheme="minorHAnsi" w:hAnsiTheme="minorHAnsi"/>
                <w:b/>
                <w:sz w:val="22"/>
                <w:szCs w:val="22"/>
              </w:rPr>
              <w:sym w:font="Wingdings" w:char="F0FB"/>
            </w:r>
          </w:p>
        </w:tc>
        <w:tc>
          <w:tcPr>
            <w:tcW w:w="440" w:type="dxa"/>
            <w:vAlign w:val="center"/>
          </w:tcPr>
          <w:p w:rsidR="002A28C0" w:rsidRDefault="001362A6">
            <w:pPr>
              <w:jc w:val="center"/>
              <w:rPr>
                <w:sz w:val="18"/>
              </w:rPr>
            </w:pPr>
            <w:r>
              <w:rPr>
                <w:rFonts w:asciiTheme="minorHAnsi" w:hAnsiTheme="minorHAnsi"/>
                <w:b/>
                <w:sz w:val="22"/>
                <w:szCs w:val="22"/>
              </w:rPr>
              <w:sym w:font="Wingdings" w:char="F0FC"/>
            </w:r>
          </w:p>
        </w:tc>
        <w:tc>
          <w:tcPr>
            <w:tcW w:w="446" w:type="dxa"/>
            <w:vAlign w:val="center"/>
          </w:tcPr>
          <w:p w:rsidR="002A28C0" w:rsidRDefault="001362A6">
            <w:pPr>
              <w:jc w:val="center"/>
              <w:rPr>
                <w:sz w:val="18"/>
              </w:rPr>
            </w:pPr>
            <w:r>
              <w:rPr>
                <w:rFonts w:asciiTheme="minorHAnsi" w:hAnsiTheme="minorHAnsi"/>
                <w:b/>
                <w:sz w:val="22"/>
                <w:szCs w:val="22"/>
              </w:rPr>
              <w:sym w:font="Wingdings" w:char="F0FB"/>
            </w:r>
          </w:p>
        </w:tc>
        <w:tc>
          <w:tcPr>
            <w:tcW w:w="446" w:type="dxa"/>
            <w:vAlign w:val="center"/>
          </w:tcPr>
          <w:p w:rsidR="002A28C0" w:rsidRDefault="001362A6">
            <w:pPr>
              <w:jc w:val="center"/>
              <w:rPr>
                <w:sz w:val="18"/>
              </w:rPr>
            </w:pPr>
            <w:r>
              <w:rPr>
                <w:rFonts w:asciiTheme="minorHAnsi" w:hAnsiTheme="minorHAnsi"/>
                <w:b/>
                <w:sz w:val="22"/>
                <w:szCs w:val="22"/>
              </w:rPr>
              <w:sym w:font="Wingdings" w:char="F0FC"/>
            </w:r>
          </w:p>
        </w:tc>
        <w:tc>
          <w:tcPr>
            <w:tcW w:w="446" w:type="dxa"/>
            <w:vAlign w:val="center"/>
          </w:tcPr>
          <w:p w:rsidR="002A28C0" w:rsidRDefault="001362A6">
            <w:pPr>
              <w:jc w:val="center"/>
              <w:rPr>
                <w:sz w:val="18"/>
              </w:rPr>
            </w:pPr>
            <w:r>
              <w:rPr>
                <w:rFonts w:asciiTheme="minorHAnsi" w:hAnsiTheme="minorHAnsi"/>
                <w:b/>
                <w:sz w:val="22"/>
                <w:szCs w:val="22"/>
              </w:rPr>
              <w:sym w:font="Wingdings" w:char="F0FC"/>
            </w:r>
          </w:p>
        </w:tc>
        <w:tc>
          <w:tcPr>
            <w:tcW w:w="446" w:type="dxa"/>
            <w:vAlign w:val="center"/>
          </w:tcPr>
          <w:p w:rsidR="002A28C0" w:rsidRDefault="001362A6">
            <w:pPr>
              <w:jc w:val="center"/>
              <w:rPr>
                <w:sz w:val="18"/>
              </w:rPr>
            </w:pPr>
            <w:r>
              <w:rPr>
                <w:rFonts w:asciiTheme="minorHAnsi" w:hAnsiTheme="minorHAnsi"/>
                <w:b/>
                <w:sz w:val="22"/>
                <w:szCs w:val="22"/>
              </w:rPr>
              <w:sym w:font="Wingdings" w:char="F0FB"/>
            </w:r>
          </w:p>
        </w:tc>
        <w:tc>
          <w:tcPr>
            <w:tcW w:w="446" w:type="dxa"/>
            <w:vAlign w:val="center"/>
          </w:tcPr>
          <w:p w:rsidR="002A28C0" w:rsidRDefault="001362A6">
            <w:pPr>
              <w:jc w:val="center"/>
              <w:rPr>
                <w:sz w:val="18"/>
              </w:rPr>
            </w:pPr>
            <w:r>
              <w:rPr>
                <w:rFonts w:asciiTheme="minorHAnsi" w:hAnsiTheme="minorHAnsi"/>
                <w:b/>
                <w:sz w:val="22"/>
                <w:szCs w:val="22"/>
              </w:rPr>
              <w:sym w:font="Wingdings" w:char="F0FC"/>
            </w:r>
          </w:p>
        </w:tc>
        <w:tc>
          <w:tcPr>
            <w:tcW w:w="446" w:type="dxa"/>
            <w:vAlign w:val="center"/>
          </w:tcPr>
          <w:p w:rsidR="002A28C0" w:rsidRDefault="001362A6">
            <w:pPr>
              <w:jc w:val="center"/>
              <w:rPr>
                <w:sz w:val="18"/>
              </w:rPr>
            </w:pPr>
            <w:r>
              <w:rPr>
                <w:rFonts w:asciiTheme="minorHAnsi" w:hAnsiTheme="minorHAnsi"/>
                <w:b/>
                <w:sz w:val="22"/>
                <w:szCs w:val="22"/>
              </w:rPr>
              <w:sym w:font="Wingdings" w:char="F0FB"/>
            </w:r>
          </w:p>
        </w:tc>
        <w:tc>
          <w:tcPr>
            <w:tcW w:w="446" w:type="dxa"/>
            <w:vAlign w:val="center"/>
          </w:tcPr>
          <w:p w:rsidR="002A28C0" w:rsidRDefault="001362A6">
            <w:pPr>
              <w:jc w:val="center"/>
              <w:rPr>
                <w:sz w:val="18"/>
              </w:rPr>
            </w:pPr>
            <w:r>
              <w:rPr>
                <w:rFonts w:asciiTheme="minorHAnsi" w:hAnsiTheme="minorHAnsi"/>
                <w:b/>
                <w:sz w:val="22"/>
                <w:szCs w:val="22"/>
              </w:rPr>
              <w:sym w:font="Wingdings" w:char="F0FB"/>
            </w:r>
          </w:p>
        </w:tc>
        <w:tc>
          <w:tcPr>
            <w:tcW w:w="446" w:type="dxa"/>
            <w:vAlign w:val="center"/>
          </w:tcPr>
          <w:p w:rsidR="002A28C0" w:rsidRDefault="001362A6">
            <w:pPr>
              <w:jc w:val="center"/>
              <w:rPr>
                <w:sz w:val="18"/>
              </w:rPr>
            </w:pPr>
            <w:r>
              <w:rPr>
                <w:rFonts w:asciiTheme="minorHAnsi" w:hAnsiTheme="minorHAnsi"/>
                <w:b/>
                <w:sz w:val="22"/>
                <w:szCs w:val="22"/>
              </w:rPr>
              <w:sym w:font="Wingdings" w:char="F0FB"/>
            </w:r>
          </w:p>
        </w:tc>
        <w:tc>
          <w:tcPr>
            <w:tcW w:w="446" w:type="dxa"/>
            <w:vAlign w:val="center"/>
          </w:tcPr>
          <w:p w:rsidR="002A28C0" w:rsidRDefault="001362A6">
            <w:pPr>
              <w:jc w:val="center"/>
              <w:rPr>
                <w:sz w:val="18"/>
              </w:rPr>
            </w:pPr>
            <w:r>
              <w:rPr>
                <w:rFonts w:asciiTheme="minorHAnsi" w:hAnsiTheme="minorHAnsi"/>
                <w:b/>
                <w:sz w:val="22"/>
                <w:szCs w:val="22"/>
              </w:rPr>
              <w:sym w:font="Wingdings" w:char="F0FB"/>
            </w:r>
          </w:p>
        </w:tc>
      </w:tr>
    </w:tbl>
    <w:p w:rsidR="002A28C0" w:rsidRDefault="001362A6">
      <w:pPr>
        <w:pStyle w:val="Bullet"/>
        <w:numPr>
          <w:ilvl w:val="0"/>
          <w:numId w:val="0"/>
        </w:numPr>
        <w:jc w:val="center"/>
        <w:rPr>
          <w:b/>
        </w:rPr>
      </w:pPr>
      <w:r>
        <w:rPr>
          <w:b/>
        </w:rPr>
        <w:t>For the supporting evident that informed the chart above, see Appendix D</w:t>
      </w:r>
    </w:p>
    <w:p w:rsidR="002A28C0" w:rsidRDefault="001362A6">
      <w:pPr>
        <w:pStyle w:val="Bullet"/>
        <w:numPr>
          <w:ilvl w:val="0"/>
          <w:numId w:val="0"/>
        </w:numPr>
        <w:spacing w:after="360"/>
        <w:jc w:val="center"/>
        <w:rPr>
          <w:b/>
        </w:rPr>
      </w:pPr>
      <w:r>
        <w:rPr>
          <w:b/>
        </w:rPr>
        <w:t>For the complete research by jurisdiction, see Appendix A</w:t>
      </w:r>
    </w:p>
    <w:p w:rsidR="002A28C0" w:rsidRDefault="001362A6">
      <w:pPr>
        <w:pStyle w:val="Bodytextprebullet"/>
        <w:jc w:val="both"/>
      </w:pPr>
      <w:r>
        <w:t xml:space="preserve">Examples of jurisdictions that have stipulated a minimum </w:t>
      </w:r>
      <w:r>
        <w:t>number/ percentage or operating hours of accessible on-demand taxis are as followed:</w:t>
      </w:r>
    </w:p>
    <w:p w:rsidR="002A28C0" w:rsidRDefault="001362A6">
      <w:pPr>
        <w:pStyle w:val="Bullet"/>
        <w:jc w:val="both"/>
      </w:pPr>
      <w:r>
        <w:t>Nunavut - The Corporation of the City of Iqaluit, by-law # 590 (municipal) provides for the supervision, licensing, and regulating of businesses, operators, and vehicles c</w:t>
      </w:r>
      <w:r>
        <w:t>arrying passengers for compensation within the City of Iqaluit, NU. The Senior Administrative Officer may issue Accessible Taxi Licenses. A minimum of one accessible taxi licence shall be issued to each taxi business in operation.</w:t>
      </w:r>
    </w:p>
    <w:p w:rsidR="002A28C0" w:rsidRDefault="001362A6">
      <w:pPr>
        <w:pStyle w:val="Bullet"/>
        <w:jc w:val="both"/>
      </w:pPr>
      <w:r>
        <w:t>United Kingdom - Licensed</w:t>
      </w:r>
      <w:r>
        <w:t xml:space="preserve"> taxis in larger cities must be wheelchair accessible. The powers in Part 5 of the Disability Discrimination Act 1995 (DDA) (federal) allow regulations to be made requiring all new land-based public transport vehicles - trains, buses, coaches and taxis - t</w:t>
      </w:r>
      <w:r>
        <w:t xml:space="preserve">o be accessible to disabled people, including those who need to remain in their wheelchair.  </w:t>
      </w:r>
    </w:p>
    <w:p w:rsidR="002A28C0" w:rsidRDefault="001362A6">
      <w:pPr>
        <w:pStyle w:val="Bullet"/>
        <w:jc w:val="both"/>
      </w:pPr>
      <w:r>
        <w:t>The United States - The ADA (federal) does not require that taxi companies include accessible vehicles in their fleets. Senate bill S.2887, the Accessible Transpo</w:t>
      </w:r>
      <w:r>
        <w:t>rtation for All Act, was introduced by Senator Tom Harkin on September 18, 2014. The bill requires owners or operators of a for-hire transportation company, taxi service, or transportation network company to provide accessible vehicles for hire by disabled</w:t>
      </w:r>
      <w:r>
        <w:t xml:space="preserve"> individuals in need of transportation services. The bill, if passed, would </w:t>
      </w:r>
      <w:r>
        <w:lastRenderedPageBreak/>
        <w:t>require that States develop a strategic plan to increase the availability of accessible taxi vehicles, accessible vehicles for hire, and other accessible for-hire transportation op</w:t>
      </w:r>
      <w:r>
        <w:t>tions for people with disabilities.</w:t>
      </w:r>
      <w:r>
        <w:rPr>
          <w:vertAlign w:val="superscript"/>
        </w:rPr>
        <w:footnoteReference w:id="27"/>
      </w:r>
    </w:p>
    <w:p w:rsidR="002A28C0" w:rsidRDefault="001362A6">
      <w:pPr>
        <w:pStyle w:val="Bullet"/>
        <w:jc w:val="both"/>
      </w:pPr>
      <w:r>
        <w:t>New York City, New York - New York City’s Taxi and Limousine Commission (municipal) will expand and mandate that its accessible taxi fleet is fifty percent of the entire fleet by 2020. The City has imposed a 30-cent sur</w:t>
      </w:r>
      <w:r>
        <w:t>charge to all cab rides to help with the transition to a larger accessible fleet. Taxi operators bringing accessible taxis into service in 2016 will be eligible for grants to subsidize the cost of accessible taxi conversions, with additional funds being ma</w:t>
      </w:r>
      <w:r>
        <w:t>de available on an annual basis to defray the higher maintenance costs associated with accessible vehicles. The approved rules also contain a driver training component, providing that all new, incoming taxi drivers who apply for their taxi operator’s (“hac</w:t>
      </w:r>
      <w:r>
        <w:t>k”) license after June 1, 2014 must receive wheelchair passenger assistance training. All taxi drivers must receive training by the time of their first license renewal after January 1, 2016.</w:t>
      </w:r>
      <w:r>
        <w:rPr>
          <w:rStyle w:val="FootnoteReference"/>
        </w:rPr>
        <w:footnoteReference w:id="28"/>
      </w:r>
    </w:p>
    <w:p w:rsidR="002A28C0" w:rsidRDefault="001362A6">
      <w:pPr>
        <w:pStyle w:val="Bullet"/>
        <w:jc w:val="both"/>
      </w:pPr>
      <w:r>
        <w:t>Ottawa, Ontario - By-Law No. 2012 – 258:51 (municipal) states th</w:t>
      </w:r>
      <w:r>
        <w:t>at no licensed accessible taxi plate holder shall fail to ensure that the taxicab upon which the licensee’s taxi plate is affixed is in service a minimum of ten (10) hours a day, five (5) days a week except where the accessible taxicab is being serviced fo</w:t>
      </w:r>
      <w:r>
        <w:t>r valid mechanical reasons.</w:t>
      </w:r>
      <w:r>
        <w:rPr>
          <w:vertAlign w:val="superscript"/>
        </w:rPr>
        <w:footnoteReference w:id="29"/>
      </w:r>
    </w:p>
    <w:p w:rsidR="002A28C0" w:rsidRDefault="001362A6">
      <w:pPr>
        <w:pStyle w:val="Bullet"/>
        <w:jc w:val="both"/>
      </w:pPr>
      <w:r>
        <w:t>Washington, DC - Under the DC Taxi Act (District of Columbia), and sedan regulations, each taxi and sedan company with 20 or more taxis in its fleet is required to dedicate a portion of its fleet to wheelchair accessible taxis:</w:t>
      </w:r>
      <w:r>
        <w:t xml:space="preserve"> at least 6 percent by December 31, 2014; at least 12 percent by December 31, 2016; and at least 20 percent by December 31, 2018. The Commission may withhold license renewals for those companies that do not meet these requirements. However, the Committee c</w:t>
      </w:r>
      <w:r>
        <w:t>alculates that meeting these minimum requirements would only result in 3 percent of the D.C. taxi fleet being accessible by the end of 2018, and so the Committee recommends that the required minimum percentage of accessible taxis in the covered fleets be i</w:t>
      </w:r>
      <w:r>
        <w:t>ncreased to 30 percent in 2016 and 40 percent in 2018.</w:t>
      </w:r>
      <w:r>
        <w:rPr>
          <w:rStyle w:val="FootnoteReference"/>
        </w:rPr>
        <w:footnoteReference w:id="30"/>
      </w:r>
    </w:p>
    <w:p w:rsidR="002A28C0" w:rsidRDefault="001362A6">
      <w:pPr>
        <w:pStyle w:val="Bullet"/>
        <w:jc w:val="both"/>
      </w:pPr>
      <w:r>
        <w:t>Baltimore, Maryland - On December 18, 2012, the Public Service Commission in Baltimore (municipal) that regulates taxi service, proposed that “…permit holders in Baltimore City and Baltimore County th</w:t>
      </w:r>
      <w:r>
        <w:t>at if within six months of its order there are not 25 wheelchair accessible cab (WACs) in the City and five (5) in the County, the Commission will conduct a lottery for permit to bridge the remaining deficiency.</w:t>
      </w:r>
      <w:r>
        <w:rPr>
          <w:rStyle w:val="FootnoteReference"/>
        </w:rPr>
        <w:footnoteReference w:id="31"/>
      </w:r>
    </w:p>
    <w:p w:rsidR="002A28C0" w:rsidRDefault="001362A6">
      <w:pPr>
        <w:pStyle w:val="Bullet"/>
        <w:jc w:val="both"/>
      </w:pPr>
      <w:r>
        <w:t>Chicago, Illinois – The city has regulation</w:t>
      </w:r>
      <w:r>
        <w:t xml:space="preserve"> (municipal) that any single licensee that owns or controls 20 or more licenses must place into service wheelchair accessible vehicles as taxicabs on five percent of its taxicab vehicle fleet.</w:t>
      </w:r>
      <w:r>
        <w:rPr>
          <w:rStyle w:val="FootnoteReference"/>
        </w:rPr>
        <w:footnoteReference w:id="32"/>
      </w:r>
    </w:p>
    <w:p w:rsidR="002A28C0" w:rsidRDefault="001362A6">
      <w:pPr>
        <w:pStyle w:val="Bulletlast"/>
        <w:jc w:val="both"/>
      </w:pPr>
      <w:r>
        <w:rPr>
          <w:bCs/>
        </w:rPr>
        <w:t>Montgomery County, Maryland -</w:t>
      </w:r>
      <w:r>
        <w:rPr>
          <w:b/>
          <w:bCs/>
        </w:rPr>
        <w:t xml:space="preserve"> </w:t>
      </w:r>
      <w:r>
        <w:t>Montgomery County (county) requi</w:t>
      </w:r>
      <w:r>
        <w:t>res that 8 percent of vehicles in a fleet of 20 or more taxis be wheelchair accessible. Currently, 48 of the 770 licensed taxis are wheelchair accessible.</w:t>
      </w:r>
      <w:r>
        <w:rPr>
          <w:rStyle w:val="FootnoteReference"/>
        </w:rPr>
        <w:footnoteReference w:id="33"/>
      </w:r>
    </w:p>
    <w:p w:rsidR="002A28C0" w:rsidRDefault="001362A6">
      <w:pPr>
        <w:rPr>
          <w:color w:val="007C92" w:themeColor="text2"/>
        </w:rPr>
      </w:pPr>
      <w:r>
        <w:br w:type="page"/>
      </w:r>
    </w:p>
    <w:p w:rsidR="002A28C0" w:rsidRDefault="001362A6">
      <w:pPr>
        <w:pStyle w:val="Heading4"/>
        <w:spacing w:after="480"/>
        <w:ind w:left="0" w:firstLine="0"/>
      </w:pPr>
      <w:r>
        <w:lastRenderedPageBreak/>
        <w:t>Design Criteria and Technical Specifications for Accessible Taxis</w:t>
      </w:r>
    </w:p>
    <w:p w:rsidR="002A28C0" w:rsidRDefault="001362A6">
      <w:pPr>
        <w:jc w:val="both"/>
      </w:pPr>
      <w:r>
        <w:t>Jurisdictions that issue taxi licenses tend to provide guidance on the design or have approved vehicles that are to be used as a licensed taxi. In Ontario, the AODA includes a requirement for licensing authorities to consider accessibility in the taxi flee</w:t>
      </w:r>
      <w:r>
        <w:t xml:space="preserve">t; and the Canadian standard CSA-D409 (D409), which relates to 1 physical and engineering requirements of the vehicles, and in particular the definition of standards appropriate for the carrying of wheelchairs. These requirements are in place to encourage </w:t>
      </w:r>
      <w:r>
        <w:t xml:space="preserve">higher adoption of accessible taxis and to ensure safety is part of design criteria. </w:t>
      </w:r>
    </w:p>
    <w:p w:rsidR="002A28C0" w:rsidRDefault="002A28C0">
      <w:pPr>
        <w:jc w:val="both"/>
      </w:pPr>
    </w:p>
    <w:p w:rsidR="002A28C0" w:rsidRDefault="001362A6">
      <w:pPr>
        <w:jc w:val="both"/>
      </w:pPr>
      <w:r>
        <w:t xml:space="preserve">Although new, more cost effective models have entered the market, </w:t>
      </w:r>
      <w:r>
        <w:rPr>
          <w:lang w:val="en-US"/>
        </w:rPr>
        <w:t>there is still an increased cost to obtaining and maintaining accessible vehicles. Today, t</w:t>
      </w:r>
      <w:r>
        <w:t xml:space="preserve">he majority </w:t>
      </w:r>
      <w:r>
        <w:t xml:space="preserve">of accessible taxis in the taxi market are converted minivans, vehicles that have been structurally altered to meet the design requirements of carrying wheelchairs. </w:t>
      </w:r>
    </w:p>
    <w:p w:rsidR="002A28C0" w:rsidRDefault="002A28C0">
      <w:pPr>
        <w:jc w:val="both"/>
      </w:pPr>
    </w:p>
    <w:p w:rsidR="002A28C0" w:rsidRDefault="001362A6">
      <w:pPr>
        <w:jc w:val="both"/>
      </w:pPr>
      <w:r>
        <w:t>In recent years, the debate regarding the use of dual purpose fleets, and need for access</w:t>
      </w:r>
      <w:r>
        <w:t>ible design, has sparked design and functionality innovation. London’s ‘black cabs’ have lead the trend as all 21 000 plus taxis are accessible with side entrance ramps, low level lighting and hearing aid induction loop. In addition, New York City launched</w:t>
      </w:r>
      <w:r>
        <w:t xml:space="preserve"> its Taxi for Tomorrow Campaign as part of a fleet procurement policy to ignite public interest and garner private sector support in creating a dual purpose vehicle. Although the campaign has been criticized, roll out has been delayed and advocates are not</w:t>
      </w:r>
      <w:r>
        <w:t xml:space="preserve"> fully pleased with the rear-entry design, government took a heavy hand in ensuring design elements meet the needs of all types of passengers. </w:t>
      </w:r>
    </w:p>
    <w:p w:rsidR="002A28C0" w:rsidRDefault="001362A6">
      <w:pPr>
        <w:pStyle w:val="Heading5"/>
        <w:spacing w:before="360" w:after="480"/>
      </w:pPr>
      <w:r>
        <w:t>Jurisdictional Comparison</w:t>
      </w:r>
    </w:p>
    <w:p w:rsidR="002A28C0" w:rsidRDefault="001362A6">
      <w:pPr>
        <w:pStyle w:val="Bullet"/>
        <w:numPr>
          <w:ilvl w:val="0"/>
          <w:numId w:val="0"/>
        </w:numPr>
        <w:jc w:val="both"/>
      </w:pPr>
      <w:r>
        <w:t>Using the approved research methodology, the following chart outlines which jurisdicti</w:t>
      </w:r>
      <w:r>
        <w:t>ons have design criteria and technical specifications for accessible taxis. The checkmark (</w:t>
      </w:r>
      <w:r>
        <w:rPr>
          <w:rFonts w:asciiTheme="minorHAnsi" w:hAnsiTheme="minorHAnsi"/>
          <w:sz w:val="22"/>
        </w:rPr>
        <w:sym w:font="Wingdings" w:char="F0FC"/>
      </w:r>
      <w:r>
        <w:rPr>
          <w:rFonts w:asciiTheme="minorHAnsi" w:hAnsiTheme="minorHAnsi"/>
          <w:sz w:val="22"/>
        </w:rPr>
        <w:t>)</w:t>
      </w:r>
      <w:r>
        <w:t xml:space="preserve"> indicates that a jurisdiction does have a regulation, policy, or program related to taxi’s design criteria and technical specifications, whereas an </w:t>
      </w:r>
      <w:r>
        <w:rPr>
          <w:b/>
        </w:rPr>
        <w:t>x</w:t>
      </w:r>
      <w:r>
        <w:t xml:space="preserve"> indicates th</w:t>
      </w:r>
      <w:r>
        <w:t xml:space="preserve">at the research was unable to find evidence of policy in that jurisdiction. An accompanying chart that includes the supporting evidence of such regulations, policies, or programs is included in </w:t>
      </w:r>
      <w:r>
        <w:rPr>
          <w:b/>
        </w:rPr>
        <w:t>Appendix D</w:t>
      </w:r>
      <w:r>
        <w:t>.</w:t>
      </w:r>
    </w:p>
    <w:tbl>
      <w:tblPr>
        <w:tblStyle w:val="TableGrid"/>
        <w:tblW w:w="9734" w:type="dxa"/>
        <w:tblLook w:val="04A0" w:firstRow="1" w:lastRow="0" w:firstColumn="1" w:lastColumn="0" w:noHBand="0" w:noVBand="1"/>
        <w:tblCaption w:val="Jurisdictional Comparison"/>
        <w:tblDescription w:val="Outlines which jurisdictions have design criteria and technical specifications for accessible taxis"/>
      </w:tblPr>
      <w:tblGrid>
        <w:gridCol w:w="440"/>
        <w:gridCol w:w="440"/>
        <w:gridCol w:w="440"/>
        <w:gridCol w:w="440"/>
        <w:gridCol w:w="440"/>
        <w:gridCol w:w="440"/>
        <w:gridCol w:w="440"/>
        <w:gridCol w:w="440"/>
        <w:gridCol w:w="440"/>
        <w:gridCol w:w="440"/>
        <w:gridCol w:w="440"/>
        <w:gridCol w:w="440"/>
        <w:gridCol w:w="440"/>
        <w:gridCol w:w="446"/>
        <w:gridCol w:w="446"/>
        <w:gridCol w:w="446"/>
        <w:gridCol w:w="446"/>
        <w:gridCol w:w="446"/>
        <w:gridCol w:w="446"/>
        <w:gridCol w:w="446"/>
        <w:gridCol w:w="446"/>
        <w:gridCol w:w="446"/>
      </w:tblGrid>
      <w:tr w:rsidR="002A28C0">
        <w:trPr>
          <w:cantSplit/>
          <w:trHeight w:val="2240"/>
          <w:tblHeader/>
        </w:trPr>
        <w:tc>
          <w:tcPr>
            <w:tcW w:w="440" w:type="dxa"/>
            <w:textDirection w:val="btLr"/>
          </w:tcPr>
          <w:p w:rsidR="002A28C0" w:rsidRDefault="001362A6">
            <w:pPr>
              <w:ind w:left="113" w:right="113"/>
              <w:rPr>
                <w:sz w:val="18"/>
              </w:rPr>
            </w:pPr>
            <w:r>
              <w:rPr>
                <w:sz w:val="18"/>
              </w:rPr>
              <w:t>Canada (Federal)</w:t>
            </w:r>
          </w:p>
        </w:tc>
        <w:tc>
          <w:tcPr>
            <w:tcW w:w="440" w:type="dxa"/>
            <w:textDirection w:val="btLr"/>
          </w:tcPr>
          <w:p w:rsidR="002A28C0" w:rsidRDefault="001362A6">
            <w:pPr>
              <w:ind w:left="113" w:right="113"/>
              <w:rPr>
                <w:sz w:val="18"/>
              </w:rPr>
            </w:pPr>
            <w:r>
              <w:rPr>
                <w:sz w:val="18"/>
              </w:rPr>
              <w:t>British Columbia</w:t>
            </w:r>
          </w:p>
        </w:tc>
        <w:tc>
          <w:tcPr>
            <w:tcW w:w="440" w:type="dxa"/>
            <w:textDirection w:val="btLr"/>
          </w:tcPr>
          <w:p w:rsidR="002A28C0" w:rsidRDefault="001362A6">
            <w:pPr>
              <w:ind w:left="113" w:right="113"/>
              <w:rPr>
                <w:sz w:val="18"/>
              </w:rPr>
            </w:pPr>
            <w:r>
              <w:rPr>
                <w:sz w:val="18"/>
              </w:rPr>
              <w:t>Alberta</w:t>
            </w:r>
          </w:p>
        </w:tc>
        <w:tc>
          <w:tcPr>
            <w:tcW w:w="440" w:type="dxa"/>
            <w:textDirection w:val="btLr"/>
          </w:tcPr>
          <w:p w:rsidR="002A28C0" w:rsidRDefault="001362A6">
            <w:pPr>
              <w:ind w:left="113" w:right="113"/>
              <w:rPr>
                <w:sz w:val="18"/>
              </w:rPr>
            </w:pPr>
            <w:r>
              <w:rPr>
                <w:sz w:val="18"/>
              </w:rPr>
              <w:t>Saskatchewan</w:t>
            </w:r>
          </w:p>
        </w:tc>
        <w:tc>
          <w:tcPr>
            <w:tcW w:w="440" w:type="dxa"/>
            <w:textDirection w:val="btLr"/>
          </w:tcPr>
          <w:p w:rsidR="002A28C0" w:rsidRDefault="001362A6">
            <w:pPr>
              <w:ind w:left="113" w:right="113"/>
              <w:rPr>
                <w:sz w:val="18"/>
              </w:rPr>
            </w:pPr>
            <w:r>
              <w:rPr>
                <w:sz w:val="18"/>
              </w:rPr>
              <w:t>Manitoba</w:t>
            </w:r>
          </w:p>
        </w:tc>
        <w:tc>
          <w:tcPr>
            <w:tcW w:w="440" w:type="dxa"/>
            <w:textDirection w:val="btLr"/>
          </w:tcPr>
          <w:p w:rsidR="002A28C0" w:rsidRDefault="001362A6">
            <w:pPr>
              <w:ind w:left="113" w:right="113"/>
              <w:rPr>
                <w:sz w:val="18"/>
              </w:rPr>
            </w:pPr>
            <w:r>
              <w:rPr>
                <w:sz w:val="18"/>
              </w:rPr>
              <w:t>Quebec</w:t>
            </w:r>
          </w:p>
        </w:tc>
        <w:tc>
          <w:tcPr>
            <w:tcW w:w="440" w:type="dxa"/>
            <w:textDirection w:val="btLr"/>
          </w:tcPr>
          <w:p w:rsidR="002A28C0" w:rsidRDefault="001362A6">
            <w:pPr>
              <w:ind w:left="113" w:right="113"/>
              <w:rPr>
                <w:sz w:val="18"/>
              </w:rPr>
            </w:pPr>
            <w:r>
              <w:rPr>
                <w:sz w:val="18"/>
              </w:rPr>
              <w:t>New Brunswick</w:t>
            </w:r>
          </w:p>
        </w:tc>
        <w:tc>
          <w:tcPr>
            <w:tcW w:w="440" w:type="dxa"/>
            <w:textDirection w:val="btLr"/>
          </w:tcPr>
          <w:p w:rsidR="002A28C0" w:rsidRDefault="001362A6">
            <w:pPr>
              <w:ind w:left="113" w:right="113"/>
              <w:rPr>
                <w:sz w:val="18"/>
              </w:rPr>
            </w:pPr>
            <w:r>
              <w:rPr>
                <w:sz w:val="18"/>
              </w:rPr>
              <w:t>Nova Scotia</w:t>
            </w:r>
          </w:p>
        </w:tc>
        <w:tc>
          <w:tcPr>
            <w:tcW w:w="440" w:type="dxa"/>
            <w:textDirection w:val="btLr"/>
          </w:tcPr>
          <w:p w:rsidR="002A28C0" w:rsidRDefault="001362A6">
            <w:pPr>
              <w:ind w:left="113" w:right="113"/>
              <w:rPr>
                <w:sz w:val="18"/>
              </w:rPr>
            </w:pPr>
            <w:r>
              <w:rPr>
                <w:sz w:val="18"/>
              </w:rPr>
              <w:t>Newfoundland</w:t>
            </w:r>
          </w:p>
        </w:tc>
        <w:tc>
          <w:tcPr>
            <w:tcW w:w="440" w:type="dxa"/>
            <w:textDirection w:val="btLr"/>
          </w:tcPr>
          <w:p w:rsidR="002A28C0" w:rsidRDefault="001362A6">
            <w:pPr>
              <w:ind w:left="113" w:right="113"/>
              <w:rPr>
                <w:sz w:val="18"/>
              </w:rPr>
            </w:pPr>
            <w:r>
              <w:rPr>
                <w:sz w:val="18"/>
              </w:rPr>
              <w:t>P.E.I.</w:t>
            </w:r>
          </w:p>
        </w:tc>
        <w:tc>
          <w:tcPr>
            <w:tcW w:w="440" w:type="dxa"/>
            <w:textDirection w:val="btLr"/>
          </w:tcPr>
          <w:p w:rsidR="002A28C0" w:rsidRDefault="001362A6">
            <w:pPr>
              <w:ind w:left="113" w:right="113"/>
              <w:rPr>
                <w:sz w:val="18"/>
              </w:rPr>
            </w:pPr>
            <w:r>
              <w:rPr>
                <w:sz w:val="18"/>
              </w:rPr>
              <w:t>Yukon</w:t>
            </w:r>
          </w:p>
        </w:tc>
        <w:tc>
          <w:tcPr>
            <w:tcW w:w="440" w:type="dxa"/>
            <w:textDirection w:val="btLr"/>
          </w:tcPr>
          <w:p w:rsidR="002A28C0" w:rsidRDefault="001362A6">
            <w:pPr>
              <w:ind w:left="113" w:right="113"/>
              <w:rPr>
                <w:sz w:val="18"/>
              </w:rPr>
            </w:pPr>
            <w:r>
              <w:rPr>
                <w:sz w:val="18"/>
              </w:rPr>
              <w:t>Northwest Territory</w:t>
            </w:r>
          </w:p>
        </w:tc>
        <w:tc>
          <w:tcPr>
            <w:tcW w:w="440" w:type="dxa"/>
            <w:textDirection w:val="btLr"/>
          </w:tcPr>
          <w:p w:rsidR="002A28C0" w:rsidRDefault="001362A6">
            <w:pPr>
              <w:ind w:left="113" w:right="113"/>
              <w:rPr>
                <w:sz w:val="18"/>
              </w:rPr>
            </w:pPr>
            <w:r>
              <w:rPr>
                <w:sz w:val="18"/>
              </w:rPr>
              <w:t>Nunavut</w:t>
            </w:r>
          </w:p>
        </w:tc>
        <w:tc>
          <w:tcPr>
            <w:tcW w:w="446" w:type="dxa"/>
            <w:textDirection w:val="btLr"/>
          </w:tcPr>
          <w:p w:rsidR="002A28C0" w:rsidRDefault="001362A6">
            <w:pPr>
              <w:ind w:left="113" w:right="113"/>
              <w:rPr>
                <w:sz w:val="18"/>
              </w:rPr>
            </w:pPr>
            <w:r>
              <w:rPr>
                <w:sz w:val="18"/>
              </w:rPr>
              <w:t>United States (Federal)</w:t>
            </w:r>
          </w:p>
        </w:tc>
        <w:tc>
          <w:tcPr>
            <w:tcW w:w="446" w:type="dxa"/>
            <w:textDirection w:val="btLr"/>
          </w:tcPr>
          <w:p w:rsidR="002A28C0" w:rsidRDefault="001362A6">
            <w:pPr>
              <w:ind w:left="113" w:right="113"/>
              <w:rPr>
                <w:sz w:val="18"/>
              </w:rPr>
            </w:pPr>
            <w:r>
              <w:rPr>
                <w:sz w:val="18"/>
              </w:rPr>
              <w:t>California</w:t>
            </w:r>
          </w:p>
        </w:tc>
        <w:tc>
          <w:tcPr>
            <w:tcW w:w="446" w:type="dxa"/>
            <w:textDirection w:val="btLr"/>
          </w:tcPr>
          <w:p w:rsidR="002A28C0" w:rsidRDefault="001362A6">
            <w:pPr>
              <w:ind w:left="113" w:right="113"/>
              <w:rPr>
                <w:sz w:val="18"/>
              </w:rPr>
            </w:pPr>
            <w:r>
              <w:rPr>
                <w:sz w:val="18"/>
              </w:rPr>
              <w:t>New York</w:t>
            </w:r>
          </w:p>
        </w:tc>
        <w:tc>
          <w:tcPr>
            <w:tcW w:w="446" w:type="dxa"/>
            <w:textDirection w:val="btLr"/>
          </w:tcPr>
          <w:p w:rsidR="002A28C0" w:rsidRDefault="001362A6">
            <w:pPr>
              <w:ind w:left="113" w:right="113"/>
              <w:rPr>
                <w:sz w:val="18"/>
              </w:rPr>
            </w:pPr>
            <w:r>
              <w:rPr>
                <w:sz w:val="18"/>
              </w:rPr>
              <w:t>Australia</w:t>
            </w:r>
          </w:p>
        </w:tc>
        <w:tc>
          <w:tcPr>
            <w:tcW w:w="446" w:type="dxa"/>
            <w:textDirection w:val="btLr"/>
          </w:tcPr>
          <w:p w:rsidR="002A28C0" w:rsidRDefault="001362A6">
            <w:pPr>
              <w:ind w:left="113" w:right="113"/>
              <w:rPr>
                <w:sz w:val="18"/>
              </w:rPr>
            </w:pPr>
            <w:r>
              <w:rPr>
                <w:sz w:val="18"/>
              </w:rPr>
              <w:t>United Kingdom</w:t>
            </w:r>
          </w:p>
        </w:tc>
        <w:tc>
          <w:tcPr>
            <w:tcW w:w="446" w:type="dxa"/>
            <w:textDirection w:val="btLr"/>
          </w:tcPr>
          <w:p w:rsidR="002A28C0" w:rsidRDefault="001362A6">
            <w:pPr>
              <w:ind w:left="113" w:right="113"/>
              <w:rPr>
                <w:sz w:val="18"/>
              </w:rPr>
            </w:pPr>
            <w:r>
              <w:rPr>
                <w:sz w:val="18"/>
              </w:rPr>
              <w:t>Israel</w:t>
            </w:r>
          </w:p>
        </w:tc>
        <w:tc>
          <w:tcPr>
            <w:tcW w:w="446" w:type="dxa"/>
            <w:textDirection w:val="btLr"/>
          </w:tcPr>
          <w:p w:rsidR="002A28C0" w:rsidRDefault="001362A6">
            <w:pPr>
              <w:ind w:left="113" w:right="113"/>
              <w:rPr>
                <w:sz w:val="18"/>
              </w:rPr>
            </w:pPr>
            <w:r>
              <w:rPr>
                <w:sz w:val="18"/>
              </w:rPr>
              <w:t>European Union</w:t>
            </w:r>
          </w:p>
        </w:tc>
        <w:tc>
          <w:tcPr>
            <w:tcW w:w="446" w:type="dxa"/>
            <w:textDirection w:val="btLr"/>
          </w:tcPr>
          <w:p w:rsidR="002A28C0" w:rsidRDefault="001362A6">
            <w:pPr>
              <w:ind w:left="113" w:right="113"/>
              <w:rPr>
                <w:sz w:val="18"/>
              </w:rPr>
            </w:pPr>
            <w:r>
              <w:rPr>
                <w:sz w:val="18"/>
              </w:rPr>
              <w:t>Egypt</w:t>
            </w:r>
          </w:p>
        </w:tc>
        <w:tc>
          <w:tcPr>
            <w:tcW w:w="446" w:type="dxa"/>
            <w:textDirection w:val="btLr"/>
          </w:tcPr>
          <w:p w:rsidR="002A28C0" w:rsidRDefault="001362A6">
            <w:pPr>
              <w:ind w:left="113" w:right="113"/>
              <w:rPr>
                <w:sz w:val="18"/>
              </w:rPr>
            </w:pPr>
            <w:r>
              <w:rPr>
                <w:sz w:val="18"/>
              </w:rPr>
              <w:t>Singapore</w:t>
            </w:r>
          </w:p>
        </w:tc>
      </w:tr>
      <w:tr w:rsidR="002A28C0">
        <w:trPr>
          <w:trHeight w:val="449"/>
        </w:trPr>
        <w:tc>
          <w:tcPr>
            <w:tcW w:w="440" w:type="dxa"/>
            <w:vAlign w:val="center"/>
          </w:tcPr>
          <w:p w:rsidR="002A28C0" w:rsidRDefault="001362A6">
            <w:pPr>
              <w:jc w:val="center"/>
              <w:rPr>
                <w:sz w:val="18"/>
              </w:rPr>
            </w:pPr>
            <w:r>
              <w:rPr>
                <w:rFonts w:asciiTheme="minorHAnsi" w:hAnsiTheme="minorHAnsi"/>
                <w:b/>
                <w:sz w:val="22"/>
                <w:szCs w:val="22"/>
              </w:rPr>
              <w:sym w:font="Wingdings" w:char="F0FC"/>
            </w:r>
          </w:p>
        </w:tc>
        <w:tc>
          <w:tcPr>
            <w:tcW w:w="440" w:type="dxa"/>
            <w:vAlign w:val="center"/>
          </w:tcPr>
          <w:p w:rsidR="002A28C0" w:rsidRDefault="001362A6">
            <w:pPr>
              <w:jc w:val="center"/>
              <w:rPr>
                <w:sz w:val="18"/>
              </w:rPr>
            </w:pPr>
            <w:r>
              <w:rPr>
                <w:rFonts w:asciiTheme="minorHAnsi" w:hAnsiTheme="minorHAnsi"/>
                <w:b/>
                <w:sz w:val="22"/>
                <w:szCs w:val="22"/>
              </w:rPr>
              <w:sym w:font="Wingdings" w:char="F0FC"/>
            </w:r>
          </w:p>
        </w:tc>
        <w:tc>
          <w:tcPr>
            <w:tcW w:w="440" w:type="dxa"/>
            <w:vAlign w:val="center"/>
          </w:tcPr>
          <w:p w:rsidR="002A28C0" w:rsidRDefault="001362A6">
            <w:pPr>
              <w:jc w:val="center"/>
              <w:rPr>
                <w:sz w:val="18"/>
              </w:rPr>
            </w:pPr>
            <w:r>
              <w:rPr>
                <w:rFonts w:asciiTheme="minorHAnsi" w:hAnsiTheme="minorHAnsi"/>
                <w:b/>
                <w:sz w:val="22"/>
                <w:szCs w:val="22"/>
              </w:rPr>
              <w:sym w:font="Wingdings" w:char="F0FB"/>
            </w:r>
          </w:p>
        </w:tc>
        <w:tc>
          <w:tcPr>
            <w:tcW w:w="440" w:type="dxa"/>
            <w:vAlign w:val="center"/>
          </w:tcPr>
          <w:p w:rsidR="002A28C0" w:rsidRDefault="001362A6">
            <w:pPr>
              <w:jc w:val="center"/>
              <w:rPr>
                <w:sz w:val="18"/>
              </w:rPr>
            </w:pPr>
            <w:r>
              <w:rPr>
                <w:rFonts w:asciiTheme="minorHAnsi" w:hAnsiTheme="minorHAnsi"/>
                <w:b/>
                <w:sz w:val="22"/>
                <w:szCs w:val="22"/>
              </w:rPr>
              <w:sym w:font="Wingdings" w:char="F0FC"/>
            </w:r>
          </w:p>
        </w:tc>
        <w:tc>
          <w:tcPr>
            <w:tcW w:w="440" w:type="dxa"/>
            <w:vAlign w:val="center"/>
          </w:tcPr>
          <w:p w:rsidR="002A28C0" w:rsidRDefault="001362A6">
            <w:pPr>
              <w:jc w:val="center"/>
              <w:rPr>
                <w:sz w:val="18"/>
              </w:rPr>
            </w:pPr>
            <w:r>
              <w:rPr>
                <w:rFonts w:asciiTheme="minorHAnsi" w:hAnsiTheme="minorHAnsi"/>
                <w:b/>
                <w:sz w:val="22"/>
                <w:szCs w:val="22"/>
              </w:rPr>
              <w:sym w:font="Wingdings" w:char="F0FC"/>
            </w:r>
          </w:p>
        </w:tc>
        <w:tc>
          <w:tcPr>
            <w:tcW w:w="440" w:type="dxa"/>
            <w:vAlign w:val="center"/>
          </w:tcPr>
          <w:p w:rsidR="002A28C0" w:rsidRDefault="001362A6">
            <w:pPr>
              <w:jc w:val="center"/>
              <w:rPr>
                <w:sz w:val="18"/>
              </w:rPr>
            </w:pPr>
            <w:r>
              <w:rPr>
                <w:rFonts w:asciiTheme="minorHAnsi" w:hAnsiTheme="minorHAnsi"/>
                <w:b/>
                <w:sz w:val="22"/>
                <w:szCs w:val="22"/>
              </w:rPr>
              <w:sym w:font="Wingdings" w:char="F0FB"/>
            </w:r>
          </w:p>
        </w:tc>
        <w:tc>
          <w:tcPr>
            <w:tcW w:w="440" w:type="dxa"/>
            <w:vAlign w:val="center"/>
          </w:tcPr>
          <w:p w:rsidR="002A28C0" w:rsidRDefault="001362A6">
            <w:pPr>
              <w:jc w:val="center"/>
              <w:rPr>
                <w:sz w:val="18"/>
              </w:rPr>
            </w:pPr>
            <w:r>
              <w:rPr>
                <w:rFonts w:asciiTheme="minorHAnsi" w:hAnsiTheme="minorHAnsi"/>
                <w:b/>
                <w:sz w:val="22"/>
                <w:szCs w:val="22"/>
              </w:rPr>
              <w:sym w:font="Wingdings" w:char="F0FC"/>
            </w:r>
          </w:p>
        </w:tc>
        <w:tc>
          <w:tcPr>
            <w:tcW w:w="440" w:type="dxa"/>
            <w:vAlign w:val="center"/>
          </w:tcPr>
          <w:p w:rsidR="002A28C0" w:rsidRDefault="001362A6">
            <w:pPr>
              <w:jc w:val="center"/>
              <w:rPr>
                <w:sz w:val="18"/>
              </w:rPr>
            </w:pPr>
            <w:r>
              <w:rPr>
                <w:rFonts w:asciiTheme="minorHAnsi" w:hAnsiTheme="minorHAnsi"/>
                <w:b/>
                <w:sz w:val="22"/>
                <w:szCs w:val="22"/>
              </w:rPr>
              <w:sym w:font="Wingdings" w:char="F0FC"/>
            </w:r>
          </w:p>
        </w:tc>
        <w:tc>
          <w:tcPr>
            <w:tcW w:w="440" w:type="dxa"/>
            <w:vAlign w:val="center"/>
          </w:tcPr>
          <w:p w:rsidR="002A28C0" w:rsidRDefault="001362A6">
            <w:pPr>
              <w:jc w:val="center"/>
              <w:rPr>
                <w:sz w:val="18"/>
              </w:rPr>
            </w:pPr>
            <w:r>
              <w:rPr>
                <w:rFonts w:asciiTheme="minorHAnsi" w:hAnsiTheme="minorHAnsi"/>
                <w:b/>
                <w:sz w:val="22"/>
                <w:szCs w:val="22"/>
              </w:rPr>
              <w:sym w:font="Wingdings" w:char="F0FB"/>
            </w:r>
          </w:p>
        </w:tc>
        <w:tc>
          <w:tcPr>
            <w:tcW w:w="440" w:type="dxa"/>
            <w:vAlign w:val="center"/>
          </w:tcPr>
          <w:p w:rsidR="002A28C0" w:rsidRDefault="001362A6">
            <w:pPr>
              <w:jc w:val="center"/>
              <w:rPr>
                <w:sz w:val="18"/>
              </w:rPr>
            </w:pPr>
            <w:r>
              <w:rPr>
                <w:rFonts w:asciiTheme="minorHAnsi" w:hAnsiTheme="minorHAnsi"/>
                <w:b/>
                <w:sz w:val="22"/>
                <w:szCs w:val="22"/>
              </w:rPr>
              <w:sym w:font="Wingdings" w:char="F0FB"/>
            </w:r>
          </w:p>
        </w:tc>
        <w:tc>
          <w:tcPr>
            <w:tcW w:w="440" w:type="dxa"/>
            <w:vAlign w:val="center"/>
          </w:tcPr>
          <w:p w:rsidR="002A28C0" w:rsidRDefault="001362A6">
            <w:pPr>
              <w:jc w:val="center"/>
              <w:rPr>
                <w:sz w:val="18"/>
              </w:rPr>
            </w:pPr>
            <w:r>
              <w:rPr>
                <w:rFonts w:asciiTheme="minorHAnsi" w:hAnsiTheme="minorHAnsi"/>
                <w:b/>
                <w:sz w:val="22"/>
                <w:szCs w:val="22"/>
              </w:rPr>
              <w:sym w:font="Wingdings" w:char="F0FB"/>
            </w:r>
          </w:p>
        </w:tc>
        <w:tc>
          <w:tcPr>
            <w:tcW w:w="440" w:type="dxa"/>
            <w:vAlign w:val="center"/>
          </w:tcPr>
          <w:p w:rsidR="002A28C0" w:rsidRDefault="001362A6">
            <w:pPr>
              <w:jc w:val="center"/>
              <w:rPr>
                <w:sz w:val="18"/>
              </w:rPr>
            </w:pPr>
            <w:r>
              <w:rPr>
                <w:rFonts w:asciiTheme="minorHAnsi" w:hAnsiTheme="minorHAnsi"/>
                <w:b/>
                <w:sz w:val="22"/>
                <w:szCs w:val="22"/>
              </w:rPr>
              <w:sym w:font="Wingdings" w:char="F0FC"/>
            </w:r>
          </w:p>
        </w:tc>
        <w:tc>
          <w:tcPr>
            <w:tcW w:w="440" w:type="dxa"/>
            <w:vAlign w:val="center"/>
          </w:tcPr>
          <w:p w:rsidR="002A28C0" w:rsidRDefault="001362A6">
            <w:pPr>
              <w:jc w:val="center"/>
              <w:rPr>
                <w:sz w:val="18"/>
              </w:rPr>
            </w:pPr>
            <w:r>
              <w:rPr>
                <w:rFonts w:asciiTheme="minorHAnsi" w:hAnsiTheme="minorHAnsi"/>
                <w:b/>
                <w:sz w:val="22"/>
                <w:szCs w:val="22"/>
              </w:rPr>
              <w:sym w:font="Wingdings" w:char="F0FB"/>
            </w:r>
          </w:p>
        </w:tc>
        <w:tc>
          <w:tcPr>
            <w:tcW w:w="446" w:type="dxa"/>
            <w:vAlign w:val="center"/>
          </w:tcPr>
          <w:p w:rsidR="002A28C0" w:rsidRDefault="001362A6">
            <w:pPr>
              <w:jc w:val="center"/>
              <w:rPr>
                <w:sz w:val="18"/>
              </w:rPr>
            </w:pPr>
            <w:r>
              <w:rPr>
                <w:rFonts w:asciiTheme="minorHAnsi" w:hAnsiTheme="minorHAnsi"/>
                <w:b/>
                <w:sz w:val="22"/>
                <w:szCs w:val="22"/>
              </w:rPr>
              <w:sym w:font="Wingdings" w:char="F0FC"/>
            </w:r>
          </w:p>
        </w:tc>
        <w:tc>
          <w:tcPr>
            <w:tcW w:w="446" w:type="dxa"/>
            <w:vAlign w:val="center"/>
          </w:tcPr>
          <w:p w:rsidR="002A28C0" w:rsidRDefault="001362A6">
            <w:pPr>
              <w:jc w:val="center"/>
              <w:rPr>
                <w:sz w:val="18"/>
              </w:rPr>
            </w:pPr>
            <w:r>
              <w:rPr>
                <w:rFonts w:asciiTheme="minorHAnsi" w:hAnsiTheme="minorHAnsi"/>
                <w:b/>
                <w:sz w:val="22"/>
                <w:szCs w:val="22"/>
              </w:rPr>
              <w:sym w:font="Wingdings" w:char="F0FC"/>
            </w:r>
          </w:p>
        </w:tc>
        <w:tc>
          <w:tcPr>
            <w:tcW w:w="446" w:type="dxa"/>
            <w:vAlign w:val="center"/>
          </w:tcPr>
          <w:p w:rsidR="002A28C0" w:rsidRDefault="001362A6">
            <w:pPr>
              <w:jc w:val="center"/>
              <w:rPr>
                <w:sz w:val="18"/>
              </w:rPr>
            </w:pPr>
            <w:r>
              <w:rPr>
                <w:rFonts w:asciiTheme="minorHAnsi" w:hAnsiTheme="minorHAnsi"/>
                <w:b/>
                <w:sz w:val="22"/>
                <w:szCs w:val="22"/>
              </w:rPr>
              <w:sym w:font="Wingdings" w:char="F0FC"/>
            </w:r>
          </w:p>
        </w:tc>
        <w:tc>
          <w:tcPr>
            <w:tcW w:w="446" w:type="dxa"/>
            <w:vAlign w:val="center"/>
          </w:tcPr>
          <w:p w:rsidR="002A28C0" w:rsidRDefault="001362A6">
            <w:pPr>
              <w:jc w:val="center"/>
              <w:rPr>
                <w:sz w:val="18"/>
              </w:rPr>
            </w:pPr>
            <w:r>
              <w:rPr>
                <w:rFonts w:asciiTheme="minorHAnsi" w:hAnsiTheme="minorHAnsi"/>
                <w:b/>
                <w:sz w:val="22"/>
                <w:szCs w:val="22"/>
              </w:rPr>
              <w:sym w:font="Wingdings" w:char="F0FC"/>
            </w:r>
          </w:p>
        </w:tc>
        <w:tc>
          <w:tcPr>
            <w:tcW w:w="446" w:type="dxa"/>
            <w:vAlign w:val="center"/>
          </w:tcPr>
          <w:p w:rsidR="002A28C0" w:rsidRDefault="001362A6">
            <w:pPr>
              <w:jc w:val="center"/>
              <w:rPr>
                <w:sz w:val="18"/>
              </w:rPr>
            </w:pPr>
            <w:r>
              <w:rPr>
                <w:rFonts w:asciiTheme="minorHAnsi" w:hAnsiTheme="minorHAnsi"/>
                <w:b/>
                <w:sz w:val="22"/>
                <w:szCs w:val="22"/>
              </w:rPr>
              <w:sym w:font="Wingdings" w:char="F0FC"/>
            </w:r>
          </w:p>
        </w:tc>
        <w:tc>
          <w:tcPr>
            <w:tcW w:w="446" w:type="dxa"/>
            <w:vAlign w:val="center"/>
          </w:tcPr>
          <w:p w:rsidR="002A28C0" w:rsidRDefault="001362A6">
            <w:pPr>
              <w:jc w:val="center"/>
              <w:rPr>
                <w:sz w:val="18"/>
              </w:rPr>
            </w:pPr>
            <w:r>
              <w:rPr>
                <w:rFonts w:asciiTheme="minorHAnsi" w:hAnsiTheme="minorHAnsi"/>
                <w:b/>
                <w:sz w:val="22"/>
                <w:szCs w:val="22"/>
              </w:rPr>
              <w:sym w:font="Wingdings" w:char="F0FB"/>
            </w:r>
          </w:p>
        </w:tc>
        <w:tc>
          <w:tcPr>
            <w:tcW w:w="446" w:type="dxa"/>
            <w:vAlign w:val="center"/>
          </w:tcPr>
          <w:p w:rsidR="002A28C0" w:rsidRDefault="001362A6">
            <w:pPr>
              <w:jc w:val="center"/>
              <w:rPr>
                <w:sz w:val="18"/>
              </w:rPr>
            </w:pPr>
            <w:r>
              <w:rPr>
                <w:rFonts w:asciiTheme="minorHAnsi" w:hAnsiTheme="minorHAnsi"/>
                <w:b/>
                <w:sz w:val="22"/>
                <w:szCs w:val="22"/>
              </w:rPr>
              <w:sym w:font="Wingdings" w:char="F0FB"/>
            </w:r>
          </w:p>
        </w:tc>
        <w:tc>
          <w:tcPr>
            <w:tcW w:w="446" w:type="dxa"/>
            <w:vAlign w:val="center"/>
          </w:tcPr>
          <w:p w:rsidR="002A28C0" w:rsidRDefault="001362A6">
            <w:pPr>
              <w:jc w:val="center"/>
              <w:rPr>
                <w:sz w:val="18"/>
              </w:rPr>
            </w:pPr>
            <w:r>
              <w:rPr>
                <w:rFonts w:asciiTheme="minorHAnsi" w:hAnsiTheme="minorHAnsi"/>
                <w:b/>
                <w:sz w:val="22"/>
                <w:szCs w:val="22"/>
              </w:rPr>
              <w:sym w:font="Wingdings" w:char="F0FB"/>
            </w:r>
          </w:p>
        </w:tc>
        <w:tc>
          <w:tcPr>
            <w:tcW w:w="446" w:type="dxa"/>
            <w:vAlign w:val="center"/>
          </w:tcPr>
          <w:p w:rsidR="002A28C0" w:rsidRDefault="001362A6">
            <w:pPr>
              <w:jc w:val="center"/>
              <w:rPr>
                <w:sz w:val="18"/>
              </w:rPr>
            </w:pPr>
            <w:r>
              <w:rPr>
                <w:rFonts w:asciiTheme="minorHAnsi" w:hAnsiTheme="minorHAnsi"/>
                <w:b/>
                <w:sz w:val="22"/>
                <w:szCs w:val="22"/>
              </w:rPr>
              <w:sym w:font="Wingdings" w:char="F0FB"/>
            </w:r>
          </w:p>
        </w:tc>
      </w:tr>
    </w:tbl>
    <w:p w:rsidR="002A28C0" w:rsidRDefault="001362A6">
      <w:pPr>
        <w:pStyle w:val="Bullet"/>
        <w:numPr>
          <w:ilvl w:val="0"/>
          <w:numId w:val="0"/>
        </w:numPr>
        <w:jc w:val="center"/>
        <w:rPr>
          <w:b/>
        </w:rPr>
      </w:pPr>
      <w:r>
        <w:rPr>
          <w:b/>
        </w:rPr>
        <w:t>For the supporting evident that informed the chart above, see Appendix D</w:t>
      </w:r>
    </w:p>
    <w:p w:rsidR="002A28C0" w:rsidRDefault="001362A6">
      <w:pPr>
        <w:pStyle w:val="Bullet"/>
        <w:numPr>
          <w:ilvl w:val="0"/>
          <w:numId w:val="0"/>
        </w:numPr>
        <w:spacing w:after="360"/>
        <w:jc w:val="center"/>
        <w:rPr>
          <w:b/>
        </w:rPr>
      </w:pPr>
      <w:r>
        <w:rPr>
          <w:b/>
        </w:rPr>
        <w:t>For the complete research by jurisdiction, see Appendix A</w:t>
      </w:r>
    </w:p>
    <w:p w:rsidR="002A28C0" w:rsidRDefault="001362A6">
      <w:pPr>
        <w:jc w:val="both"/>
      </w:pPr>
      <w:r>
        <w:t>Additional examples of design criteria and technical specifications for accessible taxis include:</w:t>
      </w:r>
    </w:p>
    <w:p w:rsidR="002A28C0" w:rsidRDefault="001362A6">
      <w:pPr>
        <w:pStyle w:val="Bullet"/>
        <w:jc w:val="both"/>
        <w:rPr>
          <w:rFonts w:asciiTheme="minorHAnsi" w:hAnsiTheme="minorHAnsi"/>
        </w:rPr>
      </w:pPr>
      <w:r>
        <w:rPr>
          <w:rFonts w:asciiTheme="minorHAnsi" w:hAnsiTheme="minorHAnsi"/>
        </w:rPr>
        <w:t xml:space="preserve">Nova Scotia - </w:t>
      </w:r>
      <w:r>
        <w:rPr>
          <w:rFonts w:asciiTheme="minorHAnsi" w:hAnsiTheme="minorHAnsi"/>
        </w:rPr>
        <w:t>Administrative Order number thirty-nine, the Taxi and Limousine Regulation Administrative Order (provincial) states that an accessible taxi must provide ease of entry to or egress from the vehicle in a safe and dignified manner by means of an on-board lift</w:t>
      </w:r>
      <w:r>
        <w:rPr>
          <w:rFonts w:asciiTheme="minorHAnsi" w:hAnsiTheme="minorHAnsi"/>
        </w:rPr>
        <w:t xml:space="preserve"> or ramp, and conforms with all sections of Canadian Standard Association D409-02: Motor Vehicles for the Transportation of Persons with Physical Disabilities.</w:t>
      </w:r>
    </w:p>
    <w:p w:rsidR="002A28C0" w:rsidRDefault="001362A6">
      <w:pPr>
        <w:pStyle w:val="Bullet"/>
        <w:jc w:val="both"/>
        <w:rPr>
          <w:rFonts w:asciiTheme="minorHAnsi" w:hAnsiTheme="minorHAnsi"/>
          <w:szCs w:val="20"/>
        </w:rPr>
      </w:pPr>
      <w:r>
        <w:rPr>
          <w:rFonts w:asciiTheme="minorHAnsi" w:hAnsiTheme="minorHAnsi"/>
          <w:szCs w:val="20"/>
        </w:rPr>
        <w:lastRenderedPageBreak/>
        <w:t xml:space="preserve">Northwest Territories - </w:t>
      </w:r>
      <w:r>
        <w:rPr>
          <w:szCs w:val="20"/>
        </w:rPr>
        <w:t>Town of Inuvik bylaw number 2473/L+P/09 (Accessible Taxi Bylaw) (municip</w:t>
      </w:r>
      <w:r>
        <w:rPr>
          <w:szCs w:val="20"/>
        </w:rPr>
        <w:t xml:space="preserve">al) states the regulations for the system of accessible taxi service in the town of Inuvik. An accessible taxi is defined as a class of taxicab that conforms with all sections of Canadian Standard Association D409: Motor Vehicles for the Transportation of </w:t>
      </w:r>
      <w:r>
        <w:rPr>
          <w:szCs w:val="20"/>
        </w:rPr>
        <w:t>Persons with Physical Disabilities.</w:t>
      </w:r>
      <w:r>
        <w:rPr>
          <w:rStyle w:val="FootnoteReference"/>
          <w:szCs w:val="20"/>
        </w:rPr>
        <w:footnoteReference w:id="34"/>
      </w:r>
    </w:p>
    <w:p w:rsidR="002A28C0" w:rsidRDefault="001362A6">
      <w:pPr>
        <w:pStyle w:val="Bullet"/>
        <w:jc w:val="both"/>
        <w:rPr>
          <w:rFonts w:asciiTheme="minorHAnsi" w:hAnsiTheme="minorHAnsi"/>
        </w:rPr>
      </w:pPr>
      <w:r>
        <w:t>Chicago, Illinois - Specifications of all wheelchair accessible vehicles (WAV) to be licensed as taxicabs must be pre</w:t>
      </w:r>
      <w:r>
        <w:softHyphen/>
        <w:t>approved by the Commissioner to ensure that the vehicle is in compliance with the Americans with Disa</w:t>
      </w:r>
      <w:r>
        <w:t xml:space="preserve">bilities Act </w:t>
      </w:r>
      <w:r>
        <w:softHyphen/>
        <w:t xml:space="preserve"> Accessibility Guidelines for Transportation Vehicles (federal).</w:t>
      </w:r>
      <w:r>
        <w:rPr>
          <w:rFonts w:asciiTheme="minorHAnsi" w:hAnsiTheme="minorHAnsi"/>
        </w:rPr>
        <w:br/>
        <w:t>At a minimum, WAVs for use as a licensed taxicab must meet the following standards:</w:t>
      </w:r>
    </w:p>
    <w:p w:rsidR="002A28C0" w:rsidRDefault="001362A6">
      <w:pPr>
        <w:pStyle w:val="Bullet"/>
        <w:numPr>
          <w:ilvl w:val="0"/>
          <w:numId w:val="26"/>
        </w:numPr>
        <w:jc w:val="both"/>
        <w:rPr>
          <w:rFonts w:asciiTheme="minorHAnsi" w:hAnsiTheme="minorHAnsi"/>
        </w:rPr>
      </w:pPr>
      <w:r>
        <w:rPr>
          <w:rFonts w:asciiTheme="minorHAnsi" w:hAnsiTheme="minorHAnsi"/>
        </w:rPr>
        <w:t>Passengers in wheelchairs must be able to safely and expeditiously enter and exit the vehicle</w:t>
      </w:r>
      <w:r>
        <w:rPr>
          <w:rFonts w:asciiTheme="minorHAnsi" w:hAnsiTheme="minorHAnsi"/>
        </w:rPr>
        <w:t xml:space="preserve"> directly from the curb side of the vehicle ("curb</w:t>
      </w:r>
      <w:r>
        <w:rPr>
          <w:rFonts w:asciiTheme="minorHAnsi" w:hAnsiTheme="minorHAnsi"/>
        </w:rPr>
        <w:softHyphen/>
        <w:t>-to-</w:t>
      </w:r>
      <w:r>
        <w:rPr>
          <w:rFonts w:asciiTheme="minorHAnsi" w:hAnsiTheme="minorHAnsi"/>
        </w:rPr>
        <w:softHyphen/>
        <w:t>curb entry and exit service"),</w:t>
      </w:r>
    </w:p>
    <w:p w:rsidR="002A28C0" w:rsidRDefault="001362A6">
      <w:pPr>
        <w:pStyle w:val="Bullet"/>
        <w:numPr>
          <w:ilvl w:val="0"/>
          <w:numId w:val="26"/>
        </w:numPr>
        <w:jc w:val="both"/>
        <w:rPr>
          <w:rFonts w:asciiTheme="minorHAnsi" w:hAnsiTheme="minorHAnsi"/>
        </w:rPr>
      </w:pPr>
      <w:r>
        <w:rPr>
          <w:rFonts w:asciiTheme="minorHAnsi" w:hAnsiTheme="minorHAnsi"/>
        </w:rPr>
        <w:t>The curb side of the vehicle for entry and exit of the passenger must be on the passenger / right side of the vehicle,</w:t>
      </w:r>
    </w:p>
    <w:p w:rsidR="002A28C0" w:rsidRDefault="001362A6">
      <w:pPr>
        <w:pStyle w:val="Bullet"/>
        <w:numPr>
          <w:ilvl w:val="0"/>
          <w:numId w:val="26"/>
        </w:numPr>
        <w:jc w:val="both"/>
        <w:rPr>
          <w:rFonts w:asciiTheme="minorHAnsi" w:hAnsiTheme="minorHAnsi"/>
        </w:rPr>
      </w:pPr>
      <w:r>
        <w:rPr>
          <w:rFonts w:asciiTheme="minorHAnsi" w:hAnsiTheme="minorHAnsi"/>
        </w:rPr>
        <w:t>The taxicab vehicle is equipped with securement de</w:t>
      </w:r>
      <w:r>
        <w:rPr>
          <w:rFonts w:asciiTheme="minorHAnsi" w:hAnsiTheme="minorHAnsi"/>
        </w:rPr>
        <w:t>vices to ensure that the wheelchair will be safely secured when the vehicle is in motion,</w:t>
      </w:r>
    </w:p>
    <w:p w:rsidR="002A28C0" w:rsidRDefault="001362A6">
      <w:pPr>
        <w:pStyle w:val="Bullet"/>
        <w:numPr>
          <w:ilvl w:val="0"/>
          <w:numId w:val="26"/>
        </w:numPr>
        <w:jc w:val="both"/>
        <w:rPr>
          <w:rFonts w:asciiTheme="minorHAnsi" w:hAnsiTheme="minorHAnsi"/>
        </w:rPr>
      </w:pPr>
      <w:r>
        <w:rPr>
          <w:rFonts w:asciiTheme="minorHAnsi" w:hAnsiTheme="minorHAnsi"/>
        </w:rPr>
        <w:t>The taxicab vehicle is equipped with "seat belt and shoulder harnesses" to ensure that passengers will be safely secured when the vehicle is in motion,</w:t>
      </w:r>
    </w:p>
    <w:p w:rsidR="002A28C0" w:rsidRDefault="001362A6">
      <w:pPr>
        <w:pStyle w:val="Bullet"/>
        <w:numPr>
          <w:ilvl w:val="0"/>
          <w:numId w:val="26"/>
        </w:numPr>
        <w:jc w:val="both"/>
        <w:rPr>
          <w:rFonts w:asciiTheme="minorHAnsi" w:hAnsiTheme="minorHAnsi"/>
        </w:rPr>
      </w:pPr>
      <w:r>
        <w:rPr>
          <w:rFonts w:asciiTheme="minorHAnsi" w:hAnsiTheme="minorHAnsi"/>
        </w:rPr>
        <w:t>The taxicab ve</w:t>
      </w:r>
      <w:r>
        <w:rPr>
          <w:rFonts w:asciiTheme="minorHAnsi" w:hAnsiTheme="minorHAnsi"/>
        </w:rPr>
        <w:t>hicle is capable of transporting at least one passenger using a "wheelchair" as defined in Code of Federal Regulations, title 49 section 37.3,</w:t>
      </w:r>
    </w:p>
    <w:p w:rsidR="002A28C0" w:rsidRDefault="001362A6">
      <w:pPr>
        <w:pStyle w:val="Bullet"/>
        <w:numPr>
          <w:ilvl w:val="0"/>
          <w:numId w:val="26"/>
        </w:numPr>
        <w:jc w:val="both"/>
        <w:rPr>
          <w:rFonts w:asciiTheme="minorHAnsi" w:hAnsiTheme="minorHAnsi"/>
        </w:rPr>
      </w:pPr>
      <w:r>
        <w:rPr>
          <w:rFonts w:asciiTheme="minorHAnsi" w:hAnsiTheme="minorHAnsi"/>
        </w:rPr>
        <w:t>The taxicab vehicle must have an interior volume index greater than or equal to 160 cubic feet;</w:t>
      </w:r>
    </w:p>
    <w:p w:rsidR="002A28C0" w:rsidRDefault="001362A6">
      <w:pPr>
        <w:pStyle w:val="Bullet"/>
        <w:numPr>
          <w:ilvl w:val="0"/>
          <w:numId w:val="26"/>
        </w:numPr>
        <w:jc w:val="both"/>
        <w:rPr>
          <w:rFonts w:asciiTheme="minorHAnsi" w:hAnsiTheme="minorHAnsi"/>
        </w:rPr>
      </w:pPr>
      <w:r>
        <w:rPr>
          <w:rFonts w:asciiTheme="minorHAnsi" w:hAnsiTheme="minorHAnsi"/>
        </w:rPr>
        <w:t>The taxicab vehic</w:t>
      </w:r>
      <w:r>
        <w:rPr>
          <w:rFonts w:asciiTheme="minorHAnsi" w:hAnsiTheme="minorHAnsi"/>
        </w:rPr>
        <w:t>le must be equipped with an electronically operated back</w:t>
      </w:r>
      <w:r>
        <w:rPr>
          <w:rFonts w:asciiTheme="minorHAnsi" w:hAnsiTheme="minorHAnsi"/>
        </w:rPr>
        <w:softHyphen/>
        <w:t>up alarm that produces an intermittent audible signal when vehicle is shifted into reverse,</w:t>
      </w:r>
    </w:p>
    <w:p w:rsidR="002A28C0" w:rsidRDefault="001362A6">
      <w:pPr>
        <w:pStyle w:val="Bullet"/>
        <w:numPr>
          <w:ilvl w:val="0"/>
          <w:numId w:val="26"/>
        </w:numPr>
        <w:jc w:val="both"/>
        <w:rPr>
          <w:rFonts w:asciiTheme="minorHAnsi" w:hAnsiTheme="minorHAnsi"/>
        </w:rPr>
      </w:pPr>
      <w:r>
        <w:rPr>
          <w:rFonts w:asciiTheme="minorHAnsi" w:hAnsiTheme="minorHAnsi"/>
        </w:rPr>
        <w:t>The taxicab vehicle must display stickers at least 6 inches by 6 inches in size depicting the universal log</w:t>
      </w:r>
      <w:r>
        <w:rPr>
          <w:rFonts w:asciiTheme="minorHAnsi" w:hAnsiTheme="minorHAnsi"/>
        </w:rPr>
        <w:t>o for wheelchairs on the rear window and both side windows, and</w:t>
      </w:r>
    </w:p>
    <w:p w:rsidR="002A28C0" w:rsidRDefault="001362A6">
      <w:pPr>
        <w:pStyle w:val="Bullet"/>
        <w:numPr>
          <w:ilvl w:val="0"/>
          <w:numId w:val="26"/>
        </w:numPr>
        <w:jc w:val="both"/>
        <w:rPr>
          <w:rFonts w:asciiTheme="minorHAnsi" w:hAnsiTheme="minorHAnsi"/>
        </w:rPr>
      </w:pPr>
      <w:r>
        <w:rPr>
          <w:rFonts w:asciiTheme="minorHAnsi" w:hAnsiTheme="minorHAnsi"/>
        </w:rPr>
        <w:t>A taxicab vehicle that is a post manufacture or after</w:t>
      </w:r>
      <w:r>
        <w:rPr>
          <w:rFonts w:asciiTheme="minorHAnsi" w:hAnsiTheme="minorHAnsi"/>
        </w:rPr>
        <w:softHyphen/>
        <w:t xml:space="preserve">market mechanical conversion/modification to a wheelchair accessible vehicle must display, in a conspicuous location, a label identifying </w:t>
      </w:r>
      <w:r>
        <w:rPr>
          <w:rFonts w:asciiTheme="minorHAnsi" w:hAnsiTheme="minorHAnsi"/>
        </w:rPr>
        <w:t xml:space="preserve">the vendor/company responsible for performing such work, and that the vehicle meets all requirements of the Americans with Disabilities Act </w:t>
      </w:r>
      <w:r>
        <w:rPr>
          <w:rFonts w:asciiTheme="minorHAnsi" w:hAnsiTheme="minorHAnsi"/>
        </w:rPr>
        <w:softHyphen/>
        <w:t xml:space="preserve"> Accessibility Guidelines for Transportation Vehicles.</w:t>
      </w:r>
      <w:r>
        <w:rPr>
          <w:rStyle w:val="FootnoteReference"/>
          <w:rFonts w:asciiTheme="minorHAnsi" w:hAnsiTheme="minorHAnsi"/>
        </w:rPr>
        <w:footnoteReference w:id="35"/>
      </w:r>
      <w:r>
        <w:rPr>
          <w:rFonts w:asciiTheme="minorHAnsi" w:hAnsiTheme="minorHAnsi"/>
        </w:rPr>
        <w:t xml:space="preserve">  </w:t>
      </w:r>
    </w:p>
    <w:p w:rsidR="002A28C0" w:rsidRDefault="001362A6">
      <w:pPr>
        <w:pStyle w:val="Bullet"/>
        <w:jc w:val="both"/>
      </w:pPr>
      <w:r>
        <w:t xml:space="preserve">British Columbia - Motor Vehicle Act: Division 44 </w:t>
      </w:r>
      <w:r>
        <w:t>Mobility Aid Accessible Taxi Standards</w:t>
      </w:r>
      <w:bookmarkStart w:id="64" w:name="d2e46515_d2e46543"/>
      <w:bookmarkEnd w:id="64"/>
      <w:r>
        <w:t xml:space="preserve"> (provincial): Every accessible taxi must have an entrance door opening that is not less than 0.77 metres wide by 1.32 metres high, and provide a means of egress through an opening that is not less than 0.70 metres wid</w:t>
      </w:r>
      <w:r>
        <w:t>e by 1.0 metres high, located either at the end of the vehicle or on the side opposite the entrance door.</w:t>
      </w:r>
      <w:r>
        <w:rPr>
          <w:vertAlign w:val="superscript"/>
        </w:rPr>
        <w:footnoteReference w:id="36"/>
      </w:r>
    </w:p>
    <w:p w:rsidR="002A28C0" w:rsidRDefault="001362A6">
      <w:pPr>
        <w:pStyle w:val="Bullet"/>
        <w:jc w:val="both"/>
      </w:pPr>
      <w:r>
        <w:t xml:space="preserve">Tasmania, Australia - The Transport Standards (state) provide that the allocated space within all new WATs is to be a clear floor space of 800mm x </w:t>
      </w:r>
      <w:r>
        <w:t>1300mm with an unobstructed doorway height and minimum head room of 1500mm as of 1 January 2013 to ensure that most people can fit safely within the space.</w:t>
      </w:r>
      <w:r>
        <w:rPr>
          <w:rStyle w:val="FootnoteReference"/>
        </w:rPr>
        <w:footnoteReference w:id="37"/>
      </w:r>
      <w:r>
        <w:t xml:space="preserve"> </w:t>
      </w:r>
    </w:p>
    <w:p w:rsidR="002A28C0" w:rsidRDefault="001362A6">
      <w:pPr>
        <w:pStyle w:val="Bullet"/>
        <w:spacing w:before="0" w:after="360"/>
        <w:jc w:val="both"/>
      </w:pPr>
      <w:r>
        <w:t>New York City, New York -</w:t>
      </w:r>
      <w:r>
        <w:rPr>
          <w:b/>
        </w:rPr>
        <w:t xml:space="preserve"> </w:t>
      </w:r>
      <w:r>
        <w:t>Consists of 32 technical specifications for NYC Accessible Taxis (munici</w:t>
      </w:r>
      <w:r>
        <w:t>pal) including that the wheelchair ramp door shall be located on the right side of the accessible taxicab and the accessible taxicab shall have two forward facing wheelchair positions.</w:t>
      </w:r>
      <w:r>
        <w:rPr>
          <w:rStyle w:val="FootnoteReference"/>
        </w:rPr>
        <w:footnoteReference w:id="38"/>
      </w:r>
    </w:p>
    <w:p w:rsidR="002A28C0" w:rsidRDefault="001362A6">
      <w:pPr>
        <w:pStyle w:val="Heading3"/>
        <w:spacing w:after="360"/>
      </w:pPr>
      <w:r>
        <w:lastRenderedPageBreak/>
        <w:t xml:space="preserve">Priority Issue 3: Specialized Transit </w:t>
      </w:r>
    </w:p>
    <w:p w:rsidR="002A28C0" w:rsidRDefault="001362A6">
      <w:pPr>
        <w:pStyle w:val="Heading4"/>
        <w:spacing w:after="480"/>
      </w:pPr>
      <w:r>
        <w:t>Eligibility Criteria</w:t>
      </w:r>
    </w:p>
    <w:p w:rsidR="002A28C0" w:rsidRDefault="001362A6">
      <w:pPr>
        <w:spacing w:before="140" w:after="280"/>
        <w:jc w:val="both"/>
        <w:rPr>
          <w:rFonts w:eastAsia="Calibri"/>
          <w:color w:val="000000"/>
          <w:szCs w:val="22"/>
        </w:rPr>
      </w:pPr>
      <w:r>
        <w:rPr>
          <w:rFonts w:eastAsia="Calibri"/>
          <w:color w:val="000000"/>
          <w:szCs w:val="22"/>
        </w:rPr>
        <w:t>From the r</w:t>
      </w:r>
      <w:r>
        <w:rPr>
          <w:rFonts w:eastAsia="Calibri"/>
          <w:color w:val="000000"/>
          <w:szCs w:val="22"/>
        </w:rPr>
        <w:t>esearch presented below, proof of a disability, whether temporary or permanent, is generally needed in order to qualify for specialized transit service. Proof tends to include a written application completed by either the applicant or guardian and, in some</w:t>
      </w:r>
      <w:r>
        <w:rPr>
          <w:rFonts w:eastAsia="Calibri"/>
          <w:color w:val="000000"/>
          <w:szCs w:val="22"/>
        </w:rPr>
        <w:t xml:space="preserve"> cases, a medical or healthcare professional (e.g., doctor, nurse, occupational therapist, or chiropractor). In other cases, a social worker is able to fill out the medical declaration.</w:t>
      </w:r>
    </w:p>
    <w:p w:rsidR="002A28C0" w:rsidRDefault="001362A6">
      <w:pPr>
        <w:spacing w:before="140" w:after="280"/>
        <w:jc w:val="both"/>
        <w:rPr>
          <w:rFonts w:eastAsia="Calibri"/>
          <w:color w:val="000000"/>
          <w:szCs w:val="22"/>
        </w:rPr>
      </w:pPr>
      <w:r>
        <w:rPr>
          <w:rFonts w:eastAsia="Calibri"/>
          <w:color w:val="000000"/>
          <w:szCs w:val="22"/>
        </w:rPr>
        <w:t>According to the Canadian Urban Transit Association, in-person assessm</w:t>
      </w:r>
      <w:r>
        <w:rPr>
          <w:rFonts w:eastAsia="Calibri"/>
          <w:color w:val="000000"/>
          <w:szCs w:val="22"/>
        </w:rPr>
        <w:t>ents are viewed as the best practice in determining eligibility for specialized transit and are the prevalent practice in several major centres in the United States. In Canada, Toronto, Calgary and Winnipeg have used this practice for a number of years wit</w:t>
      </w:r>
      <w:r>
        <w:rPr>
          <w:rFonts w:eastAsia="Calibri"/>
          <w:color w:val="000000"/>
          <w:szCs w:val="22"/>
        </w:rPr>
        <w:t>h Hamilton and Edmonton now adopting this approach to eligibility determination. Several others are assessing their needs for updating their eligibility practices.</w:t>
      </w:r>
      <w:r>
        <w:rPr>
          <w:rFonts w:eastAsia="Calibri"/>
          <w:color w:val="000000"/>
          <w:szCs w:val="22"/>
          <w:vertAlign w:val="superscript"/>
        </w:rPr>
        <w:footnoteReference w:id="39"/>
      </w:r>
      <w:r>
        <w:rPr>
          <w:rFonts w:eastAsia="Calibri"/>
          <w:color w:val="000000"/>
          <w:szCs w:val="22"/>
        </w:rPr>
        <w:t xml:space="preserve"> Based on the research below, it appears that the majority of jurisdictions did not conduct </w:t>
      </w:r>
      <w:r>
        <w:rPr>
          <w:rFonts w:eastAsia="Calibri"/>
          <w:color w:val="000000"/>
          <w:szCs w:val="22"/>
        </w:rPr>
        <w:t xml:space="preserve">interviews or perform assessments for eligibility. Rather, long-form applications replace the need for further validation. </w:t>
      </w:r>
    </w:p>
    <w:p w:rsidR="002A28C0" w:rsidRDefault="001362A6">
      <w:pPr>
        <w:spacing w:before="140" w:after="280"/>
        <w:jc w:val="both"/>
        <w:rPr>
          <w:rFonts w:eastAsia="Calibri"/>
          <w:color w:val="000000"/>
          <w:szCs w:val="22"/>
        </w:rPr>
      </w:pPr>
      <w:r>
        <w:rPr>
          <w:rFonts w:eastAsia="Calibri"/>
          <w:color w:val="000000"/>
          <w:szCs w:val="22"/>
        </w:rPr>
        <w:t>Most jurisdictions do not specify what constitutes as a qualifying disability. Instead they give examples as to what may qualify. Ju</w:t>
      </w:r>
      <w:r>
        <w:rPr>
          <w:rFonts w:eastAsia="Calibri"/>
          <w:color w:val="000000"/>
          <w:szCs w:val="22"/>
        </w:rPr>
        <w:t xml:space="preserve">risdictions that require a medical professional to sign off and describe the applicant’s condition, leave discretion in identifying the condition up to the medical professional. </w:t>
      </w:r>
    </w:p>
    <w:p w:rsidR="002A28C0" w:rsidRDefault="001362A6">
      <w:pPr>
        <w:spacing w:before="140" w:after="280"/>
        <w:jc w:val="both"/>
        <w:rPr>
          <w:rFonts w:eastAsia="Calibri"/>
          <w:color w:val="000000"/>
          <w:szCs w:val="22"/>
        </w:rPr>
      </w:pPr>
      <w:r>
        <w:rPr>
          <w:rFonts w:eastAsia="Calibri"/>
          <w:color w:val="000000"/>
          <w:szCs w:val="22"/>
        </w:rPr>
        <w:t>In Toronto, under the TTC, no specified disabilities are listed to qualify. A</w:t>
      </w:r>
      <w:r>
        <w:rPr>
          <w:rFonts w:eastAsia="Calibri"/>
          <w:color w:val="000000"/>
          <w:szCs w:val="22"/>
        </w:rPr>
        <w:t>ll applicants regardless of mobility issues, must present themselves for an in-person interview at designated sites. Availability of a caregiver to escort an applicant does not qualify an applicant for specialized service. The TTC states on their website t</w:t>
      </w:r>
      <w:r>
        <w:rPr>
          <w:rFonts w:eastAsia="Calibri"/>
          <w:color w:val="000000"/>
          <w:szCs w:val="22"/>
        </w:rPr>
        <w:t xml:space="preserve">hat an assessment pertains only to physical movement/ disability and not any medical information provided. The TTC contracts out the assessment process to an independent third party. No translators are provided. Should an applicant be rejected and wish to </w:t>
      </w:r>
      <w:r>
        <w:rPr>
          <w:rFonts w:eastAsia="Calibri"/>
          <w:color w:val="000000"/>
          <w:szCs w:val="22"/>
        </w:rPr>
        <w:t xml:space="preserve">appeal, an appeal letter with reasoning and proof is necessary, needs to be provided. Another interview will be scheduled with a third-party panel to hear the appeal. </w:t>
      </w:r>
    </w:p>
    <w:p w:rsidR="002A28C0" w:rsidRDefault="001362A6">
      <w:pPr>
        <w:spacing w:before="140" w:after="280"/>
        <w:jc w:val="both"/>
        <w:rPr>
          <w:rFonts w:eastAsia="Calibri"/>
          <w:color w:val="000000"/>
          <w:szCs w:val="22"/>
        </w:rPr>
      </w:pPr>
      <w:r>
        <w:rPr>
          <w:rFonts w:eastAsia="Calibri"/>
          <w:color w:val="000000"/>
          <w:szCs w:val="22"/>
        </w:rPr>
        <w:t>In most jurisdictions, once an applicant is approved, a timeframe is provided and public</w:t>
      </w:r>
      <w:r>
        <w:rPr>
          <w:rFonts w:eastAsia="Calibri"/>
          <w:color w:val="000000"/>
          <w:szCs w:val="22"/>
        </w:rPr>
        <w:t>ized stating how long the application process with take. This tends to range from 5 days to 6 weeks. Following approval, a user id number or proof of approval (e.g., card) is provided to the applicant. In some cases a travel companion card is also provided</w:t>
      </w:r>
      <w:r>
        <w:rPr>
          <w:rFonts w:eastAsia="Calibri"/>
          <w:color w:val="000000"/>
          <w:szCs w:val="22"/>
        </w:rPr>
        <w:t>. Nowhere in the research was an expiry date included for permanent disabilities. Instead, it is clear that should the applicant’s condition change, the onus is on them to notify the service. Finally, a number of jurisdictions have appeal processes in plac</w:t>
      </w:r>
      <w:r>
        <w:rPr>
          <w:rFonts w:eastAsia="Calibri"/>
          <w:color w:val="000000"/>
          <w:szCs w:val="22"/>
        </w:rPr>
        <w:t>e for applicants who are denied services.</w:t>
      </w:r>
    </w:p>
    <w:p w:rsidR="002A28C0" w:rsidRDefault="001362A6">
      <w:pPr>
        <w:spacing w:before="140"/>
        <w:jc w:val="both"/>
        <w:rPr>
          <w:rFonts w:eastAsia="Calibri"/>
          <w:color w:val="000000"/>
          <w:szCs w:val="22"/>
        </w:rPr>
      </w:pPr>
      <w:r>
        <w:rPr>
          <w:rFonts w:eastAsia="Calibri"/>
          <w:color w:val="000000"/>
          <w:szCs w:val="22"/>
        </w:rPr>
        <w:t xml:space="preserve">The previously presented Emerging Trends and Issues (Section 4) highlighted the demand for door to door transportation services, while this section has detailed the </w:t>
      </w:r>
      <w:r>
        <w:rPr>
          <w:rFonts w:eastAsia="Calibri"/>
          <w:color w:val="000000"/>
          <w:szCs w:val="22"/>
          <w:u w:val="single"/>
        </w:rPr>
        <w:t>eligibility criteria</w:t>
      </w:r>
      <w:r>
        <w:rPr>
          <w:rFonts w:eastAsia="Calibri"/>
          <w:color w:val="000000"/>
          <w:szCs w:val="22"/>
        </w:rPr>
        <w:t xml:space="preserve"> in place to access these ser</w:t>
      </w:r>
      <w:r>
        <w:rPr>
          <w:rFonts w:eastAsia="Calibri"/>
          <w:color w:val="000000"/>
          <w:szCs w:val="22"/>
        </w:rPr>
        <w:t xml:space="preserve">vices. </w:t>
      </w:r>
    </w:p>
    <w:p w:rsidR="002A28C0" w:rsidRDefault="001362A6">
      <w:pPr>
        <w:pStyle w:val="Bullet"/>
        <w:spacing w:after="0"/>
      </w:pPr>
      <w:r>
        <w:t xml:space="preserve">The jurisdictional table below provides a high level, visual listing of jurisdictions that offer specialized transit, which have specific eligibility criteria. </w:t>
      </w:r>
    </w:p>
    <w:p w:rsidR="002A28C0" w:rsidRDefault="001362A6">
      <w:pPr>
        <w:pStyle w:val="Bullet"/>
        <w:spacing w:before="140" w:after="280"/>
        <w:jc w:val="both"/>
        <w:rPr>
          <w:rFonts w:eastAsia="Calibri"/>
          <w:color w:val="000000"/>
        </w:rPr>
      </w:pPr>
      <w:r>
        <w:t>On the subsequent pages, eligibility criteria to access door to door and specialized se</w:t>
      </w:r>
      <w:r>
        <w:t>rvice providers is detailed for the provider and corresponding jurisdictions. A focus on documentation required and distinction or definition of a disability, is highlighted. This summary table corresponds and compliments research presented in Section 3 of</w:t>
      </w:r>
      <w:r>
        <w:t xml:space="preserve"> this report. </w:t>
      </w:r>
    </w:p>
    <w:p w:rsidR="002A28C0" w:rsidRDefault="001362A6">
      <w:pPr>
        <w:pStyle w:val="Heading5"/>
        <w:spacing w:after="480"/>
      </w:pPr>
      <w:r>
        <w:lastRenderedPageBreak/>
        <w:t>Jurisdictional Comparison</w:t>
      </w:r>
    </w:p>
    <w:p w:rsidR="002A28C0" w:rsidRDefault="001362A6">
      <w:pPr>
        <w:pStyle w:val="Bullet"/>
        <w:numPr>
          <w:ilvl w:val="0"/>
          <w:numId w:val="0"/>
        </w:numPr>
        <w:jc w:val="both"/>
      </w:pPr>
      <w:r>
        <w:t>Using the approved research methodology, the following chart outlines which jurisdictions offer specialized transit. The checkmark (</w:t>
      </w:r>
      <w:r>
        <w:rPr>
          <w:rFonts w:asciiTheme="minorHAnsi" w:hAnsiTheme="minorHAnsi"/>
          <w:sz w:val="22"/>
        </w:rPr>
        <w:sym w:font="Wingdings" w:char="F0FC"/>
      </w:r>
      <w:r>
        <w:rPr>
          <w:rFonts w:asciiTheme="minorHAnsi" w:hAnsiTheme="minorHAnsi"/>
          <w:sz w:val="22"/>
        </w:rPr>
        <w:t>)</w:t>
      </w:r>
      <w:r>
        <w:t xml:space="preserve"> indicates that a jurisdiction does have a regulation, policy, or program related</w:t>
      </w:r>
      <w:r>
        <w:t xml:space="preserve"> to specialized transit, whereas an </w:t>
      </w:r>
      <w:r>
        <w:rPr>
          <w:b/>
        </w:rPr>
        <w:t>x</w:t>
      </w:r>
      <w:r>
        <w:t xml:space="preserve"> indicates that the research was unable to find evidence of policy in that jurisdiction. An accompanying chart that includes the supporting evidence of such regulations, policies, or programs is included in </w:t>
      </w:r>
      <w:r>
        <w:rPr>
          <w:b/>
        </w:rPr>
        <w:t>Appendix D</w:t>
      </w:r>
      <w:r>
        <w:t>.</w:t>
      </w:r>
    </w:p>
    <w:tbl>
      <w:tblPr>
        <w:tblStyle w:val="TableGrid"/>
        <w:tblW w:w="9734" w:type="dxa"/>
        <w:tblLook w:val="04A0" w:firstRow="1" w:lastRow="0" w:firstColumn="1" w:lastColumn="0" w:noHBand="0" w:noVBand="1"/>
        <w:tblCaption w:val="Jurisdictional comparison"/>
        <w:tblDescription w:val="Outlines which jurisdictions offer specialized transit"/>
      </w:tblPr>
      <w:tblGrid>
        <w:gridCol w:w="440"/>
        <w:gridCol w:w="440"/>
        <w:gridCol w:w="440"/>
        <w:gridCol w:w="440"/>
        <w:gridCol w:w="440"/>
        <w:gridCol w:w="440"/>
        <w:gridCol w:w="440"/>
        <w:gridCol w:w="440"/>
        <w:gridCol w:w="440"/>
        <w:gridCol w:w="440"/>
        <w:gridCol w:w="440"/>
        <w:gridCol w:w="440"/>
        <w:gridCol w:w="440"/>
        <w:gridCol w:w="446"/>
        <w:gridCol w:w="446"/>
        <w:gridCol w:w="446"/>
        <w:gridCol w:w="446"/>
        <w:gridCol w:w="446"/>
        <w:gridCol w:w="446"/>
        <w:gridCol w:w="446"/>
        <w:gridCol w:w="446"/>
        <w:gridCol w:w="446"/>
      </w:tblGrid>
      <w:tr w:rsidR="002A28C0">
        <w:trPr>
          <w:cantSplit/>
          <w:trHeight w:val="2240"/>
          <w:tblHeader/>
        </w:trPr>
        <w:tc>
          <w:tcPr>
            <w:tcW w:w="440" w:type="dxa"/>
            <w:textDirection w:val="btLr"/>
          </w:tcPr>
          <w:p w:rsidR="002A28C0" w:rsidRDefault="001362A6">
            <w:pPr>
              <w:ind w:left="113" w:right="113"/>
              <w:rPr>
                <w:sz w:val="18"/>
              </w:rPr>
            </w:pPr>
            <w:r>
              <w:rPr>
                <w:sz w:val="18"/>
              </w:rPr>
              <w:t>Canada (Federal)</w:t>
            </w:r>
          </w:p>
        </w:tc>
        <w:tc>
          <w:tcPr>
            <w:tcW w:w="440" w:type="dxa"/>
            <w:textDirection w:val="btLr"/>
          </w:tcPr>
          <w:p w:rsidR="002A28C0" w:rsidRDefault="001362A6">
            <w:pPr>
              <w:ind w:left="113" w:right="113"/>
              <w:rPr>
                <w:sz w:val="18"/>
              </w:rPr>
            </w:pPr>
            <w:r>
              <w:rPr>
                <w:sz w:val="18"/>
              </w:rPr>
              <w:t>British Columbia</w:t>
            </w:r>
          </w:p>
        </w:tc>
        <w:tc>
          <w:tcPr>
            <w:tcW w:w="440" w:type="dxa"/>
            <w:textDirection w:val="btLr"/>
          </w:tcPr>
          <w:p w:rsidR="002A28C0" w:rsidRDefault="001362A6">
            <w:pPr>
              <w:ind w:left="113" w:right="113"/>
              <w:rPr>
                <w:sz w:val="18"/>
              </w:rPr>
            </w:pPr>
            <w:r>
              <w:rPr>
                <w:sz w:val="18"/>
              </w:rPr>
              <w:t>Alberta</w:t>
            </w:r>
          </w:p>
        </w:tc>
        <w:tc>
          <w:tcPr>
            <w:tcW w:w="440" w:type="dxa"/>
            <w:textDirection w:val="btLr"/>
          </w:tcPr>
          <w:p w:rsidR="002A28C0" w:rsidRDefault="001362A6">
            <w:pPr>
              <w:ind w:left="113" w:right="113"/>
              <w:rPr>
                <w:sz w:val="18"/>
              </w:rPr>
            </w:pPr>
            <w:r>
              <w:rPr>
                <w:sz w:val="18"/>
              </w:rPr>
              <w:t>Saskatchewan</w:t>
            </w:r>
          </w:p>
        </w:tc>
        <w:tc>
          <w:tcPr>
            <w:tcW w:w="440" w:type="dxa"/>
            <w:textDirection w:val="btLr"/>
          </w:tcPr>
          <w:p w:rsidR="002A28C0" w:rsidRDefault="001362A6">
            <w:pPr>
              <w:ind w:left="113" w:right="113"/>
              <w:rPr>
                <w:sz w:val="18"/>
              </w:rPr>
            </w:pPr>
            <w:r>
              <w:rPr>
                <w:sz w:val="18"/>
              </w:rPr>
              <w:t>Manitoba</w:t>
            </w:r>
          </w:p>
        </w:tc>
        <w:tc>
          <w:tcPr>
            <w:tcW w:w="440" w:type="dxa"/>
            <w:textDirection w:val="btLr"/>
          </w:tcPr>
          <w:p w:rsidR="002A28C0" w:rsidRDefault="001362A6">
            <w:pPr>
              <w:ind w:left="113" w:right="113"/>
              <w:rPr>
                <w:sz w:val="18"/>
              </w:rPr>
            </w:pPr>
            <w:r>
              <w:rPr>
                <w:sz w:val="18"/>
              </w:rPr>
              <w:t>Quebec</w:t>
            </w:r>
          </w:p>
        </w:tc>
        <w:tc>
          <w:tcPr>
            <w:tcW w:w="440" w:type="dxa"/>
            <w:textDirection w:val="btLr"/>
          </w:tcPr>
          <w:p w:rsidR="002A28C0" w:rsidRDefault="001362A6">
            <w:pPr>
              <w:ind w:left="113" w:right="113"/>
              <w:rPr>
                <w:sz w:val="18"/>
              </w:rPr>
            </w:pPr>
            <w:r>
              <w:rPr>
                <w:sz w:val="18"/>
              </w:rPr>
              <w:t>New Brunswick</w:t>
            </w:r>
          </w:p>
        </w:tc>
        <w:tc>
          <w:tcPr>
            <w:tcW w:w="440" w:type="dxa"/>
            <w:textDirection w:val="btLr"/>
          </w:tcPr>
          <w:p w:rsidR="002A28C0" w:rsidRDefault="001362A6">
            <w:pPr>
              <w:ind w:left="113" w:right="113"/>
              <w:rPr>
                <w:sz w:val="18"/>
              </w:rPr>
            </w:pPr>
            <w:r>
              <w:rPr>
                <w:sz w:val="18"/>
              </w:rPr>
              <w:t>Nova Scotia</w:t>
            </w:r>
          </w:p>
        </w:tc>
        <w:tc>
          <w:tcPr>
            <w:tcW w:w="440" w:type="dxa"/>
            <w:textDirection w:val="btLr"/>
          </w:tcPr>
          <w:p w:rsidR="002A28C0" w:rsidRDefault="001362A6">
            <w:pPr>
              <w:ind w:left="113" w:right="113"/>
              <w:rPr>
                <w:sz w:val="18"/>
              </w:rPr>
            </w:pPr>
            <w:r>
              <w:rPr>
                <w:sz w:val="18"/>
              </w:rPr>
              <w:t>Newfoundland</w:t>
            </w:r>
          </w:p>
        </w:tc>
        <w:tc>
          <w:tcPr>
            <w:tcW w:w="440" w:type="dxa"/>
            <w:textDirection w:val="btLr"/>
          </w:tcPr>
          <w:p w:rsidR="002A28C0" w:rsidRDefault="001362A6">
            <w:pPr>
              <w:ind w:left="113" w:right="113"/>
              <w:rPr>
                <w:sz w:val="18"/>
              </w:rPr>
            </w:pPr>
            <w:r>
              <w:rPr>
                <w:sz w:val="18"/>
              </w:rPr>
              <w:t>P.E.I.</w:t>
            </w:r>
          </w:p>
        </w:tc>
        <w:tc>
          <w:tcPr>
            <w:tcW w:w="440" w:type="dxa"/>
            <w:textDirection w:val="btLr"/>
          </w:tcPr>
          <w:p w:rsidR="002A28C0" w:rsidRDefault="001362A6">
            <w:pPr>
              <w:ind w:left="113" w:right="113"/>
              <w:rPr>
                <w:sz w:val="18"/>
              </w:rPr>
            </w:pPr>
            <w:r>
              <w:rPr>
                <w:sz w:val="18"/>
              </w:rPr>
              <w:t>Yukon</w:t>
            </w:r>
          </w:p>
        </w:tc>
        <w:tc>
          <w:tcPr>
            <w:tcW w:w="440" w:type="dxa"/>
            <w:textDirection w:val="btLr"/>
          </w:tcPr>
          <w:p w:rsidR="002A28C0" w:rsidRDefault="001362A6">
            <w:pPr>
              <w:ind w:left="113" w:right="113"/>
              <w:rPr>
                <w:sz w:val="18"/>
              </w:rPr>
            </w:pPr>
            <w:r>
              <w:rPr>
                <w:sz w:val="18"/>
              </w:rPr>
              <w:t>Northwest Territory</w:t>
            </w:r>
          </w:p>
        </w:tc>
        <w:tc>
          <w:tcPr>
            <w:tcW w:w="440" w:type="dxa"/>
            <w:textDirection w:val="btLr"/>
          </w:tcPr>
          <w:p w:rsidR="002A28C0" w:rsidRDefault="001362A6">
            <w:pPr>
              <w:ind w:left="113" w:right="113"/>
              <w:rPr>
                <w:sz w:val="18"/>
              </w:rPr>
            </w:pPr>
            <w:r>
              <w:rPr>
                <w:sz w:val="18"/>
              </w:rPr>
              <w:t>Nunavut</w:t>
            </w:r>
          </w:p>
        </w:tc>
        <w:tc>
          <w:tcPr>
            <w:tcW w:w="446" w:type="dxa"/>
            <w:textDirection w:val="btLr"/>
          </w:tcPr>
          <w:p w:rsidR="002A28C0" w:rsidRDefault="001362A6">
            <w:pPr>
              <w:ind w:left="113" w:right="113"/>
              <w:rPr>
                <w:sz w:val="18"/>
              </w:rPr>
            </w:pPr>
            <w:r>
              <w:rPr>
                <w:sz w:val="18"/>
              </w:rPr>
              <w:t>United States (Federal)</w:t>
            </w:r>
          </w:p>
        </w:tc>
        <w:tc>
          <w:tcPr>
            <w:tcW w:w="446" w:type="dxa"/>
            <w:textDirection w:val="btLr"/>
          </w:tcPr>
          <w:p w:rsidR="002A28C0" w:rsidRDefault="001362A6">
            <w:pPr>
              <w:ind w:left="113" w:right="113"/>
              <w:rPr>
                <w:sz w:val="18"/>
              </w:rPr>
            </w:pPr>
            <w:r>
              <w:rPr>
                <w:sz w:val="18"/>
              </w:rPr>
              <w:t>California</w:t>
            </w:r>
          </w:p>
        </w:tc>
        <w:tc>
          <w:tcPr>
            <w:tcW w:w="446" w:type="dxa"/>
            <w:textDirection w:val="btLr"/>
          </w:tcPr>
          <w:p w:rsidR="002A28C0" w:rsidRDefault="001362A6">
            <w:pPr>
              <w:ind w:left="113" w:right="113"/>
              <w:rPr>
                <w:sz w:val="18"/>
              </w:rPr>
            </w:pPr>
            <w:r>
              <w:rPr>
                <w:sz w:val="18"/>
              </w:rPr>
              <w:t>New York</w:t>
            </w:r>
          </w:p>
        </w:tc>
        <w:tc>
          <w:tcPr>
            <w:tcW w:w="446" w:type="dxa"/>
            <w:textDirection w:val="btLr"/>
          </w:tcPr>
          <w:p w:rsidR="002A28C0" w:rsidRDefault="001362A6">
            <w:pPr>
              <w:ind w:left="113" w:right="113"/>
              <w:rPr>
                <w:sz w:val="18"/>
              </w:rPr>
            </w:pPr>
            <w:r>
              <w:rPr>
                <w:sz w:val="18"/>
              </w:rPr>
              <w:t>Australia</w:t>
            </w:r>
          </w:p>
        </w:tc>
        <w:tc>
          <w:tcPr>
            <w:tcW w:w="446" w:type="dxa"/>
            <w:textDirection w:val="btLr"/>
          </w:tcPr>
          <w:p w:rsidR="002A28C0" w:rsidRDefault="001362A6">
            <w:pPr>
              <w:ind w:left="113" w:right="113"/>
              <w:rPr>
                <w:sz w:val="18"/>
              </w:rPr>
            </w:pPr>
            <w:r>
              <w:rPr>
                <w:sz w:val="18"/>
              </w:rPr>
              <w:t>United Kingdom</w:t>
            </w:r>
          </w:p>
        </w:tc>
        <w:tc>
          <w:tcPr>
            <w:tcW w:w="446" w:type="dxa"/>
            <w:textDirection w:val="btLr"/>
          </w:tcPr>
          <w:p w:rsidR="002A28C0" w:rsidRDefault="001362A6">
            <w:pPr>
              <w:ind w:left="113" w:right="113"/>
              <w:rPr>
                <w:sz w:val="18"/>
              </w:rPr>
            </w:pPr>
            <w:r>
              <w:rPr>
                <w:sz w:val="18"/>
              </w:rPr>
              <w:t>Israel</w:t>
            </w:r>
          </w:p>
        </w:tc>
        <w:tc>
          <w:tcPr>
            <w:tcW w:w="446" w:type="dxa"/>
            <w:textDirection w:val="btLr"/>
          </w:tcPr>
          <w:p w:rsidR="002A28C0" w:rsidRDefault="001362A6">
            <w:pPr>
              <w:ind w:left="113" w:right="113"/>
              <w:rPr>
                <w:sz w:val="18"/>
              </w:rPr>
            </w:pPr>
            <w:r>
              <w:rPr>
                <w:sz w:val="18"/>
              </w:rPr>
              <w:t>European Union</w:t>
            </w:r>
          </w:p>
        </w:tc>
        <w:tc>
          <w:tcPr>
            <w:tcW w:w="446" w:type="dxa"/>
            <w:textDirection w:val="btLr"/>
          </w:tcPr>
          <w:p w:rsidR="002A28C0" w:rsidRDefault="001362A6">
            <w:pPr>
              <w:ind w:left="113" w:right="113"/>
              <w:rPr>
                <w:sz w:val="18"/>
              </w:rPr>
            </w:pPr>
            <w:r>
              <w:rPr>
                <w:sz w:val="18"/>
              </w:rPr>
              <w:t>Egypt</w:t>
            </w:r>
          </w:p>
        </w:tc>
        <w:tc>
          <w:tcPr>
            <w:tcW w:w="446" w:type="dxa"/>
            <w:textDirection w:val="btLr"/>
          </w:tcPr>
          <w:p w:rsidR="002A28C0" w:rsidRDefault="001362A6">
            <w:pPr>
              <w:ind w:left="113" w:right="113"/>
              <w:rPr>
                <w:sz w:val="18"/>
              </w:rPr>
            </w:pPr>
            <w:r>
              <w:rPr>
                <w:sz w:val="18"/>
              </w:rPr>
              <w:t>Singapore</w:t>
            </w:r>
          </w:p>
        </w:tc>
      </w:tr>
      <w:tr w:rsidR="002A28C0">
        <w:trPr>
          <w:trHeight w:val="449"/>
        </w:trPr>
        <w:tc>
          <w:tcPr>
            <w:tcW w:w="440" w:type="dxa"/>
            <w:vAlign w:val="center"/>
          </w:tcPr>
          <w:p w:rsidR="002A28C0" w:rsidRDefault="001362A6">
            <w:pPr>
              <w:jc w:val="center"/>
              <w:rPr>
                <w:sz w:val="18"/>
              </w:rPr>
            </w:pPr>
            <w:r>
              <w:rPr>
                <w:rFonts w:asciiTheme="minorHAnsi" w:hAnsiTheme="minorHAnsi"/>
                <w:b/>
                <w:sz w:val="22"/>
                <w:szCs w:val="22"/>
              </w:rPr>
              <w:sym w:font="Wingdings" w:char="F0FB"/>
            </w:r>
          </w:p>
        </w:tc>
        <w:tc>
          <w:tcPr>
            <w:tcW w:w="440" w:type="dxa"/>
            <w:vAlign w:val="center"/>
          </w:tcPr>
          <w:p w:rsidR="002A28C0" w:rsidRDefault="001362A6">
            <w:pPr>
              <w:jc w:val="center"/>
              <w:rPr>
                <w:sz w:val="18"/>
              </w:rPr>
            </w:pPr>
            <w:r>
              <w:rPr>
                <w:rFonts w:asciiTheme="minorHAnsi" w:hAnsiTheme="minorHAnsi"/>
                <w:b/>
                <w:sz w:val="22"/>
                <w:szCs w:val="22"/>
              </w:rPr>
              <w:sym w:font="Wingdings" w:char="F0FC"/>
            </w:r>
          </w:p>
        </w:tc>
        <w:tc>
          <w:tcPr>
            <w:tcW w:w="440" w:type="dxa"/>
            <w:vAlign w:val="center"/>
          </w:tcPr>
          <w:p w:rsidR="002A28C0" w:rsidRDefault="001362A6">
            <w:pPr>
              <w:jc w:val="center"/>
              <w:rPr>
                <w:sz w:val="18"/>
              </w:rPr>
            </w:pPr>
            <w:r>
              <w:rPr>
                <w:rFonts w:asciiTheme="minorHAnsi" w:hAnsiTheme="minorHAnsi"/>
                <w:b/>
                <w:sz w:val="22"/>
                <w:szCs w:val="22"/>
              </w:rPr>
              <w:sym w:font="Wingdings" w:char="F0FC"/>
            </w:r>
          </w:p>
        </w:tc>
        <w:tc>
          <w:tcPr>
            <w:tcW w:w="440" w:type="dxa"/>
            <w:vAlign w:val="center"/>
          </w:tcPr>
          <w:p w:rsidR="002A28C0" w:rsidRDefault="001362A6">
            <w:pPr>
              <w:jc w:val="center"/>
              <w:rPr>
                <w:sz w:val="18"/>
              </w:rPr>
            </w:pPr>
            <w:r>
              <w:rPr>
                <w:rFonts w:asciiTheme="minorHAnsi" w:hAnsiTheme="minorHAnsi"/>
                <w:b/>
                <w:sz w:val="22"/>
                <w:szCs w:val="22"/>
              </w:rPr>
              <w:sym w:font="Wingdings" w:char="F0FC"/>
            </w:r>
          </w:p>
        </w:tc>
        <w:tc>
          <w:tcPr>
            <w:tcW w:w="440" w:type="dxa"/>
            <w:vAlign w:val="center"/>
          </w:tcPr>
          <w:p w:rsidR="002A28C0" w:rsidRDefault="001362A6">
            <w:pPr>
              <w:jc w:val="center"/>
              <w:rPr>
                <w:sz w:val="18"/>
              </w:rPr>
            </w:pPr>
            <w:r>
              <w:rPr>
                <w:rFonts w:asciiTheme="minorHAnsi" w:hAnsiTheme="minorHAnsi"/>
                <w:b/>
                <w:sz w:val="22"/>
                <w:szCs w:val="22"/>
              </w:rPr>
              <w:sym w:font="Wingdings" w:char="F0FC"/>
            </w:r>
          </w:p>
        </w:tc>
        <w:tc>
          <w:tcPr>
            <w:tcW w:w="440" w:type="dxa"/>
            <w:vAlign w:val="center"/>
          </w:tcPr>
          <w:p w:rsidR="002A28C0" w:rsidRDefault="001362A6">
            <w:pPr>
              <w:jc w:val="center"/>
              <w:rPr>
                <w:sz w:val="18"/>
              </w:rPr>
            </w:pPr>
            <w:r>
              <w:rPr>
                <w:rFonts w:asciiTheme="minorHAnsi" w:hAnsiTheme="minorHAnsi"/>
                <w:b/>
                <w:sz w:val="22"/>
                <w:szCs w:val="22"/>
              </w:rPr>
              <w:sym w:font="Wingdings" w:char="F0FC"/>
            </w:r>
          </w:p>
        </w:tc>
        <w:tc>
          <w:tcPr>
            <w:tcW w:w="440" w:type="dxa"/>
            <w:vAlign w:val="center"/>
          </w:tcPr>
          <w:p w:rsidR="002A28C0" w:rsidRDefault="001362A6">
            <w:pPr>
              <w:jc w:val="center"/>
              <w:rPr>
                <w:sz w:val="18"/>
              </w:rPr>
            </w:pPr>
            <w:r>
              <w:rPr>
                <w:rFonts w:asciiTheme="minorHAnsi" w:hAnsiTheme="minorHAnsi"/>
                <w:b/>
                <w:sz w:val="22"/>
                <w:szCs w:val="22"/>
              </w:rPr>
              <w:sym w:font="Wingdings" w:char="F0FC"/>
            </w:r>
          </w:p>
        </w:tc>
        <w:tc>
          <w:tcPr>
            <w:tcW w:w="440" w:type="dxa"/>
            <w:vAlign w:val="center"/>
          </w:tcPr>
          <w:p w:rsidR="002A28C0" w:rsidRDefault="001362A6">
            <w:pPr>
              <w:jc w:val="center"/>
              <w:rPr>
                <w:sz w:val="18"/>
              </w:rPr>
            </w:pPr>
            <w:r>
              <w:rPr>
                <w:rFonts w:asciiTheme="minorHAnsi" w:hAnsiTheme="minorHAnsi"/>
                <w:b/>
                <w:sz w:val="22"/>
                <w:szCs w:val="22"/>
              </w:rPr>
              <w:sym w:font="Wingdings" w:char="F0FC"/>
            </w:r>
          </w:p>
        </w:tc>
        <w:tc>
          <w:tcPr>
            <w:tcW w:w="440" w:type="dxa"/>
            <w:vAlign w:val="center"/>
          </w:tcPr>
          <w:p w:rsidR="002A28C0" w:rsidRDefault="001362A6">
            <w:pPr>
              <w:jc w:val="center"/>
              <w:rPr>
                <w:sz w:val="18"/>
              </w:rPr>
            </w:pPr>
            <w:r>
              <w:rPr>
                <w:rFonts w:asciiTheme="minorHAnsi" w:hAnsiTheme="minorHAnsi"/>
                <w:b/>
                <w:sz w:val="22"/>
                <w:szCs w:val="22"/>
              </w:rPr>
              <w:sym w:font="Wingdings" w:char="F0FC"/>
            </w:r>
          </w:p>
        </w:tc>
        <w:tc>
          <w:tcPr>
            <w:tcW w:w="440" w:type="dxa"/>
            <w:vAlign w:val="center"/>
          </w:tcPr>
          <w:p w:rsidR="002A28C0" w:rsidRDefault="001362A6">
            <w:pPr>
              <w:jc w:val="center"/>
              <w:rPr>
                <w:sz w:val="18"/>
              </w:rPr>
            </w:pPr>
            <w:r>
              <w:rPr>
                <w:rFonts w:asciiTheme="minorHAnsi" w:hAnsiTheme="minorHAnsi"/>
                <w:b/>
                <w:sz w:val="22"/>
                <w:szCs w:val="22"/>
              </w:rPr>
              <w:sym w:font="Wingdings" w:char="F0FC"/>
            </w:r>
          </w:p>
        </w:tc>
        <w:tc>
          <w:tcPr>
            <w:tcW w:w="440" w:type="dxa"/>
            <w:vAlign w:val="center"/>
          </w:tcPr>
          <w:p w:rsidR="002A28C0" w:rsidRDefault="001362A6">
            <w:pPr>
              <w:jc w:val="center"/>
              <w:rPr>
                <w:sz w:val="18"/>
              </w:rPr>
            </w:pPr>
            <w:r>
              <w:rPr>
                <w:rFonts w:asciiTheme="minorHAnsi" w:hAnsiTheme="minorHAnsi"/>
                <w:b/>
                <w:sz w:val="22"/>
                <w:szCs w:val="22"/>
              </w:rPr>
              <w:sym w:font="Wingdings" w:char="F0FC"/>
            </w:r>
          </w:p>
        </w:tc>
        <w:tc>
          <w:tcPr>
            <w:tcW w:w="440" w:type="dxa"/>
            <w:vAlign w:val="center"/>
          </w:tcPr>
          <w:p w:rsidR="002A28C0" w:rsidRDefault="001362A6">
            <w:pPr>
              <w:jc w:val="center"/>
              <w:rPr>
                <w:sz w:val="18"/>
              </w:rPr>
            </w:pPr>
            <w:r>
              <w:rPr>
                <w:rFonts w:asciiTheme="minorHAnsi" w:hAnsiTheme="minorHAnsi"/>
                <w:b/>
                <w:sz w:val="22"/>
                <w:szCs w:val="22"/>
              </w:rPr>
              <w:sym w:font="Wingdings" w:char="F0FC"/>
            </w:r>
          </w:p>
        </w:tc>
        <w:tc>
          <w:tcPr>
            <w:tcW w:w="440" w:type="dxa"/>
            <w:vAlign w:val="center"/>
          </w:tcPr>
          <w:p w:rsidR="002A28C0" w:rsidRDefault="001362A6">
            <w:pPr>
              <w:jc w:val="center"/>
              <w:rPr>
                <w:sz w:val="18"/>
              </w:rPr>
            </w:pPr>
            <w:r>
              <w:rPr>
                <w:rFonts w:asciiTheme="minorHAnsi" w:hAnsiTheme="minorHAnsi"/>
                <w:b/>
                <w:sz w:val="22"/>
                <w:szCs w:val="22"/>
              </w:rPr>
              <w:sym w:font="Wingdings" w:char="F0FB"/>
            </w:r>
          </w:p>
        </w:tc>
        <w:tc>
          <w:tcPr>
            <w:tcW w:w="446" w:type="dxa"/>
            <w:vAlign w:val="center"/>
          </w:tcPr>
          <w:p w:rsidR="002A28C0" w:rsidRDefault="001362A6">
            <w:pPr>
              <w:jc w:val="center"/>
              <w:rPr>
                <w:sz w:val="18"/>
              </w:rPr>
            </w:pPr>
            <w:r>
              <w:rPr>
                <w:rFonts w:asciiTheme="minorHAnsi" w:hAnsiTheme="minorHAnsi"/>
                <w:b/>
                <w:sz w:val="22"/>
                <w:szCs w:val="22"/>
              </w:rPr>
              <w:sym w:font="Wingdings" w:char="F0FC"/>
            </w:r>
          </w:p>
        </w:tc>
        <w:tc>
          <w:tcPr>
            <w:tcW w:w="446" w:type="dxa"/>
            <w:vAlign w:val="center"/>
          </w:tcPr>
          <w:p w:rsidR="002A28C0" w:rsidRDefault="001362A6">
            <w:pPr>
              <w:jc w:val="center"/>
              <w:rPr>
                <w:sz w:val="18"/>
              </w:rPr>
            </w:pPr>
            <w:r>
              <w:rPr>
                <w:rFonts w:asciiTheme="minorHAnsi" w:hAnsiTheme="minorHAnsi"/>
                <w:b/>
                <w:sz w:val="22"/>
                <w:szCs w:val="22"/>
              </w:rPr>
              <w:sym w:font="Wingdings" w:char="F0FC"/>
            </w:r>
          </w:p>
        </w:tc>
        <w:tc>
          <w:tcPr>
            <w:tcW w:w="446" w:type="dxa"/>
            <w:vAlign w:val="center"/>
          </w:tcPr>
          <w:p w:rsidR="002A28C0" w:rsidRDefault="001362A6">
            <w:pPr>
              <w:jc w:val="center"/>
              <w:rPr>
                <w:sz w:val="18"/>
              </w:rPr>
            </w:pPr>
            <w:r>
              <w:rPr>
                <w:rFonts w:asciiTheme="minorHAnsi" w:hAnsiTheme="minorHAnsi"/>
                <w:b/>
                <w:sz w:val="22"/>
                <w:szCs w:val="22"/>
              </w:rPr>
              <w:sym w:font="Wingdings" w:char="F0FC"/>
            </w:r>
          </w:p>
        </w:tc>
        <w:tc>
          <w:tcPr>
            <w:tcW w:w="446" w:type="dxa"/>
            <w:vAlign w:val="center"/>
          </w:tcPr>
          <w:p w:rsidR="002A28C0" w:rsidRDefault="001362A6">
            <w:pPr>
              <w:jc w:val="center"/>
              <w:rPr>
                <w:sz w:val="18"/>
              </w:rPr>
            </w:pPr>
            <w:r>
              <w:rPr>
                <w:rFonts w:asciiTheme="minorHAnsi" w:hAnsiTheme="minorHAnsi"/>
                <w:b/>
                <w:sz w:val="22"/>
                <w:szCs w:val="22"/>
              </w:rPr>
              <w:sym w:font="Wingdings" w:char="F0FC"/>
            </w:r>
          </w:p>
        </w:tc>
        <w:tc>
          <w:tcPr>
            <w:tcW w:w="446" w:type="dxa"/>
            <w:vAlign w:val="center"/>
          </w:tcPr>
          <w:p w:rsidR="002A28C0" w:rsidRDefault="001362A6">
            <w:pPr>
              <w:jc w:val="center"/>
              <w:rPr>
                <w:sz w:val="18"/>
              </w:rPr>
            </w:pPr>
            <w:r>
              <w:rPr>
                <w:rFonts w:asciiTheme="minorHAnsi" w:hAnsiTheme="minorHAnsi"/>
                <w:b/>
                <w:sz w:val="22"/>
                <w:szCs w:val="22"/>
              </w:rPr>
              <w:sym w:font="Wingdings" w:char="F0FC"/>
            </w:r>
          </w:p>
        </w:tc>
        <w:tc>
          <w:tcPr>
            <w:tcW w:w="446" w:type="dxa"/>
            <w:vAlign w:val="center"/>
          </w:tcPr>
          <w:p w:rsidR="002A28C0" w:rsidRDefault="001362A6">
            <w:pPr>
              <w:jc w:val="center"/>
              <w:rPr>
                <w:sz w:val="18"/>
              </w:rPr>
            </w:pPr>
            <w:r>
              <w:rPr>
                <w:rFonts w:asciiTheme="minorHAnsi" w:hAnsiTheme="minorHAnsi"/>
                <w:b/>
                <w:sz w:val="22"/>
                <w:szCs w:val="22"/>
              </w:rPr>
              <w:sym w:font="Wingdings" w:char="F0FB"/>
            </w:r>
          </w:p>
        </w:tc>
        <w:tc>
          <w:tcPr>
            <w:tcW w:w="446" w:type="dxa"/>
            <w:vAlign w:val="center"/>
          </w:tcPr>
          <w:p w:rsidR="002A28C0" w:rsidRDefault="001362A6">
            <w:pPr>
              <w:jc w:val="center"/>
              <w:rPr>
                <w:sz w:val="18"/>
              </w:rPr>
            </w:pPr>
            <w:r>
              <w:rPr>
                <w:rFonts w:asciiTheme="minorHAnsi" w:hAnsiTheme="minorHAnsi"/>
                <w:b/>
                <w:sz w:val="22"/>
                <w:szCs w:val="22"/>
              </w:rPr>
              <w:sym w:font="Wingdings" w:char="F0FB"/>
            </w:r>
          </w:p>
        </w:tc>
        <w:tc>
          <w:tcPr>
            <w:tcW w:w="446" w:type="dxa"/>
            <w:vAlign w:val="center"/>
          </w:tcPr>
          <w:p w:rsidR="002A28C0" w:rsidRDefault="001362A6">
            <w:pPr>
              <w:jc w:val="center"/>
              <w:rPr>
                <w:sz w:val="18"/>
              </w:rPr>
            </w:pPr>
            <w:r>
              <w:rPr>
                <w:rFonts w:asciiTheme="minorHAnsi" w:hAnsiTheme="minorHAnsi"/>
                <w:b/>
                <w:sz w:val="22"/>
                <w:szCs w:val="22"/>
              </w:rPr>
              <w:sym w:font="Wingdings" w:char="F0FC"/>
            </w:r>
          </w:p>
        </w:tc>
        <w:tc>
          <w:tcPr>
            <w:tcW w:w="446" w:type="dxa"/>
            <w:vAlign w:val="center"/>
          </w:tcPr>
          <w:p w:rsidR="002A28C0" w:rsidRDefault="001362A6">
            <w:pPr>
              <w:jc w:val="center"/>
              <w:rPr>
                <w:sz w:val="18"/>
              </w:rPr>
            </w:pPr>
            <w:r>
              <w:rPr>
                <w:rFonts w:asciiTheme="minorHAnsi" w:hAnsiTheme="minorHAnsi"/>
                <w:b/>
                <w:sz w:val="22"/>
                <w:szCs w:val="22"/>
              </w:rPr>
              <w:sym w:font="Wingdings" w:char="F0FC"/>
            </w:r>
          </w:p>
        </w:tc>
      </w:tr>
    </w:tbl>
    <w:p w:rsidR="002A28C0" w:rsidRDefault="001362A6">
      <w:pPr>
        <w:pStyle w:val="Bullet"/>
        <w:numPr>
          <w:ilvl w:val="0"/>
          <w:numId w:val="0"/>
        </w:numPr>
        <w:jc w:val="center"/>
        <w:rPr>
          <w:b/>
        </w:rPr>
      </w:pPr>
      <w:r>
        <w:rPr>
          <w:b/>
        </w:rPr>
        <w:t>For the supporting evident that informed the chart above, see Appendix D</w:t>
      </w:r>
    </w:p>
    <w:p w:rsidR="002A28C0" w:rsidRDefault="001362A6">
      <w:pPr>
        <w:pStyle w:val="Bullet"/>
        <w:numPr>
          <w:ilvl w:val="0"/>
          <w:numId w:val="0"/>
        </w:numPr>
        <w:jc w:val="center"/>
        <w:rPr>
          <w:b/>
        </w:rPr>
      </w:pPr>
      <w:r>
        <w:rPr>
          <w:b/>
        </w:rPr>
        <w:t>For the complete research by jurisdiction, see Appendix A</w:t>
      </w:r>
    </w:p>
    <w:p w:rsidR="002A28C0" w:rsidRDefault="002A28C0">
      <w:pPr>
        <w:spacing w:before="140" w:after="280"/>
        <w:jc w:val="both"/>
        <w:rPr>
          <w:rFonts w:eastAsia="Calibri"/>
          <w:color w:val="000000"/>
          <w:szCs w:val="22"/>
        </w:rPr>
      </w:pPr>
    </w:p>
    <w:p w:rsidR="002A28C0" w:rsidRDefault="002A28C0">
      <w:pPr>
        <w:spacing w:before="140"/>
        <w:jc w:val="both"/>
        <w:rPr>
          <w:rFonts w:eastAsia="Calibri"/>
          <w:color w:val="000000"/>
          <w:szCs w:val="22"/>
        </w:rPr>
      </w:pPr>
    </w:p>
    <w:p w:rsidR="002A28C0" w:rsidRDefault="002A28C0">
      <w:pPr>
        <w:pStyle w:val="BodyText1"/>
        <w:sectPr w:rsidR="002A28C0">
          <w:pgSz w:w="11906" w:h="16838" w:code="9"/>
          <w:pgMar w:top="1440" w:right="1440" w:bottom="1440" w:left="1440" w:header="720" w:footer="562" w:gutter="0"/>
          <w:cols w:space="720"/>
          <w:docGrid w:linePitch="360"/>
        </w:sectPr>
      </w:pPr>
    </w:p>
    <w:tbl>
      <w:tblPr>
        <w:tblStyle w:val="TableGrid40"/>
        <w:tblW w:w="15066" w:type="dxa"/>
        <w:tblInd w:w="-995" w:type="dxa"/>
        <w:tblLayout w:type="fixed"/>
        <w:tblLook w:val="04A0" w:firstRow="1" w:lastRow="0" w:firstColumn="1" w:lastColumn="0" w:noHBand="0" w:noVBand="1"/>
        <w:tblCaption w:val="Specialized transit eligibility requirements"/>
        <w:tblDescription w:val="Lists the eligibility criteria for specialized transit service providers in each jurisdiction, including (where available): whether sign off is required by a healthcare professional, whether an interview is required and whether a third-party vendor is used to assess eligibility"/>
      </w:tblPr>
      <w:tblGrid>
        <w:gridCol w:w="1350"/>
        <w:gridCol w:w="1620"/>
        <w:gridCol w:w="12096"/>
      </w:tblGrid>
      <w:tr w:rsidR="002A28C0">
        <w:trPr>
          <w:trHeight w:val="323"/>
          <w:tblHeader/>
        </w:trPr>
        <w:tc>
          <w:tcPr>
            <w:tcW w:w="1350" w:type="dxa"/>
            <w:shd w:val="clear" w:color="auto" w:fill="409DAD"/>
            <w:vAlign w:val="center"/>
          </w:tcPr>
          <w:p w:rsidR="002A28C0" w:rsidRDefault="001362A6">
            <w:pPr>
              <w:rPr>
                <w:rFonts w:ascii="Univers 45 Light" w:hAnsi="Univers 45 Light"/>
                <w:b/>
                <w:color w:val="FFFFFF" w:themeColor="background1"/>
                <w:sz w:val="18"/>
                <w:szCs w:val="16"/>
                <w:lang w:val="en-CA"/>
              </w:rPr>
            </w:pPr>
            <w:r>
              <w:rPr>
                <w:rFonts w:ascii="Univers 45 Light" w:hAnsi="Univers 45 Light"/>
                <w:b/>
                <w:color w:val="FFFFFF" w:themeColor="background1"/>
                <w:sz w:val="18"/>
                <w:szCs w:val="16"/>
                <w:lang w:val="en-CA"/>
              </w:rPr>
              <w:lastRenderedPageBreak/>
              <w:t>Jurisdiction</w:t>
            </w:r>
          </w:p>
        </w:tc>
        <w:tc>
          <w:tcPr>
            <w:tcW w:w="1620" w:type="dxa"/>
            <w:shd w:val="clear" w:color="auto" w:fill="409DAD"/>
            <w:vAlign w:val="center"/>
          </w:tcPr>
          <w:p w:rsidR="002A28C0" w:rsidRDefault="001362A6">
            <w:pPr>
              <w:rPr>
                <w:rFonts w:ascii="Univers 45 Light" w:hAnsi="Univers 45 Light"/>
                <w:b/>
                <w:color w:val="FFFFFF" w:themeColor="background1"/>
                <w:sz w:val="18"/>
                <w:szCs w:val="16"/>
                <w:lang w:val="en-CA"/>
              </w:rPr>
            </w:pPr>
            <w:r>
              <w:rPr>
                <w:rFonts w:ascii="Univers 45 Light" w:hAnsi="Univers 45 Light"/>
                <w:b/>
                <w:color w:val="FFFFFF" w:themeColor="background1"/>
                <w:sz w:val="18"/>
                <w:szCs w:val="16"/>
                <w:lang w:val="en-CA"/>
              </w:rPr>
              <w:t>Service Provider</w:t>
            </w:r>
          </w:p>
        </w:tc>
        <w:tc>
          <w:tcPr>
            <w:tcW w:w="12096" w:type="dxa"/>
            <w:shd w:val="clear" w:color="auto" w:fill="409DAD"/>
            <w:vAlign w:val="center"/>
          </w:tcPr>
          <w:p w:rsidR="002A28C0" w:rsidRDefault="001362A6">
            <w:pPr>
              <w:rPr>
                <w:rFonts w:ascii="Univers 45 Light" w:hAnsi="Univers 45 Light"/>
                <w:b/>
                <w:color w:val="FFFFFF" w:themeColor="background1"/>
                <w:sz w:val="18"/>
                <w:szCs w:val="16"/>
                <w:lang w:val="en-CA"/>
              </w:rPr>
            </w:pPr>
            <w:r>
              <w:rPr>
                <w:rFonts w:ascii="Univers 45 Light" w:hAnsi="Univers 45 Light"/>
                <w:b/>
                <w:color w:val="FFFFFF" w:themeColor="background1"/>
                <w:sz w:val="18"/>
                <w:szCs w:val="16"/>
                <w:lang w:val="en-CA"/>
              </w:rPr>
              <w:t>Eligibility Criteria</w:t>
            </w:r>
          </w:p>
        </w:tc>
      </w:tr>
      <w:tr w:rsidR="002A28C0">
        <w:tc>
          <w:tcPr>
            <w:tcW w:w="1350" w:type="dxa"/>
          </w:tcPr>
          <w:p w:rsidR="002A28C0" w:rsidRDefault="001362A6">
            <w:pPr>
              <w:rPr>
                <w:rFonts w:ascii="Univers 45 Light" w:hAnsi="Univers 45 Light"/>
                <w:b/>
                <w:sz w:val="16"/>
                <w:szCs w:val="16"/>
                <w:lang w:val="en-CA"/>
              </w:rPr>
            </w:pPr>
            <w:r>
              <w:rPr>
                <w:rFonts w:ascii="Univers 45 Light" w:hAnsi="Univers 45 Light"/>
                <w:b/>
                <w:sz w:val="16"/>
                <w:szCs w:val="16"/>
                <w:lang w:val="en-CA"/>
              </w:rPr>
              <w:t>British Columbia</w:t>
            </w:r>
          </w:p>
        </w:tc>
        <w:tc>
          <w:tcPr>
            <w:tcW w:w="1620" w:type="dxa"/>
          </w:tcPr>
          <w:p w:rsidR="002A28C0" w:rsidRDefault="001362A6">
            <w:pPr>
              <w:rPr>
                <w:rFonts w:ascii="Univers 45 Light" w:hAnsi="Univers 45 Light"/>
                <w:sz w:val="16"/>
                <w:szCs w:val="16"/>
                <w:lang w:val="en-CA"/>
              </w:rPr>
            </w:pPr>
            <w:proofErr w:type="spellStart"/>
            <w:r>
              <w:rPr>
                <w:rFonts w:ascii="Univers 45 Light" w:hAnsi="Univers 45 Light"/>
                <w:sz w:val="16"/>
                <w:szCs w:val="16"/>
                <w:lang w:val="en-CA"/>
              </w:rPr>
              <w:t>HandyDART</w:t>
            </w:r>
            <w:proofErr w:type="spellEnd"/>
          </w:p>
        </w:tc>
        <w:tc>
          <w:tcPr>
            <w:tcW w:w="12096" w:type="dxa"/>
          </w:tcPr>
          <w:p w:rsidR="002A28C0" w:rsidRDefault="001362A6">
            <w:pPr>
              <w:pStyle w:val="Bullet"/>
              <w:rPr>
                <w:rFonts w:ascii="Univers 45 Light" w:hAnsi="Univers 45 Light"/>
                <w:sz w:val="16"/>
                <w:szCs w:val="16"/>
                <w:lang w:val="en-US"/>
              </w:rPr>
            </w:pPr>
            <w:proofErr w:type="spellStart"/>
            <w:r>
              <w:rPr>
                <w:rFonts w:ascii="Univers 45 Light" w:hAnsi="Univers 45 Light"/>
                <w:sz w:val="16"/>
                <w:szCs w:val="16"/>
                <w:lang w:val="en-US"/>
              </w:rPr>
              <w:t>HandyDART</w:t>
            </w:r>
            <w:proofErr w:type="spellEnd"/>
            <w:r>
              <w:rPr>
                <w:rFonts w:ascii="Univers 45 Light" w:hAnsi="Univers 45 Light"/>
                <w:sz w:val="16"/>
                <w:szCs w:val="16"/>
                <w:lang w:val="en-US"/>
              </w:rPr>
              <w:t xml:space="preserve"> is available to anyone who is unable to use the regular bus service without assistance. BC Transit is responsible for major funding, capital expenditures, planning, and administering the system.</w:t>
            </w:r>
          </w:p>
          <w:p w:rsidR="002A28C0" w:rsidRDefault="001362A6">
            <w:pPr>
              <w:pStyle w:val="Bullet"/>
              <w:rPr>
                <w:rFonts w:ascii="Univers 45 Light" w:hAnsi="Univers 45 Light"/>
                <w:sz w:val="16"/>
                <w:szCs w:val="16"/>
                <w:lang w:val="en-US"/>
              </w:rPr>
            </w:pPr>
            <w:r>
              <w:rPr>
                <w:rFonts w:ascii="Univers 45 Light" w:hAnsi="Univers 45 Light"/>
                <w:sz w:val="16"/>
                <w:szCs w:val="16"/>
                <w:lang w:val="en-US"/>
              </w:rPr>
              <w:t>An application must fill</w:t>
            </w:r>
            <w:r>
              <w:rPr>
                <w:rFonts w:ascii="Univers 45 Light" w:hAnsi="Univers 45 Light"/>
                <w:sz w:val="16"/>
                <w:szCs w:val="16"/>
                <w:lang w:val="en-US"/>
              </w:rPr>
              <w:t>ed out by both the applicant, or guardian/ legal, and a medical authority for it to be deemed complete. The nature of the disability or condition must be explained and measurements of any assistive devices provided. The application identifies, as an exampl</w:t>
            </w:r>
            <w:r>
              <w:rPr>
                <w:rFonts w:ascii="Univers 45 Light" w:hAnsi="Univers 45 Light"/>
                <w:sz w:val="16"/>
                <w:szCs w:val="16"/>
                <w:lang w:val="en-US"/>
              </w:rPr>
              <w:t xml:space="preserve">e, 4 categories of disability or condition that are covered. </w:t>
            </w:r>
          </w:p>
          <w:p w:rsidR="002A28C0" w:rsidRDefault="001362A6">
            <w:pPr>
              <w:pStyle w:val="Bullet"/>
              <w:rPr>
                <w:rFonts w:ascii="Univers 45 Light" w:hAnsi="Univers 45 Light"/>
                <w:sz w:val="16"/>
                <w:szCs w:val="16"/>
                <w:lang w:val="en-US"/>
              </w:rPr>
            </w:pPr>
            <w:r>
              <w:rPr>
                <w:rFonts w:ascii="Univers 45 Light" w:hAnsi="Univers 45 Light"/>
                <w:sz w:val="16"/>
                <w:szCs w:val="16"/>
                <w:lang w:val="en-US"/>
              </w:rPr>
              <w:t>Both the applicant and the medical authority must identify why the applicant is unable to use conventional transit.</w:t>
            </w:r>
          </w:p>
          <w:p w:rsidR="002A28C0" w:rsidRDefault="001362A6">
            <w:pPr>
              <w:pStyle w:val="Bullet"/>
              <w:rPr>
                <w:rFonts w:ascii="Univers 45 Light" w:hAnsi="Univers 45 Light"/>
                <w:sz w:val="16"/>
                <w:szCs w:val="16"/>
                <w:lang w:val="en-CA"/>
              </w:rPr>
            </w:pPr>
            <w:r>
              <w:rPr>
                <w:rFonts w:ascii="Univers 45 Light" w:hAnsi="Univers 45 Light"/>
                <w:sz w:val="16"/>
                <w:szCs w:val="16"/>
                <w:lang w:val="en-US"/>
              </w:rPr>
              <w:t>No interview is required and unclear whether verification, validation or conta</w:t>
            </w:r>
            <w:r>
              <w:rPr>
                <w:rFonts w:ascii="Univers 45 Light" w:hAnsi="Univers 45 Light"/>
                <w:sz w:val="16"/>
                <w:szCs w:val="16"/>
                <w:lang w:val="en-US"/>
              </w:rPr>
              <w:t>ct is made with the applicant before the application is processed.</w:t>
            </w:r>
          </w:p>
          <w:p w:rsidR="002A28C0" w:rsidRDefault="001362A6">
            <w:pPr>
              <w:pStyle w:val="Bullet"/>
              <w:rPr>
                <w:rFonts w:ascii="Univers 45 Light" w:hAnsi="Univers 45 Light"/>
                <w:sz w:val="16"/>
                <w:szCs w:val="16"/>
                <w:lang w:val="en-CA"/>
              </w:rPr>
            </w:pPr>
            <w:r>
              <w:rPr>
                <w:rFonts w:ascii="Univers 45 Light" w:hAnsi="Univers 45 Light"/>
                <w:sz w:val="16"/>
                <w:szCs w:val="16"/>
                <w:lang w:val="en-US"/>
              </w:rPr>
              <w:t xml:space="preserve">No charge is associated with the application. </w:t>
            </w:r>
            <w:r>
              <w:rPr>
                <w:rFonts w:ascii="Univers 45 Light" w:hAnsi="Univers 45 Light"/>
                <w:sz w:val="16"/>
                <w:szCs w:val="16"/>
                <w:lang w:val="en-CA"/>
              </w:rPr>
              <w:t xml:space="preserve"> </w:t>
            </w:r>
          </w:p>
        </w:tc>
      </w:tr>
      <w:tr w:rsidR="002A28C0">
        <w:tc>
          <w:tcPr>
            <w:tcW w:w="1350" w:type="dxa"/>
          </w:tcPr>
          <w:p w:rsidR="002A28C0" w:rsidRDefault="001362A6">
            <w:pPr>
              <w:rPr>
                <w:b/>
                <w:sz w:val="16"/>
                <w:szCs w:val="16"/>
                <w:lang w:val="en-CA"/>
              </w:rPr>
            </w:pPr>
            <w:r>
              <w:rPr>
                <w:rFonts w:ascii="Univers 45 Light" w:hAnsi="Univers 45 Light"/>
                <w:b/>
                <w:sz w:val="16"/>
                <w:szCs w:val="16"/>
                <w:lang w:val="en-CA"/>
              </w:rPr>
              <w:t>Alberta</w:t>
            </w:r>
          </w:p>
        </w:tc>
        <w:tc>
          <w:tcPr>
            <w:tcW w:w="1620" w:type="dxa"/>
          </w:tcPr>
          <w:p w:rsidR="002A28C0" w:rsidRDefault="001362A6">
            <w:pPr>
              <w:rPr>
                <w:sz w:val="16"/>
                <w:szCs w:val="16"/>
                <w:lang w:val="en-CA"/>
              </w:rPr>
            </w:pPr>
            <w:r>
              <w:rPr>
                <w:rFonts w:ascii="Univers 45 Light" w:hAnsi="Univers 45 Light"/>
                <w:sz w:val="16"/>
                <w:szCs w:val="16"/>
                <w:lang w:val="en-CA"/>
              </w:rPr>
              <w:t>DATS</w:t>
            </w:r>
          </w:p>
        </w:tc>
        <w:tc>
          <w:tcPr>
            <w:tcW w:w="12096" w:type="dxa"/>
          </w:tcPr>
          <w:p w:rsidR="002A28C0" w:rsidRDefault="001362A6">
            <w:pPr>
              <w:pStyle w:val="Bullet"/>
              <w:rPr>
                <w:rFonts w:ascii="Univers 45 Light" w:hAnsi="Univers 45 Light"/>
                <w:sz w:val="16"/>
                <w:szCs w:val="16"/>
                <w:lang w:val="en-US"/>
              </w:rPr>
            </w:pPr>
            <w:r>
              <w:rPr>
                <w:rFonts w:ascii="Univers 45 Light" w:hAnsi="Univers 45 Light"/>
                <w:sz w:val="16"/>
                <w:szCs w:val="16"/>
                <w:lang w:val="en-US"/>
              </w:rPr>
              <w:t xml:space="preserve">DATS service is available to people (permanent residents of Edmonton), 16 years or older, who cannot use regular transit </w:t>
            </w:r>
            <w:r>
              <w:rPr>
                <w:rFonts w:ascii="Univers 45 Light" w:hAnsi="Univers 45 Light"/>
                <w:sz w:val="16"/>
                <w:szCs w:val="16"/>
                <w:lang w:val="en-US"/>
              </w:rPr>
              <w:t>service for some trips because of a physical or cognitive disability. Service is not provided for public and separate school trips.</w:t>
            </w:r>
          </w:p>
          <w:p w:rsidR="002A28C0" w:rsidRDefault="001362A6">
            <w:pPr>
              <w:pStyle w:val="Bullet"/>
              <w:rPr>
                <w:rFonts w:ascii="Univers 45 Light" w:hAnsi="Univers 45 Light"/>
                <w:sz w:val="16"/>
                <w:szCs w:val="16"/>
                <w:lang w:val="en-US"/>
              </w:rPr>
            </w:pPr>
            <w:r>
              <w:rPr>
                <w:rFonts w:ascii="Univers 45 Light" w:hAnsi="Univers 45 Light"/>
                <w:sz w:val="16"/>
                <w:szCs w:val="16"/>
                <w:lang w:val="en-US"/>
              </w:rPr>
              <w:t xml:space="preserve">A comprehensive application form needs to be completed in order for an application to be made. The long form is intended to replace the need for a personal assessment interview. </w:t>
            </w:r>
          </w:p>
          <w:p w:rsidR="002A28C0" w:rsidRDefault="001362A6">
            <w:pPr>
              <w:pStyle w:val="Bullet"/>
              <w:rPr>
                <w:rFonts w:ascii="Univers 45 Light" w:hAnsi="Univers 45 Light"/>
                <w:sz w:val="16"/>
                <w:szCs w:val="16"/>
                <w:lang w:val="en-US"/>
              </w:rPr>
            </w:pPr>
            <w:r>
              <w:rPr>
                <w:rFonts w:ascii="Univers 45 Light" w:hAnsi="Univers 45 Light"/>
                <w:sz w:val="16"/>
                <w:szCs w:val="16"/>
                <w:lang w:val="en-US"/>
              </w:rPr>
              <w:t>A medical professional or social worker needs to validate and fill out part o</w:t>
            </w:r>
            <w:r>
              <w:rPr>
                <w:rFonts w:ascii="Univers 45 Light" w:hAnsi="Univers 45 Light"/>
                <w:sz w:val="16"/>
                <w:szCs w:val="16"/>
                <w:lang w:val="en-US"/>
              </w:rPr>
              <w:t>f the application.</w:t>
            </w:r>
          </w:p>
          <w:p w:rsidR="002A28C0" w:rsidRDefault="001362A6">
            <w:pPr>
              <w:pStyle w:val="Bullet"/>
              <w:numPr>
                <w:ilvl w:val="0"/>
                <w:numId w:val="0"/>
              </w:numPr>
              <w:rPr>
                <w:sz w:val="16"/>
                <w:szCs w:val="16"/>
                <w:lang w:val="en-US"/>
              </w:rPr>
            </w:pPr>
            <w:r>
              <w:rPr>
                <w:rFonts w:ascii="Univers 45 Light" w:hAnsi="Univers 45 Light"/>
                <w:sz w:val="16"/>
                <w:szCs w:val="16"/>
                <w:lang w:val="en-US"/>
              </w:rPr>
              <w:t>Application is not available on-line. Applicants are asked to call the City of Edmonton, DATS, to initiate an application.</w:t>
            </w:r>
          </w:p>
        </w:tc>
      </w:tr>
      <w:tr w:rsidR="002A28C0">
        <w:tc>
          <w:tcPr>
            <w:tcW w:w="1350" w:type="dxa"/>
          </w:tcPr>
          <w:p w:rsidR="002A28C0" w:rsidRDefault="001362A6">
            <w:pPr>
              <w:rPr>
                <w:b/>
                <w:sz w:val="16"/>
                <w:szCs w:val="16"/>
                <w:lang w:val="en-CA"/>
              </w:rPr>
            </w:pPr>
            <w:r>
              <w:rPr>
                <w:rFonts w:ascii="Univers 45 Light" w:hAnsi="Univers 45 Light"/>
                <w:b/>
                <w:sz w:val="16"/>
                <w:szCs w:val="16"/>
                <w:lang w:val="en-CA"/>
              </w:rPr>
              <w:t>Alberta</w:t>
            </w:r>
          </w:p>
        </w:tc>
        <w:tc>
          <w:tcPr>
            <w:tcW w:w="1620" w:type="dxa"/>
          </w:tcPr>
          <w:p w:rsidR="002A28C0" w:rsidRDefault="001362A6">
            <w:pPr>
              <w:rPr>
                <w:rFonts w:ascii="Univers 45 Light" w:hAnsi="Univers 45 Light"/>
                <w:sz w:val="16"/>
                <w:szCs w:val="16"/>
                <w:lang w:val="en-CA"/>
              </w:rPr>
            </w:pPr>
            <w:r>
              <w:rPr>
                <w:rFonts w:ascii="Univers 45 Light" w:hAnsi="Univers 45 Light"/>
                <w:sz w:val="16"/>
                <w:szCs w:val="16"/>
                <w:lang w:val="en-CA"/>
              </w:rPr>
              <w:t>Action Bus (Para-transit) Transportation</w:t>
            </w:r>
          </w:p>
          <w:p w:rsidR="002A28C0" w:rsidRDefault="002A28C0">
            <w:pPr>
              <w:rPr>
                <w:sz w:val="16"/>
                <w:szCs w:val="16"/>
                <w:lang w:val="en-CA"/>
              </w:rPr>
            </w:pPr>
          </w:p>
        </w:tc>
        <w:tc>
          <w:tcPr>
            <w:tcW w:w="12096" w:type="dxa"/>
          </w:tcPr>
          <w:p w:rsidR="002A28C0" w:rsidRDefault="001362A6">
            <w:pPr>
              <w:pStyle w:val="Bullet"/>
              <w:rPr>
                <w:rFonts w:ascii="Univers 45 Light" w:hAnsi="Univers 45 Light"/>
                <w:sz w:val="16"/>
                <w:szCs w:val="16"/>
                <w:lang w:val="en-US"/>
              </w:rPr>
            </w:pPr>
            <w:r>
              <w:rPr>
                <w:rFonts w:ascii="Univers 45 Light" w:hAnsi="Univers 45 Light"/>
                <w:sz w:val="16"/>
                <w:szCs w:val="16"/>
                <w:lang w:val="en-US"/>
              </w:rPr>
              <w:t>Available to citizens of Red Deer who cannot use regular transp</w:t>
            </w:r>
            <w:r>
              <w:rPr>
                <w:rFonts w:ascii="Univers 45 Light" w:hAnsi="Univers 45 Light"/>
                <w:sz w:val="16"/>
                <w:szCs w:val="16"/>
                <w:lang w:val="en-US"/>
              </w:rPr>
              <w:t>ortation with dignity because of a disability or physical need. The customers include persons with disabilities, seniors and children with disabilities. All persons taking the Action bus must be a registered client and go through an application process.</w:t>
            </w:r>
          </w:p>
          <w:p w:rsidR="002A28C0" w:rsidRDefault="001362A6">
            <w:pPr>
              <w:pStyle w:val="Bullet"/>
              <w:rPr>
                <w:rFonts w:ascii="Univers 45 Light" w:hAnsi="Univers 45 Light"/>
                <w:sz w:val="16"/>
                <w:szCs w:val="16"/>
                <w:lang w:val="en-US"/>
              </w:rPr>
            </w:pPr>
            <w:r>
              <w:rPr>
                <w:rFonts w:ascii="Univers 45 Light" w:hAnsi="Univers 45 Light"/>
                <w:sz w:val="16"/>
                <w:szCs w:val="16"/>
                <w:lang w:val="en-US"/>
              </w:rPr>
              <w:t>Ap</w:t>
            </w:r>
            <w:r>
              <w:rPr>
                <w:rFonts w:ascii="Univers 45 Light" w:hAnsi="Univers 45 Light"/>
                <w:sz w:val="16"/>
                <w:szCs w:val="16"/>
                <w:lang w:val="en-US"/>
              </w:rPr>
              <w:t>plication includes sign off and a section by a medical professional.</w:t>
            </w:r>
          </w:p>
          <w:p w:rsidR="002A28C0" w:rsidRDefault="001362A6">
            <w:pPr>
              <w:pStyle w:val="Bullet"/>
              <w:rPr>
                <w:rFonts w:ascii="Univers 45 Light" w:hAnsi="Univers 45 Light"/>
                <w:sz w:val="16"/>
                <w:szCs w:val="16"/>
                <w:lang w:val="en-US"/>
              </w:rPr>
            </w:pPr>
            <w:r>
              <w:rPr>
                <w:rFonts w:ascii="Univers 45 Light" w:hAnsi="Univers 45 Light"/>
                <w:sz w:val="16"/>
                <w:szCs w:val="16"/>
                <w:lang w:val="en-US"/>
              </w:rPr>
              <w:t xml:space="preserve">Consent to release and discuss medical records that pertain to the application is requested. </w:t>
            </w:r>
          </w:p>
          <w:p w:rsidR="002A28C0" w:rsidRDefault="001362A6">
            <w:pPr>
              <w:pStyle w:val="Bullet"/>
              <w:numPr>
                <w:ilvl w:val="0"/>
                <w:numId w:val="0"/>
              </w:numPr>
              <w:rPr>
                <w:sz w:val="16"/>
                <w:szCs w:val="16"/>
                <w:lang w:val="en-US"/>
              </w:rPr>
            </w:pPr>
            <w:r>
              <w:rPr>
                <w:rFonts w:ascii="Univers 45 Light" w:hAnsi="Univers 45 Light"/>
                <w:sz w:val="16"/>
                <w:szCs w:val="16"/>
                <w:lang w:val="en-US"/>
              </w:rPr>
              <w:t>No specific conditions are identified or restricted but general environment and capability qu</w:t>
            </w:r>
            <w:r>
              <w:rPr>
                <w:rFonts w:ascii="Univers 45 Light" w:hAnsi="Univers 45 Light"/>
                <w:sz w:val="16"/>
                <w:szCs w:val="16"/>
                <w:lang w:val="en-US"/>
              </w:rPr>
              <w:t>estions are asked in order to better understand need (e.g., can the applicant walk three steps, understand directions, stand for a period of time, use an aid)</w:t>
            </w:r>
          </w:p>
        </w:tc>
      </w:tr>
      <w:tr w:rsidR="002A28C0">
        <w:tc>
          <w:tcPr>
            <w:tcW w:w="1350" w:type="dxa"/>
          </w:tcPr>
          <w:p w:rsidR="002A28C0" w:rsidRDefault="001362A6">
            <w:pPr>
              <w:rPr>
                <w:b/>
                <w:sz w:val="16"/>
                <w:szCs w:val="16"/>
                <w:lang w:val="en-CA"/>
              </w:rPr>
            </w:pPr>
            <w:r>
              <w:rPr>
                <w:rFonts w:ascii="Univers 45 Light" w:hAnsi="Univers 45 Light"/>
                <w:b/>
                <w:sz w:val="16"/>
                <w:szCs w:val="16"/>
                <w:lang w:val="en-CA"/>
              </w:rPr>
              <w:t>Alberta</w:t>
            </w:r>
          </w:p>
        </w:tc>
        <w:tc>
          <w:tcPr>
            <w:tcW w:w="1620" w:type="dxa"/>
          </w:tcPr>
          <w:p w:rsidR="002A28C0" w:rsidRDefault="001362A6">
            <w:pPr>
              <w:rPr>
                <w:sz w:val="16"/>
                <w:szCs w:val="16"/>
                <w:lang w:val="en-CA"/>
              </w:rPr>
            </w:pPr>
            <w:r>
              <w:rPr>
                <w:rFonts w:ascii="Univers 45 Light" w:hAnsi="Univers 45 Light"/>
                <w:sz w:val="16"/>
                <w:szCs w:val="16"/>
                <w:lang w:val="en-CA"/>
              </w:rPr>
              <w:t>Specialized Transit Service (STS)</w:t>
            </w:r>
          </w:p>
        </w:tc>
        <w:tc>
          <w:tcPr>
            <w:tcW w:w="12096" w:type="dxa"/>
          </w:tcPr>
          <w:p w:rsidR="002A28C0" w:rsidRDefault="001362A6">
            <w:pPr>
              <w:pStyle w:val="Bullet"/>
              <w:rPr>
                <w:rFonts w:ascii="Univers 45 Light" w:hAnsi="Univers 45 Light"/>
                <w:sz w:val="16"/>
                <w:szCs w:val="16"/>
                <w:lang w:val="en-US"/>
              </w:rPr>
            </w:pPr>
            <w:r>
              <w:rPr>
                <w:rFonts w:ascii="Univers 45 Light" w:hAnsi="Univers 45 Light"/>
                <w:sz w:val="16"/>
                <w:szCs w:val="16"/>
                <w:lang w:val="en-US"/>
              </w:rPr>
              <w:t>For all seniors (55+) and persons with mobility challe</w:t>
            </w:r>
            <w:r>
              <w:rPr>
                <w:rFonts w:ascii="Univers 45 Light" w:hAnsi="Univers 45 Light"/>
                <w:sz w:val="16"/>
                <w:szCs w:val="16"/>
                <w:lang w:val="en-US"/>
              </w:rPr>
              <w:t>nges. STS is available for use by residents of the City of Spruce Grove, Parkland Village and defined limits of Parkland County.</w:t>
            </w:r>
          </w:p>
          <w:p w:rsidR="002A28C0" w:rsidRDefault="001362A6">
            <w:pPr>
              <w:pStyle w:val="Bullet"/>
              <w:rPr>
                <w:rFonts w:ascii="Univers 45 Light" w:hAnsi="Univers 45 Light"/>
                <w:sz w:val="16"/>
                <w:szCs w:val="16"/>
                <w:lang w:val="en-US"/>
              </w:rPr>
            </w:pPr>
            <w:r>
              <w:rPr>
                <w:rFonts w:ascii="Univers 45 Light" w:hAnsi="Univers 45 Light"/>
                <w:sz w:val="16"/>
                <w:szCs w:val="16"/>
                <w:lang w:val="en-US"/>
              </w:rPr>
              <w:t>An application form is to be completed by both the applicant and a registered medical professional. No interview required.</w:t>
            </w:r>
          </w:p>
          <w:p w:rsidR="002A28C0" w:rsidRDefault="001362A6">
            <w:pPr>
              <w:pStyle w:val="Bullet"/>
              <w:numPr>
                <w:ilvl w:val="0"/>
                <w:numId w:val="0"/>
              </w:numPr>
              <w:rPr>
                <w:sz w:val="16"/>
                <w:szCs w:val="16"/>
                <w:lang w:val="en-US"/>
              </w:rPr>
            </w:pPr>
            <w:r>
              <w:rPr>
                <w:rFonts w:ascii="Univers 45 Light" w:hAnsi="Univers 45 Light"/>
                <w:sz w:val="16"/>
                <w:szCs w:val="16"/>
                <w:lang w:val="en-US"/>
              </w:rPr>
              <w:t xml:space="preserve">The </w:t>
            </w:r>
            <w:r>
              <w:rPr>
                <w:rFonts w:ascii="Univers 45 Light" w:hAnsi="Univers 45 Light"/>
                <w:sz w:val="16"/>
                <w:szCs w:val="16"/>
                <w:lang w:val="en-US"/>
              </w:rPr>
              <w:t>medical professional declares whether the applicant has a registered disability (permanent or temporary).</w:t>
            </w:r>
          </w:p>
        </w:tc>
      </w:tr>
      <w:tr w:rsidR="002A28C0">
        <w:trPr>
          <w:trHeight w:val="1655"/>
        </w:trPr>
        <w:tc>
          <w:tcPr>
            <w:tcW w:w="1350" w:type="dxa"/>
          </w:tcPr>
          <w:p w:rsidR="002A28C0" w:rsidRDefault="001362A6">
            <w:pPr>
              <w:rPr>
                <w:rFonts w:ascii="Univers 45 Light" w:hAnsi="Univers 45 Light"/>
                <w:b/>
                <w:sz w:val="16"/>
                <w:szCs w:val="16"/>
                <w:lang w:val="en-CA"/>
              </w:rPr>
            </w:pPr>
            <w:r>
              <w:rPr>
                <w:rFonts w:ascii="Univers 45 Light" w:hAnsi="Univers 45 Light"/>
                <w:b/>
                <w:sz w:val="16"/>
                <w:szCs w:val="16"/>
                <w:lang w:val="en-CA"/>
              </w:rPr>
              <w:t>Alberta</w:t>
            </w:r>
          </w:p>
        </w:tc>
        <w:tc>
          <w:tcPr>
            <w:tcW w:w="1620" w:type="dxa"/>
          </w:tcPr>
          <w:p w:rsidR="002A28C0" w:rsidRDefault="001362A6">
            <w:pPr>
              <w:rPr>
                <w:rFonts w:ascii="Univers 45 Light" w:hAnsi="Univers 45 Light"/>
                <w:sz w:val="16"/>
                <w:szCs w:val="16"/>
                <w:lang w:val="en-CA"/>
              </w:rPr>
            </w:pPr>
            <w:r>
              <w:rPr>
                <w:rFonts w:ascii="Univers 45 Light" w:hAnsi="Univers 45 Light"/>
                <w:sz w:val="16"/>
                <w:szCs w:val="16"/>
                <w:lang w:val="en-CA"/>
              </w:rPr>
              <w:t>Access Calgary</w:t>
            </w:r>
          </w:p>
        </w:tc>
        <w:tc>
          <w:tcPr>
            <w:tcW w:w="12096" w:type="dxa"/>
          </w:tcPr>
          <w:p w:rsidR="002A28C0" w:rsidRDefault="001362A6">
            <w:pPr>
              <w:pStyle w:val="Bullet"/>
              <w:numPr>
                <w:ilvl w:val="0"/>
                <w:numId w:val="0"/>
              </w:numPr>
              <w:rPr>
                <w:rFonts w:ascii="Univers 45 Light" w:hAnsi="Univers 45 Light"/>
                <w:sz w:val="16"/>
                <w:szCs w:val="16"/>
                <w:lang w:val="en-US"/>
              </w:rPr>
            </w:pPr>
            <w:r>
              <w:rPr>
                <w:rFonts w:ascii="Univers 45 Light" w:hAnsi="Univers 45 Light"/>
                <w:sz w:val="16"/>
                <w:szCs w:val="16"/>
                <w:lang w:val="en-US"/>
              </w:rPr>
              <w:t>Available to Calgary residents who are unable to use the regular buses and trains.  Customers must complete an application for</w:t>
            </w:r>
            <w:r>
              <w:rPr>
                <w:rFonts w:ascii="Univers 45 Light" w:hAnsi="Univers 45 Light"/>
                <w:sz w:val="16"/>
                <w:szCs w:val="16"/>
                <w:lang w:val="en-US"/>
              </w:rPr>
              <w:t>m and go through an eligibility process which will include an in person interview - or a functional assessment.</w:t>
            </w:r>
          </w:p>
        </w:tc>
      </w:tr>
      <w:tr w:rsidR="002A28C0">
        <w:tc>
          <w:tcPr>
            <w:tcW w:w="1350" w:type="dxa"/>
          </w:tcPr>
          <w:p w:rsidR="002A28C0" w:rsidRDefault="001362A6">
            <w:pPr>
              <w:rPr>
                <w:rFonts w:ascii="Univers 45 Light" w:hAnsi="Univers 45 Light"/>
                <w:b/>
                <w:sz w:val="16"/>
                <w:szCs w:val="16"/>
                <w:lang w:val="en-CA"/>
              </w:rPr>
            </w:pPr>
            <w:r>
              <w:rPr>
                <w:rFonts w:ascii="Univers 45 Light" w:hAnsi="Univers 45 Light"/>
                <w:b/>
                <w:sz w:val="16"/>
                <w:szCs w:val="16"/>
                <w:lang w:val="en-CA"/>
              </w:rPr>
              <w:lastRenderedPageBreak/>
              <w:t>Saskatchewan</w:t>
            </w:r>
          </w:p>
        </w:tc>
        <w:tc>
          <w:tcPr>
            <w:tcW w:w="1620" w:type="dxa"/>
          </w:tcPr>
          <w:p w:rsidR="002A28C0" w:rsidRDefault="001362A6">
            <w:pPr>
              <w:rPr>
                <w:rFonts w:ascii="Univers 45 Light" w:hAnsi="Univers 45 Light"/>
                <w:sz w:val="16"/>
                <w:szCs w:val="16"/>
                <w:lang w:val="en-CA"/>
              </w:rPr>
            </w:pPr>
            <w:r>
              <w:rPr>
                <w:rFonts w:ascii="Univers 45 Light" w:hAnsi="Univers 45 Light"/>
                <w:sz w:val="16"/>
                <w:szCs w:val="16"/>
                <w:lang w:val="en-CA"/>
              </w:rPr>
              <w:t xml:space="preserve">Regina Paratransit </w:t>
            </w:r>
          </w:p>
        </w:tc>
        <w:tc>
          <w:tcPr>
            <w:tcW w:w="12096" w:type="dxa"/>
          </w:tcPr>
          <w:p w:rsidR="002A28C0" w:rsidRDefault="001362A6">
            <w:pPr>
              <w:pStyle w:val="Bullet"/>
              <w:rPr>
                <w:rFonts w:ascii="Univers 45 Light" w:hAnsi="Univers 45 Light"/>
                <w:sz w:val="16"/>
                <w:szCs w:val="16"/>
                <w:lang w:val="en-US"/>
              </w:rPr>
            </w:pPr>
            <w:r>
              <w:rPr>
                <w:rFonts w:ascii="Univers 45 Light" w:hAnsi="Univers 45 Light"/>
                <w:sz w:val="16"/>
                <w:szCs w:val="16"/>
                <w:lang w:val="en-US"/>
              </w:rPr>
              <w:t>Individuals are eligible to use the RPS if they are a resident of Regina and are restricted in using conventio</w:t>
            </w:r>
            <w:r>
              <w:rPr>
                <w:rFonts w:ascii="Univers 45 Light" w:hAnsi="Univers 45 Light"/>
                <w:sz w:val="16"/>
                <w:szCs w:val="16"/>
                <w:lang w:val="en-US"/>
              </w:rPr>
              <w:t>nal fixed route transit because of a permanent or temporary disability. Visitors to Regina are also eligible to use the RPS if, because of a disability, they are unable to use regular transit.</w:t>
            </w:r>
          </w:p>
        </w:tc>
      </w:tr>
      <w:tr w:rsidR="002A28C0">
        <w:tc>
          <w:tcPr>
            <w:tcW w:w="1350" w:type="dxa"/>
          </w:tcPr>
          <w:p w:rsidR="002A28C0" w:rsidRDefault="001362A6">
            <w:pPr>
              <w:rPr>
                <w:rFonts w:ascii="Univers 45 Light" w:hAnsi="Univers 45 Light"/>
                <w:b/>
                <w:sz w:val="16"/>
                <w:szCs w:val="16"/>
                <w:lang w:val="en-CA"/>
              </w:rPr>
            </w:pPr>
            <w:r>
              <w:rPr>
                <w:rFonts w:ascii="Univers 45 Light" w:hAnsi="Univers 45 Light"/>
                <w:b/>
                <w:sz w:val="16"/>
                <w:szCs w:val="16"/>
                <w:lang w:val="en-CA"/>
              </w:rPr>
              <w:t>Saskatchewan</w:t>
            </w:r>
          </w:p>
        </w:tc>
        <w:tc>
          <w:tcPr>
            <w:tcW w:w="1620" w:type="dxa"/>
          </w:tcPr>
          <w:p w:rsidR="002A28C0" w:rsidRDefault="001362A6">
            <w:pPr>
              <w:rPr>
                <w:rFonts w:ascii="Univers 45 Light" w:hAnsi="Univers 45 Light"/>
                <w:sz w:val="16"/>
                <w:szCs w:val="16"/>
                <w:lang w:val="en-CA"/>
              </w:rPr>
            </w:pPr>
            <w:r>
              <w:rPr>
                <w:rFonts w:ascii="Univers 45 Light" w:hAnsi="Univers 45 Light"/>
                <w:sz w:val="16"/>
                <w:szCs w:val="16"/>
                <w:lang w:val="en-CA"/>
              </w:rPr>
              <w:t>Access Transit</w:t>
            </w:r>
          </w:p>
        </w:tc>
        <w:tc>
          <w:tcPr>
            <w:tcW w:w="12096" w:type="dxa"/>
          </w:tcPr>
          <w:p w:rsidR="002A28C0" w:rsidRDefault="001362A6">
            <w:pPr>
              <w:pStyle w:val="Bullet"/>
              <w:rPr>
                <w:rFonts w:ascii="Univers 45 Light" w:hAnsi="Univers 45 Light"/>
                <w:sz w:val="16"/>
                <w:szCs w:val="16"/>
                <w:lang w:val="en-US"/>
              </w:rPr>
            </w:pPr>
            <w:r>
              <w:rPr>
                <w:rFonts w:ascii="Univers 45 Light" w:hAnsi="Univers 45 Light"/>
                <w:sz w:val="16"/>
                <w:szCs w:val="16"/>
                <w:lang w:val="en-US"/>
              </w:rPr>
              <w:t>Individuals who have a permanent d</w:t>
            </w:r>
            <w:r>
              <w:rPr>
                <w:rFonts w:ascii="Univers 45 Light" w:hAnsi="Univers 45 Light"/>
                <w:sz w:val="16"/>
                <w:szCs w:val="16"/>
                <w:lang w:val="en-US"/>
              </w:rPr>
              <w:t>isability which requires the use of a wheelchair or other mechanical aid such as a scooter, crutches, walker, lower limb prostheses, or other similar assistive device.</w:t>
            </w:r>
          </w:p>
          <w:p w:rsidR="002A28C0" w:rsidRDefault="001362A6">
            <w:pPr>
              <w:pStyle w:val="Bullet"/>
              <w:rPr>
                <w:rFonts w:ascii="Univers 45 Light" w:hAnsi="Univers 45 Light"/>
                <w:sz w:val="16"/>
                <w:szCs w:val="16"/>
                <w:lang w:val="en-US"/>
              </w:rPr>
            </w:pPr>
            <w:r>
              <w:rPr>
                <w:rFonts w:ascii="Univers 45 Light" w:hAnsi="Univers 45 Light"/>
                <w:sz w:val="16"/>
                <w:szCs w:val="16"/>
                <w:lang w:val="en-US"/>
              </w:rPr>
              <w:t xml:space="preserve">Individuals who have a permanent disability which is not visible such as emphysema, a </w:t>
            </w:r>
            <w:r>
              <w:rPr>
                <w:rFonts w:ascii="Univers 45 Light" w:hAnsi="Univers 45 Light"/>
                <w:sz w:val="16"/>
                <w:szCs w:val="16"/>
                <w:lang w:val="en-US"/>
              </w:rPr>
              <w:t>severe heart condition, or other permanent condition.</w:t>
            </w:r>
          </w:p>
          <w:p w:rsidR="002A28C0" w:rsidRDefault="001362A6">
            <w:pPr>
              <w:pStyle w:val="Bullet"/>
              <w:numPr>
                <w:ilvl w:val="0"/>
                <w:numId w:val="0"/>
              </w:numPr>
              <w:rPr>
                <w:rFonts w:ascii="Univers 45 Light" w:hAnsi="Univers 45 Light"/>
                <w:sz w:val="16"/>
                <w:szCs w:val="16"/>
                <w:lang w:val="en-CA"/>
              </w:rPr>
            </w:pPr>
            <w:r>
              <w:rPr>
                <w:rFonts w:ascii="Univers 45 Light" w:hAnsi="Univers 45 Light"/>
                <w:sz w:val="16"/>
                <w:szCs w:val="16"/>
                <w:lang w:val="en-US"/>
              </w:rPr>
              <w:t xml:space="preserve">To register for Access Transit, individuals must contact the Saskatchewan Abilities Council, a third party provider who administers the program. Completion of a registration form is required and </w:t>
            </w:r>
            <w:r>
              <w:rPr>
                <w:rFonts w:ascii="Univers 45 Light" w:hAnsi="Univers 45 Light"/>
                <w:sz w:val="16"/>
                <w:szCs w:val="16"/>
                <w:lang w:val="en-US"/>
              </w:rPr>
              <w:t>eligibility is determined by an assessment process and verification by a medical practitioner.</w:t>
            </w:r>
          </w:p>
        </w:tc>
      </w:tr>
      <w:tr w:rsidR="002A28C0">
        <w:tc>
          <w:tcPr>
            <w:tcW w:w="1350" w:type="dxa"/>
          </w:tcPr>
          <w:p w:rsidR="002A28C0" w:rsidRDefault="001362A6">
            <w:pPr>
              <w:rPr>
                <w:b/>
                <w:sz w:val="16"/>
                <w:szCs w:val="16"/>
                <w:lang w:val="en-CA"/>
              </w:rPr>
            </w:pPr>
            <w:r>
              <w:rPr>
                <w:rFonts w:ascii="Univers 45 Light" w:hAnsi="Univers 45 Light"/>
                <w:b/>
                <w:sz w:val="16"/>
                <w:szCs w:val="16"/>
                <w:lang w:val="en-CA"/>
              </w:rPr>
              <w:t>Manitoba</w:t>
            </w:r>
          </w:p>
        </w:tc>
        <w:tc>
          <w:tcPr>
            <w:tcW w:w="1620" w:type="dxa"/>
          </w:tcPr>
          <w:p w:rsidR="002A28C0" w:rsidRDefault="001362A6">
            <w:pPr>
              <w:rPr>
                <w:rFonts w:ascii="Univers 45 Light" w:hAnsi="Univers 45 Light"/>
                <w:sz w:val="16"/>
                <w:szCs w:val="16"/>
                <w:lang w:val="en-CA"/>
              </w:rPr>
            </w:pPr>
            <w:proofErr w:type="spellStart"/>
            <w:r>
              <w:rPr>
                <w:rFonts w:ascii="Univers 45 Light" w:hAnsi="Univers 45 Light"/>
                <w:sz w:val="16"/>
                <w:szCs w:val="16"/>
                <w:lang w:val="en-CA"/>
              </w:rPr>
              <w:t>Handi</w:t>
            </w:r>
            <w:proofErr w:type="spellEnd"/>
            <w:r>
              <w:rPr>
                <w:rFonts w:ascii="Univers 45 Light" w:hAnsi="Univers 45 Light"/>
                <w:sz w:val="16"/>
                <w:szCs w:val="16"/>
                <w:lang w:val="en-CA"/>
              </w:rPr>
              <w:t xml:space="preserve">-Transit </w:t>
            </w:r>
          </w:p>
          <w:p w:rsidR="002A28C0" w:rsidRDefault="002A28C0">
            <w:pPr>
              <w:rPr>
                <w:sz w:val="16"/>
                <w:szCs w:val="16"/>
                <w:lang w:val="en-CA"/>
              </w:rPr>
            </w:pPr>
          </w:p>
        </w:tc>
        <w:tc>
          <w:tcPr>
            <w:tcW w:w="12096" w:type="dxa"/>
          </w:tcPr>
          <w:p w:rsidR="002A28C0" w:rsidRDefault="001362A6">
            <w:pPr>
              <w:pStyle w:val="Bullet"/>
              <w:rPr>
                <w:rFonts w:ascii="Univers 45 Light" w:hAnsi="Univers 45 Light"/>
                <w:sz w:val="16"/>
                <w:szCs w:val="16"/>
                <w:lang w:val="en-CA"/>
              </w:rPr>
            </w:pPr>
            <w:r>
              <w:rPr>
                <w:rFonts w:ascii="Univers 45 Light" w:hAnsi="Univers 45 Light"/>
                <w:sz w:val="16"/>
                <w:szCs w:val="16"/>
                <w:lang w:val="en-CA"/>
              </w:rPr>
              <w:t>Eligibility criteria includes:</w:t>
            </w:r>
          </w:p>
          <w:p w:rsidR="002A28C0" w:rsidRDefault="001362A6">
            <w:pPr>
              <w:pStyle w:val="Bullet"/>
              <w:numPr>
                <w:ilvl w:val="1"/>
                <w:numId w:val="6"/>
              </w:numPr>
              <w:rPr>
                <w:rFonts w:ascii="Univers 45 Light" w:hAnsi="Univers 45 Light"/>
                <w:sz w:val="16"/>
                <w:szCs w:val="16"/>
                <w:lang w:val="en-CA"/>
              </w:rPr>
            </w:pPr>
            <w:r>
              <w:rPr>
                <w:rFonts w:ascii="Univers 45 Light" w:hAnsi="Univers 45 Light"/>
                <w:sz w:val="16"/>
                <w:szCs w:val="16"/>
                <w:lang w:val="en-CA"/>
              </w:rPr>
              <w:t xml:space="preserve"> (1) requires the use of a wheelchair or </w:t>
            </w:r>
            <w:r>
              <w:rPr>
                <w:rFonts w:ascii="Univers 45 Light" w:hAnsi="Univers 45 Light"/>
                <w:i/>
                <w:sz w:val="16"/>
                <w:szCs w:val="16"/>
                <w:lang w:val="en-CA"/>
              </w:rPr>
              <w:t>scooter (on an ongoing basis – unlimited eligibility; until a s</w:t>
            </w:r>
            <w:r>
              <w:rPr>
                <w:rFonts w:ascii="Univers 45 Light" w:hAnsi="Univers 45 Light"/>
                <w:i/>
                <w:sz w:val="16"/>
                <w:szCs w:val="16"/>
                <w:lang w:val="en-CA"/>
              </w:rPr>
              <w:t>pecific date – eligibility only until the date specified; as a result of dialysis treatment-eligibility only for trips to and from dialysis treatment)</w:t>
            </w:r>
            <w:r>
              <w:rPr>
                <w:rFonts w:ascii="Univers 45 Light" w:hAnsi="Univers 45 Light"/>
                <w:sz w:val="16"/>
                <w:szCs w:val="16"/>
                <w:lang w:val="en-CA"/>
              </w:rPr>
              <w:t xml:space="preserve"> or </w:t>
            </w:r>
          </w:p>
          <w:p w:rsidR="002A28C0" w:rsidRDefault="001362A6">
            <w:pPr>
              <w:pStyle w:val="Bullet"/>
              <w:numPr>
                <w:ilvl w:val="1"/>
                <w:numId w:val="6"/>
              </w:numPr>
              <w:rPr>
                <w:rFonts w:ascii="Univers 45 Light" w:hAnsi="Univers 45 Light"/>
                <w:sz w:val="16"/>
                <w:szCs w:val="16"/>
                <w:lang w:val="en-CA"/>
              </w:rPr>
            </w:pPr>
            <w:r>
              <w:rPr>
                <w:rFonts w:ascii="Univers 45 Light" w:hAnsi="Univers 45 Light"/>
                <w:sz w:val="16"/>
                <w:szCs w:val="16"/>
                <w:lang w:val="en-CA"/>
              </w:rPr>
              <w:t xml:space="preserve">(2) </w:t>
            </w:r>
            <w:r>
              <w:rPr>
                <w:rFonts w:ascii="Univers 45 Light" w:eastAsia="Times New Roman" w:hAnsi="Univers 45 Light" w:cs="Times New Roman"/>
                <w:sz w:val="16"/>
                <w:szCs w:val="16"/>
                <w:lang w:val="en-CA"/>
              </w:rPr>
              <w:t>u</w:t>
            </w:r>
            <w:r>
              <w:rPr>
                <w:rFonts w:ascii="Univers 45 Light" w:hAnsi="Univers 45 Light"/>
                <w:sz w:val="16"/>
                <w:szCs w:val="16"/>
                <w:lang w:val="en-CA"/>
              </w:rPr>
              <w:t xml:space="preserve">nable to walk 175 metres (575 feet) outside </w:t>
            </w:r>
            <w:r>
              <w:rPr>
                <w:rFonts w:ascii="Univers 45 Light" w:hAnsi="Univers 45 Light"/>
                <w:i/>
                <w:sz w:val="16"/>
                <w:szCs w:val="16"/>
                <w:lang w:val="en-CA"/>
              </w:rPr>
              <w:t>(at all times – unlimited eligibility; or during win</w:t>
            </w:r>
            <w:r>
              <w:rPr>
                <w:rFonts w:ascii="Univers 45 Light" w:hAnsi="Univers 45 Light"/>
                <w:i/>
                <w:sz w:val="16"/>
                <w:szCs w:val="16"/>
                <w:lang w:val="en-CA"/>
              </w:rPr>
              <w:t xml:space="preserve">ter months only – eligibility restricted to the period from October 15th to April 15; or as a result of dialysis treatment – eligibility only for trips to and from dialysis treatment) </w:t>
            </w:r>
            <w:r>
              <w:rPr>
                <w:rFonts w:ascii="Univers 45 Light" w:hAnsi="Univers 45 Light"/>
                <w:sz w:val="16"/>
                <w:szCs w:val="16"/>
                <w:lang w:val="en-CA"/>
              </w:rPr>
              <w:t xml:space="preserve">or </w:t>
            </w:r>
          </w:p>
          <w:p w:rsidR="002A28C0" w:rsidRDefault="001362A6">
            <w:pPr>
              <w:pStyle w:val="Bullet"/>
              <w:numPr>
                <w:ilvl w:val="1"/>
                <w:numId w:val="6"/>
              </w:numPr>
              <w:rPr>
                <w:rFonts w:ascii="Univers 45 Light" w:hAnsi="Univers 45 Light"/>
                <w:sz w:val="16"/>
                <w:szCs w:val="16"/>
                <w:lang w:val="en-CA"/>
              </w:rPr>
            </w:pPr>
            <w:r>
              <w:rPr>
                <w:rFonts w:ascii="Univers 45 Light" w:hAnsi="Univers 45 Light"/>
                <w:sz w:val="16"/>
                <w:szCs w:val="16"/>
                <w:lang w:val="en-CA"/>
              </w:rPr>
              <w:t xml:space="preserve">(3) </w:t>
            </w:r>
            <w:r>
              <w:rPr>
                <w:rFonts w:ascii="Univers 45 Light" w:eastAsia="Times New Roman" w:hAnsi="Univers 45 Light" w:cs="Times New Roman"/>
                <w:sz w:val="16"/>
                <w:szCs w:val="16"/>
                <w:lang w:val="en-CA"/>
              </w:rPr>
              <w:t>h</w:t>
            </w:r>
            <w:r>
              <w:rPr>
                <w:rFonts w:ascii="Univers 45 Light" w:hAnsi="Univers 45 Light"/>
                <w:sz w:val="16"/>
                <w:szCs w:val="16"/>
                <w:lang w:val="en-CA"/>
              </w:rPr>
              <w:t>as 20/200 vision or less, or a visual field of less than 20 deg</w:t>
            </w:r>
            <w:r>
              <w:rPr>
                <w:rFonts w:ascii="Univers 45 Light" w:hAnsi="Univers 45 Light"/>
                <w:sz w:val="16"/>
                <w:szCs w:val="16"/>
                <w:lang w:val="en-CA"/>
              </w:rPr>
              <w:t xml:space="preserve">rees in both eyes (legally blind) not corrected by lenses (unlimited eligibility) or </w:t>
            </w:r>
          </w:p>
          <w:p w:rsidR="002A28C0" w:rsidRDefault="001362A6">
            <w:pPr>
              <w:pStyle w:val="Bullet"/>
              <w:numPr>
                <w:ilvl w:val="1"/>
                <w:numId w:val="6"/>
              </w:numPr>
              <w:rPr>
                <w:rFonts w:ascii="Univers 45 Light" w:hAnsi="Univers 45 Light"/>
                <w:sz w:val="16"/>
                <w:szCs w:val="16"/>
                <w:lang w:val="en-CA"/>
              </w:rPr>
            </w:pPr>
            <w:r>
              <w:rPr>
                <w:rFonts w:ascii="Univers 45 Light" w:hAnsi="Univers 45 Light"/>
                <w:sz w:val="16"/>
                <w:szCs w:val="16"/>
                <w:lang w:val="en-CA"/>
              </w:rPr>
              <w:t>(4) has Alzheimer’s Disease or Related Dementia (ADRD) which interferes with ability to use the regular fixed route transit system with an equivalent level of independenc</w:t>
            </w:r>
            <w:r>
              <w:rPr>
                <w:rFonts w:ascii="Univers 45 Light" w:hAnsi="Univers 45 Light"/>
                <w:sz w:val="16"/>
                <w:szCs w:val="16"/>
                <w:lang w:val="en-CA"/>
              </w:rPr>
              <w:t>e and safety.</w:t>
            </w:r>
          </w:p>
          <w:p w:rsidR="002A28C0" w:rsidRDefault="001362A6">
            <w:pPr>
              <w:pStyle w:val="Bullet"/>
              <w:rPr>
                <w:rFonts w:ascii="Univers 45 Light" w:hAnsi="Univers 45 Light"/>
                <w:sz w:val="16"/>
                <w:szCs w:val="16"/>
                <w:lang w:val="en-CA"/>
              </w:rPr>
            </w:pPr>
            <w:r>
              <w:rPr>
                <w:rFonts w:ascii="Univers 45 Light" w:hAnsi="Univers 45 Light"/>
                <w:sz w:val="16"/>
                <w:szCs w:val="16"/>
                <w:lang w:val="en-CA"/>
              </w:rPr>
              <w:t>To register, the applicant must complete a form, however it does need to be signed by a health care provider. Instead, the name of current health care providers involved in care must be included.</w:t>
            </w:r>
          </w:p>
          <w:p w:rsidR="002A28C0" w:rsidRDefault="001362A6">
            <w:pPr>
              <w:pStyle w:val="Bullet"/>
              <w:numPr>
                <w:ilvl w:val="0"/>
                <w:numId w:val="0"/>
              </w:numPr>
              <w:rPr>
                <w:sz w:val="16"/>
                <w:szCs w:val="16"/>
                <w:lang w:val="en-CA"/>
              </w:rPr>
            </w:pPr>
            <w:r>
              <w:rPr>
                <w:rFonts w:ascii="Univers 45 Light" w:hAnsi="Univers 45 Light"/>
                <w:sz w:val="16"/>
                <w:szCs w:val="16"/>
                <w:lang w:val="en-CA"/>
              </w:rPr>
              <w:t xml:space="preserve">Applicants who are denied service are able to </w:t>
            </w:r>
            <w:r>
              <w:rPr>
                <w:rFonts w:ascii="Univers 45 Light" w:hAnsi="Univers 45 Light"/>
                <w:sz w:val="16"/>
                <w:szCs w:val="16"/>
                <w:lang w:val="en-CA"/>
              </w:rPr>
              <w:t>appeal the decision to the Appeal Hearing Body. The request to appeal must be made within 30 days of the date of the letter advising the application has been denied.</w:t>
            </w:r>
          </w:p>
        </w:tc>
      </w:tr>
      <w:tr w:rsidR="002A28C0">
        <w:tc>
          <w:tcPr>
            <w:tcW w:w="1350" w:type="dxa"/>
          </w:tcPr>
          <w:p w:rsidR="002A28C0" w:rsidRDefault="001362A6">
            <w:pPr>
              <w:rPr>
                <w:rFonts w:ascii="Univers 45 Light" w:hAnsi="Univers 45 Light"/>
                <w:b/>
                <w:sz w:val="16"/>
                <w:szCs w:val="16"/>
                <w:lang w:val="en-CA"/>
              </w:rPr>
            </w:pPr>
            <w:r>
              <w:rPr>
                <w:rFonts w:ascii="Univers 45 Light" w:hAnsi="Univers 45 Light"/>
                <w:b/>
                <w:sz w:val="16"/>
                <w:szCs w:val="16"/>
                <w:lang w:val="en-CA"/>
              </w:rPr>
              <w:t>Quebec</w:t>
            </w:r>
          </w:p>
        </w:tc>
        <w:tc>
          <w:tcPr>
            <w:tcW w:w="1620" w:type="dxa"/>
          </w:tcPr>
          <w:p w:rsidR="002A28C0" w:rsidRDefault="001362A6">
            <w:pPr>
              <w:rPr>
                <w:rFonts w:ascii="Univers 45 Light" w:hAnsi="Univers 45 Light"/>
                <w:sz w:val="16"/>
                <w:szCs w:val="16"/>
                <w:lang w:val="en-CA"/>
              </w:rPr>
            </w:pPr>
            <w:r>
              <w:rPr>
                <w:rFonts w:ascii="Univers 45 Light" w:hAnsi="Univers 45 Light"/>
                <w:sz w:val="16"/>
                <w:szCs w:val="16"/>
                <w:lang w:val="en-CA"/>
              </w:rPr>
              <w:t xml:space="preserve">Adapted Transport: Paratransit  </w:t>
            </w:r>
          </w:p>
        </w:tc>
        <w:tc>
          <w:tcPr>
            <w:tcW w:w="12096" w:type="dxa"/>
          </w:tcPr>
          <w:p w:rsidR="002A28C0" w:rsidRDefault="001362A6">
            <w:pPr>
              <w:pStyle w:val="Bullet"/>
              <w:rPr>
                <w:rFonts w:ascii="Univers 45 Light" w:hAnsi="Univers 45 Light"/>
                <w:sz w:val="16"/>
                <w:szCs w:val="16"/>
                <w:lang w:val="en-CA"/>
              </w:rPr>
            </w:pPr>
            <w:r>
              <w:rPr>
                <w:rFonts w:ascii="Univers 45 Light" w:hAnsi="Univers 45 Light"/>
                <w:sz w:val="16"/>
                <w:szCs w:val="16"/>
                <w:lang w:val="en-CA"/>
              </w:rPr>
              <w:t>Eligibility criteria is as follows:</w:t>
            </w:r>
          </w:p>
          <w:p w:rsidR="002A28C0" w:rsidRDefault="001362A6">
            <w:pPr>
              <w:pStyle w:val="Bullet"/>
              <w:numPr>
                <w:ilvl w:val="1"/>
                <w:numId w:val="6"/>
              </w:numPr>
              <w:rPr>
                <w:rFonts w:ascii="Univers 45 Light" w:hAnsi="Univers 45 Light"/>
                <w:sz w:val="16"/>
                <w:szCs w:val="16"/>
                <w:lang w:val="en-CA"/>
              </w:rPr>
            </w:pPr>
            <w:r>
              <w:rPr>
                <w:rFonts w:ascii="Univers 45 Light" w:hAnsi="Univers 45 Light"/>
                <w:sz w:val="16"/>
                <w:szCs w:val="16"/>
                <w:lang w:val="en-CA"/>
              </w:rPr>
              <w:t>Be a handicap</w:t>
            </w:r>
            <w:r>
              <w:rPr>
                <w:rFonts w:ascii="Univers 45 Light" w:hAnsi="Univers 45 Light"/>
                <w:sz w:val="16"/>
                <w:szCs w:val="16"/>
                <w:lang w:val="en-CA"/>
              </w:rPr>
              <w:t>ped person, that is, a person with a deficiency causing a significant and persistent disability (impairment), who is liable to encounter barriers in performing everyday activities</w:t>
            </w:r>
          </w:p>
          <w:p w:rsidR="002A28C0" w:rsidRDefault="001362A6">
            <w:pPr>
              <w:pStyle w:val="Bullet"/>
              <w:numPr>
                <w:ilvl w:val="1"/>
                <w:numId w:val="6"/>
              </w:numPr>
              <w:rPr>
                <w:rFonts w:ascii="Univers 45 Light" w:hAnsi="Univers 45 Light"/>
                <w:sz w:val="16"/>
                <w:szCs w:val="16"/>
                <w:lang w:val="en-CA"/>
              </w:rPr>
            </w:pPr>
            <w:r>
              <w:rPr>
                <w:rFonts w:ascii="Univers 45 Light" w:hAnsi="Univers 45 Light"/>
                <w:sz w:val="16"/>
                <w:szCs w:val="16"/>
                <w:lang w:val="en-CA"/>
              </w:rPr>
              <w:t>Have mobility limitations that justify the use of paratransit. The following</w:t>
            </w:r>
            <w:r>
              <w:rPr>
                <w:rFonts w:ascii="Univers 45 Light" w:hAnsi="Univers 45 Light"/>
                <w:sz w:val="16"/>
                <w:szCs w:val="16"/>
                <w:lang w:val="en-CA"/>
              </w:rPr>
              <w:t xml:space="preserve"> disabilities shall be considered for eligibility purposes: inability to walk 400 metres on even ground, inability to climb a step 35 centimetres high with support, or descend without support, inability to make an entire trip using regular public transit, </w:t>
            </w:r>
            <w:r>
              <w:rPr>
                <w:rFonts w:ascii="Univers 45 Light" w:hAnsi="Univers 45 Light"/>
                <w:sz w:val="16"/>
                <w:szCs w:val="16"/>
                <w:lang w:val="en-CA"/>
              </w:rPr>
              <w:t>inability to keep track of time or find their bearings, inability to handle situations or behaviour that could compromise their own safety or that of others, inability to communicate verbally or through sign language; this limitation alone does not qualify</w:t>
            </w:r>
            <w:r>
              <w:rPr>
                <w:rFonts w:ascii="Univers 45 Light" w:hAnsi="Univers 45 Light"/>
                <w:sz w:val="16"/>
                <w:szCs w:val="16"/>
                <w:lang w:val="en-CA"/>
              </w:rPr>
              <w:t xml:space="preserve"> the applicant for paratransit eligibility.</w:t>
            </w:r>
          </w:p>
          <w:p w:rsidR="002A28C0" w:rsidRDefault="001362A6">
            <w:pPr>
              <w:pStyle w:val="Bullet"/>
              <w:rPr>
                <w:rFonts w:ascii="Univers 45 Light" w:hAnsi="Univers 45 Light"/>
                <w:sz w:val="16"/>
                <w:szCs w:val="16"/>
                <w:lang w:val="en-CA"/>
              </w:rPr>
            </w:pPr>
            <w:r>
              <w:rPr>
                <w:rFonts w:ascii="Univers 45 Light" w:hAnsi="Univers 45 Light"/>
                <w:sz w:val="16"/>
                <w:szCs w:val="16"/>
                <w:lang w:val="en-CA"/>
              </w:rPr>
              <w:t>To benefit from paratransit services, a person first needs to subscribe. To do so, a person will have to ask a doctor or a rehabilitation professional to fill a specified form on patient’s physical condition.</w:t>
            </w:r>
          </w:p>
        </w:tc>
      </w:tr>
      <w:tr w:rsidR="002A28C0">
        <w:tc>
          <w:tcPr>
            <w:tcW w:w="1350" w:type="dxa"/>
          </w:tcPr>
          <w:p w:rsidR="002A28C0" w:rsidRDefault="001362A6">
            <w:pPr>
              <w:rPr>
                <w:rFonts w:ascii="Univers 45 Light" w:hAnsi="Univers 45 Light"/>
                <w:b/>
                <w:sz w:val="16"/>
                <w:szCs w:val="16"/>
                <w:lang w:val="en-CA"/>
              </w:rPr>
            </w:pPr>
            <w:r>
              <w:rPr>
                <w:rFonts w:ascii="Univers 45 Light" w:hAnsi="Univers 45 Light"/>
                <w:b/>
                <w:sz w:val="16"/>
                <w:szCs w:val="16"/>
                <w:lang w:val="en-CA"/>
              </w:rPr>
              <w:t>New Brunswick</w:t>
            </w:r>
          </w:p>
          <w:p w:rsidR="002A28C0" w:rsidRDefault="002A28C0">
            <w:pPr>
              <w:rPr>
                <w:rFonts w:ascii="Univers 45 Light" w:hAnsi="Univers 45 Light"/>
                <w:b/>
                <w:sz w:val="16"/>
                <w:szCs w:val="16"/>
                <w:lang w:val="en-CA"/>
              </w:rPr>
            </w:pPr>
          </w:p>
        </w:tc>
        <w:tc>
          <w:tcPr>
            <w:tcW w:w="1620" w:type="dxa"/>
          </w:tcPr>
          <w:p w:rsidR="002A28C0" w:rsidRDefault="001362A6">
            <w:pPr>
              <w:rPr>
                <w:rFonts w:ascii="Univers 45 Light" w:hAnsi="Univers 45 Light"/>
                <w:sz w:val="16"/>
                <w:szCs w:val="16"/>
                <w:lang w:val="en-CA"/>
              </w:rPr>
            </w:pPr>
            <w:r>
              <w:rPr>
                <w:rFonts w:ascii="Univers 45 Light" w:hAnsi="Univers 45 Light"/>
                <w:sz w:val="16"/>
                <w:szCs w:val="16"/>
                <w:lang w:val="en-CA"/>
              </w:rPr>
              <w:t xml:space="preserve">Dial-A-Ride </w:t>
            </w:r>
          </w:p>
        </w:tc>
        <w:tc>
          <w:tcPr>
            <w:tcW w:w="12096" w:type="dxa"/>
          </w:tcPr>
          <w:p w:rsidR="002A28C0" w:rsidRDefault="001362A6">
            <w:pPr>
              <w:pStyle w:val="Bullet"/>
              <w:rPr>
                <w:rFonts w:ascii="Univers 45 Light" w:hAnsi="Univers 45 Light"/>
                <w:sz w:val="16"/>
                <w:szCs w:val="16"/>
                <w:lang w:val="en-CA"/>
              </w:rPr>
            </w:pPr>
            <w:r>
              <w:rPr>
                <w:rFonts w:ascii="Univers 45 Light" w:hAnsi="Univers 45 Light"/>
                <w:sz w:val="16"/>
                <w:szCs w:val="16"/>
                <w:lang w:val="en-CA"/>
              </w:rPr>
              <w:t>This service is available to residents of the City of Saint John who have various mobility issues and who cannot use the public transit system.</w:t>
            </w:r>
          </w:p>
          <w:p w:rsidR="002A28C0" w:rsidRDefault="001362A6">
            <w:pPr>
              <w:pStyle w:val="Bullet"/>
              <w:rPr>
                <w:rFonts w:ascii="Univers 45 Light" w:hAnsi="Univers 45 Light"/>
                <w:sz w:val="16"/>
                <w:szCs w:val="16"/>
                <w:lang w:val="en-CA"/>
              </w:rPr>
            </w:pPr>
            <w:r>
              <w:rPr>
                <w:rFonts w:ascii="Univers 45 Light" w:eastAsia="Calibri" w:hAnsi="Univers 45 Light" w:cs="Times New Roman"/>
                <w:sz w:val="16"/>
                <w:szCs w:val="16"/>
                <w:lang w:val="en-CA"/>
              </w:rPr>
              <w:t>This service is provided for elderly (60+), disabled and low income residents of the</w:t>
            </w:r>
            <w:r>
              <w:rPr>
                <w:rFonts w:ascii="Univers 45 Light" w:eastAsia="Calibri" w:hAnsi="Univers 45 Light" w:cs="Times New Roman"/>
                <w:sz w:val="16"/>
                <w:szCs w:val="16"/>
                <w:lang w:val="en-CA"/>
              </w:rPr>
              <w:t xml:space="preserve"> City of New Brunswick.</w:t>
            </w:r>
          </w:p>
        </w:tc>
      </w:tr>
      <w:tr w:rsidR="002A28C0">
        <w:tc>
          <w:tcPr>
            <w:tcW w:w="1350" w:type="dxa"/>
          </w:tcPr>
          <w:p w:rsidR="002A28C0" w:rsidRDefault="001362A6">
            <w:pPr>
              <w:rPr>
                <w:rFonts w:ascii="Univers 45 Light" w:hAnsi="Univers 45 Light"/>
                <w:b/>
                <w:sz w:val="16"/>
                <w:szCs w:val="16"/>
                <w:lang w:val="en-CA"/>
              </w:rPr>
            </w:pPr>
            <w:r>
              <w:rPr>
                <w:rFonts w:ascii="Univers 45 Light" w:hAnsi="Univers 45 Light"/>
                <w:b/>
                <w:sz w:val="16"/>
                <w:szCs w:val="16"/>
                <w:lang w:val="en-CA"/>
              </w:rPr>
              <w:t>New Brunswick</w:t>
            </w:r>
          </w:p>
        </w:tc>
        <w:tc>
          <w:tcPr>
            <w:tcW w:w="1620" w:type="dxa"/>
          </w:tcPr>
          <w:p w:rsidR="002A28C0" w:rsidRDefault="001362A6">
            <w:pPr>
              <w:rPr>
                <w:rFonts w:ascii="Univers 45 Light" w:hAnsi="Univers 45 Light"/>
                <w:sz w:val="16"/>
                <w:szCs w:val="16"/>
                <w:lang w:val="en-CA"/>
              </w:rPr>
            </w:pPr>
            <w:r>
              <w:rPr>
                <w:rFonts w:ascii="Univers 45 Light" w:hAnsi="Univers 45 Light"/>
                <w:sz w:val="16"/>
                <w:szCs w:val="16"/>
                <w:lang w:val="en-CA"/>
              </w:rPr>
              <w:t xml:space="preserve">Wheelchair Shuttle Service </w:t>
            </w:r>
          </w:p>
          <w:p w:rsidR="002A28C0" w:rsidRDefault="002A28C0">
            <w:pPr>
              <w:rPr>
                <w:rFonts w:ascii="Univers 45 Light" w:hAnsi="Univers 45 Light"/>
                <w:sz w:val="16"/>
                <w:szCs w:val="16"/>
                <w:lang w:val="en-CA"/>
              </w:rPr>
            </w:pPr>
          </w:p>
        </w:tc>
        <w:tc>
          <w:tcPr>
            <w:tcW w:w="12096" w:type="dxa"/>
          </w:tcPr>
          <w:p w:rsidR="002A28C0" w:rsidRDefault="001362A6">
            <w:pPr>
              <w:pStyle w:val="Bullet"/>
              <w:rPr>
                <w:rFonts w:ascii="Univers 45 Light" w:hAnsi="Univers 45 Light"/>
                <w:sz w:val="16"/>
                <w:szCs w:val="16"/>
                <w:lang w:val="en-CA"/>
              </w:rPr>
            </w:pPr>
            <w:r>
              <w:rPr>
                <w:rFonts w:ascii="Univers 45 Light" w:hAnsi="Univers 45 Light"/>
                <w:sz w:val="16"/>
                <w:szCs w:val="16"/>
                <w:lang w:val="en-CA"/>
              </w:rPr>
              <w:t xml:space="preserve">Available for </w:t>
            </w:r>
            <w:proofErr w:type="spellStart"/>
            <w:r>
              <w:rPr>
                <w:rFonts w:ascii="Univers 45 Light" w:hAnsi="Univers 45 Light"/>
                <w:sz w:val="16"/>
                <w:szCs w:val="16"/>
                <w:lang w:val="en-CA"/>
              </w:rPr>
              <w:t>Kennebecasis</w:t>
            </w:r>
            <w:proofErr w:type="spellEnd"/>
            <w:r>
              <w:rPr>
                <w:rFonts w:ascii="Univers 45 Light" w:hAnsi="Univers 45 Light"/>
                <w:sz w:val="16"/>
                <w:szCs w:val="16"/>
                <w:lang w:val="en-CA"/>
              </w:rPr>
              <w:t xml:space="preserve"> Valley residents who are wheelchair bound.</w:t>
            </w:r>
          </w:p>
        </w:tc>
      </w:tr>
      <w:tr w:rsidR="002A28C0">
        <w:tc>
          <w:tcPr>
            <w:tcW w:w="1350" w:type="dxa"/>
          </w:tcPr>
          <w:p w:rsidR="002A28C0" w:rsidRDefault="001362A6">
            <w:pPr>
              <w:rPr>
                <w:rFonts w:ascii="Univers 45 Light" w:hAnsi="Univers 45 Light"/>
                <w:b/>
                <w:sz w:val="16"/>
                <w:szCs w:val="16"/>
                <w:lang w:val="en-CA"/>
              </w:rPr>
            </w:pPr>
            <w:r>
              <w:rPr>
                <w:rFonts w:ascii="Univers 45 Light" w:hAnsi="Univers 45 Light"/>
                <w:b/>
                <w:sz w:val="16"/>
                <w:szCs w:val="16"/>
                <w:lang w:val="en-CA"/>
              </w:rPr>
              <w:lastRenderedPageBreak/>
              <w:t>New Brunswick</w:t>
            </w:r>
          </w:p>
          <w:p w:rsidR="002A28C0" w:rsidRDefault="002A28C0">
            <w:pPr>
              <w:rPr>
                <w:b/>
                <w:sz w:val="16"/>
                <w:szCs w:val="16"/>
                <w:lang w:val="en-CA"/>
              </w:rPr>
            </w:pPr>
          </w:p>
        </w:tc>
        <w:tc>
          <w:tcPr>
            <w:tcW w:w="1620" w:type="dxa"/>
          </w:tcPr>
          <w:p w:rsidR="002A28C0" w:rsidRDefault="001362A6">
            <w:pPr>
              <w:rPr>
                <w:rFonts w:ascii="Univers 45 Light" w:hAnsi="Univers 45 Light"/>
                <w:sz w:val="16"/>
                <w:szCs w:val="16"/>
                <w:lang w:val="en-CA"/>
              </w:rPr>
            </w:pPr>
            <w:proofErr w:type="spellStart"/>
            <w:r>
              <w:rPr>
                <w:rFonts w:ascii="Univers 45 Light" w:hAnsi="Univers 45 Light"/>
                <w:sz w:val="16"/>
                <w:szCs w:val="16"/>
                <w:lang w:val="en-CA"/>
              </w:rPr>
              <w:t>Handi</w:t>
            </w:r>
            <w:proofErr w:type="spellEnd"/>
            <w:r>
              <w:rPr>
                <w:rFonts w:ascii="Univers 45 Light" w:hAnsi="Univers 45 Light"/>
                <w:sz w:val="16"/>
                <w:szCs w:val="16"/>
                <w:lang w:val="en-CA"/>
              </w:rPr>
              <w:t xml:space="preserve">-Bus Service  </w:t>
            </w:r>
          </w:p>
          <w:p w:rsidR="002A28C0" w:rsidRDefault="002A28C0">
            <w:pPr>
              <w:rPr>
                <w:sz w:val="16"/>
                <w:szCs w:val="16"/>
                <w:lang w:val="en-CA"/>
              </w:rPr>
            </w:pPr>
          </w:p>
        </w:tc>
        <w:tc>
          <w:tcPr>
            <w:tcW w:w="12096" w:type="dxa"/>
          </w:tcPr>
          <w:p w:rsidR="002A28C0" w:rsidRDefault="001362A6">
            <w:pPr>
              <w:pStyle w:val="Bullet"/>
              <w:rPr>
                <w:rFonts w:ascii="Univers 45 Light" w:hAnsi="Univers 45 Light"/>
                <w:sz w:val="16"/>
                <w:szCs w:val="16"/>
                <w:lang w:val="en-CA"/>
              </w:rPr>
            </w:pPr>
            <w:r>
              <w:rPr>
                <w:rFonts w:ascii="Univers 45 Light" w:hAnsi="Univers 45 Light"/>
                <w:sz w:val="16"/>
                <w:szCs w:val="16"/>
                <w:lang w:val="en-CA"/>
              </w:rPr>
              <w:t>These buses are operated by Independence Plus, Inc., a non-profit charitable orga</w:t>
            </w:r>
            <w:r>
              <w:rPr>
                <w:rFonts w:ascii="Univers 45 Light" w:hAnsi="Univers 45 Light"/>
                <w:sz w:val="16"/>
                <w:szCs w:val="16"/>
                <w:lang w:val="en-CA"/>
              </w:rPr>
              <w:t>nization.</w:t>
            </w:r>
          </w:p>
          <w:p w:rsidR="002A28C0" w:rsidRDefault="001362A6">
            <w:pPr>
              <w:pStyle w:val="Bullet"/>
              <w:rPr>
                <w:rFonts w:ascii="Univers 45 Light" w:hAnsi="Univers 45 Light"/>
                <w:sz w:val="16"/>
                <w:szCs w:val="16"/>
                <w:lang w:val="en-CA"/>
              </w:rPr>
            </w:pPr>
            <w:r>
              <w:rPr>
                <w:rFonts w:ascii="Univers 45 Light" w:hAnsi="Univers 45 Light"/>
                <w:sz w:val="16"/>
                <w:szCs w:val="16"/>
                <w:lang w:val="en-CA"/>
              </w:rPr>
              <w:t>This service is available to residents of the City of Saint John who have various mobility issues and who cannot use the public transit system.</w:t>
            </w:r>
          </w:p>
          <w:p w:rsidR="002A28C0" w:rsidRDefault="001362A6">
            <w:pPr>
              <w:pStyle w:val="Bullet"/>
              <w:rPr>
                <w:sz w:val="16"/>
                <w:szCs w:val="16"/>
                <w:lang w:val="en-CA"/>
              </w:rPr>
            </w:pPr>
            <w:r>
              <w:rPr>
                <w:rFonts w:ascii="Univers 45 Light" w:hAnsi="Univers 45 Light"/>
                <w:sz w:val="16"/>
                <w:szCs w:val="16"/>
                <w:lang w:val="en-CA"/>
              </w:rPr>
              <w:t>To reserve a space, an individual needs to call the service. Drivers cannot enter the residence of pas</w:t>
            </w:r>
            <w:r>
              <w:rPr>
                <w:rFonts w:ascii="Univers 45 Light" w:hAnsi="Univers 45 Light"/>
                <w:sz w:val="16"/>
                <w:szCs w:val="16"/>
                <w:lang w:val="en-CA"/>
              </w:rPr>
              <w:t xml:space="preserve">sengers or assist in carrying wheelchairs. </w:t>
            </w:r>
            <w:proofErr w:type="spellStart"/>
            <w:r>
              <w:rPr>
                <w:rFonts w:ascii="Univers 45 Light" w:hAnsi="Univers 45 Light"/>
                <w:sz w:val="16"/>
                <w:szCs w:val="16"/>
                <w:lang w:val="en-CA"/>
              </w:rPr>
              <w:t>Handi</w:t>
            </w:r>
            <w:proofErr w:type="spellEnd"/>
            <w:r>
              <w:rPr>
                <w:rFonts w:ascii="Univers 45 Light" w:hAnsi="Univers 45 Light"/>
                <w:sz w:val="16"/>
                <w:szCs w:val="16"/>
                <w:lang w:val="en-CA"/>
              </w:rPr>
              <w:t>-Bus passengers requiring assistance should make arrangements with an attendant prior to their pickup to ensure they can get onto the bus safely.</w:t>
            </w:r>
          </w:p>
        </w:tc>
      </w:tr>
      <w:tr w:rsidR="002A28C0">
        <w:tc>
          <w:tcPr>
            <w:tcW w:w="1350" w:type="dxa"/>
          </w:tcPr>
          <w:p w:rsidR="002A28C0" w:rsidRDefault="001362A6">
            <w:pPr>
              <w:rPr>
                <w:b/>
                <w:sz w:val="16"/>
                <w:szCs w:val="16"/>
                <w:lang w:val="en-CA"/>
              </w:rPr>
            </w:pPr>
            <w:r>
              <w:rPr>
                <w:rFonts w:ascii="Univers 45 Light" w:hAnsi="Univers 45 Light"/>
                <w:b/>
                <w:sz w:val="16"/>
                <w:szCs w:val="16"/>
                <w:lang w:val="en-CA"/>
              </w:rPr>
              <w:t>Nova Scotia</w:t>
            </w:r>
          </w:p>
        </w:tc>
        <w:tc>
          <w:tcPr>
            <w:tcW w:w="1620" w:type="dxa"/>
          </w:tcPr>
          <w:p w:rsidR="002A28C0" w:rsidRDefault="001362A6">
            <w:pPr>
              <w:rPr>
                <w:rFonts w:ascii="Univers 45 Light" w:hAnsi="Univers 45 Light"/>
                <w:sz w:val="16"/>
                <w:szCs w:val="16"/>
                <w:lang w:val="en-CA"/>
              </w:rPr>
            </w:pPr>
            <w:r>
              <w:rPr>
                <w:rFonts w:ascii="Univers 45 Light" w:hAnsi="Univers 45 Light"/>
                <w:sz w:val="16"/>
                <w:szCs w:val="16"/>
                <w:lang w:val="en-CA"/>
              </w:rPr>
              <w:t xml:space="preserve">Halifax Transit – Access a Bus  </w:t>
            </w:r>
          </w:p>
          <w:p w:rsidR="002A28C0" w:rsidRDefault="002A28C0">
            <w:pPr>
              <w:rPr>
                <w:sz w:val="16"/>
                <w:szCs w:val="16"/>
                <w:lang w:val="en-CA"/>
              </w:rPr>
            </w:pPr>
          </w:p>
        </w:tc>
        <w:tc>
          <w:tcPr>
            <w:tcW w:w="12096" w:type="dxa"/>
          </w:tcPr>
          <w:p w:rsidR="002A28C0" w:rsidRDefault="001362A6">
            <w:pPr>
              <w:pStyle w:val="Bullet"/>
              <w:rPr>
                <w:rFonts w:ascii="Univers 45 Light" w:hAnsi="Univers 45 Light"/>
                <w:sz w:val="16"/>
                <w:szCs w:val="16"/>
                <w:lang w:val="en-CA"/>
              </w:rPr>
            </w:pPr>
            <w:r>
              <w:rPr>
                <w:rFonts w:ascii="Univers 45 Light" w:hAnsi="Univers 45 Light"/>
                <w:sz w:val="16"/>
                <w:szCs w:val="16"/>
                <w:lang w:val="en-CA"/>
              </w:rPr>
              <w:t xml:space="preserve">Must be </w:t>
            </w:r>
            <w:r>
              <w:rPr>
                <w:rFonts w:ascii="Univers 45 Light" w:eastAsia="Calibri" w:hAnsi="Univers 45 Light" w:cs="Times New Roman"/>
                <w:sz w:val="16"/>
                <w:szCs w:val="16"/>
                <w:lang w:val="en-CA"/>
              </w:rPr>
              <w:t>declared eligible through a registration process.</w:t>
            </w:r>
            <w:r>
              <w:rPr>
                <w:rFonts w:ascii="Univers 45 Light" w:hAnsi="Univers 45 Light"/>
                <w:sz w:val="16"/>
                <w:szCs w:val="16"/>
                <w:lang w:val="en-CA"/>
              </w:rPr>
              <w:t xml:space="preserve"> There are several levels of eligibility for the Access-A-Bus Service. Some people may have disabilities that call for Access-A-Bus service for all trips, while others may only need the service when travelin</w:t>
            </w:r>
            <w:r>
              <w:rPr>
                <w:rFonts w:ascii="Univers 45 Light" w:hAnsi="Univers 45 Light"/>
                <w:sz w:val="16"/>
                <w:szCs w:val="16"/>
                <w:lang w:val="en-CA"/>
              </w:rPr>
              <w:t>g alone, in the winter or for specific trips.</w:t>
            </w:r>
          </w:p>
          <w:p w:rsidR="002A28C0" w:rsidRDefault="001362A6">
            <w:pPr>
              <w:pStyle w:val="Bullet"/>
              <w:rPr>
                <w:rFonts w:ascii="Univers 45 Light" w:hAnsi="Univers 45 Light"/>
                <w:sz w:val="16"/>
                <w:szCs w:val="16"/>
                <w:lang w:val="en-CA"/>
              </w:rPr>
            </w:pPr>
            <w:r>
              <w:rPr>
                <w:rFonts w:ascii="Univers 45 Light" w:hAnsi="Univers 45 Light"/>
                <w:sz w:val="16"/>
                <w:szCs w:val="16"/>
                <w:lang w:val="en-CA"/>
              </w:rPr>
              <w:t>The level of eligibility are granted will be based on needs. The possible levels of eligibility are: permanent, temporary (3 month period only), seasonal (winter time), conditional (travelling alone, dialysis).</w:t>
            </w:r>
          </w:p>
          <w:p w:rsidR="002A28C0" w:rsidRDefault="001362A6">
            <w:pPr>
              <w:pStyle w:val="Bullet"/>
              <w:rPr>
                <w:rFonts w:ascii="Univers 45 Light" w:hAnsi="Univers 45 Light"/>
                <w:sz w:val="16"/>
                <w:szCs w:val="16"/>
                <w:lang w:val="en-CA"/>
              </w:rPr>
            </w:pPr>
            <w:r>
              <w:rPr>
                <w:rFonts w:ascii="Univers 45 Light" w:hAnsi="Univers 45 Light"/>
                <w:sz w:val="16"/>
                <w:szCs w:val="16"/>
                <w:lang w:val="en-CA"/>
              </w:rPr>
              <w:t>An individual may qualify for the Access-A-Bus service if he/she: requires use of wheelchair or scooter, are unable to step up or down a 35 centimeter step unassisted, are unable to walk 175 meter outside unassisted, have 20/200 vision or less (legally bl</w:t>
            </w:r>
            <w:r>
              <w:rPr>
                <w:rFonts w:ascii="Univers 45 Light" w:hAnsi="Univers 45 Light"/>
                <w:sz w:val="16"/>
                <w:szCs w:val="16"/>
                <w:lang w:val="en-CA"/>
              </w:rPr>
              <w:t>ind), are unable to utilize conventional transit due to cognitive or physical disabilities.</w:t>
            </w:r>
          </w:p>
          <w:p w:rsidR="002A28C0" w:rsidRDefault="001362A6">
            <w:pPr>
              <w:pStyle w:val="Bullet"/>
              <w:rPr>
                <w:sz w:val="16"/>
                <w:szCs w:val="16"/>
                <w:lang w:val="en-CA"/>
              </w:rPr>
            </w:pPr>
            <w:r>
              <w:rPr>
                <w:rFonts w:ascii="Univers 45 Light" w:hAnsi="Univers 45 Light"/>
                <w:sz w:val="16"/>
                <w:szCs w:val="16"/>
                <w:lang w:val="en-CA"/>
              </w:rPr>
              <w:t>In order to register for Halifax Transit's Access-A-Bus service, an application form must be submitted. In addition to providing information in the application form</w:t>
            </w:r>
            <w:r>
              <w:rPr>
                <w:rFonts w:ascii="Univers 45 Light" w:hAnsi="Univers 45 Light"/>
                <w:sz w:val="16"/>
                <w:szCs w:val="16"/>
                <w:lang w:val="en-CA"/>
              </w:rPr>
              <w:t>s, the applicant may be required to attend a personal interview. The Professional Declaration section of the form must be completed by a Physician, Nurse Practitioner, Occupational Therapist or Physiotherapist who is familiar with the applicant’s disabilit</w:t>
            </w:r>
            <w:r>
              <w:rPr>
                <w:rFonts w:ascii="Univers 45 Light" w:hAnsi="Univers 45 Light"/>
                <w:sz w:val="16"/>
                <w:szCs w:val="16"/>
                <w:lang w:val="en-CA"/>
              </w:rPr>
              <w:t>y.</w:t>
            </w:r>
          </w:p>
        </w:tc>
      </w:tr>
      <w:tr w:rsidR="002A28C0">
        <w:tc>
          <w:tcPr>
            <w:tcW w:w="1350" w:type="dxa"/>
          </w:tcPr>
          <w:p w:rsidR="002A28C0" w:rsidRDefault="001362A6">
            <w:pPr>
              <w:rPr>
                <w:rFonts w:ascii="Univers 45 Light" w:hAnsi="Univers 45 Light"/>
                <w:b/>
                <w:sz w:val="16"/>
                <w:szCs w:val="16"/>
                <w:lang w:val="en-CA"/>
              </w:rPr>
            </w:pPr>
            <w:r>
              <w:rPr>
                <w:rFonts w:ascii="Univers 45 Light" w:hAnsi="Univers 45 Light"/>
                <w:b/>
                <w:sz w:val="16"/>
                <w:szCs w:val="16"/>
                <w:lang w:val="en-CA"/>
              </w:rPr>
              <w:t>Newfoundland and Labrador</w:t>
            </w:r>
          </w:p>
        </w:tc>
        <w:tc>
          <w:tcPr>
            <w:tcW w:w="1620" w:type="dxa"/>
          </w:tcPr>
          <w:p w:rsidR="002A28C0" w:rsidRDefault="001362A6">
            <w:pPr>
              <w:rPr>
                <w:rFonts w:ascii="Univers 45 Light" w:hAnsi="Univers 45 Light"/>
                <w:sz w:val="16"/>
                <w:szCs w:val="16"/>
                <w:lang w:val="en-CA"/>
              </w:rPr>
            </w:pPr>
            <w:proofErr w:type="spellStart"/>
            <w:r>
              <w:rPr>
                <w:rFonts w:ascii="Univers 45 Light" w:hAnsi="Univers 45 Light"/>
                <w:sz w:val="16"/>
                <w:szCs w:val="16"/>
                <w:lang w:val="en-CA"/>
              </w:rPr>
              <w:t>GoBus</w:t>
            </w:r>
            <w:proofErr w:type="spellEnd"/>
            <w:r>
              <w:rPr>
                <w:rFonts w:ascii="Univers 45 Light" w:hAnsi="Univers 45 Light"/>
                <w:sz w:val="16"/>
                <w:szCs w:val="16"/>
                <w:lang w:val="en-CA"/>
              </w:rPr>
              <w:t xml:space="preserve"> - Accessible Transit  </w:t>
            </w:r>
          </w:p>
          <w:p w:rsidR="002A28C0" w:rsidRDefault="002A28C0">
            <w:pPr>
              <w:rPr>
                <w:rFonts w:ascii="Univers 45 Light" w:hAnsi="Univers 45 Light"/>
                <w:sz w:val="16"/>
                <w:szCs w:val="16"/>
                <w:lang w:val="en-CA"/>
              </w:rPr>
            </w:pPr>
          </w:p>
        </w:tc>
        <w:tc>
          <w:tcPr>
            <w:tcW w:w="12096" w:type="dxa"/>
          </w:tcPr>
          <w:p w:rsidR="002A28C0" w:rsidRDefault="001362A6">
            <w:pPr>
              <w:pStyle w:val="Bullet"/>
              <w:rPr>
                <w:rFonts w:ascii="Univers 45 Light" w:hAnsi="Univers 45 Light"/>
                <w:sz w:val="16"/>
                <w:szCs w:val="16"/>
                <w:lang w:val="en-CA"/>
              </w:rPr>
            </w:pPr>
            <w:r>
              <w:rPr>
                <w:rFonts w:ascii="Univers 45 Light" w:hAnsi="Univers 45 Light"/>
                <w:sz w:val="16"/>
                <w:szCs w:val="16"/>
                <w:lang w:val="en-CA"/>
              </w:rPr>
              <w:t xml:space="preserve">To use the </w:t>
            </w:r>
            <w:proofErr w:type="spellStart"/>
            <w:r>
              <w:rPr>
                <w:rFonts w:ascii="Univers 45 Light" w:hAnsi="Univers 45 Light"/>
                <w:sz w:val="16"/>
                <w:szCs w:val="16"/>
                <w:lang w:val="en-CA"/>
              </w:rPr>
              <w:t>GoBus</w:t>
            </w:r>
            <w:proofErr w:type="spellEnd"/>
            <w:r>
              <w:rPr>
                <w:rFonts w:ascii="Univers 45 Light" w:hAnsi="Univers 45 Light"/>
                <w:sz w:val="16"/>
                <w:szCs w:val="16"/>
                <w:lang w:val="en-CA"/>
              </w:rPr>
              <w:t>, one must be deemed eligible. Examples of people who are eligible are those who, because of a disability, are unable with dignity to:</w:t>
            </w:r>
          </w:p>
          <w:p w:rsidR="002A28C0" w:rsidRDefault="001362A6">
            <w:pPr>
              <w:pStyle w:val="Bullet"/>
              <w:numPr>
                <w:ilvl w:val="1"/>
                <w:numId w:val="6"/>
              </w:numPr>
              <w:rPr>
                <w:rFonts w:ascii="Univers 45 Light" w:hAnsi="Univers 45 Light"/>
                <w:sz w:val="16"/>
                <w:szCs w:val="16"/>
                <w:lang w:val="en-CA"/>
              </w:rPr>
            </w:pPr>
            <w:r>
              <w:rPr>
                <w:rFonts w:ascii="Univers 45 Light" w:hAnsi="Univers 45 Light"/>
                <w:sz w:val="16"/>
                <w:szCs w:val="16"/>
                <w:lang w:val="en-CA"/>
              </w:rPr>
              <w:t xml:space="preserve">Board, ride or disembark from a </w:t>
            </w:r>
            <w:proofErr w:type="spellStart"/>
            <w:r>
              <w:rPr>
                <w:rFonts w:ascii="Univers 45 Light" w:hAnsi="Univers 45 Light"/>
                <w:sz w:val="16"/>
                <w:szCs w:val="16"/>
                <w:lang w:val="en-CA"/>
              </w:rPr>
              <w:t>Metrobus</w:t>
            </w:r>
            <w:proofErr w:type="spellEnd"/>
            <w:r>
              <w:rPr>
                <w:rFonts w:ascii="Univers 45 Light" w:hAnsi="Univers 45 Light"/>
                <w:sz w:val="16"/>
                <w:szCs w:val="16"/>
                <w:lang w:val="en-CA"/>
              </w:rPr>
              <w:t xml:space="preserve"> due </w:t>
            </w:r>
            <w:r>
              <w:rPr>
                <w:rFonts w:ascii="Univers 45 Light" w:hAnsi="Univers 45 Light"/>
                <w:sz w:val="16"/>
                <w:szCs w:val="16"/>
                <w:lang w:val="en-CA"/>
              </w:rPr>
              <w:t>to the fact that the system has not yet been made fully accessible,</w:t>
            </w:r>
          </w:p>
          <w:p w:rsidR="002A28C0" w:rsidRDefault="001362A6">
            <w:pPr>
              <w:pStyle w:val="Bullet"/>
              <w:numPr>
                <w:ilvl w:val="1"/>
                <w:numId w:val="6"/>
              </w:numPr>
              <w:rPr>
                <w:rFonts w:ascii="Univers 45 Light" w:hAnsi="Univers 45 Light"/>
                <w:sz w:val="16"/>
                <w:szCs w:val="16"/>
                <w:lang w:val="en-CA"/>
              </w:rPr>
            </w:pPr>
            <w:r>
              <w:rPr>
                <w:rFonts w:ascii="Univers 45 Light" w:hAnsi="Univers 45 Light"/>
                <w:sz w:val="16"/>
                <w:szCs w:val="16"/>
                <w:lang w:val="en-CA"/>
              </w:rPr>
              <w:t>Use the conventional transit system due to visual, cognitive or mental health disabilities or the nature of the person’s disability,</w:t>
            </w:r>
          </w:p>
          <w:p w:rsidR="002A28C0" w:rsidRDefault="001362A6">
            <w:pPr>
              <w:pStyle w:val="Bullet"/>
              <w:numPr>
                <w:ilvl w:val="1"/>
                <w:numId w:val="6"/>
              </w:numPr>
              <w:rPr>
                <w:rFonts w:ascii="Univers 45 Light" w:hAnsi="Univers 45 Light"/>
                <w:sz w:val="16"/>
                <w:szCs w:val="16"/>
                <w:lang w:val="en-CA"/>
              </w:rPr>
            </w:pPr>
            <w:r>
              <w:rPr>
                <w:rFonts w:ascii="Univers 45 Light" w:hAnsi="Univers 45 Light"/>
                <w:sz w:val="16"/>
                <w:szCs w:val="16"/>
                <w:lang w:val="en-CA"/>
              </w:rPr>
              <w:t>Reach boarding locations, ride and disembark from the v</w:t>
            </w:r>
            <w:r>
              <w:rPr>
                <w:rFonts w:ascii="Univers 45 Light" w:hAnsi="Univers 45 Light"/>
                <w:sz w:val="16"/>
                <w:szCs w:val="16"/>
                <w:lang w:val="en-CA"/>
              </w:rPr>
              <w:t>ehicles even if they are fully accessible.</w:t>
            </w:r>
          </w:p>
          <w:p w:rsidR="002A28C0" w:rsidRDefault="001362A6">
            <w:pPr>
              <w:pStyle w:val="Bullet"/>
              <w:rPr>
                <w:rFonts w:ascii="Univers 45 Light" w:hAnsi="Univers 45 Light"/>
                <w:sz w:val="16"/>
                <w:szCs w:val="16"/>
                <w:lang w:val="en-CA"/>
              </w:rPr>
            </w:pPr>
            <w:r>
              <w:rPr>
                <w:rFonts w:ascii="Univers 45 Light" w:hAnsi="Univers 45 Light"/>
                <w:sz w:val="16"/>
                <w:szCs w:val="16"/>
                <w:lang w:val="en-CA"/>
              </w:rPr>
              <w:t xml:space="preserve">Individuals considered Permanent users by the </w:t>
            </w:r>
            <w:proofErr w:type="spellStart"/>
            <w:r>
              <w:rPr>
                <w:rFonts w:ascii="Univers 45 Light" w:hAnsi="Univers 45 Light"/>
                <w:sz w:val="16"/>
                <w:szCs w:val="16"/>
                <w:lang w:val="en-CA"/>
              </w:rPr>
              <w:t>GoBus</w:t>
            </w:r>
            <w:proofErr w:type="spellEnd"/>
            <w:r>
              <w:rPr>
                <w:rFonts w:ascii="Univers 45 Light" w:hAnsi="Univers 45 Light"/>
                <w:sz w:val="16"/>
                <w:szCs w:val="16"/>
                <w:lang w:val="en-CA"/>
              </w:rPr>
              <w:t xml:space="preserve"> Accessible Transit Office will not have to provide any further eligibility information following initial application.</w:t>
            </w:r>
          </w:p>
          <w:p w:rsidR="002A28C0" w:rsidRDefault="001362A6">
            <w:pPr>
              <w:pStyle w:val="Bullet"/>
              <w:rPr>
                <w:rFonts w:ascii="Univers 45 Light" w:hAnsi="Univers 45 Light"/>
                <w:sz w:val="16"/>
                <w:szCs w:val="16"/>
                <w:lang w:val="en-CA"/>
              </w:rPr>
            </w:pPr>
            <w:r>
              <w:rPr>
                <w:rFonts w:ascii="Univers 45 Light" w:hAnsi="Univers 45 Light"/>
                <w:sz w:val="16"/>
                <w:szCs w:val="16"/>
                <w:lang w:val="en-CA"/>
              </w:rPr>
              <w:t>The following individuals can become Provis</w:t>
            </w:r>
            <w:r>
              <w:rPr>
                <w:rFonts w:ascii="Univers 45 Light" w:hAnsi="Univers 45 Light"/>
                <w:sz w:val="16"/>
                <w:szCs w:val="16"/>
                <w:lang w:val="en-CA"/>
              </w:rPr>
              <w:t xml:space="preserve">ional or Seasonal users of </w:t>
            </w:r>
            <w:proofErr w:type="spellStart"/>
            <w:r>
              <w:rPr>
                <w:rFonts w:ascii="Univers 45 Light" w:hAnsi="Univers 45 Light"/>
                <w:sz w:val="16"/>
                <w:szCs w:val="16"/>
                <w:lang w:val="en-CA"/>
              </w:rPr>
              <w:t>GoBus</w:t>
            </w:r>
            <w:proofErr w:type="spellEnd"/>
            <w:r>
              <w:rPr>
                <w:rFonts w:ascii="Univers 45 Light" w:hAnsi="Univers 45 Light"/>
                <w:sz w:val="16"/>
                <w:szCs w:val="16"/>
                <w:lang w:val="en-CA"/>
              </w:rPr>
              <w:t xml:space="preserve"> if they meet the following criteria for provisional eligibility:</w:t>
            </w:r>
          </w:p>
          <w:p w:rsidR="002A28C0" w:rsidRDefault="001362A6">
            <w:pPr>
              <w:pStyle w:val="Bullet"/>
              <w:numPr>
                <w:ilvl w:val="1"/>
                <w:numId w:val="6"/>
              </w:numPr>
              <w:rPr>
                <w:rFonts w:ascii="Univers 45 Light" w:hAnsi="Univers 45 Light"/>
                <w:sz w:val="16"/>
                <w:szCs w:val="16"/>
                <w:lang w:val="en-CA"/>
              </w:rPr>
            </w:pPr>
            <w:r>
              <w:rPr>
                <w:rFonts w:ascii="Univers 45 Light" w:hAnsi="Univers 45 Light"/>
                <w:sz w:val="16"/>
                <w:szCs w:val="16"/>
                <w:lang w:val="en-CA"/>
              </w:rPr>
              <w:t xml:space="preserve">Winter weather conditions. Any person can apply for and be granted provisional </w:t>
            </w:r>
            <w:proofErr w:type="spellStart"/>
            <w:r>
              <w:rPr>
                <w:rFonts w:ascii="Univers 45 Light" w:hAnsi="Univers 45 Light"/>
                <w:sz w:val="16"/>
                <w:szCs w:val="16"/>
                <w:lang w:val="en-CA"/>
              </w:rPr>
              <w:t>GoBus</w:t>
            </w:r>
            <w:proofErr w:type="spellEnd"/>
            <w:r>
              <w:rPr>
                <w:rFonts w:ascii="Univers 45 Light" w:hAnsi="Univers 45 Light"/>
                <w:sz w:val="16"/>
                <w:szCs w:val="16"/>
                <w:lang w:val="en-CA"/>
              </w:rPr>
              <w:t xml:space="preserve"> eligibility, in the winter months from November 1 to March 31, as determined by the Accessible Transit Coordinator, if the individual has specific mobility issues or has temperature sensitivities. The latter condition requires verification by a health car</w:t>
            </w:r>
            <w:r>
              <w:rPr>
                <w:rFonts w:ascii="Univers 45 Light" w:hAnsi="Univers 45 Light"/>
                <w:sz w:val="16"/>
                <w:szCs w:val="16"/>
                <w:lang w:val="en-CA"/>
              </w:rPr>
              <w:t>e professional.</w:t>
            </w:r>
          </w:p>
          <w:p w:rsidR="002A28C0" w:rsidRDefault="001362A6">
            <w:pPr>
              <w:pStyle w:val="Bullet"/>
              <w:rPr>
                <w:rFonts w:ascii="Univers 45 Light" w:hAnsi="Univers 45 Light"/>
                <w:sz w:val="16"/>
                <w:szCs w:val="16"/>
                <w:lang w:val="en-CA"/>
              </w:rPr>
            </w:pPr>
            <w:r>
              <w:rPr>
                <w:rFonts w:ascii="Univers 45 Light" w:hAnsi="Univers 45 Light"/>
                <w:sz w:val="16"/>
                <w:szCs w:val="16"/>
                <w:lang w:val="en-CA"/>
              </w:rPr>
              <w:t xml:space="preserve">Any person can apply for and be granted temporary </w:t>
            </w:r>
            <w:proofErr w:type="spellStart"/>
            <w:r>
              <w:rPr>
                <w:rFonts w:ascii="Univers 45 Light" w:hAnsi="Univers 45 Light"/>
                <w:sz w:val="16"/>
                <w:szCs w:val="16"/>
                <w:lang w:val="en-CA"/>
              </w:rPr>
              <w:t>GoBus</w:t>
            </w:r>
            <w:proofErr w:type="spellEnd"/>
            <w:r>
              <w:rPr>
                <w:rFonts w:ascii="Univers 45 Light" w:hAnsi="Univers 45 Light"/>
                <w:sz w:val="16"/>
                <w:szCs w:val="16"/>
                <w:lang w:val="en-CA"/>
              </w:rPr>
              <w:t xml:space="preserve"> eligibility, if they meet the full </w:t>
            </w:r>
            <w:proofErr w:type="spellStart"/>
            <w:r>
              <w:rPr>
                <w:rFonts w:ascii="Univers 45 Light" w:hAnsi="Univers 45 Light"/>
                <w:sz w:val="16"/>
                <w:szCs w:val="16"/>
                <w:lang w:val="en-CA"/>
              </w:rPr>
              <w:t>GoBus</w:t>
            </w:r>
            <w:proofErr w:type="spellEnd"/>
            <w:r>
              <w:rPr>
                <w:rFonts w:ascii="Univers 45 Light" w:hAnsi="Univers 45 Light"/>
                <w:sz w:val="16"/>
                <w:szCs w:val="16"/>
                <w:lang w:val="en-CA"/>
              </w:rPr>
              <w:t xml:space="preserve"> Accessible Transit eligibility criteria but on a temporary basis only. Some examples are: </w:t>
            </w:r>
          </w:p>
          <w:p w:rsidR="002A28C0" w:rsidRDefault="001362A6">
            <w:pPr>
              <w:pStyle w:val="Bullet"/>
              <w:numPr>
                <w:ilvl w:val="1"/>
                <w:numId w:val="6"/>
              </w:numPr>
              <w:rPr>
                <w:rFonts w:ascii="Univers 45 Light" w:hAnsi="Univers 45 Light"/>
                <w:sz w:val="16"/>
                <w:szCs w:val="16"/>
                <w:lang w:val="en-CA"/>
              </w:rPr>
            </w:pPr>
            <w:r>
              <w:rPr>
                <w:rFonts w:ascii="Univers 45 Light" w:hAnsi="Univers 45 Light"/>
                <w:sz w:val="16"/>
                <w:szCs w:val="16"/>
                <w:lang w:val="en-CA"/>
              </w:rPr>
              <w:t>Someone with a medical condition such as a broken le</w:t>
            </w:r>
            <w:r>
              <w:rPr>
                <w:rFonts w:ascii="Univers 45 Light" w:hAnsi="Univers 45 Light"/>
                <w:sz w:val="16"/>
                <w:szCs w:val="16"/>
                <w:lang w:val="en-CA"/>
              </w:rPr>
              <w:t xml:space="preserve">g who is temporarily unable to use the </w:t>
            </w:r>
            <w:proofErr w:type="spellStart"/>
            <w:r>
              <w:rPr>
                <w:rFonts w:ascii="Univers 45 Light" w:hAnsi="Univers 45 Light"/>
                <w:sz w:val="16"/>
                <w:szCs w:val="16"/>
                <w:lang w:val="en-CA"/>
              </w:rPr>
              <w:t>Metrobus</w:t>
            </w:r>
            <w:proofErr w:type="spellEnd"/>
            <w:r>
              <w:rPr>
                <w:rFonts w:ascii="Univers 45 Light" w:hAnsi="Univers 45 Light"/>
                <w:sz w:val="16"/>
                <w:szCs w:val="16"/>
                <w:lang w:val="en-CA"/>
              </w:rPr>
              <w:t xml:space="preserve"> services,</w:t>
            </w:r>
          </w:p>
          <w:p w:rsidR="002A28C0" w:rsidRDefault="001362A6">
            <w:pPr>
              <w:pStyle w:val="Bullet"/>
              <w:numPr>
                <w:ilvl w:val="1"/>
                <w:numId w:val="6"/>
              </w:numPr>
              <w:rPr>
                <w:rFonts w:ascii="Univers 45 Light" w:hAnsi="Univers 45 Light"/>
                <w:sz w:val="16"/>
                <w:szCs w:val="16"/>
                <w:lang w:val="en-CA"/>
              </w:rPr>
            </w:pPr>
            <w:r>
              <w:rPr>
                <w:rFonts w:ascii="Univers 45 Light" w:hAnsi="Univers 45 Light"/>
                <w:sz w:val="16"/>
                <w:szCs w:val="16"/>
                <w:lang w:val="en-CA"/>
              </w:rPr>
              <w:t xml:space="preserve">Someone who has recently undergone an operation or other medical treatment and who is unable to use the </w:t>
            </w:r>
            <w:proofErr w:type="spellStart"/>
            <w:r>
              <w:rPr>
                <w:rFonts w:ascii="Univers 45 Light" w:hAnsi="Univers 45 Light"/>
                <w:sz w:val="16"/>
                <w:szCs w:val="16"/>
                <w:lang w:val="en-CA"/>
              </w:rPr>
              <w:t>Metrobus</w:t>
            </w:r>
            <w:proofErr w:type="spellEnd"/>
            <w:r>
              <w:rPr>
                <w:rFonts w:ascii="Univers 45 Light" w:hAnsi="Univers 45 Light"/>
                <w:sz w:val="16"/>
                <w:szCs w:val="16"/>
                <w:lang w:val="en-CA"/>
              </w:rPr>
              <w:t xml:space="preserve"> service,</w:t>
            </w:r>
          </w:p>
          <w:p w:rsidR="002A28C0" w:rsidRDefault="001362A6">
            <w:pPr>
              <w:pStyle w:val="Bullet"/>
              <w:numPr>
                <w:ilvl w:val="1"/>
                <w:numId w:val="6"/>
              </w:numPr>
              <w:rPr>
                <w:rFonts w:ascii="Univers 45 Light" w:hAnsi="Univers 45 Light"/>
                <w:sz w:val="16"/>
                <w:szCs w:val="16"/>
                <w:lang w:val="en-CA"/>
              </w:rPr>
            </w:pPr>
            <w:r>
              <w:rPr>
                <w:rFonts w:ascii="Univers 45 Light" w:hAnsi="Univers 45 Light"/>
                <w:sz w:val="16"/>
                <w:szCs w:val="16"/>
                <w:lang w:val="en-CA"/>
              </w:rPr>
              <w:t>Someone with a cognitive disability that can be expected to be resolved over</w:t>
            </w:r>
            <w:r>
              <w:rPr>
                <w:rFonts w:ascii="Univers 45 Light" w:hAnsi="Univers 45 Light"/>
                <w:sz w:val="16"/>
                <w:szCs w:val="16"/>
                <w:lang w:val="en-CA"/>
              </w:rPr>
              <w:t xml:space="preserve"> time through treatment or medication,</w:t>
            </w:r>
          </w:p>
          <w:p w:rsidR="002A28C0" w:rsidRDefault="001362A6">
            <w:pPr>
              <w:pStyle w:val="Bullet"/>
              <w:numPr>
                <w:ilvl w:val="1"/>
                <w:numId w:val="6"/>
              </w:numPr>
              <w:rPr>
                <w:rFonts w:ascii="Univers 45 Light" w:hAnsi="Univers 45 Light"/>
                <w:sz w:val="16"/>
                <w:szCs w:val="16"/>
                <w:lang w:val="en-CA"/>
              </w:rPr>
            </w:pPr>
            <w:r>
              <w:rPr>
                <w:rFonts w:ascii="Univers 45 Light" w:hAnsi="Univers 45 Light"/>
                <w:sz w:val="16"/>
                <w:szCs w:val="16"/>
                <w:lang w:val="en-CA"/>
              </w:rPr>
              <w:t>Visitors to the City of St. John's who are valid Accessible Transit users from other jurisdictions.</w:t>
            </w:r>
          </w:p>
          <w:p w:rsidR="002A28C0" w:rsidRDefault="001362A6">
            <w:pPr>
              <w:pStyle w:val="Bullet"/>
              <w:rPr>
                <w:rFonts w:ascii="Univers 45 Light" w:hAnsi="Univers 45 Light"/>
                <w:lang w:val="en-CA"/>
              </w:rPr>
            </w:pPr>
            <w:r>
              <w:rPr>
                <w:rFonts w:ascii="Univers 45 Light" w:hAnsi="Univers 45 Light"/>
                <w:sz w:val="16"/>
                <w:szCs w:val="16"/>
                <w:lang w:val="en-CA"/>
              </w:rPr>
              <w:t>To determine eligibility, individuals will need to complete an application form. A healthcare professional is not req</w:t>
            </w:r>
            <w:r>
              <w:rPr>
                <w:rFonts w:ascii="Univers 45 Light" w:hAnsi="Univers 45 Light"/>
                <w:sz w:val="16"/>
                <w:szCs w:val="16"/>
                <w:lang w:val="en-CA"/>
              </w:rPr>
              <w:t>uired to sign the form.</w:t>
            </w:r>
            <w:r>
              <w:rPr>
                <w:rFonts w:ascii="Univers 45 Light" w:hAnsi="Univers 45 Light"/>
                <w:lang w:val="en-CA"/>
              </w:rPr>
              <w:t xml:space="preserve"> </w:t>
            </w:r>
          </w:p>
        </w:tc>
      </w:tr>
      <w:tr w:rsidR="002A28C0">
        <w:tc>
          <w:tcPr>
            <w:tcW w:w="1350" w:type="dxa"/>
          </w:tcPr>
          <w:p w:rsidR="002A28C0" w:rsidRDefault="001362A6">
            <w:pPr>
              <w:rPr>
                <w:rFonts w:ascii="Univers 45 Light" w:hAnsi="Univers 45 Light"/>
                <w:b/>
                <w:sz w:val="16"/>
                <w:szCs w:val="16"/>
                <w:lang w:val="en-CA"/>
              </w:rPr>
            </w:pPr>
            <w:r>
              <w:rPr>
                <w:rFonts w:ascii="Univers 45 Light" w:hAnsi="Univers 45 Light"/>
                <w:b/>
                <w:sz w:val="16"/>
                <w:szCs w:val="16"/>
                <w:lang w:val="en-CA"/>
              </w:rPr>
              <w:t>Prince Edward Island</w:t>
            </w:r>
          </w:p>
          <w:p w:rsidR="002A28C0" w:rsidRDefault="002A28C0">
            <w:pPr>
              <w:rPr>
                <w:rFonts w:ascii="Univers 45 Light" w:hAnsi="Univers 45 Light"/>
                <w:b/>
                <w:sz w:val="16"/>
                <w:szCs w:val="16"/>
                <w:lang w:val="en-CA"/>
              </w:rPr>
            </w:pPr>
          </w:p>
        </w:tc>
        <w:tc>
          <w:tcPr>
            <w:tcW w:w="1620" w:type="dxa"/>
          </w:tcPr>
          <w:p w:rsidR="002A28C0" w:rsidRDefault="001362A6">
            <w:pPr>
              <w:rPr>
                <w:rFonts w:ascii="Univers 45 Light" w:hAnsi="Univers 45 Light"/>
                <w:sz w:val="16"/>
                <w:szCs w:val="16"/>
                <w:lang w:val="en-CA"/>
              </w:rPr>
            </w:pPr>
            <w:r>
              <w:rPr>
                <w:rFonts w:ascii="Univers 45 Light" w:hAnsi="Univers 45 Light"/>
                <w:sz w:val="16"/>
                <w:szCs w:val="16"/>
                <w:lang w:val="en-CA"/>
              </w:rPr>
              <w:lastRenderedPageBreak/>
              <w:t xml:space="preserve">Transportation West Inc. </w:t>
            </w:r>
          </w:p>
        </w:tc>
        <w:tc>
          <w:tcPr>
            <w:tcW w:w="12096" w:type="dxa"/>
          </w:tcPr>
          <w:p w:rsidR="002A28C0" w:rsidRDefault="001362A6">
            <w:pPr>
              <w:pStyle w:val="Bullet"/>
              <w:rPr>
                <w:rFonts w:ascii="Univers 45 Light" w:hAnsi="Univers 45 Light"/>
                <w:sz w:val="16"/>
                <w:szCs w:val="16"/>
                <w:lang w:val="en-CA"/>
              </w:rPr>
            </w:pPr>
            <w:r>
              <w:rPr>
                <w:rFonts w:ascii="Univers 45 Light" w:hAnsi="Univers 45 Light"/>
                <w:sz w:val="16"/>
                <w:szCs w:val="16"/>
                <w:lang w:val="en-CA"/>
              </w:rPr>
              <w:t>Third party service for people with special needs (debilitating conditions, seniors, and people who lack transportation).</w:t>
            </w:r>
          </w:p>
          <w:p w:rsidR="002A28C0" w:rsidRDefault="001362A6">
            <w:pPr>
              <w:pStyle w:val="Bullet"/>
              <w:rPr>
                <w:rFonts w:ascii="Univers 45 Light" w:hAnsi="Univers 45 Light"/>
                <w:sz w:val="16"/>
                <w:szCs w:val="16"/>
                <w:lang w:val="en-CA"/>
              </w:rPr>
            </w:pPr>
            <w:r>
              <w:rPr>
                <w:rFonts w:ascii="Univers 45 Light" w:hAnsi="Univers 45 Light"/>
                <w:sz w:val="16"/>
                <w:szCs w:val="16"/>
                <w:lang w:val="en-CA"/>
              </w:rPr>
              <w:lastRenderedPageBreak/>
              <w:t>For more information, individuals need to contact the organi</w:t>
            </w:r>
            <w:r>
              <w:rPr>
                <w:rFonts w:ascii="Univers 45 Light" w:hAnsi="Univers 45 Light"/>
                <w:sz w:val="16"/>
                <w:szCs w:val="16"/>
                <w:lang w:val="en-CA"/>
              </w:rPr>
              <w:t>zational directly.</w:t>
            </w:r>
          </w:p>
        </w:tc>
      </w:tr>
      <w:tr w:rsidR="002A28C0">
        <w:tc>
          <w:tcPr>
            <w:tcW w:w="1350" w:type="dxa"/>
          </w:tcPr>
          <w:p w:rsidR="002A28C0" w:rsidRDefault="001362A6">
            <w:pPr>
              <w:rPr>
                <w:rFonts w:ascii="Univers 45 Light" w:hAnsi="Univers 45 Light"/>
                <w:b/>
                <w:sz w:val="16"/>
                <w:szCs w:val="16"/>
                <w:lang w:val="en-CA"/>
              </w:rPr>
            </w:pPr>
            <w:r>
              <w:rPr>
                <w:rFonts w:ascii="Univers 45 Light" w:hAnsi="Univers 45 Light"/>
                <w:b/>
                <w:sz w:val="16"/>
                <w:szCs w:val="16"/>
                <w:lang w:val="en-CA"/>
              </w:rPr>
              <w:lastRenderedPageBreak/>
              <w:t>Prince Edward Island</w:t>
            </w:r>
          </w:p>
        </w:tc>
        <w:tc>
          <w:tcPr>
            <w:tcW w:w="1620" w:type="dxa"/>
          </w:tcPr>
          <w:p w:rsidR="002A28C0" w:rsidRDefault="001362A6">
            <w:pPr>
              <w:rPr>
                <w:rFonts w:ascii="Univers 45 Light" w:hAnsi="Univers 45 Light"/>
                <w:sz w:val="16"/>
                <w:szCs w:val="16"/>
                <w:lang w:val="en-CA"/>
              </w:rPr>
            </w:pPr>
            <w:r>
              <w:rPr>
                <w:rFonts w:ascii="Univers 45 Light" w:hAnsi="Univers 45 Light"/>
                <w:sz w:val="16"/>
                <w:szCs w:val="16"/>
                <w:lang w:val="en-CA"/>
              </w:rPr>
              <w:t>Donna's Transport Ltd.</w:t>
            </w:r>
          </w:p>
        </w:tc>
        <w:tc>
          <w:tcPr>
            <w:tcW w:w="12096" w:type="dxa"/>
          </w:tcPr>
          <w:p w:rsidR="002A28C0" w:rsidRDefault="001362A6">
            <w:pPr>
              <w:pStyle w:val="Bullet"/>
              <w:rPr>
                <w:rFonts w:ascii="Univers 45 Light" w:eastAsia="Calibri" w:hAnsi="Univers 45 Light" w:cs="Times New Roman"/>
                <w:sz w:val="16"/>
                <w:szCs w:val="16"/>
                <w:lang w:val="en-CA"/>
              </w:rPr>
            </w:pPr>
            <w:r>
              <w:rPr>
                <w:rFonts w:ascii="Univers 45 Light" w:hAnsi="Univers 45 Light"/>
                <w:sz w:val="16"/>
                <w:szCs w:val="16"/>
                <w:lang w:val="en-CA"/>
              </w:rPr>
              <w:t>Third party provider offering transportation services for seniors and mentally and physically challenged individuals</w:t>
            </w:r>
            <w:r>
              <w:rPr>
                <w:rFonts w:ascii="Univers 45 Light" w:eastAsia="Calibri" w:hAnsi="Univers 45 Light" w:cs="Times New Roman"/>
                <w:sz w:val="16"/>
                <w:szCs w:val="16"/>
                <w:lang w:val="en-CA"/>
              </w:rPr>
              <w:t>.</w:t>
            </w:r>
          </w:p>
          <w:p w:rsidR="002A28C0" w:rsidRDefault="001362A6">
            <w:pPr>
              <w:pStyle w:val="Bullet"/>
              <w:rPr>
                <w:rFonts w:ascii="Univers 45 Light" w:hAnsi="Univers 45 Light"/>
                <w:sz w:val="16"/>
                <w:szCs w:val="16"/>
                <w:lang w:val="en-CA"/>
              </w:rPr>
            </w:pPr>
            <w:r>
              <w:rPr>
                <w:rFonts w:ascii="Univers 45 Light" w:hAnsi="Univers 45 Light"/>
                <w:sz w:val="16"/>
                <w:szCs w:val="16"/>
                <w:lang w:val="en-CA"/>
              </w:rPr>
              <w:t>For more information, individuals need to contact the organizational direc</w:t>
            </w:r>
            <w:r>
              <w:rPr>
                <w:rFonts w:ascii="Univers 45 Light" w:hAnsi="Univers 45 Light"/>
                <w:sz w:val="16"/>
                <w:szCs w:val="16"/>
                <w:lang w:val="en-CA"/>
              </w:rPr>
              <w:t>tly.</w:t>
            </w:r>
          </w:p>
        </w:tc>
      </w:tr>
      <w:tr w:rsidR="002A28C0">
        <w:tc>
          <w:tcPr>
            <w:tcW w:w="1350" w:type="dxa"/>
          </w:tcPr>
          <w:p w:rsidR="002A28C0" w:rsidRDefault="001362A6">
            <w:pPr>
              <w:rPr>
                <w:b/>
                <w:sz w:val="16"/>
                <w:szCs w:val="16"/>
                <w:lang w:val="en-CA"/>
              </w:rPr>
            </w:pPr>
            <w:r>
              <w:rPr>
                <w:rFonts w:ascii="Univers 45 Light" w:hAnsi="Univers 45 Light"/>
                <w:b/>
                <w:sz w:val="16"/>
                <w:szCs w:val="16"/>
                <w:lang w:val="en-CA"/>
              </w:rPr>
              <w:t>Prince Edward Island</w:t>
            </w:r>
          </w:p>
        </w:tc>
        <w:tc>
          <w:tcPr>
            <w:tcW w:w="1620" w:type="dxa"/>
          </w:tcPr>
          <w:p w:rsidR="002A28C0" w:rsidRDefault="001362A6">
            <w:pPr>
              <w:rPr>
                <w:sz w:val="16"/>
                <w:szCs w:val="16"/>
                <w:lang w:val="en-CA"/>
              </w:rPr>
            </w:pPr>
            <w:r>
              <w:rPr>
                <w:rFonts w:ascii="Univers 45 Light" w:hAnsi="Univers 45 Light"/>
                <w:sz w:val="16"/>
                <w:szCs w:val="16"/>
                <w:lang w:val="en-CA"/>
              </w:rPr>
              <w:t>Pat and the Elephant</w:t>
            </w:r>
          </w:p>
        </w:tc>
        <w:tc>
          <w:tcPr>
            <w:tcW w:w="12096" w:type="dxa"/>
          </w:tcPr>
          <w:p w:rsidR="002A28C0" w:rsidRDefault="001362A6">
            <w:pPr>
              <w:pStyle w:val="Bullet"/>
              <w:rPr>
                <w:rFonts w:ascii="Univers 45 Light" w:hAnsi="Univers 45 Light"/>
                <w:sz w:val="16"/>
                <w:szCs w:val="16"/>
                <w:lang w:val="en-CA"/>
              </w:rPr>
            </w:pPr>
            <w:r>
              <w:rPr>
                <w:rFonts w:ascii="Univers 45 Light" w:hAnsi="Univers 45 Light"/>
                <w:sz w:val="16"/>
                <w:szCs w:val="16"/>
                <w:lang w:val="en-CA"/>
              </w:rPr>
              <w:t>Non-profit organization providing services for persons with any mobility impairments (visual, physical, etc.), both short and long term impairments and also caters to tourists, school age children, tours, sen</w:t>
            </w:r>
            <w:r>
              <w:rPr>
                <w:rFonts w:ascii="Univers 45 Light" w:hAnsi="Univers 45 Light"/>
                <w:sz w:val="16"/>
                <w:szCs w:val="16"/>
                <w:lang w:val="en-CA"/>
              </w:rPr>
              <w:t>iors, etc.</w:t>
            </w:r>
          </w:p>
          <w:p w:rsidR="002A28C0" w:rsidRDefault="001362A6">
            <w:pPr>
              <w:pStyle w:val="Bullet"/>
              <w:rPr>
                <w:sz w:val="16"/>
                <w:szCs w:val="16"/>
                <w:lang w:val="en-CA"/>
              </w:rPr>
            </w:pPr>
            <w:r>
              <w:rPr>
                <w:rFonts w:ascii="Univers 45 Light" w:hAnsi="Univers 45 Light"/>
                <w:sz w:val="16"/>
                <w:szCs w:val="16"/>
                <w:lang w:val="en-CA"/>
              </w:rPr>
              <w:t>For more information, individuals need to contact the organizational directly.</w:t>
            </w:r>
          </w:p>
        </w:tc>
      </w:tr>
      <w:tr w:rsidR="002A28C0">
        <w:tc>
          <w:tcPr>
            <w:tcW w:w="1350" w:type="dxa"/>
          </w:tcPr>
          <w:p w:rsidR="002A28C0" w:rsidRDefault="001362A6">
            <w:pPr>
              <w:rPr>
                <w:b/>
                <w:sz w:val="16"/>
                <w:szCs w:val="16"/>
                <w:lang w:val="en-CA"/>
              </w:rPr>
            </w:pPr>
            <w:r>
              <w:rPr>
                <w:rFonts w:ascii="Univers 45 Light" w:hAnsi="Univers 45 Light"/>
                <w:b/>
                <w:sz w:val="16"/>
                <w:szCs w:val="16"/>
                <w:lang w:val="en-CA"/>
              </w:rPr>
              <w:t>Yukon</w:t>
            </w:r>
          </w:p>
        </w:tc>
        <w:tc>
          <w:tcPr>
            <w:tcW w:w="1620" w:type="dxa"/>
          </w:tcPr>
          <w:p w:rsidR="002A28C0" w:rsidRDefault="001362A6">
            <w:pPr>
              <w:rPr>
                <w:sz w:val="16"/>
                <w:szCs w:val="16"/>
                <w:lang w:val="en-CA"/>
              </w:rPr>
            </w:pPr>
            <w:r>
              <w:rPr>
                <w:rFonts w:ascii="Univers 45 Light" w:hAnsi="Univers 45 Light"/>
                <w:sz w:val="16"/>
                <w:szCs w:val="16"/>
                <w:lang w:val="en-CA"/>
              </w:rPr>
              <w:t>Whitehorse Handy Bus System</w:t>
            </w:r>
          </w:p>
        </w:tc>
        <w:tc>
          <w:tcPr>
            <w:tcW w:w="12096" w:type="dxa"/>
          </w:tcPr>
          <w:p w:rsidR="002A28C0" w:rsidRDefault="001362A6">
            <w:pPr>
              <w:pStyle w:val="Bullet"/>
              <w:rPr>
                <w:rFonts w:ascii="Univers 45 Light" w:hAnsi="Univers 45 Light"/>
                <w:sz w:val="16"/>
                <w:szCs w:val="16"/>
                <w:lang w:val="en-CA"/>
              </w:rPr>
            </w:pPr>
            <w:r>
              <w:rPr>
                <w:rFonts w:ascii="Univers 45 Light" w:hAnsi="Univers 45 Light"/>
                <w:sz w:val="16"/>
                <w:szCs w:val="16"/>
                <w:lang w:val="en-CA"/>
              </w:rPr>
              <w:t xml:space="preserve">Applications will be assessed based on their ability to demonstrate that the applicant has a particular disability or medical </w:t>
            </w:r>
            <w:r>
              <w:rPr>
                <w:rFonts w:ascii="Univers 45 Light" w:hAnsi="Univers 45 Light"/>
                <w:sz w:val="16"/>
                <w:szCs w:val="16"/>
                <w:lang w:val="en-CA"/>
              </w:rPr>
              <w:t>condition that limits physical, sensory, or cognitive accessibility to the conventional transit system, including getting to and from the transit stop, waiting for a bus, and riding on the bus. A medical assessment form is required, which can only be compl</w:t>
            </w:r>
            <w:r>
              <w:rPr>
                <w:rFonts w:ascii="Univers 45 Light" w:hAnsi="Univers 45 Light"/>
                <w:sz w:val="16"/>
                <w:szCs w:val="16"/>
                <w:lang w:val="en-CA"/>
              </w:rPr>
              <w:t>eted by a registered medical professional.</w:t>
            </w:r>
          </w:p>
          <w:p w:rsidR="002A28C0" w:rsidRDefault="001362A6">
            <w:pPr>
              <w:pStyle w:val="Bullet"/>
              <w:rPr>
                <w:rFonts w:ascii="Univers 45 Light" w:hAnsi="Univers 45 Light"/>
                <w:sz w:val="16"/>
                <w:szCs w:val="16"/>
                <w:lang w:val="en-CA"/>
              </w:rPr>
            </w:pPr>
            <w:r>
              <w:rPr>
                <w:rFonts w:ascii="Univers 45 Light" w:hAnsi="Univers 45 Light"/>
                <w:sz w:val="16"/>
                <w:szCs w:val="16"/>
                <w:lang w:val="en-CA"/>
              </w:rPr>
              <w:t xml:space="preserve">Physical accessibility relates to architectural, design, and environmental characteristics that allow a person to travel from place to place. In particular, assessments will consider: differing abilities to walk, </w:t>
            </w:r>
            <w:r>
              <w:rPr>
                <w:rFonts w:ascii="Univers 45 Light" w:hAnsi="Univers 45 Light"/>
                <w:sz w:val="16"/>
                <w:szCs w:val="16"/>
                <w:lang w:val="en-CA"/>
              </w:rPr>
              <w:t>stand, or sit; navigation of environmental barriers; accommodation of mobility aids; and any other factor that might affect physical accessibility to the conventional transit system.</w:t>
            </w:r>
          </w:p>
          <w:p w:rsidR="002A28C0" w:rsidRDefault="001362A6">
            <w:pPr>
              <w:pStyle w:val="Bullet"/>
              <w:rPr>
                <w:rFonts w:ascii="Univers 45 Light" w:hAnsi="Univers 45 Light"/>
                <w:sz w:val="16"/>
                <w:szCs w:val="16"/>
                <w:lang w:val="en-CA"/>
              </w:rPr>
            </w:pPr>
            <w:r>
              <w:rPr>
                <w:rFonts w:ascii="Univers 45 Light" w:hAnsi="Univers 45 Light"/>
                <w:sz w:val="16"/>
                <w:szCs w:val="16"/>
                <w:lang w:val="en-CA"/>
              </w:rPr>
              <w:t>Sensory accessibility relates to aspects of design and information sharin</w:t>
            </w:r>
            <w:r>
              <w:rPr>
                <w:rFonts w:ascii="Univers 45 Light" w:hAnsi="Univers 45 Light"/>
                <w:sz w:val="16"/>
                <w:szCs w:val="16"/>
                <w:lang w:val="en-CA"/>
              </w:rPr>
              <w:t>g that allows a person to travel independently. In particular, assessments will consider: differing abilities to hear and see; the need for special auditory, tactile, or visual information to make travel possible; and any other factor that might affect sen</w:t>
            </w:r>
            <w:r>
              <w:rPr>
                <w:rFonts w:ascii="Univers 45 Light" w:hAnsi="Univers 45 Light"/>
                <w:sz w:val="16"/>
                <w:szCs w:val="16"/>
                <w:lang w:val="en-CA"/>
              </w:rPr>
              <w:t>sory accessibility to the conventional transit system.</w:t>
            </w:r>
          </w:p>
          <w:p w:rsidR="002A28C0" w:rsidRDefault="001362A6">
            <w:pPr>
              <w:pStyle w:val="Bullet"/>
              <w:rPr>
                <w:rFonts w:ascii="Univers 45 Light" w:hAnsi="Univers 45 Light"/>
                <w:sz w:val="16"/>
                <w:szCs w:val="16"/>
                <w:lang w:val="en-CA"/>
              </w:rPr>
            </w:pPr>
            <w:r>
              <w:rPr>
                <w:rFonts w:ascii="Univers 45 Light" w:hAnsi="Univers 45 Light"/>
                <w:sz w:val="16"/>
                <w:szCs w:val="16"/>
                <w:lang w:val="en-CA"/>
              </w:rPr>
              <w:t>Cognitive accessibility relates to the ability of transportation-related directions, instructions, and signage to help individuals understand and learn. In particular, assessments will consider: differ</w:t>
            </w:r>
            <w:r>
              <w:rPr>
                <w:rFonts w:ascii="Univers 45 Light" w:hAnsi="Univers 45 Light"/>
                <w:sz w:val="16"/>
                <w:szCs w:val="16"/>
                <w:lang w:val="en-CA"/>
              </w:rPr>
              <w:t>ing abilities to assess orientation, safety awareness, memory, learning skills, problem solving, and navigation; the need for specialized learning to enhance cognitive accessibility; and any other factor that might affect cognitive accessibility to the con</w:t>
            </w:r>
            <w:r>
              <w:rPr>
                <w:rFonts w:ascii="Univers 45 Light" w:hAnsi="Univers 45 Light"/>
                <w:sz w:val="16"/>
                <w:szCs w:val="16"/>
                <w:lang w:val="en-CA"/>
              </w:rPr>
              <w:t>ventional transit system.</w:t>
            </w:r>
          </w:p>
          <w:p w:rsidR="002A28C0" w:rsidRDefault="001362A6">
            <w:pPr>
              <w:pStyle w:val="Bullet"/>
              <w:rPr>
                <w:sz w:val="16"/>
                <w:szCs w:val="16"/>
                <w:lang w:val="en-CA"/>
              </w:rPr>
            </w:pPr>
            <w:r>
              <w:rPr>
                <w:rFonts w:ascii="Univers 45 Light" w:hAnsi="Univers 45 Light"/>
                <w:sz w:val="16"/>
                <w:szCs w:val="16"/>
                <w:lang w:val="en-CA"/>
              </w:rPr>
              <w:t>Applicants will also be assessed based on their ability to ride the transit system safely and with dignity, even if the rationale does not fall specifically within one of the above accessibility categories.</w:t>
            </w:r>
          </w:p>
        </w:tc>
      </w:tr>
      <w:tr w:rsidR="002A28C0">
        <w:tc>
          <w:tcPr>
            <w:tcW w:w="1350" w:type="dxa"/>
          </w:tcPr>
          <w:p w:rsidR="002A28C0" w:rsidRDefault="001362A6">
            <w:pPr>
              <w:rPr>
                <w:rFonts w:ascii="Univers 45 Light" w:hAnsi="Univers 45 Light"/>
                <w:b/>
                <w:sz w:val="16"/>
                <w:szCs w:val="16"/>
                <w:lang w:val="en-CA"/>
              </w:rPr>
            </w:pPr>
            <w:r>
              <w:rPr>
                <w:rFonts w:ascii="Univers 45 Light" w:hAnsi="Univers 45 Light"/>
                <w:b/>
                <w:sz w:val="16"/>
                <w:szCs w:val="16"/>
                <w:lang w:val="en-CA"/>
              </w:rPr>
              <w:t>Northwest Territories</w:t>
            </w:r>
          </w:p>
        </w:tc>
        <w:tc>
          <w:tcPr>
            <w:tcW w:w="1620" w:type="dxa"/>
          </w:tcPr>
          <w:p w:rsidR="002A28C0" w:rsidRDefault="001362A6">
            <w:pPr>
              <w:rPr>
                <w:rFonts w:ascii="Univers 45 Light" w:hAnsi="Univers 45 Light"/>
                <w:sz w:val="16"/>
                <w:szCs w:val="16"/>
                <w:lang w:val="en-CA"/>
              </w:rPr>
            </w:pPr>
            <w:r>
              <w:rPr>
                <w:rFonts w:ascii="Univers 45 Light" w:hAnsi="Univers 45 Light"/>
                <w:sz w:val="16"/>
                <w:szCs w:val="16"/>
                <w:lang w:val="en-CA"/>
              </w:rPr>
              <w:t xml:space="preserve">Yellowknife Accessible Transportation System, City of Yellowknife </w:t>
            </w:r>
          </w:p>
        </w:tc>
        <w:tc>
          <w:tcPr>
            <w:tcW w:w="12096" w:type="dxa"/>
          </w:tcPr>
          <w:p w:rsidR="002A28C0" w:rsidRDefault="001362A6">
            <w:pPr>
              <w:pStyle w:val="Bullet"/>
              <w:rPr>
                <w:rFonts w:ascii="Univers 45 Light" w:hAnsi="Univers 45 Light"/>
                <w:sz w:val="16"/>
                <w:szCs w:val="16"/>
                <w:lang w:val="en-CA"/>
              </w:rPr>
            </w:pPr>
            <w:r>
              <w:rPr>
                <w:rFonts w:ascii="Univers 45 Light" w:hAnsi="Univers 45 Light"/>
                <w:sz w:val="16"/>
                <w:szCs w:val="16"/>
                <w:lang w:val="en-CA"/>
              </w:rPr>
              <w:t>Provides accessible door to accessible door service for persons who are unable to board, ride or disembark the fixed route transit system with safety and dignity due to a temporary or perma</w:t>
            </w:r>
            <w:r>
              <w:rPr>
                <w:rFonts w:ascii="Univers 45 Light" w:hAnsi="Univers 45 Light"/>
                <w:sz w:val="16"/>
                <w:szCs w:val="16"/>
                <w:lang w:val="en-CA"/>
              </w:rPr>
              <w:t>nent physical or functional disability.</w:t>
            </w:r>
          </w:p>
          <w:p w:rsidR="002A28C0" w:rsidRDefault="001362A6">
            <w:pPr>
              <w:pStyle w:val="Bullet"/>
              <w:rPr>
                <w:rFonts w:ascii="Univers 45 Light" w:hAnsi="Univers 45 Light"/>
                <w:sz w:val="16"/>
                <w:szCs w:val="16"/>
                <w:lang w:val="en-CA"/>
              </w:rPr>
            </w:pPr>
            <w:r>
              <w:rPr>
                <w:rFonts w:ascii="Univers 45 Light" w:hAnsi="Univers 45 Light"/>
                <w:sz w:val="16"/>
                <w:szCs w:val="16"/>
                <w:lang w:val="en-CA"/>
              </w:rPr>
              <w:t>Eligibility may be established on a seasonal basis, if the nature of the applicant’s physical or functional disability is such that winter conditions create or worsen an applicant’s inability to use fixed route trans</w:t>
            </w:r>
            <w:r>
              <w:rPr>
                <w:rFonts w:ascii="Univers 45 Light" w:hAnsi="Univers 45 Light"/>
                <w:sz w:val="16"/>
                <w:szCs w:val="16"/>
                <w:lang w:val="en-CA"/>
              </w:rPr>
              <w:t>it. The application form may change from time to time, but shall include identification of the user, type of mobility aid used, whether an attendant is required, and whether the disability is temporary or permanent. The eligibility shall have an expiry dat</w:t>
            </w:r>
            <w:r>
              <w:rPr>
                <w:rFonts w:ascii="Univers 45 Light" w:hAnsi="Univers 45 Light"/>
                <w:sz w:val="16"/>
                <w:szCs w:val="16"/>
                <w:lang w:val="en-CA"/>
              </w:rPr>
              <w:t>e if the condition is temporary.</w:t>
            </w:r>
          </w:p>
          <w:p w:rsidR="002A28C0" w:rsidRDefault="001362A6">
            <w:pPr>
              <w:pStyle w:val="Bullet"/>
              <w:rPr>
                <w:rFonts w:ascii="Univers 45 Light" w:hAnsi="Univers 45 Light"/>
                <w:sz w:val="16"/>
                <w:szCs w:val="16"/>
                <w:lang w:val="en-CA"/>
              </w:rPr>
            </w:pPr>
            <w:r>
              <w:rPr>
                <w:rFonts w:ascii="Univers 45 Light" w:hAnsi="Univers 45 Light"/>
                <w:sz w:val="16"/>
                <w:szCs w:val="16"/>
                <w:lang w:val="en-CA"/>
              </w:rPr>
              <w:t>All users are required to pre-register by submitting an application form signed by a health care professional (licensed physician, physical therapist, nurse practitioner, rehabilitation specialist or occupational therapist)</w:t>
            </w:r>
            <w:r>
              <w:rPr>
                <w:rFonts w:ascii="Univers 45 Light" w:hAnsi="Univers 45 Light"/>
                <w:sz w:val="16"/>
                <w:szCs w:val="16"/>
                <w:lang w:val="en-CA"/>
              </w:rPr>
              <w:t>.</w:t>
            </w:r>
          </w:p>
        </w:tc>
      </w:tr>
      <w:tr w:rsidR="002A28C0">
        <w:tc>
          <w:tcPr>
            <w:tcW w:w="1350" w:type="dxa"/>
          </w:tcPr>
          <w:p w:rsidR="002A28C0" w:rsidRDefault="001362A6">
            <w:pPr>
              <w:rPr>
                <w:rFonts w:ascii="Univers 45 Light" w:hAnsi="Univers 45 Light"/>
                <w:b/>
                <w:sz w:val="16"/>
                <w:szCs w:val="16"/>
                <w:lang w:val="en-CA"/>
              </w:rPr>
            </w:pPr>
            <w:r>
              <w:rPr>
                <w:rFonts w:ascii="Univers 45 Light" w:hAnsi="Univers 45 Light"/>
                <w:b/>
                <w:sz w:val="16"/>
                <w:szCs w:val="16"/>
                <w:lang w:val="en-CA"/>
              </w:rPr>
              <w:t>California</w:t>
            </w:r>
          </w:p>
        </w:tc>
        <w:tc>
          <w:tcPr>
            <w:tcW w:w="1620" w:type="dxa"/>
          </w:tcPr>
          <w:p w:rsidR="002A28C0" w:rsidRDefault="001362A6">
            <w:pPr>
              <w:rPr>
                <w:rFonts w:ascii="Univers 45 Light" w:hAnsi="Univers 45 Light"/>
                <w:sz w:val="16"/>
                <w:szCs w:val="16"/>
                <w:lang w:val="en-CA"/>
              </w:rPr>
            </w:pPr>
            <w:r>
              <w:rPr>
                <w:rFonts w:ascii="Univers 45 Light" w:hAnsi="Univers 45 Light"/>
                <w:sz w:val="16"/>
                <w:szCs w:val="16"/>
                <w:lang w:val="en-CA"/>
              </w:rPr>
              <w:t>ADA Paratransit Services</w:t>
            </w:r>
          </w:p>
        </w:tc>
        <w:tc>
          <w:tcPr>
            <w:tcW w:w="12096" w:type="dxa"/>
          </w:tcPr>
          <w:p w:rsidR="002A28C0" w:rsidRDefault="001362A6">
            <w:pPr>
              <w:pStyle w:val="Bullet"/>
              <w:rPr>
                <w:rFonts w:ascii="Univers 45 Light" w:hAnsi="Univers 45 Light"/>
                <w:sz w:val="16"/>
                <w:szCs w:val="16"/>
                <w:lang w:val="en-CA"/>
              </w:rPr>
            </w:pPr>
            <w:r>
              <w:rPr>
                <w:rFonts w:ascii="Univers 45 Light" w:hAnsi="Univers 45 Light"/>
                <w:sz w:val="16"/>
                <w:szCs w:val="16"/>
                <w:lang w:val="en-CA"/>
              </w:rPr>
              <w:t>For individuals who are unable to use the Sacramento Regional Transit District's (RT) bus and light rail system (also referred to as fixed-route), either all of the time or some of the time, because of a disabling con</w:t>
            </w:r>
            <w:r>
              <w:rPr>
                <w:rFonts w:ascii="Univers 45 Light" w:hAnsi="Univers 45 Light"/>
                <w:sz w:val="16"/>
                <w:szCs w:val="16"/>
                <w:lang w:val="en-CA"/>
              </w:rPr>
              <w:t xml:space="preserve">dition. </w:t>
            </w:r>
          </w:p>
          <w:p w:rsidR="002A28C0" w:rsidRDefault="001362A6">
            <w:pPr>
              <w:pStyle w:val="Bullet"/>
              <w:rPr>
                <w:rFonts w:ascii="Univers 45 Light" w:hAnsi="Univers 45 Light"/>
                <w:sz w:val="16"/>
                <w:szCs w:val="16"/>
                <w:lang w:val="en-CA"/>
              </w:rPr>
            </w:pPr>
            <w:r>
              <w:rPr>
                <w:rFonts w:ascii="Univers 45 Light" w:hAnsi="Univers 45 Light"/>
                <w:sz w:val="16"/>
                <w:szCs w:val="16"/>
                <w:lang w:val="en-CA"/>
              </w:rPr>
              <w:t>Eligibility for paratransit is determined through an in-person assessment at paratransit eligibility sites.</w:t>
            </w:r>
          </w:p>
          <w:p w:rsidR="002A28C0" w:rsidRDefault="001362A6">
            <w:pPr>
              <w:pStyle w:val="Bullet"/>
              <w:rPr>
                <w:rFonts w:ascii="Univers 45 Light" w:hAnsi="Univers 45 Light"/>
                <w:sz w:val="16"/>
                <w:szCs w:val="16"/>
                <w:lang w:val="en-CA"/>
              </w:rPr>
            </w:pPr>
            <w:r>
              <w:rPr>
                <w:rFonts w:ascii="Univers 45 Light" w:hAnsi="Univers 45 Light"/>
                <w:sz w:val="16"/>
                <w:szCs w:val="16"/>
                <w:lang w:val="en-CA"/>
              </w:rPr>
              <w:lastRenderedPageBreak/>
              <w:t>Different third party providers administer the Paratransit Services in alignment with ADA guidance (e.g. Paratransit Inc., Global Paratrans</w:t>
            </w:r>
            <w:r>
              <w:rPr>
                <w:rFonts w:ascii="Univers 45 Light" w:hAnsi="Univers 45 Light"/>
                <w:sz w:val="16"/>
                <w:szCs w:val="16"/>
                <w:lang w:val="en-CA"/>
              </w:rPr>
              <w:t>it, Easy Bay Paratransit, California Paratransit Services, etc.)</w:t>
            </w:r>
          </w:p>
        </w:tc>
      </w:tr>
      <w:tr w:rsidR="002A28C0">
        <w:tc>
          <w:tcPr>
            <w:tcW w:w="1350" w:type="dxa"/>
          </w:tcPr>
          <w:p w:rsidR="002A28C0" w:rsidRDefault="001362A6">
            <w:pPr>
              <w:rPr>
                <w:rFonts w:ascii="Univers 45 Light" w:hAnsi="Univers 45 Light"/>
                <w:b/>
                <w:sz w:val="16"/>
                <w:szCs w:val="16"/>
                <w:lang w:val="en-CA"/>
              </w:rPr>
            </w:pPr>
            <w:r>
              <w:rPr>
                <w:rFonts w:ascii="Univers 45 Light" w:hAnsi="Univers 45 Light"/>
                <w:b/>
                <w:sz w:val="16"/>
                <w:szCs w:val="16"/>
                <w:lang w:val="en-CA"/>
              </w:rPr>
              <w:lastRenderedPageBreak/>
              <w:t>New York</w:t>
            </w:r>
          </w:p>
        </w:tc>
        <w:tc>
          <w:tcPr>
            <w:tcW w:w="1620" w:type="dxa"/>
          </w:tcPr>
          <w:p w:rsidR="002A28C0" w:rsidRDefault="001362A6">
            <w:pPr>
              <w:rPr>
                <w:rFonts w:ascii="Univers 45 Light" w:hAnsi="Univers 45 Light"/>
                <w:sz w:val="16"/>
                <w:szCs w:val="16"/>
                <w:lang w:val="en-CA"/>
              </w:rPr>
            </w:pPr>
            <w:r>
              <w:rPr>
                <w:rFonts w:ascii="Univers 45 Light" w:hAnsi="Univers 45 Light"/>
                <w:sz w:val="16"/>
                <w:szCs w:val="16"/>
                <w:lang w:val="en-CA"/>
              </w:rPr>
              <w:t>Access-A-Ride Service</w:t>
            </w:r>
          </w:p>
          <w:p w:rsidR="002A28C0" w:rsidRDefault="002A28C0">
            <w:pPr>
              <w:rPr>
                <w:rFonts w:ascii="Univers 45 Light" w:hAnsi="Univers 45 Light"/>
                <w:sz w:val="16"/>
                <w:szCs w:val="16"/>
                <w:lang w:val="en-CA"/>
              </w:rPr>
            </w:pPr>
          </w:p>
        </w:tc>
        <w:tc>
          <w:tcPr>
            <w:tcW w:w="12096" w:type="dxa"/>
          </w:tcPr>
          <w:p w:rsidR="002A28C0" w:rsidRDefault="001362A6">
            <w:pPr>
              <w:pStyle w:val="Bullet"/>
              <w:rPr>
                <w:rFonts w:ascii="Univers 45 Light" w:eastAsia="Calibri" w:hAnsi="Univers 45 Light"/>
                <w:sz w:val="16"/>
                <w:szCs w:val="16"/>
                <w:lang w:val="en-AU"/>
              </w:rPr>
            </w:pPr>
            <w:r>
              <w:rPr>
                <w:rFonts w:ascii="Univers 45 Light" w:eastAsia="Calibri" w:hAnsi="Univers 45 Light"/>
                <w:sz w:val="16"/>
                <w:szCs w:val="16"/>
                <w:lang w:val="en-AU"/>
              </w:rPr>
              <w:t xml:space="preserve">The Federal Department of Transportation Americans with Disabilities Act regulations allow MTA New York City Transit (NYC Transit) to grant persons </w:t>
            </w:r>
            <w:r>
              <w:rPr>
                <w:rFonts w:ascii="Univers 45 Light" w:eastAsia="Calibri" w:hAnsi="Univers 45 Light"/>
                <w:sz w:val="16"/>
                <w:szCs w:val="16"/>
                <w:lang w:val="en-AU"/>
              </w:rPr>
              <w:t>“conditional eligibility” when:</w:t>
            </w:r>
          </w:p>
          <w:p w:rsidR="002A28C0" w:rsidRDefault="001362A6">
            <w:pPr>
              <w:pStyle w:val="Bullet"/>
              <w:numPr>
                <w:ilvl w:val="1"/>
                <w:numId w:val="6"/>
              </w:numPr>
              <w:rPr>
                <w:rFonts w:ascii="Univers 45 Light" w:eastAsia="Calibri" w:hAnsi="Univers 45 Light"/>
                <w:sz w:val="16"/>
                <w:szCs w:val="16"/>
                <w:lang w:val="en-AU"/>
              </w:rPr>
            </w:pPr>
            <w:r>
              <w:rPr>
                <w:rFonts w:ascii="Univers 45 Light" w:eastAsia="Calibri" w:hAnsi="Univers 45 Light"/>
                <w:sz w:val="16"/>
                <w:szCs w:val="16"/>
                <w:lang w:val="en-AU"/>
              </w:rPr>
              <w:t>buses or subways are inaccessible,</w:t>
            </w:r>
          </w:p>
          <w:p w:rsidR="002A28C0" w:rsidRDefault="001362A6">
            <w:pPr>
              <w:pStyle w:val="Bullet"/>
              <w:numPr>
                <w:ilvl w:val="1"/>
                <w:numId w:val="6"/>
              </w:numPr>
              <w:rPr>
                <w:rFonts w:ascii="Univers 45 Light" w:eastAsia="Calibri" w:hAnsi="Univers 45 Light"/>
                <w:sz w:val="16"/>
                <w:szCs w:val="16"/>
                <w:lang w:val="en-AU"/>
              </w:rPr>
            </w:pPr>
            <w:r>
              <w:rPr>
                <w:rFonts w:ascii="Univers 45 Light" w:eastAsia="Calibri" w:hAnsi="Univers 45 Light"/>
                <w:sz w:val="16"/>
                <w:szCs w:val="16"/>
                <w:lang w:val="en-AU"/>
              </w:rPr>
              <w:t>conditions at bus stops or subway stations do not permit individuals to board and disembark from accessible vehicles,</w:t>
            </w:r>
          </w:p>
          <w:p w:rsidR="002A28C0" w:rsidRDefault="001362A6">
            <w:pPr>
              <w:pStyle w:val="Bullet"/>
              <w:numPr>
                <w:ilvl w:val="1"/>
                <w:numId w:val="6"/>
              </w:numPr>
              <w:rPr>
                <w:rFonts w:ascii="Univers 45 Light" w:eastAsia="Calibri" w:hAnsi="Univers 45 Light"/>
                <w:sz w:val="16"/>
                <w:szCs w:val="16"/>
                <w:lang w:val="en-AU"/>
              </w:rPr>
            </w:pPr>
            <w:r>
              <w:rPr>
                <w:rFonts w:ascii="Univers 45 Light" w:eastAsia="Calibri" w:hAnsi="Univers 45 Light"/>
                <w:sz w:val="16"/>
                <w:szCs w:val="16"/>
                <w:lang w:val="en-AU"/>
              </w:rPr>
              <w:t>the individual’s wheelchair cannot be accommodated on accessible vehicl</w:t>
            </w:r>
            <w:r>
              <w:rPr>
                <w:rFonts w:ascii="Univers 45 Light" w:eastAsia="Calibri" w:hAnsi="Univers 45 Light"/>
                <w:sz w:val="16"/>
                <w:szCs w:val="16"/>
                <w:lang w:val="en-AU"/>
              </w:rPr>
              <w:t xml:space="preserve">es, </w:t>
            </w:r>
          </w:p>
          <w:p w:rsidR="002A28C0" w:rsidRDefault="001362A6">
            <w:pPr>
              <w:pStyle w:val="Bulletlast"/>
              <w:numPr>
                <w:ilvl w:val="1"/>
                <w:numId w:val="6"/>
              </w:numPr>
              <w:spacing w:after="0"/>
              <w:rPr>
                <w:rFonts w:ascii="Univers 45 Light" w:eastAsia="Calibri" w:hAnsi="Univers 45 Light"/>
                <w:sz w:val="16"/>
                <w:szCs w:val="16"/>
                <w:lang w:val="en-AU"/>
              </w:rPr>
            </w:pPr>
            <w:r>
              <w:rPr>
                <w:rFonts w:ascii="Univers 45 Light" w:eastAsia="Calibri" w:hAnsi="Univers 45 Light"/>
                <w:sz w:val="16"/>
                <w:szCs w:val="16"/>
                <w:lang w:val="en-AU"/>
              </w:rPr>
              <w:t xml:space="preserve">their specific impairment-related conditions prevent them from traveling to or from bus stops and subways. </w:t>
            </w:r>
          </w:p>
          <w:p w:rsidR="002A28C0" w:rsidRDefault="001362A6">
            <w:pPr>
              <w:pStyle w:val="Bullet"/>
              <w:rPr>
                <w:rFonts w:ascii="Univers 45 Light" w:eastAsia="Calibri" w:hAnsi="Univers 45 Light"/>
                <w:sz w:val="16"/>
                <w:szCs w:val="16"/>
                <w:lang w:val="en-AU"/>
              </w:rPr>
            </w:pPr>
            <w:r>
              <w:rPr>
                <w:rFonts w:ascii="Univers 45 Light" w:eastAsia="Calibri" w:hAnsi="Univers 45 Light"/>
                <w:sz w:val="16"/>
                <w:szCs w:val="16"/>
                <w:lang w:val="en-AU"/>
              </w:rPr>
              <w:t>Customers granted conditional eligibility are eligible for Access-A-Ride (AAR) paratransit service only when their disability and/or specific i</w:t>
            </w:r>
            <w:r>
              <w:rPr>
                <w:rFonts w:ascii="Univers 45 Light" w:eastAsia="Calibri" w:hAnsi="Univers 45 Light"/>
                <w:sz w:val="16"/>
                <w:szCs w:val="16"/>
                <w:lang w:val="en-AU"/>
              </w:rPr>
              <w:t>mpairment-related conditions prevent them from using buses or subway.</w:t>
            </w:r>
          </w:p>
          <w:p w:rsidR="002A28C0" w:rsidRDefault="001362A6">
            <w:pPr>
              <w:pStyle w:val="Bullet"/>
              <w:rPr>
                <w:rFonts w:ascii="Univers 45 Light" w:eastAsia="Calibri" w:hAnsi="Univers 45 Light"/>
                <w:sz w:val="16"/>
                <w:szCs w:val="16"/>
                <w:lang w:val="en-AU"/>
              </w:rPr>
            </w:pPr>
            <w:r>
              <w:rPr>
                <w:rFonts w:ascii="Univers 45 Light" w:eastAsia="Calibri" w:hAnsi="Univers 45 Light"/>
                <w:sz w:val="16"/>
                <w:szCs w:val="16"/>
                <w:lang w:val="en-AU"/>
              </w:rPr>
              <w:t xml:space="preserve">To apply, individuals must call Eligibility to schedule an appointment at an assessment centre. An application will be mailed to the individual for completion. At the </w:t>
            </w:r>
            <w:proofErr w:type="spellStart"/>
            <w:r>
              <w:rPr>
                <w:rFonts w:ascii="Univers 45 Light" w:eastAsia="Calibri" w:hAnsi="Univers 45 Light"/>
                <w:sz w:val="16"/>
                <w:szCs w:val="16"/>
                <w:lang w:val="en-AU"/>
              </w:rPr>
              <w:t>center</w:t>
            </w:r>
            <w:proofErr w:type="spellEnd"/>
            <w:r>
              <w:rPr>
                <w:rFonts w:ascii="Univers 45 Light" w:eastAsia="Calibri" w:hAnsi="Univers 45 Light"/>
                <w:sz w:val="16"/>
                <w:szCs w:val="16"/>
                <w:lang w:val="en-AU"/>
              </w:rPr>
              <w:t xml:space="preserve">, one will </w:t>
            </w:r>
            <w:r>
              <w:rPr>
                <w:rFonts w:ascii="Univers 45 Light" w:eastAsia="Calibri" w:hAnsi="Univers 45 Light"/>
                <w:sz w:val="16"/>
                <w:szCs w:val="16"/>
                <w:lang w:val="en-AU"/>
              </w:rPr>
              <w:t xml:space="preserve">have a face-to-face interview with a healthcare professional and undergo functional testing, where appropriate.  Following the visit to the centre, an assessment report will be sent to NYC Transit Eligibility staff. This procedure enables AAR to determine </w:t>
            </w:r>
            <w:r>
              <w:rPr>
                <w:rFonts w:ascii="Univers 45 Light" w:eastAsia="Calibri" w:hAnsi="Univers 45 Light"/>
                <w:sz w:val="16"/>
                <w:szCs w:val="16"/>
                <w:lang w:val="en-AU"/>
              </w:rPr>
              <w:t>objectively if an individual is entitled to receive paratransit service.</w:t>
            </w:r>
          </w:p>
          <w:p w:rsidR="002A28C0" w:rsidRDefault="001362A6">
            <w:pPr>
              <w:pStyle w:val="Bullet"/>
              <w:rPr>
                <w:rFonts w:ascii="Univers 45 Light" w:eastAsia="Calibri" w:hAnsi="Univers 45 Light"/>
                <w:sz w:val="16"/>
                <w:szCs w:val="16"/>
                <w:lang w:val="en-AU"/>
              </w:rPr>
            </w:pPr>
            <w:r>
              <w:rPr>
                <w:rFonts w:ascii="Univers 45 Light" w:eastAsia="Calibri" w:hAnsi="Univers 45 Light"/>
                <w:sz w:val="16"/>
                <w:szCs w:val="16"/>
                <w:lang w:val="en-AU"/>
              </w:rPr>
              <w:t>If someone is determined to be eligible, they will be assigned one of the following categories: (1) full, (2) continual – their condition is permanent and will not improve, so they wi</w:t>
            </w:r>
            <w:r>
              <w:rPr>
                <w:rFonts w:ascii="Univers 45 Light" w:eastAsia="Calibri" w:hAnsi="Univers 45 Light"/>
                <w:sz w:val="16"/>
                <w:szCs w:val="16"/>
                <w:lang w:val="en-AU"/>
              </w:rPr>
              <w:t>ll not need to reapply, (3) temporary – either full or conditional for less than 5 years, (4) conditional.</w:t>
            </w:r>
          </w:p>
          <w:p w:rsidR="002A28C0" w:rsidRDefault="001362A6">
            <w:pPr>
              <w:pStyle w:val="Bullet"/>
              <w:rPr>
                <w:rFonts w:ascii="Univers 45 Light" w:eastAsia="Calibri" w:hAnsi="Univers 45 Light"/>
                <w:sz w:val="16"/>
                <w:szCs w:val="16"/>
                <w:lang w:val="en-AU"/>
              </w:rPr>
            </w:pPr>
            <w:r>
              <w:rPr>
                <w:rFonts w:ascii="Univers 45 Light" w:eastAsia="Calibri" w:hAnsi="Univers 45 Light"/>
                <w:sz w:val="16"/>
                <w:szCs w:val="16"/>
                <w:lang w:val="en-AU"/>
              </w:rPr>
              <w:t xml:space="preserve">If an individual is denied eligibility or given conditional eligibility, they have a right to appeal the decision within 60 days of notification. An </w:t>
            </w:r>
            <w:r>
              <w:rPr>
                <w:rFonts w:ascii="Univers 45 Light" w:eastAsia="Calibri" w:hAnsi="Univers 45 Light"/>
                <w:sz w:val="16"/>
                <w:szCs w:val="16"/>
                <w:lang w:val="en-AU"/>
              </w:rPr>
              <w:t>appeal form and instructions are included with the notification letter. Appeals may be in writing or in person.</w:t>
            </w:r>
          </w:p>
        </w:tc>
      </w:tr>
      <w:tr w:rsidR="002A28C0">
        <w:trPr>
          <w:trHeight w:val="647"/>
        </w:trPr>
        <w:tc>
          <w:tcPr>
            <w:tcW w:w="1350" w:type="dxa"/>
          </w:tcPr>
          <w:p w:rsidR="002A28C0" w:rsidRDefault="001362A6">
            <w:pPr>
              <w:rPr>
                <w:rFonts w:ascii="Univers 45 Light" w:hAnsi="Univers 45 Light"/>
                <w:b/>
                <w:sz w:val="16"/>
                <w:szCs w:val="16"/>
                <w:lang w:val="en-CA"/>
              </w:rPr>
            </w:pPr>
            <w:r>
              <w:rPr>
                <w:rFonts w:ascii="Univers 45 Light" w:hAnsi="Univers 45 Light"/>
                <w:b/>
                <w:sz w:val="16"/>
                <w:szCs w:val="16"/>
                <w:lang w:val="en-CA"/>
              </w:rPr>
              <w:t>Australia</w:t>
            </w:r>
          </w:p>
          <w:p w:rsidR="002A28C0" w:rsidRDefault="002A28C0">
            <w:pPr>
              <w:rPr>
                <w:rFonts w:ascii="Univers 45 Light" w:hAnsi="Univers 45 Light"/>
                <w:b/>
                <w:sz w:val="16"/>
                <w:szCs w:val="16"/>
                <w:lang w:val="en-CA"/>
              </w:rPr>
            </w:pPr>
          </w:p>
        </w:tc>
        <w:tc>
          <w:tcPr>
            <w:tcW w:w="1620" w:type="dxa"/>
          </w:tcPr>
          <w:p w:rsidR="002A28C0" w:rsidRDefault="001362A6">
            <w:pPr>
              <w:rPr>
                <w:rFonts w:ascii="Univers 45 Light" w:hAnsi="Univers 45 Light"/>
                <w:sz w:val="16"/>
                <w:szCs w:val="16"/>
                <w:lang w:val="en-AU"/>
              </w:rPr>
            </w:pPr>
            <w:r>
              <w:rPr>
                <w:rFonts w:ascii="Univers 45 Light" w:hAnsi="Univers 45 Light"/>
                <w:sz w:val="16"/>
                <w:szCs w:val="16"/>
                <w:lang w:val="en-CA"/>
              </w:rPr>
              <w:t>Disabled Alternative Road Travel Service (DARTS)</w:t>
            </w:r>
          </w:p>
        </w:tc>
        <w:tc>
          <w:tcPr>
            <w:tcW w:w="12096" w:type="dxa"/>
          </w:tcPr>
          <w:p w:rsidR="002A28C0" w:rsidRDefault="001362A6">
            <w:pPr>
              <w:pStyle w:val="Bullet"/>
              <w:rPr>
                <w:rFonts w:ascii="Univers 45 Light" w:eastAsia="Calibri" w:hAnsi="Univers 45 Light"/>
                <w:sz w:val="16"/>
                <w:szCs w:val="16"/>
                <w:lang w:val="en-AU"/>
              </w:rPr>
            </w:pPr>
            <w:r>
              <w:rPr>
                <w:rFonts w:ascii="Univers 45 Light" w:eastAsia="Calibri" w:hAnsi="Univers 45 Light"/>
                <w:sz w:val="16"/>
                <w:szCs w:val="16"/>
                <w:lang w:val="en-AU"/>
              </w:rPr>
              <w:t>In New South Wales, DARTS provides shopping trips and social outings for adults who</w:t>
            </w:r>
            <w:r>
              <w:rPr>
                <w:rFonts w:ascii="Univers 45 Light" w:eastAsia="Calibri" w:hAnsi="Univers 45 Light"/>
                <w:sz w:val="16"/>
                <w:szCs w:val="16"/>
                <w:lang w:val="en-AU"/>
              </w:rPr>
              <w:t xml:space="preserve"> use wheelchairs. Door-to-door transport is provided in small buses that are equipped to take 5 wheelchairs.</w:t>
            </w:r>
          </w:p>
          <w:p w:rsidR="002A28C0" w:rsidRDefault="001362A6">
            <w:pPr>
              <w:pStyle w:val="Bullet"/>
              <w:rPr>
                <w:rFonts w:ascii="Univers 45 Light" w:eastAsia="Calibri" w:hAnsi="Univers 45 Light"/>
              </w:rPr>
            </w:pPr>
            <w:r>
              <w:rPr>
                <w:rFonts w:ascii="Univers 45 Light" w:eastAsia="Calibri" w:hAnsi="Univers 45 Light"/>
                <w:bCs/>
                <w:sz w:val="16"/>
                <w:szCs w:val="16"/>
                <w:lang w:val="en-AU"/>
              </w:rPr>
              <w:t>To be eligible to use the DARTS service one must:</w:t>
            </w:r>
          </w:p>
          <w:p w:rsidR="002A28C0" w:rsidRDefault="001362A6">
            <w:pPr>
              <w:pStyle w:val="Bullet"/>
              <w:numPr>
                <w:ilvl w:val="1"/>
                <w:numId w:val="6"/>
              </w:numPr>
              <w:rPr>
                <w:rFonts w:ascii="Univers 45 Light" w:hAnsi="Univers 45 Light"/>
                <w:sz w:val="16"/>
                <w:szCs w:val="16"/>
                <w:lang w:val="en-CA"/>
              </w:rPr>
            </w:pPr>
            <w:r>
              <w:rPr>
                <w:rFonts w:ascii="Univers 45 Light" w:hAnsi="Univers 45 Light"/>
                <w:sz w:val="16"/>
                <w:szCs w:val="16"/>
                <w:lang w:val="en-CA"/>
              </w:rPr>
              <w:t>Have a physical disability and use a wheelchair.</w:t>
            </w:r>
          </w:p>
          <w:p w:rsidR="002A28C0" w:rsidRDefault="001362A6">
            <w:pPr>
              <w:pStyle w:val="Bullet"/>
              <w:numPr>
                <w:ilvl w:val="1"/>
                <w:numId w:val="6"/>
              </w:numPr>
              <w:rPr>
                <w:rFonts w:ascii="Univers 45 Light" w:hAnsi="Univers 45 Light"/>
                <w:sz w:val="16"/>
                <w:szCs w:val="16"/>
                <w:lang w:val="en-CA"/>
              </w:rPr>
            </w:pPr>
            <w:r>
              <w:rPr>
                <w:rFonts w:ascii="Univers 45 Light" w:hAnsi="Univers 45 Light"/>
                <w:sz w:val="16"/>
                <w:szCs w:val="16"/>
                <w:lang w:val="en-CA"/>
              </w:rPr>
              <w:t>Be 18 years or older</w:t>
            </w:r>
          </w:p>
          <w:p w:rsidR="002A28C0" w:rsidRDefault="001362A6">
            <w:pPr>
              <w:pStyle w:val="Bullet"/>
              <w:numPr>
                <w:ilvl w:val="1"/>
                <w:numId w:val="6"/>
              </w:numPr>
              <w:rPr>
                <w:rFonts w:ascii="Univers 45 Light" w:hAnsi="Univers 45 Light"/>
                <w:sz w:val="16"/>
                <w:szCs w:val="16"/>
                <w:lang w:val="en-CA"/>
              </w:rPr>
            </w:pPr>
            <w:r>
              <w:rPr>
                <w:rFonts w:ascii="Univers 45 Light" w:hAnsi="Univers 45 Light"/>
                <w:sz w:val="16"/>
                <w:szCs w:val="16"/>
                <w:lang w:val="en-CA"/>
              </w:rPr>
              <w:t xml:space="preserve">Live on the north-eastern </w:t>
            </w:r>
            <w:r>
              <w:rPr>
                <w:rFonts w:ascii="Univers 45 Light" w:hAnsi="Univers 45 Light"/>
                <w:sz w:val="16"/>
                <w:szCs w:val="16"/>
                <w:lang w:val="en-CA"/>
              </w:rPr>
              <w:t>side of Sydney in one of the following 11 local council areas located within the D.A.R.T.S boundaries</w:t>
            </w:r>
          </w:p>
        </w:tc>
      </w:tr>
      <w:tr w:rsidR="002A28C0">
        <w:tc>
          <w:tcPr>
            <w:tcW w:w="1350" w:type="dxa"/>
          </w:tcPr>
          <w:p w:rsidR="002A28C0" w:rsidRDefault="001362A6">
            <w:pPr>
              <w:rPr>
                <w:rFonts w:ascii="Univers 45 Light" w:hAnsi="Univers 45 Light"/>
                <w:b/>
                <w:sz w:val="16"/>
                <w:szCs w:val="16"/>
                <w:lang w:val="en-CA"/>
              </w:rPr>
            </w:pPr>
            <w:r>
              <w:rPr>
                <w:rFonts w:ascii="Univers 45 Light" w:hAnsi="Univers 45 Light"/>
                <w:b/>
                <w:sz w:val="16"/>
                <w:szCs w:val="16"/>
                <w:lang w:val="en-CA"/>
              </w:rPr>
              <w:t>United Kingdom</w:t>
            </w:r>
          </w:p>
        </w:tc>
        <w:tc>
          <w:tcPr>
            <w:tcW w:w="1620" w:type="dxa"/>
          </w:tcPr>
          <w:p w:rsidR="002A28C0" w:rsidRDefault="001362A6">
            <w:pPr>
              <w:rPr>
                <w:rFonts w:ascii="Univers 45 Light" w:hAnsi="Univers 45 Light"/>
                <w:sz w:val="16"/>
                <w:szCs w:val="16"/>
                <w:lang w:val="en-CA"/>
              </w:rPr>
            </w:pPr>
            <w:r>
              <w:rPr>
                <w:rFonts w:ascii="Univers 45 Light" w:hAnsi="Univers 45 Light"/>
                <w:sz w:val="16"/>
                <w:szCs w:val="16"/>
                <w:lang w:val="en-CA"/>
              </w:rPr>
              <w:t xml:space="preserve">Dial-a-Ride Service </w:t>
            </w:r>
          </w:p>
        </w:tc>
        <w:tc>
          <w:tcPr>
            <w:tcW w:w="12096" w:type="dxa"/>
          </w:tcPr>
          <w:p w:rsidR="002A28C0" w:rsidRDefault="001362A6">
            <w:pPr>
              <w:pStyle w:val="Bullet"/>
              <w:rPr>
                <w:rFonts w:ascii="Univers 45 Light" w:hAnsi="Univers 45 Light"/>
                <w:sz w:val="16"/>
                <w:szCs w:val="16"/>
                <w:lang w:val="en-AU"/>
              </w:rPr>
            </w:pPr>
            <w:r>
              <w:rPr>
                <w:rFonts w:ascii="Univers 45 Light" w:hAnsi="Univers 45 Light"/>
                <w:sz w:val="16"/>
                <w:szCs w:val="16"/>
                <w:lang w:val="en-AU"/>
              </w:rPr>
              <w:t xml:space="preserve">Disabled and older people are automatically eligible for membership of Dial-a-Ride if they are: a current member of </w:t>
            </w:r>
            <w:proofErr w:type="spellStart"/>
            <w:r>
              <w:rPr>
                <w:rFonts w:ascii="Univers 45 Light" w:hAnsi="Univers 45 Light"/>
                <w:sz w:val="16"/>
                <w:szCs w:val="16"/>
                <w:lang w:val="en-AU"/>
              </w:rPr>
              <w:t>T</w:t>
            </w:r>
            <w:r>
              <w:rPr>
                <w:rFonts w:ascii="Univers 45 Light" w:hAnsi="Univers 45 Light"/>
                <w:sz w:val="16"/>
                <w:szCs w:val="16"/>
                <w:lang w:val="en-AU"/>
              </w:rPr>
              <w:t>axicard</w:t>
            </w:r>
            <w:proofErr w:type="spellEnd"/>
            <w:r>
              <w:rPr>
                <w:rFonts w:ascii="Univers 45 Light" w:hAnsi="Univers 45 Light"/>
                <w:sz w:val="16"/>
                <w:szCs w:val="16"/>
                <w:lang w:val="en-AU"/>
              </w:rPr>
              <w:t>, in receipt of Higher Rate Mobility Component of Disability Living Allowance, in receipt of standard or enhanced Mobility Rate of the PIP, registered blind or partially sighted, aged 85 or over, in receipt of Higher Rate Attendance Allowance, in re</w:t>
            </w:r>
            <w:r>
              <w:rPr>
                <w:rFonts w:ascii="Univers 45 Light" w:hAnsi="Univers 45 Light"/>
                <w:sz w:val="16"/>
                <w:szCs w:val="16"/>
                <w:lang w:val="en-AU"/>
              </w:rPr>
              <w:t>ceipt of a War Pension Mobility Supplement</w:t>
            </w:r>
          </w:p>
          <w:p w:rsidR="002A28C0" w:rsidRDefault="001362A6">
            <w:pPr>
              <w:pStyle w:val="Bullet"/>
              <w:rPr>
                <w:rFonts w:ascii="Univers 45 Light" w:hAnsi="Univers 45 Light"/>
                <w:lang w:val="en-CA"/>
              </w:rPr>
            </w:pPr>
            <w:r>
              <w:rPr>
                <w:rFonts w:ascii="Univers 45 Light" w:hAnsi="Univers 45 Light"/>
                <w:sz w:val="16"/>
                <w:szCs w:val="16"/>
                <w:lang w:val="en-AU"/>
              </w:rPr>
              <w:t>If none of the above apply, an individual may still be able to join Dial-a-Ride but will have to undergo a paper-based mobility assessment to establish eligibility for the service.  </w:t>
            </w:r>
          </w:p>
        </w:tc>
      </w:tr>
    </w:tbl>
    <w:p w:rsidR="002A28C0" w:rsidRDefault="001362A6">
      <w:pPr>
        <w:rPr>
          <w:color w:val="007C92" w:themeColor="text2"/>
        </w:rPr>
      </w:pPr>
      <w:r>
        <w:rPr>
          <w:i/>
        </w:rPr>
        <w:br w:type="page"/>
      </w:r>
    </w:p>
    <w:p w:rsidR="002A28C0" w:rsidRDefault="002A28C0">
      <w:pPr>
        <w:pStyle w:val="Heading6"/>
        <w:sectPr w:rsidR="002A28C0">
          <w:pgSz w:w="16838" w:h="11906" w:orient="landscape" w:code="9"/>
          <w:pgMar w:top="1440" w:right="1440" w:bottom="1440" w:left="1440" w:header="720" w:footer="562" w:gutter="0"/>
          <w:cols w:space="720"/>
          <w:docGrid w:linePitch="360"/>
        </w:sectPr>
      </w:pPr>
    </w:p>
    <w:p w:rsidR="002A28C0" w:rsidRDefault="001362A6">
      <w:pPr>
        <w:pStyle w:val="Heading4"/>
        <w:spacing w:before="0" w:after="480"/>
      </w:pPr>
      <w:r>
        <w:lastRenderedPageBreak/>
        <w:t>Regional Tran</w:t>
      </w:r>
      <w:r>
        <w:t>sfers</w:t>
      </w:r>
    </w:p>
    <w:p w:rsidR="002A28C0" w:rsidRDefault="001362A6">
      <w:pPr>
        <w:pStyle w:val="Bodytextprebullet"/>
        <w:jc w:val="both"/>
      </w:pPr>
      <w:r>
        <w:t>The following section explores how different regions and specialized transit service providers coordinate. Specifically, it examines what different jurisdictions do when a passenger is traveling to a neighbouring jurisdiction and needs to transfer to anoth</w:t>
      </w:r>
      <w:r>
        <w:t xml:space="preserve">er provider. Upon research of the jurisdictions in scope, it is clear that the majority of jurisdictions offer transportation within and only within their identified boundaries. </w:t>
      </w:r>
    </w:p>
    <w:p w:rsidR="002A28C0" w:rsidRDefault="001362A6">
      <w:pPr>
        <w:pStyle w:val="Heading5"/>
        <w:spacing w:before="360" w:after="480"/>
      </w:pPr>
      <w:r>
        <w:t>Jurisdictional Comparison</w:t>
      </w:r>
    </w:p>
    <w:p w:rsidR="002A28C0" w:rsidRDefault="001362A6">
      <w:pPr>
        <w:pStyle w:val="Bullet"/>
        <w:numPr>
          <w:ilvl w:val="0"/>
          <w:numId w:val="0"/>
        </w:numPr>
        <w:jc w:val="both"/>
      </w:pPr>
      <w:r>
        <w:t>Using the approved research methodology, the follow</w:t>
      </w:r>
      <w:r>
        <w:t>ing chart outlines which jurisdictions offer regional transfers. The checkmark (</w:t>
      </w:r>
      <w:r>
        <w:rPr>
          <w:rFonts w:asciiTheme="minorHAnsi" w:hAnsiTheme="minorHAnsi"/>
          <w:sz w:val="22"/>
        </w:rPr>
        <w:sym w:font="Wingdings" w:char="F0FC"/>
      </w:r>
      <w:r>
        <w:rPr>
          <w:rFonts w:asciiTheme="minorHAnsi" w:hAnsiTheme="minorHAnsi"/>
          <w:sz w:val="22"/>
        </w:rPr>
        <w:t>)</w:t>
      </w:r>
      <w:r>
        <w:t xml:space="preserve"> indicates that a jurisdiction does have a regulation, policy, or program related to regional transfers, whereas an </w:t>
      </w:r>
      <w:r>
        <w:rPr>
          <w:b/>
        </w:rPr>
        <w:t>x</w:t>
      </w:r>
      <w:r>
        <w:t xml:space="preserve"> indicates that the research was unable to find evidence </w:t>
      </w:r>
      <w:r>
        <w:t xml:space="preserve">of policy in that jurisdiction. Given the limited amount of </w:t>
      </w:r>
      <w:proofErr w:type="spellStart"/>
      <w:r>
        <w:t>publically</w:t>
      </w:r>
      <w:proofErr w:type="spellEnd"/>
      <w:r>
        <w:t xml:space="preserve"> available information, it is recommended that other forms of data and research collection are pursued. An accompanying chart that includes the supporting evidence of such regulations, p</w:t>
      </w:r>
      <w:r>
        <w:t xml:space="preserve">olicies, or programs is included in </w:t>
      </w:r>
      <w:r>
        <w:rPr>
          <w:b/>
        </w:rPr>
        <w:t>Appendix D</w:t>
      </w:r>
      <w:r>
        <w:t>.</w:t>
      </w:r>
    </w:p>
    <w:tbl>
      <w:tblPr>
        <w:tblStyle w:val="TableGrid"/>
        <w:tblW w:w="9734" w:type="dxa"/>
        <w:tblLook w:val="04A0" w:firstRow="1" w:lastRow="0" w:firstColumn="1" w:lastColumn="0" w:noHBand="0" w:noVBand="1"/>
        <w:tblCaption w:val="Jurisdictional comparison"/>
        <w:tblDescription w:val="Outlines which jurisdictions offer regional transfers"/>
      </w:tblPr>
      <w:tblGrid>
        <w:gridCol w:w="440"/>
        <w:gridCol w:w="440"/>
        <w:gridCol w:w="440"/>
        <w:gridCol w:w="440"/>
        <w:gridCol w:w="440"/>
        <w:gridCol w:w="440"/>
        <w:gridCol w:w="440"/>
        <w:gridCol w:w="440"/>
        <w:gridCol w:w="440"/>
        <w:gridCol w:w="440"/>
        <w:gridCol w:w="440"/>
        <w:gridCol w:w="440"/>
        <w:gridCol w:w="440"/>
        <w:gridCol w:w="446"/>
        <w:gridCol w:w="446"/>
        <w:gridCol w:w="446"/>
        <w:gridCol w:w="446"/>
        <w:gridCol w:w="446"/>
        <w:gridCol w:w="446"/>
        <w:gridCol w:w="446"/>
        <w:gridCol w:w="446"/>
        <w:gridCol w:w="446"/>
      </w:tblGrid>
      <w:tr w:rsidR="002A28C0">
        <w:trPr>
          <w:cantSplit/>
          <w:trHeight w:val="2240"/>
          <w:tblHeader/>
        </w:trPr>
        <w:tc>
          <w:tcPr>
            <w:tcW w:w="440" w:type="dxa"/>
            <w:textDirection w:val="btLr"/>
          </w:tcPr>
          <w:p w:rsidR="002A28C0" w:rsidRDefault="001362A6">
            <w:pPr>
              <w:ind w:left="113" w:right="113"/>
              <w:rPr>
                <w:sz w:val="18"/>
              </w:rPr>
            </w:pPr>
            <w:r>
              <w:rPr>
                <w:sz w:val="18"/>
              </w:rPr>
              <w:t>Canada (Federal)</w:t>
            </w:r>
          </w:p>
        </w:tc>
        <w:tc>
          <w:tcPr>
            <w:tcW w:w="440" w:type="dxa"/>
            <w:textDirection w:val="btLr"/>
          </w:tcPr>
          <w:p w:rsidR="002A28C0" w:rsidRDefault="001362A6">
            <w:pPr>
              <w:ind w:left="113" w:right="113"/>
              <w:rPr>
                <w:sz w:val="18"/>
              </w:rPr>
            </w:pPr>
            <w:r>
              <w:rPr>
                <w:sz w:val="18"/>
              </w:rPr>
              <w:t>British Columbia</w:t>
            </w:r>
          </w:p>
        </w:tc>
        <w:tc>
          <w:tcPr>
            <w:tcW w:w="440" w:type="dxa"/>
            <w:textDirection w:val="btLr"/>
          </w:tcPr>
          <w:p w:rsidR="002A28C0" w:rsidRDefault="001362A6">
            <w:pPr>
              <w:ind w:left="113" w:right="113"/>
              <w:rPr>
                <w:sz w:val="18"/>
              </w:rPr>
            </w:pPr>
            <w:r>
              <w:rPr>
                <w:sz w:val="18"/>
              </w:rPr>
              <w:t>Alberta</w:t>
            </w:r>
          </w:p>
        </w:tc>
        <w:tc>
          <w:tcPr>
            <w:tcW w:w="440" w:type="dxa"/>
            <w:textDirection w:val="btLr"/>
          </w:tcPr>
          <w:p w:rsidR="002A28C0" w:rsidRDefault="001362A6">
            <w:pPr>
              <w:ind w:left="113" w:right="113"/>
              <w:rPr>
                <w:sz w:val="18"/>
              </w:rPr>
            </w:pPr>
            <w:r>
              <w:rPr>
                <w:sz w:val="18"/>
              </w:rPr>
              <w:t>Saskatchewan</w:t>
            </w:r>
          </w:p>
        </w:tc>
        <w:tc>
          <w:tcPr>
            <w:tcW w:w="440" w:type="dxa"/>
            <w:textDirection w:val="btLr"/>
          </w:tcPr>
          <w:p w:rsidR="002A28C0" w:rsidRDefault="001362A6">
            <w:pPr>
              <w:ind w:left="113" w:right="113"/>
              <w:rPr>
                <w:sz w:val="18"/>
              </w:rPr>
            </w:pPr>
            <w:r>
              <w:rPr>
                <w:sz w:val="18"/>
              </w:rPr>
              <w:t>Manitoba</w:t>
            </w:r>
          </w:p>
        </w:tc>
        <w:tc>
          <w:tcPr>
            <w:tcW w:w="440" w:type="dxa"/>
            <w:textDirection w:val="btLr"/>
          </w:tcPr>
          <w:p w:rsidR="002A28C0" w:rsidRDefault="001362A6">
            <w:pPr>
              <w:ind w:left="113" w:right="113"/>
              <w:rPr>
                <w:sz w:val="18"/>
              </w:rPr>
            </w:pPr>
            <w:r>
              <w:rPr>
                <w:sz w:val="18"/>
              </w:rPr>
              <w:t>Quebec</w:t>
            </w:r>
          </w:p>
        </w:tc>
        <w:tc>
          <w:tcPr>
            <w:tcW w:w="440" w:type="dxa"/>
            <w:textDirection w:val="btLr"/>
          </w:tcPr>
          <w:p w:rsidR="002A28C0" w:rsidRDefault="001362A6">
            <w:pPr>
              <w:ind w:left="113" w:right="113"/>
              <w:rPr>
                <w:sz w:val="18"/>
              </w:rPr>
            </w:pPr>
            <w:r>
              <w:rPr>
                <w:sz w:val="18"/>
              </w:rPr>
              <w:t>New Brunswick</w:t>
            </w:r>
          </w:p>
        </w:tc>
        <w:tc>
          <w:tcPr>
            <w:tcW w:w="440" w:type="dxa"/>
            <w:textDirection w:val="btLr"/>
          </w:tcPr>
          <w:p w:rsidR="002A28C0" w:rsidRDefault="001362A6">
            <w:pPr>
              <w:ind w:left="113" w:right="113"/>
              <w:rPr>
                <w:sz w:val="18"/>
              </w:rPr>
            </w:pPr>
            <w:r>
              <w:rPr>
                <w:sz w:val="18"/>
              </w:rPr>
              <w:t>Nova Scotia</w:t>
            </w:r>
          </w:p>
        </w:tc>
        <w:tc>
          <w:tcPr>
            <w:tcW w:w="440" w:type="dxa"/>
            <w:textDirection w:val="btLr"/>
          </w:tcPr>
          <w:p w:rsidR="002A28C0" w:rsidRDefault="001362A6">
            <w:pPr>
              <w:ind w:left="113" w:right="113"/>
              <w:rPr>
                <w:sz w:val="18"/>
              </w:rPr>
            </w:pPr>
            <w:r>
              <w:rPr>
                <w:sz w:val="18"/>
              </w:rPr>
              <w:t>Newfoundland</w:t>
            </w:r>
          </w:p>
        </w:tc>
        <w:tc>
          <w:tcPr>
            <w:tcW w:w="440" w:type="dxa"/>
            <w:textDirection w:val="btLr"/>
          </w:tcPr>
          <w:p w:rsidR="002A28C0" w:rsidRDefault="001362A6">
            <w:pPr>
              <w:ind w:left="113" w:right="113"/>
              <w:rPr>
                <w:sz w:val="18"/>
              </w:rPr>
            </w:pPr>
            <w:r>
              <w:rPr>
                <w:sz w:val="18"/>
              </w:rPr>
              <w:t>P.E.I.</w:t>
            </w:r>
          </w:p>
        </w:tc>
        <w:tc>
          <w:tcPr>
            <w:tcW w:w="440" w:type="dxa"/>
            <w:textDirection w:val="btLr"/>
          </w:tcPr>
          <w:p w:rsidR="002A28C0" w:rsidRDefault="001362A6">
            <w:pPr>
              <w:ind w:left="113" w:right="113"/>
              <w:rPr>
                <w:sz w:val="18"/>
              </w:rPr>
            </w:pPr>
            <w:r>
              <w:rPr>
                <w:sz w:val="18"/>
              </w:rPr>
              <w:t>Yukon</w:t>
            </w:r>
          </w:p>
        </w:tc>
        <w:tc>
          <w:tcPr>
            <w:tcW w:w="440" w:type="dxa"/>
            <w:textDirection w:val="btLr"/>
          </w:tcPr>
          <w:p w:rsidR="002A28C0" w:rsidRDefault="001362A6">
            <w:pPr>
              <w:ind w:left="113" w:right="113"/>
              <w:rPr>
                <w:sz w:val="18"/>
              </w:rPr>
            </w:pPr>
            <w:r>
              <w:rPr>
                <w:sz w:val="18"/>
              </w:rPr>
              <w:t>Northwest Territory</w:t>
            </w:r>
          </w:p>
        </w:tc>
        <w:tc>
          <w:tcPr>
            <w:tcW w:w="440" w:type="dxa"/>
            <w:textDirection w:val="btLr"/>
          </w:tcPr>
          <w:p w:rsidR="002A28C0" w:rsidRDefault="001362A6">
            <w:pPr>
              <w:ind w:left="113" w:right="113"/>
              <w:rPr>
                <w:sz w:val="18"/>
              </w:rPr>
            </w:pPr>
            <w:r>
              <w:rPr>
                <w:sz w:val="18"/>
              </w:rPr>
              <w:t>Nunavut</w:t>
            </w:r>
          </w:p>
        </w:tc>
        <w:tc>
          <w:tcPr>
            <w:tcW w:w="446" w:type="dxa"/>
            <w:textDirection w:val="btLr"/>
          </w:tcPr>
          <w:p w:rsidR="002A28C0" w:rsidRDefault="001362A6">
            <w:pPr>
              <w:ind w:left="113" w:right="113"/>
              <w:rPr>
                <w:sz w:val="18"/>
              </w:rPr>
            </w:pPr>
            <w:r>
              <w:rPr>
                <w:sz w:val="18"/>
              </w:rPr>
              <w:t>United States (Federal)</w:t>
            </w:r>
          </w:p>
        </w:tc>
        <w:tc>
          <w:tcPr>
            <w:tcW w:w="446" w:type="dxa"/>
            <w:textDirection w:val="btLr"/>
          </w:tcPr>
          <w:p w:rsidR="002A28C0" w:rsidRDefault="001362A6">
            <w:pPr>
              <w:ind w:left="113" w:right="113"/>
              <w:rPr>
                <w:sz w:val="18"/>
              </w:rPr>
            </w:pPr>
            <w:r>
              <w:rPr>
                <w:sz w:val="18"/>
              </w:rPr>
              <w:t>California</w:t>
            </w:r>
          </w:p>
        </w:tc>
        <w:tc>
          <w:tcPr>
            <w:tcW w:w="446" w:type="dxa"/>
            <w:textDirection w:val="btLr"/>
          </w:tcPr>
          <w:p w:rsidR="002A28C0" w:rsidRDefault="001362A6">
            <w:pPr>
              <w:ind w:left="113" w:right="113"/>
              <w:rPr>
                <w:sz w:val="18"/>
              </w:rPr>
            </w:pPr>
            <w:r>
              <w:rPr>
                <w:sz w:val="18"/>
              </w:rPr>
              <w:t>New York</w:t>
            </w:r>
          </w:p>
        </w:tc>
        <w:tc>
          <w:tcPr>
            <w:tcW w:w="446" w:type="dxa"/>
            <w:textDirection w:val="btLr"/>
          </w:tcPr>
          <w:p w:rsidR="002A28C0" w:rsidRDefault="001362A6">
            <w:pPr>
              <w:ind w:left="113" w:right="113"/>
              <w:rPr>
                <w:sz w:val="18"/>
              </w:rPr>
            </w:pPr>
            <w:r>
              <w:rPr>
                <w:sz w:val="18"/>
              </w:rPr>
              <w:t>Australia</w:t>
            </w:r>
          </w:p>
        </w:tc>
        <w:tc>
          <w:tcPr>
            <w:tcW w:w="446" w:type="dxa"/>
            <w:textDirection w:val="btLr"/>
          </w:tcPr>
          <w:p w:rsidR="002A28C0" w:rsidRDefault="001362A6">
            <w:pPr>
              <w:ind w:left="113" w:right="113"/>
              <w:rPr>
                <w:sz w:val="18"/>
              </w:rPr>
            </w:pPr>
            <w:r>
              <w:rPr>
                <w:sz w:val="18"/>
              </w:rPr>
              <w:t>Uni</w:t>
            </w:r>
            <w:r>
              <w:rPr>
                <w:sz w:val="18"/>
              </w:rPr>
              <w:t>ted Kingdom</w:t>
            </w:r>
          </w:p>
        </w:tc>
        <w:tc>
          <w:tcPr>
            <w:tcW w:w="446" w:type="dxa"/>
            <w:textDirection w:val="btLr"/>
          </w:tcPr>
          <w:p w:rsidR="002A28C0" w:rsidRDefault="001362A6">
            <w:pPr>
              <w:ind w:left="113" w:right="113"/>
              <w:rPr>
                <w:sz w:val="18"/>
              </w:rPr>
            </w:pPr>
            <w:r>
              <w:rPr>
                <w:sz w:val="18"/>
              </w:rPr>
              <w:t>Israel</w:t>
            </w:r>
          </w:p>
        </w:tc>
        <w:tc>
          <w:tcPr>
            <w:tcW w:w="446" w:type="dxa"/>
            <w:textDirection w:val="btLr"/>
          </w:tcPr>
          <w:p w:rsidR="002A28C0" w:rsidRDefault="001362A6">
            <w:pPr>
              <w:ind w:left="113" w:right="113"/>
              <w:rPr>
                <w:sz w:val="18"/>
              </w:rPr>
            </w:pPr>
            <w:r>
              <w:rPr>
                <w:sz w:val="18"/>
              </w:rPr>
              <w:t>European Union</w:t>
            </w:r>
          </w:p>
        </w:tc>
        <w:tc>
          <w:tcPr>
            <w:tcW w:w="446" w:type="dxa"/>
            <w:textDirection w:val="btLr"/>
          </w:tcPr>
          <w:p w:rsidR="002A28C0" w:rsidRDefault="001362A6">
            <w:pPr>
              <w:ind w:left="113" w:right="113"/>
              <w:rPr>
                <w:sz w:val="18"/>
              </w:rPr>
            </w:pPr>
            <w:r>
              <w:rPr>
                <w:sz w:val="18"/>
              </w:rPr>
              <w:t>Egypt</w:t>
            </w:r>
          </w:p>
        </w:tc>
        <w:tc>
          <w:tcPr>
            <w:tcW w:w="446" w:type="dxa"/>
            <w:textDirection w:val="btLr"/>
          </w:tcPr>
          <w:p w:rsidR="002A28C0" w:rsidRDefault="001362A6">
            <w:pPr>
              <w:ind w:left="113" w:right="113"/>
              <w:rPr>
                <w:sz w:val="18"/>
              </w:rPr>
            </w:pPr>
            <w:r>
              <w:rPr>
                <w:sz w:val="18"/>
              </w:rPr>
              <w:t>Singapore</w:t>
            </w:r>
          </w:p>
        </w:tc>
      </w:tr>
      <w:tr w:rsidR="002A28C0">
        <w:trPr>
          <w:trHeight w:val="449"/>
        </w:trPr>
        <w:tc>
          <w:tcPr>
            <w:tcW w:w="440" w:type="dxa"/>
            <w:vAlign w:val="center"/>
          </w:tcPr>
          <w:p w:rsidR="002A28C0" w:rsidRDefault="001362A6">
            <w:pPr>
              <w:jc w:val="center"/>
              <w:rPr>
                <w:sz w:val="18"/>
              </w:rPr>
            </w:pPr>
            <w:r>
              <w:rPr>
                <w:rFonts w:asciiTheme="minorHAnsi" w:hAnsiTheme="minorHAnsi"/>
                <w:b/>
                <w:sz w:val="22"/>
                <w:szCs w:val="22"/>
              </w:rPr>
              <w:sym w:font="Wingdings" w:char="F0FB"/>
            </w:r>
          </w:p>
        </w:tc>
        <w:tc>
          <w:tcPr>
            <w:tcW w:w="440" w:type="dxa"/>
            <w:vAlign w:val="center"/>
          </w:tcPr>
          <w:p w:rsidR="002A28C0" w:rsidRDefault="001362A6">
            <w:pPr>
              <w:jc w:val="center"/>
              <w:rPr>
                <w:sz w:val="18"/>
              </w:rPr>
            </w:pPr>
            <w:r>
              <w:rPr>
                <w:rFonts w:asciiTheme="minorHAnsi" w:hAnsiTheme="minorHAnsi"/>
                <w:b/>
                <w:sz w:val="22"/>
                <w:szCs w:val="22"/>
              </w:rPr>
              <w:sym w:font="Wingdings" w:char="F0FC"/>
            </w:r>
          </w:p>
        </w:tc>
        <w:tc>
          <w:tcPr>
            <w:tcW w:w="440" w:type="dxa"/>
            <w:vAlign w:val="center"/>
          </w:tcPr>
          <w:p w:rsidR="002A28C0" w:rsidRDefault="001362A6">
            <w:pPr>
              <w:jc w:val="center"/>
              <w:rPr>
                <w:sz w:val="18"/>
              </w:rPr>
            </w:pPr>
            <w:r>
              <w:rPr>
                <w:rFonts w:asciiTheme="minorHAnsi" w:hAnsiTheme="minorHAnsi"/>
                <w:b/>
                <w:sz w:val="22"/>
                <w:szCs w:val="22"/>
              </w:rPr>
              <w:sym w:font="Wingdings" w:char="F0FB"/>
            </w:r>
          </w:p>
        </w:tc>
        <w:tc>
          <w:tcPr>
            <w:tcW w:w="440" w:type="dxa"/>
            <w:vAlign w:val="center"/>
          </w:tcPr>
          <w:p w:rsidR="002A28C0" w:rsidRDefault="001362A6">
            <w:pPr>
              <w:jc w:val="center"/>
              <w:rPr>
                <w:sz w:val="18"/>
              </w:rPr>
            </w:pPr>
            <w:r>
              <w:rPr>
                <w:rFonts w:asciiTheme="minorHAnsi" w:hAnsiTheme="minorHAnsi"/>
                <w:b/>
                <w:sz w:val="22"/>
                <w:szCs w:val="22"/>
              </w:rPr>
              <w:sym w:font="Wingdings" w:char="F0FB"/>
            </w:r>
          </w:p>
        </w:tc>
        <w:tc>
          <w:tcPr>
            <w:tcW w:w="440" w:type="dxa"/>
            <w:vAlign w:val="center"/>
          </w:tcPr>
          <w:p w:rsidR="002A28C0" w:rsidRDefault="001362A6">
            <w:pPr>
              <w:jc w:val="center"/>
              <w:rPr>
                <w:sz w:val="18"/>
              </w:rPr>
            </w:pPr>
            <w:r>
              <w:rPr>
                <w:rFonts w:asciiTheme="minorHAnsi" w:hAnsiTheme="minorHAnsi"/>
                <w:b/>
                <w:sz w:val="22"/>
                <w:szCs w:val="22"/>
              </w:rPr>
              <w:sym w:font="Wingdings" w:char="F0FB"/>
            </w:r>
          </w:p>
        </w:tc>
        <w:tc>
          <w:tcPr>
            <w:tcW w:w="440" w:type="dxa"/>
            <w:vAlign w:val="center"/>
          </w:tcPr>
          <w:p w:rsidR="002A28C0" w:rsidRDefault="001362A6">
            <w:pPr>
              <w:jc w:val="center"/>
              <w:rPr>
                <w:sz w:val="18"/>
              </w:rPr>
            </w:pPr>
            <w:r>
              <w:rPr>
                <w:rFonts w:asciiTheme="minorHAnsi" w:hAnsiTheme="minorHAnsi"/>
                <w:b/>
                <w:sz w:val="22"/>
                <w:szCs w:val="22"/>
              </w:rPr>
              <w:sym w:font="Wingdings" w:char="F0FB"/>
            </w:r>
          </w:p>
        </w:tc>
        <w:tc>
          <w:tcPr>
            <w:tcW w:w="440" w:type="dxa"/>
            <w:vAlign w:val="center"/>
          </w:tcPr>
          <w:p w:rsidR="002A28C0" w:rsidRDefault="001362A6">
            <w:pPr>
              <w:jc w:val="center"/>
              <w:rPr>
                <w:sz w:val="18"/>
              </w:rPr>
            </w:pPr>
            <w:r>
              <w:rPr>
                <w:rFonts w:asciiTheme="minorHAnsi" w:hAnsiTheme="minorHAnsi"/>
                <w:b/>
                <w:sz w:val="22"/>
                <w:szCs w:val="22"/>
              </w:rPr>
              <w:sym w:font="Wingdings" w:char="F0FB"/>
            </w:r>
          </w:p>
        </w:tc>
        <w:tc>
          <w:tcPr>
            <w:tcW w:w="440" w:type="dxa"/>
            <w:vAlign w:val="center"/>
          </w:tcPr>
          <w:p w:rsidR="002A28C0" w:rsidRDefault="001362A6">
            <w:pPr>
              <w:jc w:val="center"/>
              <w:rPr>
                <w:sz w:val="18"/>
              </w:rPr>
            </w:pPr>
            <w:r>
              <w:rPr>
                <w:rFonts w:asciiTheme="minorHAnsi" w:hAnsiTheme="minorHAnsi"/>
                <w:b/>
                <w:sz w:val="22"/>
                <w:szCs w:val="22"/>
              </w:rPr>
              <w:sym w:font="Wingdings" w:char="F0FB"/>
            </w:r>
          </w:p>
        </w:tc>
        <w:tc>
          <w:tcPr>
            <w:tcW w:w="440" w:type="dxa"/>
            <w:vAlign w:val="center"/>
          </w:tcPr>
          <w:p w:rsidR="002A28C0" w:rsidRDefault="001362A6">
            <w:pPr>
              <w:jc w:val="center"/>
              <w:rPr>
                <w:sz w:val="18"/>
              </w:rPr>
            </w:pPr>
            <w:r>
              <w:rPr>
                <w:rFonts w:asciiTheme="minorHAnsi" w:hAnsiTheme="minorHAnsi"/>
                <w:b/>
                <w:sz w:val="22"/>
                <w:szCs w:val="22"/>
              </w:rPr>
              <w:sym w:font="Wingdings" w:char="F0FB"/>
            </w:r>
          </w:p>
        </w:tc>
        <w:tc>
          <w:tcPr>
            <w:tcW w:w="440" w:type="dxa"/>
            <w:vAlign w:val="center"/>
          </w:tcPr>
          <w:p w:rsidR="002A28C0" w:rsidRDefault="001362A6">
            <w:pPr>
              <w:jc w:val="center"/>
              <w:rPr>
                <w:sz w:val="18"/>
              </w:rPr>
            </w:pPr>
            <w:r>
              <w:rPr>
                <w:rFonts w:asciiTheme="minorHAnsi" w:hAnsiTheme="minorHAnsi"/>
                <w:b/>
                <w:sz w:val="22"/>
                <w:szCs w:val="22"/>
              </w:rPr>
              <w:sym w:font="Wingdings" w:char="F0FB"/>
            </w:r>
          </w:p>
        </w:tc>
        <w:tc>
          <w:tcPr>
            <w:tcW w:w="440" w:type="dxa"/>
            <w:vAlign w:val="center"/>
          </w:tcPr>
          <w:p w:rsidR="002A28C0" w:rsidRDefault="001362A6">
            <w:pPr>
              <w:jc w:val="center"/>
              <w:rPr>
                <w:sz w:val="18"/>
              </w:rPr>
            </w:pPr>
            <w:r>
              <w:rPr>
                <w:rFonts w:asciiTheme="minorHAnsi" w:hAnsiTheme="minorHAnsi"/>
                <w:b/>
                <w:sz w:val="22"/>
                <w:szCs w:val="22"/>
              </w:rPr>
              <w:sym w:font="Wingdings" w:char="F0FB"/>
            </w:r>
          </w:p>
        </w:tc>
        <w:tc>
          <w:tcPr>
            <w:tcW w:w="440" w:type="dxa"/>
            <w:vAlign w:val="center"/>
          </w:tcPr>
          <w:p w:rsidR="002A28C0" w:rsidRDefault="001362A6">
            <w:pPr>
              <w:jc w:val="center"/>
              <w:rPr>
                <w:sz w:val="18"/>
              </w:rPr>
            </w:pPr>
            <w:r>
              <w:rPr>
                <w:rFonts w:asciiTheme="minorHAnsi" w:hAnsiTheme="minorHAnsi"/>
                <w:b/>
                <w:sz w:val="22"/>
                <w:szCs w:val="22"/>
              </w:rPr>
              <w:sym w:font="Wingdings" w:char="F0FB"/>
            </w:r>
          </w:p>
        </w:tc>
        <w:tc>
          <w:tcPr>
            <w:tcW w:w="440" w:type="dxa"/>
            <w:vAlign w:val="center"/>
          </w:tcPr>
          <w:p w:rsidR="002A28C0" w:rsidRDefault="001362A6">
            <w:pPr>
              <w:jc w:val="center"/>
              <w:rPr>
                <w:sz w:val="18"/>
              </w:rPr>
            </w:pPr>
            <w:r>
              <w:rPr>
                <w:rFonts w:asciiTheme="minorHAnsi" w:hAnsiTheme="minorHAnsi"/>
                <w:b/>
                <w:sz w:val="22"/>
                <w:szCs w:val="22"/>
              </w:rPr>
              <w:sym w:font="Wingdings" w:char="F0FB"/>
            </w:r>
          </w:p>
        </w:tc>
        <w:tc>
          <w:tcPr>
            <w:tcW w:w="446" w:type="dxa"/>
            <w:vAlign w:val="center"/>
          </w:tcPr>
          <w:p w:rsidR="002A28C0" w:rsidRDefault="001362A6">
            <w:pPr>
              <w:jc w:val="center"/>
              <w:rPr>
                <w:sz w:val="18"/>
              </w:rPr>
            </w:pPr>
            <w:r>
              <w:rPr>
                <w:rFonts w:asciiTheme="minorHAnsi" w:hAnsiTheme="minorHAnsi"/>
                <w:b/>
                <w:sz w:val="22"/>
                <w:szCs w:val="22"/>
              </w:rPr>
              <w:sym w:font="Wingdings" w:char="F0FB"/>
            </w:r>
          </w:p>
        </w:tc>
        <w:tc>
          <w:tcPr>
            <w:tcW w:w="446" w:type="dxa"/>
            <w:vAlign w:val="center"/>
          </w:tcPr>
          <w:p w:rsidR="002A28C0" w:rsidRDefault="001362A6">
            <w:pPr>
              <w:jc w:val="center"/>
              <w:rPr>
                <w:sz w:val="18"/>
              </w:rPr>
            </w:pPr>
            <w:r>
              <w:rPr>
                <w:rFonts w:asciiTheme="minorHAnsi" w:hAnsiTheme="minorHAnsi"/>
                <w:b/>
                <w:sz w:val="22"/>
                <w:szCs w:val="22"/>
              </w:rPr>
              <w:sym w:font="Wingdings" w:char="F0FB"/>
            </w:r>
          </w:p>
        </w:tc>
        <w:tc>
          <w:tcPr>
            <w:tcW w:w="446" w:type="dxa"/>
            <w:vAlign w:val="center"/>
          </w:tcPr>
          <w:p w:rsidR="002A28C0" w:rsidRDefault="001362A6">
            <w:pPr>
              <w:jc w:val="center"/>
              <w:rPr>
                <w:sz w:val="18"/>
              </w:rPr>
            </w:pPr>
            <w:r>
              <w:rPr>
                <w:rFonts w:asciiTheme="minorHAnsi" w:hAnsiTheme="minorHAnsi"/>
                <w:b/>
                <w:sz w:val="22"/>
                <w:szCs w:val="22"/>
              </w:rPr>
              <w:sym w:font="Wingdings" w:char="F0FB"/>
            </w:r>
          </w:p>
        </w:tc>
        <w:tc>
          <w:tcPr>
            <w:tcW w:w="446" w:type="dxa"/>
            <w:vAlign w:val="center"/>
          </w:tcPr>
          <w:p w:rsidR="002A28C0" w:rsidRDefault="001362A6">
            <w:pPr>
              <w:jc w:val="center"/>
              <w:rPr>
                <w:sz w:val="18"/>
              </w:rPr>
            </w:pPr>
            <w:r>
              <w:rPr>
                <w:rFonts w:asciiTheme="minorHAnsi" w:hAnsiTheme="minorHAnsi"/>
                <w:b/>
                <w:sz w:val="22"/>
                <w:szCs w:val="22"/>
              </w:rPr>
              <w:sym w:font="Wingdings" w:char="F0FB"/>
            </w:r>
          </w:p>
        </w:tc>
        <w:tc>
          <w:tcPr>
            <w:tcW w:w="446" w:type="dxa"/>
            <w:vAlign w:val="center"/>
          </w:tcPr>
          <w:p w:rsidR="002A28C0" w:rsidRDefault="001362A6">
            <w:pPr>
              <w:jc w:val="center"/>
              <w:rPr>
                <w:sz w:val="18"/>
              </w:rPr>
            </w:pPr>
            <w:r>
              <w:rPr>
                <w:rFonts w:asciiTheme="minorHAnsi" w:hAnsiTheme="minorHAnsi"/>
                <w:b/>
                <w:sz w:val="22"/>
                <w:szCs w:val="22"/>
              </w:rPr>
              <w:sym w:font="Wingdings" w:char="F0FB"/>
            </w:r>
          </w:p>
        </w:tc>
        <w:tc>
          <w:tcPr>
            <w:tcW w:w="446" w:type="dxa"/>
            <w:vAlign w:val="center"/>
          </w:tcPr>
          <w:p w:rsidR="002A28C0" w:rsidRDefault="001362A6">
            <w:pPr>
              <w:jc w:val="center"/>
              <w:rPr>
                <w:sz w:val="18"/>
              </w:rPr>
            </w:pPr>
            <w:r>
              <w:rPr>
                <w:rFonts w:asciiTheme="minorHAnsi" w:hAnsiTheme="minorHAnsi"/>
                <w:b/>
                <w:sz w:val="22"/>
                <w:szCs w:val="22"/>
              </w:rPr>
              <w:sym w:font="Wingdings" w:char="F0FB"/>
            </w:r>
          </w:p>
        </w:tc>
        <w:tc>
          <w:tcPr>
            <w:tcW w:w="446" w:type="dxa"/>
            <w:vAlign w:val="center"/>
          </w:tcPr>
          <w:p w:rsidR="002A28C0" w:rsidRDefault="001362A6">
            <w:pPr>
              <w:jc w:val="center"/>
              <w:rPr>
                <w:sz w:val="18"/>
              </w:rPr>
            </w:pPr>
            <w:r>
              <w:rPr>
                <w:rFonts w:asciiTheme="minorHAnsi" w:hAnsiTheme="minorHAnsi"/>
                <w:b/>
                <w:sz w:val="22"/>
                <w:szCs w:val="22"/>
              </w:rPr>
              <w:sym w:font="Wingdings" w:char="F0FB"/>
            </w:r>
          </w:p>
        </w:tc>
        <w:tc>
          <w:tcPr>
            <w:tcW w:w="446" w:type="dxa"/>
            <w:vAlign w:val="center"/>
          </w:tcPr>
          <w:p w:rsidR="002A28C0" w:rsidRDefault="001362A6">
            <w:pPr>
              <w:jc w:val="center"/>
              <w:rPr>
                <w:sz w:val="18"/>
              </w:rPr>
            </w:pPr>
            <w:r>
              <w:rPr>
                <w:rFonts w:asciiTheme="minorHAnsi" w:hAnsiTheme="minorHAnsi"/>
                <w:b/>
                <w:sz w:val="22"/>
                <w:szCs w:val="22"/>
              </w:rPr>
              <w:sym w:font="Wingdings" w:char="F0FB"/>
            </w:r>
          </w:p>
        </w:tc>
        <w:tc>
          <w:tcPr>
            <w:tcW w:w="446" w:type="dxa"/>
            <w:vAlign w:val="center"/>
          </w:tcPr>
          <w:p w:rsidR="002A28C0" w:rsidRDefault="001362A6">
            <w:pPr>
              <w:jc w:val="center"/>
              <w:rPr>
                <w:sz w:val="18"/>
              </w:rPr>
            </w:pPr>
            <w:r>
              <w:rPr>
                <w:rFonts w:asciiTheme="minorHAnsi" w:hAnsiTheme="minorHAnsi"/>
                <w:b/>
                <w:sz w:val="22"/>
                <w:szCs w:val="22"/>
              </w:rPr>
              <w:sym w:font="Wingdings" w:char="F0FB"/>
            </w:r>
          </w:p>
        </w:tc>
      </w:tr>
    </w:tbl>
    <w:p w:rsidR="002A28C0" w:rsidRDefault="001362A6">
      <w:pPr>
        <w:pStyle w:val="Bullet"/>
        <w:numPr>
          <w:ilvl w:val="0"/>
          <w:numId w:val="0"/>
        </w:numPr>
        <w:jc w:val="center"/>
        <w:rPr>
          <w:b/>
        </w:rPr>
      </w:pPr>
      <w:r>
        <w:rPr>
          <w:b/>
        </w:rPr>
        <w:t>For the supporting evident that informed the chart above, see Appendix D</w:t>
      </w:r>
    </w:p>
    <w:p w:rsidR="002A28C0" w:rsidRDefault="001362A6">
      <w:pPr>
        <w:pStyle w:val="Bullet"/>
        <w:numPr>
          <w:ilvl w:val="0"/>
          <w:numId w:val="0"/>
        </w:numPr>
        <w:spacing w:after="360"/>
        <w:jc w:val="center"/>
        <w:rPr>
          <w:b/>
        </w:rPr>
      </w:pPr>
      <w:r>
        <w:rPr>
          <w:b/>
        </w:rPr>
        <w:t>For the complete research by jurisdiction, see Appendix A</w:t>
      </w:r>
    </w:p>
    <w:p w:rsidR="002A28C0" w:rsidRDefault="001362A6">
      <w:pPr>
        <w:rPr>
          <w:rFonts w:asciiTheme="minorHAnsi" w:eastAsiaTheme="minorHAnsi" w:hAnsiTheme="minorHAnsi" w:cstheme="minorBidi"/>
          <w:color w:val="8E258D" w:themeColor="accent1"/>
          <w:sz w:val="28"/>
          <w:szCs w:val="22"/>
        </w:rPr>
      </w:pPr>
      <w:r>
        <w:t>Below are examples of service providers and jurisdictions, including a few in Ontario, that have found methods for coordinating across boundaries. As noted above, research could only confirm that British Columbia through the Greater Vancouver Area has regi</w:t>
      </w:r>
      <w:r>
        <w:t xml:space="preserve">onal policies in place. </w:t>
      </w:r>
    </w:p>
    <w:p w:rsidR="002A28C0" w:rsidRDefault="002A28C0">
      <w:pPr>
        <w:jc w:val="both"/>
        <w:rPr>
          <w:lang w:val="en"/>
        </w:rPr>
      </w:pPr>
    </w:p>
    <w:p w:rsidR="002A28C0" w:rsidRDefault="001362A6">
      <w:pPr>
        <w:pStyle w:val="Bullet"/>
        <w:rPr>
          <w:lang w:val="en"/>
        </w:rPr>
      </w:pPr>
      <w:r>
        <w:rPr>
          <w:lang w:val="en"/>
        </w:rPr>
        <w:t xml:space="preserve">In the Greater Vancouver Area, </w:t>
      </w:r>
      <w:proofErr w:type="spellStart"/>
      <w:r>
        <w:rPr>
          <w:lang w:val="en"/>
        </w:rPr>
        <w:t>HandyDART</w:t>
      </w:r>
      <w:proofErr w:type="spellEnd"/>
      <w:r>
        <w:rPr>
          <w:lang w:val="en"/>
        </w:rPr>
        <w:t xml:space="preserve"> (regional) offers specialized transit across multiple municipalities. The region is separated into zones, which are used for different fare schemes. The Metro Vancouver service region is di</w:t>
      </w:r>
      <w:r>
        <w:rPr>
          <w:lang w:val="en"/>
        </w:rPr>
        <w:t xml:space="preserve">vided into nine </w:t>
      </w:r>
      <w:proofErr w:type="spellStart"/>
      <w:r>
        <w:rPr>
          <w:lang w:val="en"/>
        </w:rPr>
        <w:t>HandyDART</w:t>
      </w:r>
      <w:proofErr w:type="spellEnd"/>
      <w:r>
        <w:rPr>
          <w:lang w:val="en"/>
        </w:rPr>
        <w:t xml:space="preserve"> fare zones.</w:t>
      </w:r>
      <w:r>
        <w:rPr>
          <w:rStyle w:val="FootnoteReference"/>
          <w:lang w:val="en"/>
        </w:rPr>
        <w:footnoteReference w:id="40"/>
      </w:r>
      <w:r>
        <w:rPr>
          <w:lang w:val="en"/>
        </w:rPr>
        <w:t xml:space="preserve"> This system allows for easy transportation across municipalities, without the need to be dropped off and then picked up by another service provider to access another jurisdiction. </w:t>
      </w:r>
    </w:p>
    <w:p w:rsidR="002A28C0" w:rsidRDefault="001362A6">
      <w:pPr>
        <w:pStyle w:val="Bullet"/>
      </w:pPr>
      <w:r>
        <w:rPr>
          <w:lang w:val="en"/>
        </w:rPr>
        <w:t>In Ontario, several regional special</w:t>
      </w:r>
      <w:r>
        <w:rPr>
          <w:lang w:val="en"/>
        </w:rPr>
        <w:t xml:space="preserve">ized transit services coordinate transfers between their operations. York Region’s Mobility Plus has drop off and pick up locations to connect with </w:t>
      </w:r>
      <w:proofErr w:type="spellStart"/>
      <w:r>
        <w:rPr>
          <w:lang w:val="en"/>
        </w:rPr>
        <w:t>neighbouring</w:t>
      </w:r>
      <w:proofErr w:type="spellEnd"/>
      <w:r>
        <w:rPr>
          <w:lang w:val="en"/>
        </w:rPr>
        <w:t xml:space="preserve"> regions’ specialized transit services.</w:t>
      </w:r>
      <w:r>
        <w:rPr>
          <w:rStyle w:val="FootnoteReference"/>
          <w:lang w:val="en"/>
        </w:rPr>
        <w:footnoteReference w:id="41"/>
      </w:r>
      <w:r>
        <w:rPr>
          <w:lang w:val="en"/>
        </w:rPr>
        <w:t xml:space="preserve"> Examples include: </w:t>
      </w:r>
    </w:p>
    <w:p w:rsidR="002A28C0" w:rsidRDefault="001362A6">
      <w:pPr>
        <w:pStyle w:val="Bullet"/>
        <w:numPr>
          <w:ilvl w:val="1"/>
          <w:numId w:val="6"/>
        </w:numPr>
        <w:jc w:val="both"/>
        <w:rPr>
          <w:lang w:val="en"/>
        </w:rPr>
      </w:pPr>
      <w:proofErr w:type="spellStart"/>
      <w:r>
        <w:rPr>
          <w:lang w:val="en"/>
        </w:rPr>
        <w:t>TransHelp</w:t>
      </w:r>
      <w:proofErr w:type="spellEnd"/>
      <w:r>
        <w:rPr>
          <w:lang w:val="en"/>
        </w:rPr>
        <w:t xml:space="preserve"> transfer locations (Region</w:t>
      </w:r>
      <w:r>
        <w:rPr>
          <w:lang w:val="en"/>
        </w:rPr>
        <w:t xml:space="preserve"> of Peel) – 2 transfer locations,</w:t>
      </w:r>
    </w:p>
    <w:p w:rsidR="002A28C0" w:rsidRDefault="001362A6">
      <w:pPr>
        <w:pStyle w:val="Bullet"/>
        <w:numPr>
          <w:ilvl w:val="1"/>
          <w:numId w:val="6"/>
        </w:numPr>
        <w:jc w:val="both"/>
        <w:rPr>
          <w:lang w:val="en"/>
        </w:rPr>
      </w:pPr>
      <w:r>
        <w:rPr>
          <w:lang w:val="en"/>
        </w:rPr>
        <w:t>Wheel-Trans transfer locations (City of Toronto) – 5 transfer locations, and</w:t>
      </w:r>
    </w:p>
    <w:p w:rsidR="002A28C0" w:rsidRDefault="001362A6">
      <w:pPr>
        <w:pStyle w:val="Bulletlast"/>
        <w:numPr>
          <w:ilvl w:val="1"/>
          <w:numId w:val="6"/>
        </w:numPr>
        <w:jc w:val="both"/>
        <w:rPr>
          <w:lang w:val="en"/>
        </w:rPr>
      </w:pPr>
      <w:r>
        <w:rPr>
          <w:lang w:val="en"/>
        </w:rPr>
        <w:t>Durham Transit Specialized Services transfer locations – 4 transfer locations.</w:t>
      </w:r>
    </w:p>
    <w:p w:rsidR="002A28C0" w:rsidRDefault="001362A6">
      <w:pPr>
        <w:pStyle w:val="Bullet"/>
        <w:jc w:val="both"/>
        <w:rPr>
          <w:lang w:val="en"/>
        </w:rPr>
      </w:pPr>
      <w:r>
        <w:lastRenderedPageBreak/>
        <w:t>Within the Niagara Region, specialized transit providers will take</w:t>
      </w:r>
      <w:r>
        <w:t xml:space="preserve"> passengers to neighbouring municipal jurisdictions (regional) for medical, employment and education purposes. This inter-municipal service does not offer transport within the same municipality and is available for persons who would be unable to board a co</w:t>
      </w:r>
      <w:r>
        <w:t>nventional bus or walk a distance of 175 metres. Those with cognitive impairments and visually or hearing impairments may be eligible if they have a physical disability that would prevent them from boarding a conventional bus or walking 175 metres. An appl</w:t>
      </w:r>
      <w:r>
        <w:t>icant must have an appointment with a medical/health practitioner, who will fill out a section of the application form. The applications are reviewed by the eligibility committee.</w:t>
      </w:r>
      <w:r>
        <w:rPr>
          <w:rStyle w:val="FootnoteReference"/>
        </w:rPr>
        <w:footnoteReference w:id="42"/>
      </w:r>
      <w:r>
        <w:t xml:space="preserve"> </w:t>
      </w:r>
    </w:p>
    <w:p w:rsidR="002A28C0" w:rsidRDefault="001362A6">
      <w:pPr>
        <w:pStyle w:val="Bullet"/>
        <w:spacing w:after="360"/>
        <w:rPr>
          <w:lang w:val="en"/>
        </w:rPr>
      </w:pPr>
      <w:r>
        <w:rPr>
          <w:lang w:val="en"/>
        </w:rPr>
        <w:t>In the Greater Toronto Hamilton Region, it was unclear if users transferri</w:t>
      </w:r>
      <w:r>
        <w:rPr>
          <w:lang w:val="en"/>
        </w:rPr>
        <w:t xml:space="preserve">ng specialized transit systems need to pay additional fees and conduct additional administrative work to use the neighboring jurisdiction’s transit. Hamilton’s </w:t>
      </w:r>
      <w:proofErr w:type="spellStart"/>
      <w:r>
        <w:rPr>
          <w:lang w:val="en"/>
        </w:rPr>
        <w:t>HandyDART</w:t>
      </w:r>
      <w:proofErr w:type="spellEnd"/>
      <w:r>
        <w:rPr>
          <w:lang w:val="en"/>
        </w:rPr>
        <w:t xml:space="preserve"> (regional) system may allow less paperwork for passengers to be determined eligible to</w:t>
      </w:r>
      <w:r>
        <w:rPr>
          <w:lang w:val="en"/>
        </w:rPr>
        <w:t xml:space="preserve"> access more jurisdictions and lower fares.</w:t>
      </w:r>
    </w:p>
    <w:p w:rsidR="002A28C0" w:rsidRDefault="001362A6">
      <w:pPr>
        <w:pStyle w:val="Heading3"/>
        <w:spacing w:after="360"/>
      </w:pPr>
      <w:r>
        <w:t xml:space="preserve">Priority Issue 4: Accommodations </w:t>
      </w:r>
    </w:p>
    <w:p w:rsidR="002A28C0" w:rsidRDefault="001362A6">
      <w:pPr>
        <w:pStyle w:val="Heading4"/>
        <w:spacing w:before="0" w:after="480"/>
      </w:pPr>
      <w:r>
        <w:t>Transitioning from Specialized to Conventional</w:t>
      </w:r>
    </w:p>
    <w:p w:rsidR="002A28C0" w:rsidRDefault="001362A6">
      <w:pPr>
        <w:jc w:val="both"/>
      </w:pPr>
      <w:r>
        <w:t>As noted earlier in this report by the Canadian Urban Transit Alliance, the need and use of specialized transit has risen in Canada since 2004. Not only are eligible persons travelling more, they are travelling longer distances and with companions. With co</w:t>
      </w:r>
      <w:r>
        <w:t xml:space="preserve">sts per trip almost 10 times that of a conventional ride, these factors have put strain on specialized transit systems. </w:t>
      </w:r>
    </w:p>
    <w:p w:rsidR="002A28C0" w:rsidRDefault="002A28C0">
      <w:pPr>
        <w:jc w:val="both"/>
      </w:pPr>
    </w:p>
    <w:p w:rsidR="002A28C0" w:rsidRDefault="001362A6">
      <w:pPr>
        <w:jc w:val="both"/>
      </w:pPr>
      <w:r>
        <w:t>In order to address high cost and demand, entities and policy makers have put policies and funding into place to transition and incent</w:t>
      </w:r>
      <w:r>
        <w:t>ivize passengers to use conventional transit. These policies include the following:</w:t>
      </w:r>
    </w:p>
    <w:p w:rsidR="002A28C0" w:rsidRDefault="001362A6">
      <w:pPr>
        <w:pStyle w:val="Bullet"/>
        <w:jc w:val="both"/>
      </w:pPr>
      <w:r>
        <w:t>Increase funding in making conventional transit more accessible.</w:t>
      </w:r>
    </w:p>
    <w:p w:rsidR="002A28C0" w:rsidRDefault="001362A6">
      <w:pPr>
        <w:pStyle w:val="Bullet"/>
        <w:numPr>
          <w:ilvl w:val="1"/>
          <w:numId w:val="6"/>
        </w:numPr>
        <w:jc w:val="both"/>
      </w:pPr>
      <w:r>
        <w:t>Many systems are upgrading their built environment and policies in order to accommodate the needs of people</w:t>
      </w:r>
      <w:r>
        <w:t>s with disabilities. For example, Berlin, Germany and Gothenburg, Sweden both implemented universally accessible transit systems in the early 2000’s. In Gothenburg a 23% reduction in use of specialized transit occurred between 2005 – 2010.</w:t>
      </w:r>
      <w:r>
        <w:rPr>
          <w:rStyle w:val="FootnoteReference"/>
        </w:rPr>
        <w:footnoteReference w:id="43"/>
      </w:r>
      <w:r>
        <w:t xml:space="preserve">  </w:t>
      </w:r>
    </w:p>
    <w:p w:rsidR="002A28C0" w:rsidRDefault="001362A6">
      <w:pPr>
        <w:pStyle w:val="Bullet"/>
        <w:jc w:val="both"/>
      </w:pPr>
      <w:r>
        <w:t>Tightened eli</w:t>
      </w:r>
      <w:r>
        <w:t>gibility and restricted use for those needing specialized transit.</w:t>
      </w:r>
    </w:p>
    <w:p w:rsidR="002A28C0" w:rsidRDefault="001362A6">
      <w:pPr>
        <w:pStyle w:val="Bullet"/>
        <w:numPr>
          <w:ilvl w:val="1"/>
          <w:numId w:val="6"/>
        </w:numPr>
        <w:jc w:val="both"/>
      </w:pPr>
      <w:r>
        <w:t>Lengthy and prescribed eligibility criteria with proof of medical need is being instituted.</w:t>
      </w:r>
    </w:p>
    <w:p w:rsidR="002A28C0" w:rsidRDefault="001362A6">
      <w:pPr>
        <w:pStyle w:val="Bullet"/>
        <w:numPr>
          <w:ilvl w:val="1"/>
          <w:numId w:val="6"/>
        </w:numPr>
        <w:jc w:val="both"/>
      </w:pPr>
      <w:r>
        <w:t>Time of use and type of use restrictions are being prioritized and put into practice.</w:t>
      </w:r>
    </w:p>
    <w:p w:rsidR="002A28C0" w:rsidRDefault="001362A6">
      <w:pPr>
        <w:pStyle w:val="Bullet"/>
        <w:jc w:val="both"/>
      </w:pPr>
      <w:r>
        <w:t>Free riders</w:t>
      </w:r>
      <w:r>
        <w:t>hip.</w:t>
      </w:r>
    </w:p>
    <w:p w:rsidR="002A28C0" w:rsidRDefault="001362A6">
      <w:pPr>
        <w:pStyle w:val="Bullet"/>
        <w:numPr>
          <w:ilvl w:val="1"/>
          <w:numId w:val="6"/>
        </w:numPr>
        <w:jc w:val="both"/>
      </w:pPr>
      <w:r>
        <w:t xml:space="preserve">In order to promote use jurisdictions such as Portland and Ottawa offer free ridership to seniors and persons with disabilities to use conventional transit. </w:t>
      </w:r>
    </w:p>
    <w:p w:rsidR="002A28C0" w:rsidRDefault="001362A6">
      <w:pPr>
        <w:pStyle w:val="Bullet"/>
        <w:jc w:val="both"/>
      </w:pPr>
      <w:r>
        <w:t>Increased training and awareness.</w:t>
      </w:r>
    </w:p>
    <w:p w:rsidR="002A28C0" w:rsidRDefault="001362A6">
      <w:pPr>
        <w:pStyle w:val="Bullet"/>
        <w:numPr>
          <w:ilvl w:val="1"/>
          <w:numId w:val="6"/>
        </w:numPr>
        <w:jc w:val="both"/>
      </w:pPr>
      <w:r>
        <w:t xml:space="preserve">Training for transit workers and professionals to not only better understand the needs of those they serve but to be equipped in helping them get accustomed to their surroundings and enforce accommodations (e.g., preferred seating and boarding areas). </w:t>
      </w:r>
    </w:p>
    <w:p w:rsidR="002A28C0" w:rsidRDefault="001362A6">
      <w:pPr>
        <w:pStyle w:val="Bullet"/>
        <w:numPr>
          <w:ilvl w:val="1"/>
          <w:numId w:val="6"/>
        </w:numPr>
        <w:jc w:val="both"/>
      </w:pPr>
      <w:r>
        <w:t>Pro</w:t>
      </w:r>
      <w:r>
        <w:t>viding training and assistance to passengers (see travel planning below).</w:t>
      </w:r>
    </w:p>
    <w:p w:rsidR="002A28C0" w:rsidRDefault="002A28C0">
      <w:pPr>
        <w:pStyle w:val="Bullet"/>
        <w:numPr>
          <w:ilvl w:val="0"/>
          <w:numId w:val="0"/>
        </w:numPr>
        <w:ind w:left="284" w:hanging="284"/>
        <w:jc w:val="both"/>
        <w:rPr>
          <w:rFonts w:eastAsia="Times New Roman" w:cs="Times New Roman"/>
          <w:szCs w:val="24"/>
        </w:rPr>
      </w:pPr>
    </w:p>
    <w:p w:rsidR="002A28C0" w:rsidRDefault="001362A6">
      <w:pPr>
        <w:pStyle w:val="Bodytextprebullet"/>
        <w:jc w:val="both"/>
        <w:rPr>
          <w:lang w:val="en-CA"/>
        </w:rPr>
      </w:pPr>
      <w:r>
        <w:rPr>
          <w:lang w:val="en-CA"/>
        </w:rPr>
        <w:t xml:space="preserve">Demand Responsive Transit (DRT) is a form of on-demand transportation that is beginning to enter the market in Canada. DRT is best described as a non-fixed route pre booked mode of </w:t>
      </w:r>
      <w:r>
        <w:rPr>
          <w:lang w:val="en-CA"/>
        </w:rPr>
        <w:t xml:space="preserve">transportation. It is currently being used by passengers who need accommodation accessing conventional transit. In other jurisdiction DRT is a synonym for special transit or a dial-a-ride service. In York Region, the York </w:t>
      </w:r>
      <w:r>
        <w:rPr>
          <w:lang w:val="en-CA"/>
        </w:rPr>
        <w:lastRenderedPageBreak/>
        <w:t>Regional Transit has introduced DR</w:t>
      </w:r>
      <w:r>
        <w:rPr>
          <w:lang w:val="en-CA"/>
        </w:rPr>
        <w:t>T service to those who are willing to use conventional transit as part of their trip. Should they comply, the user will be driven to and from a station or pick up point.</w:t>
      </w:r>
    </w:p>
    <w:p w:rsidR="002A28C0" w:rsidRDefault="001362A6">
      <w:pPr>
        <w:pStyle w:val="Bodytextprebullet"/>
        <w:spacing w:before="0" w:after="360"/>
        <w:jc w:val="both"/>
      </w:pPr>
      <w:r>
        <w:t>Using the approved research methodology, research was unable to uncover clear evidence</w:t>
      </w:r>
      <w:r>
        <w:t xml:space="preserve"> of policy or practice across the 22 selected jurisdictions. Thus, a summary chart has not been provided for this priority area. Given the limited amount of </w:t>
      </w:r>
      <w:proofErr w:type="spellStart"/>
      <w:r>
        <w:t>publically</w:t>
      </w:r>
      <w:proofErr w:type="spellEnd"/>
      <w:r>
        <w:t xml:space="preserve"> available information, it is suggested that other forms of data and information collecti</w:t>
      </w:r>
      <w:r>
        <w:t>on be initiated to complete a review of this priority area.</w:t>
      </w:r>
    </w:p>
    <w:p w:rsidR="002A28C0" w:rsidRDefault="001362A6">
      <w:pPr>
        <w:pStyle w:val="Heading4"/>
        <w:spacing w:before="120" w:after="480"/>
      </w:pPr>
      <w:r>
        <w:t>Travel Planning and Training</w:t>
      </w:r>
    </w:p>
    <w:p w:rsidR="002A28C0" w:rsidRDefault="001362A6">
      <w:pPr>
        <w:jc w:val="both"/>
      </w:pPr>
      <w:r>
        <w:t>Travel training for riders and employees is an important component in ensuring persons with disabilities are safe, confident and receive optimal transportation service</w:t>
      </w:r>
      <w:r>
        <w:t xml:space="preserve">. As stated by first hand user account in the Moran report, better training of transportation staff is needed in order for persons with disabilities to travel safely. This includes general awareness on how to operate lifts, fastening a wheelchair/ scooter </w:t>
      </w:r>
      <w:r>
        <w:t xml:space="preserve">into a vehicle and knowing when and how to pull up to and away from a curb. </w:t>
      </w:r>
    </w:p>
    <w:p w:rsidR="002A28C0" w:rsidRDefault="002A28C0">
      <w:pPr>
        <w:jc w:val="both"/>
      </w:pPr>
    </w:p>
    <w:p w:rsidR="002A28C0" w:rsidRDefault="001362A6">
      <w:pPr>
        <w:jc w:val="both"/>
      </w:pPr>
      <w:r>
        <w:t>Aside from employee training, some systems offer user training, tips and access to accessible planning tools (accessible planning apps and toll free numbers) and even accompany p</w:t>
      </w:r>
      <w:r>
        <w:t xml:space="preserve">assengers on their travels in order to familiarize them with preferred routes. </w:t>
      </w:r>
    </w:p>
    <w:p w:rsidR="002A28C0" w:rsidRDefault="001362A6">
      <w:pPr>
        <w:pStyle w:val="Heading5"/>
        <w:spacing w:before="360" w:after="480"/>
      </w:pPr>
      <w:r>
        <w:t>Jurisdictional Comparison</w:t>
      </w:r>
    </w:p>
    <w:p w:rsidR="002A28C0" w:rsidRDefault="001362A6">
      <w:pPr>
        <w:pStyle w:val="Bullet"/>
        <w:numPr>
          <w:ilvl w:val="0"/>
          <w:numId w:val="0"/>
        </w:numPr>
        <w:jc w:val="both"/>
      </w:pPr>
      <w:r>
        <w:t>Using the approved research methodology, the following chart outlines which jurisdictions offer travel planning and training. The checkmark (</w:t>
      </w:r>
      <w:r>
        <w:rPr>
          <w:rFonts w:asciiTheme="minorHAnsi" w:hAnsiTheme="minorHAnsi"/>
          <w:sz w:val="22"/>
        </w:rPr>
        <w:sym w:font="Wingdings" w:char="F0FC"/>
      </w:r>
      <w:r>
        <w:rPr>
          <w:rFonts w:asciiTheme="minorHAnsi" w:hAnsiTheme="minorHAnsi"/>
          <w:sz w:val="22"/>
        </w:rPr>
        <w:t>)</w:t>
      </w:r>
      <w:r>
        <w:t xml:space="preserve"> indicates that a jurisdiction does have a regulation, policy, or program related to travel planning and training, whereas an </w:t>
      </w:r>
      <w:r>
        <w:rPr>
          <w:b/>
        </w:rPr>
        <w:t>x</w:t>
      </w:r>
      <w:r>
        <w:t xml:space="preserve"> indicates that the research was unable to find evidence of policy in that jurisdiction. An accompanying chart that includes the </w:t>
      </w:r>
      <w:r>
        <w:t xml:space="preserve">supporting evidence of such regulations, policies, or programs is included in </w:t>
      </w:r>
      <w:r>
        <w:rPr>
          <w:b/>
        </w:rPr>
        <w:t>Appendix D</w:t>
      </w:r>
      <w:r>
        <w:t>.</w:t>
      </w:r>
    </w:p>
    <w:tbl>
      <w:tblPr>
        <w:tblStyle w:val="TableGrid"/>
        <w:tblW w:w="9734" w:type="dxa"/>
        <w:tblLook w:val="04A0" w:firstRow="1" w:lastRow="0" w:firstColumn="1" w:lastColumn="0" w:noHBand="0" w:noVBand="1"/>
        <w:tblCaption w:val="Jurisdictional comparison"/>
        <w:tblDescription w:val="Outlines which jurisdictions offer travel planning and training"/>
      </w:tblPr>
      <w:tblGrid>
        <w:gridCol w:w="440"/>
        <w:gridCol w:w="440"/>
        <w:gridCol w:w="440"/>
        <w:gridCol w:w="440"/>
        <w:gridCol w:w="440"/>
        <w:gridCol w:w="440"/>
        <w:gridCol w:w="440"/>
        <w:gridCol w:w="440"/>
        <w:gridCol w:w="440"/>
        <w:gridCol w:w="440"/>
        <w:gridCol w:w="440"/>
        <w:gridCol w:w="440"/>
        <w:gridCol w:w="440"/>
        <w:gridCol w:w="446"/>
        <w:gridCol w:w="446"/>
        <w:gridCol w:w="446"/>
        <w:gridCol w:w="446"/>
        <w:gridCol w:w="446"/>
        <w:gridCol w:w="446"/>
        <w:gridCol w:w="446"/>
        <w:gridCol w:w="446"/>
        <w:gridCol w:w="446"/>
      </w:tblGrid>
      <w:tr w:rsidR="002A28C0">
        <w:trPr>
          <w:cantSplit/>
          <w:trHeight w:val="2240"/>
          <w:tblHeader/>
        </w:trPr>
        <w:tc>
          <w:tcPr>
            <w:tcW w:w="440" w:type="dxa"/>
            <w:textDirection w:val="btLr"/>
          </w:tcPr>
          <w:p w:rsidR="002A28C0" w:rsidRDefault="001362A6">
            <w:pPr>
              <w:ind w:left="113" w:right="113"/>
              <w:rPr>
                <w:sz w:val="18"/>
              </w:rPr>
            </w:pPr>
            <w:r>
              <w:rPr>
                <w:sz w:val="18"/>
              </w:rPr>
              <w:t>Canada (Federal)</w:t>
            </w:r>
          </w:p>
        </w:tc>
        <w:tc>
          <w:tcPr>
            <w:tcW w:w="440" w:type="dxa"/>
            <w:textDirection w:val="btLr"/>
          </w:tcPr>
          <w:p w:rsidR="002A28C0" w:rsidRDefault="001362A6">
            <w:pPr>
              <w:ind w:left="113" w:right="113"/>
              <w:rPr>
                <w:sz w:val="18"/>
              </w:rPr>
            </w:pPr>
            <w:r>
              <w:rPr>
                <w:sz w:val="18"/>
              </w:rPr>
              <w:t>British Columbia</w:t>
            </w:r>
          </w:p>
        </w:tc>
        <w:tc>
          <w:tcPr>
            <w:tcW w:w="440" w:type="dxa"/>
            <w:textDirection w:val="btLr"/>
          </w:tcPr>
          <w:p w:rsidR="002A28C0" w:rsidRDefault="001362A6">
            <w:pPr>
              <w:ind w:left="113" w:right="113"/>
              <w:rPr>
                <w:sz w:val="18"/>
              </w:rPr>
            </w:pPr>
            <w:r>
              <w:rPr>
                <w:sz w:val="18"/>
              </w:rPr>
              <w:t>Alberta</w:t>
            </w:r>
          </w:p>
        </w:tc>
        <w:tc>
          <w:tcPr>
            <w:tcW w:w="440" w:type="dxa"/>
            <w:textDirection w:val="btLr"/>
          </w:tcPr>
          <w:p w:rsidR="002A28C0" w:rsidRDefault="001362A6">
            <w:pPr>
              <w:ind w:left="113" w:right="113"/>
              <w:rPr>
                <w:sz w:val="18"/>
              </w:rPr>
            </w:pPr>
            <w:r>
              <w:rPr>
                <w:sz w:val="18"/>
              </w:rPr>
              <w:t>Saskatchewan</w:t>
            </w:r>
          </w:p>
        </w:tc>
        <w:tc>
          <w:tcPr>
            <w:tcW w:w="440" w:type="dxa"/>
            <w:textDirection w:val="btLr"/>
          </w:tcPr>
          <w:p w:rsidR="002A28C0" w:rsidRDefault="001362A6">
            <w:pPr>
              <w:ind w:left="113" w:right="113"/>
              <w:rPr>
                <w:sz w:val="18"/>
              </w:rPr>
            </w:pPr>
            <w:r>
              <w:rPr>
                <w:sz w:val="18"/>
              </w:rPr>
              <w:t>Manitoba</w:t>
            </w:r>
          </w:p>
        </w:tc>
        <w:tc>
          <w:tcPr>
            <w:tcW w:w="440" w:type="dxa"/>
            <w:textDirection w:val="btLr"/>
          </w:tcPr>
          <w:p w:rsidR="002A28C0" w:rsidRDefault="001362A6">
            <w:pPr>
              <w:ind w:left="113" w:right="113"/>
              <w:rPr>
                <w:sz w:val="18"/>
              </w:rPr>
            </w:pPr>
            <w:r>
              <w:rPr>
                <w:sz w:val="18"/>
              </w:rPr>
              <w:t>Quebec</w:t>
            </w:r>
          </w:p>
        </w:tc>
        <w:tc>
          <w:tcPr>
            <w:tcW w:w="440" w:type="dxa"/>
            <w:textDirection w:val="btLr"/>
          </w:tcPr>
          <w:p w:rsidR="002A28C0" w:rsidRDefault="001362A6">
            <w:pPr>
              <w:ind w:left="113" w:right="113"/>
              <w:rPr>
                <w:sz w:val="18"/>
              </w:rPr>
            </w:pPr>
            <w:r>
              <w:rPr>
                <w:sz w:val="18"/>
              </w:rPr>
              <w:t>New Brunswick</w:t>
            </w:r>
          </w:p>
        </w:tc>
        <w:tc>
          <w:tcPr>
            <w:tcW w:w="440" w:type="dxa"/>
            <w:textDirection w:val="btLr"/>
          </w:tcPr>
          <w:p w:rsidR="002A28C0" w:rsidRDefault="001362A6">
            <w:pPr>
              <w:ind w:left="113" w:right="113"/>
              <w:rPr>
                <w:sz w:val="18"/>
              </w:rPr>
            </w:pPr>
            <w:r>
              <w:rPr>
                <w:sz w:val="18"/>
              </w:rPr>
              <w:t>Nova Scotia</w:t>
            </w:r>
          </w:p>
        </w:tc>
        <w:tc>
          <w:tcPr>
            <w:tcW w:w="440" w:type="dxa"/>
            <w:textDirection w:val="btLr"/>
          </w:tcPr>
          <w:p w:rsidR="002A28C0" w:rsidRDefault="001362A6">
            <w:pPr>
              <w:ind w:left="113" w:right="113"/>
              <w:rPr>
                <w:sz w:val="18"/>
              </w:rPr>
            </w:pPr>
            <w:r>
              <w:rPr>
                <w:sz w:val="18"/>
              </w:rPr>
              <w:t>Newfoundland</w:t>
            </w:r>
          </w:p>
        </w:tc>
        <w:tc>
          <w:tcPr>
            <w:tcW w:w="440" w:type="dxa"/>
            <w:textDirection w:val="btLr"/>
          </w:tcPr>
          <w:p w:rsidR="002A28C0" w:rsidRDefault="001362A6">
            <w:pPr>
              <w:ind w:left="113" w:right="113"/>
              <w:rPr>
                <w:sz w:val="18"/>
              </w:rPr>
            </w:pPr>
            <w:r>
              <w:rPr>
                <w:sz w:val="18"/>
              </w:rPr>
              <w:t>P.E.I.</w:t>
            </w:r>
          </w:p>
        </w:tc>
        <w:tc>
          <w:tcPr>
            <w:tcW w:w="440" w:type="dxa"/>
            <w:textDirection w:val="btLr"/>
          </w:tcPr>
          <w:p w:rsidR="002A28C0" w:rsidRDefault="001362A6">
            <w:pPr>
              <w:ind w:left="113" w:right="113"/>
              <w:rPr>
                <w:sz w:val="18"/>
              </w:rPr>
            </w:pPr>
            <w:r>
              <w:rPr>
                <w:sz w:val="18"/>
              </w:rPr>
              <w:t>Yukon</w:t>
            </w:r>
          </w:p>
        </w:tc>
        <w:tc>
          <w:tcPr>
            <w:tcW w:w="440" w:type="dxa"/>
            <w:textDirection w:val="btLr"/>
          </w:tcPr>
          <w:p w:rsidR="002A28C0" w:rsidRDefault="001362A6">
            <w:pPr>
              <w:ind w:left="113" w:right="113"/>
              <w:rPr>
                <w:sz w:val="18"/>
              </w:rPr>
            </w:pPr>
            <w:r>
              <w:rPr>
                <w:sz w:val="18"/>
              </w:rPr>
              <w:t>Northwest Territory</w:t>
            </w:r>
          </w:p>
        </w:tc>
        <w:tc>
          <w:tcPr>
            <w:tcW w:w="440" w:type="dxa"/>
            <w:textDirection w:val="btLr"/>
          </w:tcPr>
          <w:p w:rsidR="002A28C0" w:rsidRDefault="001362A6">
            <w:pPr>
              <w:ind w:left="113" w:right="113"/>
              <w:rPr>
                <w:sz w:val="18"/>
              </w:rPr>
            </w:pPr>
            <w:r>
              <w:rPr>
                <w:sz w:val="18"/>
              </w:rPr>
              <w:t>Nunavut</w:t>
            </w:r>
          </w:p>
        </w:tc>
        <w:tc>
          <w:tcPr>
            <w:tcW w:w="446" w:type="dxa"/>
            <w:textDirection w:val="btLr"/>
          </w:tcPr>
          <w:p w:rsidR="002A28C0" w:rsidRDefault="001362A6">
            <w:pPr>
              <w:ind w:left="113" w:right="113"/>
              <w:rPr>
                <w:sz w:val="18"/>
              </w:rPr>
            </w:pPr>
            <w:r>
              <w:rPr>
                <w:sz w:val="18"/>
              </w:rPr>
              <w:t>United States (</w:t>
            </w:r>
            <w:r>
              <w:rPr>
                <w:sz w:val="18"/>
              </w:rPr>
              <w:t>Federal)</w:t>
            </w:r>
          </w:p>
        </w:tc>
        <w:tc>
          <w:tcPr>
            <w:tcW w:w="446" w:type="dxa"/>
            <w:textDirection w:val="btLr"/>
          </w:tcPr>
          <w:p w:rsidR="002A28C0" w:rsidRDefault="001362A6">
            <w:pPr>
              <w:ind w:left="113" w:right="113"/>
              <w:rPr>
                <w:sz w:val="18"/>
              </w:rPr>
            </w:pPr>
            <w:r>
              <w:rPr>
                <w:sz w:val="18"/>
              </w:rPr>
              <w:t>California</w:t>
            </w:r>
          </w:p>
        </w:tc>
        <w:tc>
          <w:tcPr>
            <w:tcW w:w="446" w:type="dxa"/>
            <w:textDirection w:val="btLr"/>
          </w:tcPr>
          <w:p w:rsidR="002A28C0" w:rsidRDefault="001362A6">
            <w:pPr>
              <w:ind w:left="113" w:right="113"/>
              <w:rPr>
                <w:sz w:val="18"/>
              </w:rPr>
            </w:pPr>
            <w:r>
              <w:rPr>
                <w:sz w:val="18"/>
              </w:rPr>
              <w:t>New York</w:t>
            </w:r>
          </w:p>
        </w:tc>
        <w:tc>
          <w:tcPr>
            <w:tcW w:w="446" w:type="dxa"/>
            <w:textDirection w:val="btLr"/>
          </w:tcPr>
          <w:p w:rsidR="002A28C0" w:rsidRDefault="001362A6">
            <w:pPr>
              <w:ind w:left="113" w:right="113"/>
              <w:rPr>
                <w:sz w:val="18"/>
              </w:rPr>
            </w:pPr>
            <w:r>
              <w:rPr>
                <w:sz w:val="18"/>
              </w:rPr>
              <w:t>Australia</w:t>
            </w:r>
          </w:p>
        </w:tc>
        <w:tc>
          <w:tcPr>
            <w:tcW w:w="446" w:type="dxa"/>
            <w:textDirection w:val="btLr"/>
          </w:tcPr>
          <w:p w:rsidR="002A28C0" w:rsidRDefault="001362A6">
            <w:pPr>
              <w:ind w:left="113" w:right="113"/>
              <w:rPr>
                <w:sz w:val="18"/>
              </w:rPr>
            </w:pPr>
            <w:r>
              <w:rPr>
                <w:sz w:val="18"/>
              </w:rPr>
              <w:t>United Kingdom</w:t>
            </w:r>
          </w:p>
        </w:tc>
        <w:tc>
          <w:tcPr>
            <w:tcW w:w="446" w:type="dxa"/>
            <w:textDirection w:val="btLr"/>
          </w:tcPr>
          <w:p w:rsidR="002A28C0" w:rsidRDefault="001362A6">
            <w:pPr>
              <w:ind w:left="113" w:right="113"/>
              <w:rPr>
                <w:sz w:val="18"/>
              </w:rPr>
            </w:pPr>
            <w:r>
              <w:rPr>
                <w:sz w:val="18"/>
              </w:rPr>
              <w:t>Israel</w:t>
            </w:r>
          </w:p>
        </w:tc>
        <w:tc>
          <w:tcPr>
            <w:tcW w:w="446" w:type="dxa"/>
            <w:textDirection w:val="btLr"/>
          </w:tcPr>
          <w:p w:rsidR="002A28C0" w:rsidRDefault="001362A6">
            <w:pPr>
              <w:ind w:left="113" w:right="113"/>
              <w:rPr>
                <w:sz w:val="18"/>
              </w:rPr>
            </w:pPr>
            <w:r>
              <w:rPr>
                <w:sz w:val="18"/>
              </w:rPr>
              <w:t>European Union</w:t>
            </w:r>
          </w:p>
        </w:tc>
        <w:tc>
          <w:tcPr>
            <w:tcW w:w="446" w:type="dxa"/>
            <w:textDirection w:val="btLr"/>
          </w:tcPr>
          <w:p w:rsidR="002A28C0" w:rsidRDefault="001362A6">
            <w:pPr>
              <w:ind w:left="113" w:right="113"/>
              <w:rPr>
                <w:sz w:val="18"/>
              </w:rPr>
            </w:pPr>
            <w:r>
              <w:rPr>
                <w:sz w:val="18"/>
              </w:rPr>
              <w:t>Egypt</w:t>
            </w:r>
          </w:p>
        </w:tc>
        <w:tc>
          <w:tcPr>
            <w:tcW w:w="446" w:type="dxa"/>
            <w:textDirection w:val="btLr"/>
          </w:tcPr>
          <w:p w:rsidR="002A28C0" w:rsidRDefault="001362A6">
            <w:pPr>
              <w:ind w:left="113" w:right="113"/>
              <w:rPr>
                <w:sz w:val="18"/>
              </w:rPr>
            </w:pPr>
            <w:r>
              <w:rPr>
                <w:sz w:val="18"/>
              </w:rPr>
              <w:t>Singapore</w:t>
            </w:r>
          </w:p>
        </w:tc>
      </w:tr>
      <w:tr w:rsidR="002A28C0">
        <w:trPr>
          <w:trHeight w:val="449"/>
        </w:trPr>
        <w:tc>
          <w:tcPr>
            <w:tcW w:w="440" w:type="dxa"/>
            <w:vAlign w:val="center"/>
          </w:tcPr>
          <w:p w:rsidR="002A28C0" w:rsidRDefault="001362A6">
            <w:pPr>
              <w:jc w:val="center"/>
              <w:rPr>
                <w:sz w:val="18"/>
              </w:rPr>
            </w:pPr>
            <w:r>
              <w:rPr>
                <w:rFonts w:asciiTheme="minorHAnsi" w:hAnsiTheme="minorHAnsi"/>
                <w:b/>
                <w:sz w:val="22"/>
                <w:szCs w:val="22"/>
              </w:rPr>
              <w:sym w:font="Wingdings" w:char="F0FB"/>
            </w:r>
          </w:p>
        </w:tc>
        <w:tc>
          <w:tcPr>
            <w:tcW w:w="440" w:type="dxa"/>
            <w:vAlign w:val="center"/>
          </w:tcPr>
          <w:p w:rsidR="002A28C0" w:rsidRDefault="001362A6">
            <w:pPr>
              <w:jc w:val="center"/>
              <w:rPr>
                <w:sz w:val="18"/>
              </w:rPr>
            </w:pPr>
            <w:r>
              <w:rPr>
                <w:rFonts w:asciiTheme="minorHAnsi" w:hAnsiTheme="minorHAnsi"/>
                <w:b/>
                <w:sz w:val="22"/>
                <w:szCs w:val="22"/>
              </w:rPr>
              <w:sym w:font="Wingdings" w:char="F0FC"/>
            </w:r>
          </w:p>
        </w:tc>
        <w:tc>
          <w:tcPr>
            <w:tcW w:w="440" w:type="dxa"/>
            <w:vAlign w:val="center"/>
          </w:tcPr>
          <w:p w:rsidR="002A28C0" w:rsidRDefault="001362A6">
            <w:pPr>
              <w:jc w:val="center"/>
              <w:rPr>
                <w:sz w:val="18"/>
              </w:rPr>
            </w:pPr>
            <w:r>
              <w:rPr>
                <w:rFonts w:asciiTheme="minorHAnsi" w:hAnsiTheme="minorHAnsi"/>
                <w:b/>
                <w:sz w:val="22"/>
                <w:szCs w:val="22"/>
              </w:rPr>
              <w:sym w:font="Wingdings" w:char="F0FC"/>
            </w:r>
          </w:p>
        </w:tc>
        <w:tc>
          <w:tcPr>
            <w:tcW w:w="440" w:type="dxa"/>
            <w:vAlign w:val="center"/>
          </w:tcPr>
          <w:p w:rsidR="002A28C0" w:rsidRDefault="001362A6">
            <w:pPr>
              <w:jc w:val="center"/>
              <w:rPr>
                <w:sz w:val="18"/>
              </w:rPr>
            </w:pPr>
            <w:r>
              <w:rPr>
                <w:rFonts w:asciiTheme="minorHAnsi" w:hAnsiTheme="minorHAnsi"/>
                <w:b/>
                <w:sz w:val="22"/>
                <w:szCs w:val="22"/>
              </w:rPr>
              <w:sym w:font="Wingdings" w:char="F0FB"/>
            </w:r>
          </w:p>
        </w:tc>
        <w:tc>
          <w:tcPr>
            <w:tcW w:w="440" w:type="dxa"/>
            <w:vAlign w:val="center"/>
          </w:tcPr>
          <w:p w:rsidR="002A28C0" w:rsidRDefault="001362A6">
            <w:pPr>
              <w:jc w:val="center"/>
              <w:rPr>
                <w:sz w:val="18"/>
              </w:rPr>
            </w:pPr>
            <w:r>
              <w:rPr>
                <w:rFonts w:asciiTheme="minorHAnsi" w:hAnsiTheme="minorHAnsi"/>
                <w:b/>
                <w:sz w:val="22"/>
                <w:szCs w:val="22"/>
              </w:rPr>
              <w:sym w:font="Wingdings" w:char="F0FC"/>
            </w:r>
          </w:p>
        </w:tc>
        <w:tc>
          <w:tcPr>
            <w:tcW w:w="440" w:type="dxa"/>
            <w:vAlign w:val="center"/>
          </w:tcPr>
          <w:p w:rsidR="002A28C0" w:rsidRDefault="001362A6">
            <w:pPr>
              <w:jc w:val="center"/>
              <w:rPr>
                <w:sz w:val="18"/>
              </w:rPr>
            </w:pPr>
            <w:r>
              <w:rPr>
                <w:rFonts w:asciiTheme="minorHAnsi" w:hAnsiTheme="minorHAnsi"/>
                <w:b/>
                <w:sz w:val="22"/>
                <w:szCs w:val="22"/>
              </w:rPr>
              <w:sym w:font="Wingdings" w:char="F0FC"/>
            </w:r>
          </w:p>
        </w:tc>
        <w:tc>
          <w:tcPr>
            <w:tcW w:w="440" w:type="dxa"/>
            <w:vAlign w:val="center"/>
          </w:tcPr>
          <w:p w:rsidR="002A28C0" w:rsidRDefault="001362A6">
            <w:pPr>
              <w:jc w:val="center"/>
              <w:rPr>
                <w:sz w:val="18"/>
              </w:rPr>
            </w:pPr>
            <w:r>
              <w:rPr>
                <w:rFonts w:asciiTheme="minorHAnsi" w:hAnsiTheme="minorHAnsi"/>
                <w:b/>
                <w:sz w:val="22"/>
                <w:szCs w:val="22"/>
              </w:rPr>
              <w:sym w:font="Wingdings" w:char="F0FC"/>
            </w:r>
          </w:p>
        </w:tc>
        <w:tc>
          <w:tcPr>
            <w:tcW w:w="440" w:type="dxa"/>
            <w:vAlign w:val="center"/>
          </w:tcPr>
          <w:p w:rsidR="002A28C0" w:rsidRDefault="001362A6">
            <w:pPr>
              <w:jc w:val="center"/>
              <w:rPr>
                <w:sz w:val="18"/>
              </w:rPr>
            </w:pPr>
            <w:r>
              <w:rPr>
                <w:rFonts w:asciiTheme="minorHAnsi" w:hAnsiTheme="minorHAnsi"/>
                <w:b/>
                <w:sz w:val="22"/>
                <w:szCs w:val="22"/>
              </w:rPr>
              <w:sym w:font="Wingdings" w:char="F0FB"/>
            </w:r>
          </w:p>
        </w:tc>
        <w:tc>
          <w:tcPr>
            <w:tcW w:w="440" w:type="dxa"/>
            <w:vAlign w:val="center"/>
          </w:tcPr>
          <w:p w:rsidR="002A28C0" w:rsidRDefault="001362A6">
            <w:pPr>
              <w:jc w:val="center"/>
              <w:rPr>
                <w:sz w:val="18"/>
              </w:rPr>
            </w:pPr>
            <w:r>
              <w:rPr>
                <w:rFonts w:asciiTheme="minorHAnsi" w:hAnsiTheme="minorHAnsi"/>
                <w:b/>
                <w:sz w:val="22"/>
                <w:szCs w:val="22"/>
              </w:rPr>
              <w:sym w:font="Wingdings" w:char="F0FB"/>
            </w:r>
          </w:p>
        </w:tc>
        <w:tc>
          <w:tcPr>
            <w:tcW w:w="440" w:type="dxa"/>
            <w:vAlign w:val="center"/>
          </w:tcPr>
          <w:p w:rsidR="002A28C0" w:rsidRDefault="001362A6">
            <w:pPr>
              <w:jc w:val="center"/>
              <w:rPr>
                <w:sz w:val="18"/>
              </w:rPr>
            </w:pPr>
            <w:r>
              <w:rPr>
                <w:rFonts w:asciiTheme="minorHAnsi" w:hAnsiTheme="minorHAnsi"/>
                <w:b/>
                <w:sz w:val="22"/>
                <w:szCs w:val="22"/>
              </w:rPr>
              <w:sym w:font="Wingdings" w:char="F0FB"/>
            </w:r>
          </w:p>
        </w:tc>
        <w:tc>
          <w:tcPr>
            <w:tcW w:w="440" w:type="dxa"/>
            <w:vAlign w:val="center"/>
          </w:tcPr>
          <w:p w:rsidR="002A28C0" w:rsidRDefault="001362A6">
            <w:pPr>
              <w:jc w:val="center"/>
              <w:rPr>
                <w:sz w:val="18"/>
              </w:rPr>
            </w:pPr>
            <w:r>
              <w:rPr>
                <w:rFonts w:asciiTheme="minorHAnsi" w:hAnsiTheme="minorHAnsi"/>
                <w:b/>
                <w:sz w:val="22"/>
                <w:szCs w:val="22"/>
              </w:rPr>
              <w:sym w:font="Wingdings" w:char="F0FB"/>
            </w:r>
          </w:p>
        </w:tc>
        <w:tc>
          <w:tcPr>
            <w:tcW w:w="440" w:type="dxa"/>
            <w:vAlign w:val="center"/>
          </w:tcPr>
          <w:p w:rsidR="002A28C0" w:rsidRDefault="001362A6">
            <w:pPr>
              <w:jc w:val="center"/>
              <w:rPr>
                <w:sz w:val="18"/>
              </w:rPr>
            </w:pPr>
            <w:r>
              <w:rPr>
                <w:rFonts w:asciiTheme="minorHAnsi" w:hAnsiTheme="minorHAnsi"/>
                <w:b/>
                <w:sz w:val="22"/>
                <w:szCs w:val="22"/>
              </w:rPr>
              <w:sym w:font="Wingdings" w:char="F0FB"/>
            </w:r>
          </w:p>
        </w:tc>
        <w:tc>
          <w:tcPr>
            <w:tcW w:w="440" w:type="dxa"/>
            <w:vAlign w:val="center"/>
          </w:tcPr>
          <w:p w:rsidR="002A28C0" w:rsidRDefault="001362A6">
            <w:pPr>
              <w:jc w:val="center"/>
              <w:rPr>
                <w:sz w:val="18"/>
              </w:rPr>
            </w:pPr>
            <w:r>
              <w:rPr>
                <w:rFonts w:asciiTheme="minorHAnsi" w:hAnsiTheme="minorHAnsi"/>
                <w:b/>
                <w:sz w:val="22"/>
                <w:szCs w:val="22"/>
              </w:rPr>
              <w:sym w:font="Wingdings" w:char="F0FB"/>
            </w:r>
          </w:p>
        </w:tc>
        <w:tc>
          <w:tcPr>
            <w:tcW w:w="446" w:type="dxa"/>
            <w:vAlign w:val="center"/>
          </w:tcPr>
          <w:p w:rsidR="002A28C0" w:rsidRDefault="001362A6">
            <w:pPr>
              <w:jc w:val="center"/>
              <w:rPr>
                <w:sz w:val="18"/>
              </w:rPr>
            </w:pPr>
            <w:r>
              <w:rPr>
                <w:rFonts w:asciiTheme="minorHAnsi" w:hAnsiTheme="minorHAnsi"/>
                <w:b/>
                <w:sz w:val="22"/>
                <w:szCs w:val="22"/>
              </w:rPr>
              <w:sym w:font="Wingdings" w:char="F0FB"/>
            </w:r>
          </w:p>
        </w:tc>
        <w:tc>
          <w:tcPr>
            <w:tcW w:w="446" w:type="dxa"/>
            <w:vAlign w:val="center"/>
          </w:tcPr>
          <w:p w:rsidR="002A28C0" w:rsidRDefault="001362A6">
            <w:pPr>
              <w:jc w:val="center"/>
              <w:rPr>
                <w:sz w:val="18"/>
              </w:rPr>
            </w:pPr>
            <w:r>
              <w:rPr>
                <w:rFonts w:asciiTheme="minorHAnsi" w:hAnsiTheme="minorHAnsi"/>
                <w:b/>
                <w:sz w:val="22"/>
              </w:rPr>
              <w:sym w:font="Wingdings" w:char="F0FC"/>
            </w:r>
          </w:p>
        </w:tc>
        <w:tc>
          <w:tcPr>
            <w:tcW w:w="446" w:type="dxa"/>
            <w:vAlign w:val="center"/>
          </w:tcPr>
          <w:p w:rsidR="002A28C0" w:rsidRDefault="001362A6">
            <w:pPr>
              <w:jc w:val="center"/>
              <w:rPr>
                <w:sz w:val="18"/>
              </w:rPr>
            </w:pPr>
            <w:r>
              <w:rPr>
                <w:rFonts w:asciiTheme="minorHAnsi" w:hAnsiTheme="minorHAnsi"/>
                <w:b/>
                <w:sz w:val="22"/>
              </w:rPr>
              <w:sym w:font="Wingdings" w:char="F0FC"/>
            </w:r>
          </w:p>
        </w:tc>
        <w:tc>
          <w:tcPr>
            <w:tcW w:w="446" w:type="dxa"/>
            <w:vAlign w:val="center"/>
          </w:tcPr>
          <w:p w:rsidR="002A28C0" w:rsidRDefault="001362A6">
            <w:pPr>
              <w:jc w:val="center"/>
              <w:rPr>
                <w:sz w:val="18"/>
              </w:rPr>
            </w:pPr>
            <w:r>
              <w:rPr>
                <w:rFonts w:asciiTheme="minorHAnsi" w:hAnsiTheme="minorHAnsi"/>
                <w:b/>
                <w:sz w:val="22"/>
              </w:rPr>
              <w:sym w:font="Wingdings" w:char="F0FC"/>
            </w:r>
          </w:p>
        </w:tc>
        <w:tc>
          <w:tcPr>
            <w:tcW w:w="446" w:type="dxa"/>
            <w:vAlign w:val="center"/>
          </w:tcPr>
          <w:p w:rsidR="002A28C0" w:rsidRDefault="001362A6">
            <w:pPr>
              <w:jc w:val="center"/>
              <w:rPr>
                <w:sz w:val="18"/>
              </w:rPr>
            </w:pPr>
            <w:r>
              <w:rPr>
                <w:rFonts w:asciiTheme="minorHAnsi" w:hAnsiTheme="minorHAnsi"/>
                <w:b/>
                <w:sz w:val="22"/>
                <w:szCs w:val="22"/>
              </w:rPr>
              <w:sym w:font="Wingdings" w:char="F0FC"/>
            </w:r>
          </w:p>
        </w:tc>
        <w:tc>
          <w:tcPr>
            <w:tcW w:w="446" w:type="dxa"/>
            <w:vAlign w:val="center"/>
          </w:tcPr>
          <w:p w:rsidR="002A28C0" w:rsidRDefault="001362A6">
            <w:pPr>
              <w:jc w:val="center"/>
              <w:rPr>
                <w:sz w:val="18"/>
              </w:rPr>
            </w:pPr>
            <w:r>
              <w:rPr>
                <w:rFonts w:asciiTheme="minorHAnsi" w:hAnsiTheme="minorHAnsi"/>
                <w:b/>
                <w:sz w:val="22"/>
                <w:szCs w:val="22"/>
              </w:rPr>
              <w:sym w:font="Wingdings" w:char="F0FB"/>
            </w:r>
          </w:p>
        </w:tc>
        <w:tc>
          <w:tcPr>
            <w:tcW w:w="446" w:type="dxa"/>
            <w:vAlign w:val="center"/>
          </w:tcPr>
          <w:p w:rsidR="002A28C0" w:rsidRDefault="001362A6">
            <w:pPr>
              <w:jc w:val="center"/>
              <w:rPr>
                <w:sz w:val="18"/>
              </w:rPr>
            </w:pPr>
            <w:r>
              <w:rPr>
                <w:rFonts w:asciiTheme="minorHAnsi" w:hAnsiTheme="minorHAnsi"/>
                <w:b/>
                <w:sz w:val="22"/>
                <w:szCs w:val="22"/>
              </w:rPr>
              <w:sym w:font="Wingdings" w:char="F0FB"/>
            </w:r>
          </w:p>
        </w:tc>
        <w:tc>
          <w:tcPr>
            <w:tcW w:w="446" w:type="dxa"/>
            <w:vAlign w:val="center"/>
          </w:tcPr>
          <w:p w:rsidR="002A28C0" w:rsidRDefault="001362A6">
            <w:pPr>
              <w:jc w:val="center"/>
              <w:rPr>
                <w:sz w:val="18"/>
              </w:rPr>
            </w:pPr>
            <w:r>
              <w:rPr>
                <w:rFonts w:asciiTheme="minorHAnsi" w:hAnsiTheme="minorHAnsi"/>
                <w:b/>
                <w:sz w:val="22"/>
                <w:szCs w:val="22"/>
              </w:rPr>
              <w:sym w:font="Wingdings" w:char="F0FB"/>
            </w:r>
          </w:p>
        </w:tc>
        <w:tc>
          <w:tcPr>
            <w:tcW w:w="446" w:type="dxa"/>
            <w:vAlign w:val="center"/>
          </w:tcPr>
          <w:p w:rsidR="002A28C0" w:rsidRDefault="001362A6">
            <w:pPr>
              <w:jc w:val="center"/>
              <w:rPr>
                <w:sz w:val="18"/>
              </w:rPr>
            </w:pPr>
            <w:r>
              <w:rPr>
                <w:rFonts w:asciiTheme="minorHAnsi" w:hAnsiTheme="minorHAnsi"/>
                <w:b/>
                <w:sz w:val="22"/>
                <w:szCs w:val="22"/>
              </w:rPr>
              <w:sym w:font="Wingdings" w:char="F0FB"/>
            </w:r>
          </w:p>
        </w:tc>
      </w:tr>
    </w:tbl>
    <w:p w:rsidR="002A28C0" w:rsidRDefault="001362A6">
      <w:pPr>
        <w:pStyle w:val="Bullet"/>
        <w:numPr>
          <w:ilvl w:val="0"/>
          <w:numId w:val="0"/>
        </w:numPr>
        <w:jc w:val="center"/>
        <w:rPr>
          <w:b/>
        </w:rPr>
      </w:pPr>
      <w:r>
        <w:rPr>
          <w:b/>
        </w:rPr>
        <w:t>For the supporting evident that informed the chart above, see Appendix D</w:t>
      </w:r>
    </w:p>
    <w:p w:rsidR="002A28C0" w:rsidRDefault="001362A6">
      <w:pPr>
        <w:pStyle w:val="Bullet"/>
        <w:numPr>
          <w:ilvl w:val="0"/>
          <w:numId w:val="0"/>
        </w:numPr>
        <w:spacing w:after="360"/>
        <w:jc w:val="center"/>
        <w:rPr>
          <w:b/>
        </w:rPr>
      </w:pPr>
      <w:r>
        <w:rPr>
          <w:b/>
        </w:rPr>
        <w:t xml:space="preserve">For the complete research by jurisdiction, </w:t>
      </w:r>
      <w:r>
        <w:rPr>
          <w:b/>
        </w:rPr>
        <w:t>see Appendix A</w:t>
      </w:r>
    </w:p>
    <w:p w:rsidR="002A28C0" w:rsidRDefault="001362A6">
      <w:pPr>
        <w:jc w:val="both"/>
      </w:pPr>
      <w:r>
        <w:t xml:space="preserve">Examples of user training and assistance are listed below: </w:t>
      </w:r>
    </w:p>
    <w:p w:rsidR="002A28C0" w:rsidRDefault="002A28C0">
      <w:pPr>
        <w:jc w:val="both"/>
      </w:pPr>
    </w:p>
    <w:p w:rsidR="002A28C0" w:rsidRDefault="001362A6">
      <w:pPr>
        <w:pStyle w:val="Bullet"/>
        <w:jc w:val="both"/>
        <w:rPr>
          <w:i/>
          <w:szCs w:val="20"/>
        </w:rPr>
      </w:pPr>
      <w:r>
        <w:rPr>
          <w:szCs w:val="20"/>
        </w:rPr>
        <w:t xml:space="preserve">British Columbia – </w:t>
      </w:r>
      <w:proofErr w:type="spellStart"/>
      <w:r>
        <w:rPr>
          <w:szCs w:val="20"/>
        </w:rPr>
        <w:t>Translink</w:t>
      </w:r>
      <w:proofErr w:type="spellEnd"/>
      <w:r>
        <w:rPr>
          <w:szCs w:val="20"/>
        </w:rPr>
        <w:t xml:space="preserve"> (regional) offers online information on how to ride public transit with wheelchair and mobility aids. Coast Mountain Bus Company (private company) addi</w:t>
      </w:r>
      <w:r>
        <w:rPr>
          <w:szCs w:val="20"/>
        </w:rPr>
        <w:t>tionally offers training sessions for using a mobility aid on the transit system.</w:t>
      </w:r>
      <w:r>
        <w:rPr>
          <w:rStyle w:val="FootnoteReference"/>
          <w:szCs w:val="20"/>
        </w:rPr>
        <w:footnoteReference w:id="44"/>
      </w:r>
    </w:p>
    <w:p w:rsidR="002A28C0" w:rsidRDefault="001362A6">
      <w:pPr>
        <w:pStyle w:val="Bullet"/>
        <w:jc w:val="both"/>
      </w:pPr>
      <w:r>
        <w:t>Winnipeg, Manitoba - Winnipeg Transit (municipal) offers a Travel Training program. This program provides all citizens of Winnipeg with the opportunity to participate in edu</w:t>
      </w:r>
      <w:r>
        <w:t>cational and practical training on using the regular fixed-route service.</w:t>
      </w:r>
    </w:p>
    <w:p w:rsidR="002A28C0" w:rsidRDefault="001362A6">
      <w:pPr>
        <w:pStyle w:val="Bullet"/>
        <w:jc w:val="both"/>
        <w:rPr>
          <w:szCs w:val="20"/>
        </w:rPr>
      </w:pPr>
      <w:r>
        <w:rPr>
          <w:szCs w:val="20"/>
        </w:rPr>
        <w:lastRenderedPageBreak/>
        <w:t xml:space="preserve">Moncton, New Brunswick - </w:t>
      </w:r>
      <w:proofErr w:type="spellStart"/>
      <w:r>
        <w:rPr>
          <w:szCs w:val="20"/>
        </w:rPr>
        <w:t>Codiac</w:t>
      </w:r>
      <w:proofErr w:type="spellEnd"/>
      <w:r>
        <w:rPr>
          <w:szCs w:val="20"/>
        </w:rPr>
        <w:t xml:space="preserve"> </w:t>
      </w:r>
      <w:proofErr w:type="spellStart"/>
      <w:r>
        <w:rPr>
          <w:szCs w:val="20"/>
        </w:rPr>
        <w:t>Transpo</w:t>
      </w:r>
      <w:proofErr w:type="spellEnd"/>
      <w:r>
        <w:rPr>
          <w:szCs w:val="20"/>
        </w:rPr>
        <w:t xml:space="preserve"> (municipal) offers pamphlets with information on how to ride public transit with a mobility disability, including directions on how to board, </w:t>
      </w:r>
      <w:r>
        <w:rPr>
          <w:szCs w:val="20"/>
        </w:rPr>
        <w:t>disembark, and secure wheelchairs. The driver of the bus will help passengers secure the wheelchair through a single strap system.</w:t>
      </w:r>
      <w:r>
        <w:rPr>
          <w:rStyle w:val="FootnoteReference"/>
          <w:szCs w:val="20"/>
        </w:rPr>
        <w:footnoteReference w:id="45"/>
      </w:r>
    </w:p>
    <w:p w:rsidR="002A28C0" w:rsidRDefault="001362A6">
      <w:pPr>
        <w:pStyle w:val="Bullet"/>
        <w:jc w:val="both"/>
        <w:rPr>
          <w:lang w:val="en-CA"/>
        </w:rPr>
      </w:pPr>
      <w:r>
        <w:rPr>
          <w:lang w:val="en-CA"/>
        </w:rPr>
        <w:t>Edmonton, Alberta - The City of Edmonton’s Transit System (municipal) created the Mobility Choices Travel Training program t</w:t>
      </w:r>
      <w:r>
        <w:rPr>
          <w:lang w:val="en-CA"/>
        </w:rPr>
        <w:t>o provide local seniors and persons with disabilities with information about the accessible transit options in the system. Mobility Choices is a free program, comprised of videos and a presentation that can be customized to various individuals or groups wi</w:t>
      </w:r>
      <w:r>
        <w:rPr>
          <w:lang w:val="en-CA"/>
        </w:rPr>
        <w:t>th mobility challenges. The program is flexible and can involve one-on-one training or ongoing training as needed. The City’s website also provides a series of videos that teach members of the community with mobility challenges how to take advantage of the</w:t>
      </w:r>
      <w:r>
        <w:rPr>
          <w:lang w:val="en-CA"/>
        </w:rPr>
        <w:t xml:space="preserve"> accessible transit features.</w:t>
      </w:r>
      <w:r>
        <w:t xml:space="preserve"> </w:t>
      </w:r>
      <w:r>
        <w:rPr>
          <w:lang w:val="en-CA"/>
        </w:rPr>
        <w:t>In addition, Edmonton Transit has been offering a program called ‘Seniors on the Go’ every summer since 2007. Groups of seniors receive a charter bus outing to a destination of their choice within the city and along the way re</w:t>
      </w:r>
      <w:r>
        <w:rPr>
          <w:lang w:val="en-CA"/>
        </w:rPr>
        <w:t>ceive detailed information on how to use the transit system to get around their community. This program was modeled on a similar approach in Orange County, California.</w:t>
      </w:r>
    </w:p>
    <w:p w:rsidR="002A28C0" w:rsidRDefault="001362A6">
      <w:pPr>
        <w:pStyle w:val="Bullet"/>
        <w:jc w:val="both"/>
        <w:rPr>
          <w:szCs w:val="20"/>
        </w:rPr>
      </w:pPr>
      <w:r>
        <w:rPr>
          <w:lang w:val="en-CA"/>
        </w:rPr>
        <w:t xml:space="preserve">Montreal, </w:t>
      </w:r>
      <w:r>
        <w:rPr>
          <w:szCs w:val="20"/>
          <w:lang w:val="en-CA"/>
        </w:rPr>
        <w:t xml:space="preserve">Quebec – </w:t>
      </w:r>
      <w:r>
        <w:rPr>
          <w:szCs w:val="20"/>
        </w:rPr>
        <w:t xml:space="preserve">Passengers of the Montreal Metro (municipal) can ask to be accompanied by an STM employee who will help the passenger travel from one station to another. If the passenger is alone, they may have trouble managing the gap between the platform and the </w:t>
      </w:r>
      <w:proofErr w:type="spellStart"/>
      <w:r>
        <w:rPr>
          <w:szCs w:val="20"/>
        </w:rPr>
        <w:t>métro</w:t>
      </w:r>
      <w:proofErr w:type="spellEnd"/>
      <w:r>
        <w:rPr>
          <w:szCs w:val="20"/>
        </w:rPr>
        <w:t xml:space="preserve"> c</w:t>
      </w:r>
      <w:r>
        <w:rPr>
          <w:szCs w:val="20"/>
        </w:rPr>
        <w:t>ar. An STM companion is trained to help the passenger:</w:t>
      </w:r>
    </w:p>
    <w:p w:rsidR="002A28C0" w:rsidRDefault="001362A6">
      <w:pPr>
        <w:pStyle w:val="Bullet"/>
        <w:numPr>
          <w:ilvl w:val="1"/>
          <w:numId w:val="6"/>
        </w:numPr>
        <w:jc w:val="both"/>
        <w:rPr>
          <w:szCs w:val="20"/>
        </w:rPr>
      </w:pPr>
      <w:r>
        <w:rPr>
          <w:szCs w:val="20"/>
        </w:rPr>
        <w:t>Take the elevator to the platform level,</w:t>
      </w:r>
    </w:p>
    <w:p w:rsidR="002A28C0" w:rsidRDefault="001362A6">
      <w:pPr>
        <w:pStyle w:val="Bullet"/>
        <w:numPr>
          <w:ilvl w:val="1"/>
          <w:numId w:val="6"/>
        </w:numPr>
        <w:jc w:val="both"/>
        <w:rPr>
          <w:szCs w:val="20"/>
        </w:rPr>
      </w:pPr>
      <w:r>
        <w:rPr>
          <w:szCs w:val="20"/>
        </w:rPr>
        <w:t xml:space="preserve">Enter and exit the first </w:t>
      </w:r>
      <w:proofErr w:type="spellStart"/>
      <w:r>
        <w:rPr>
          <w:szCs w:val="20"/>
        </w:rPr>
        <w:t>métro</w:t>
      </w:r>
      <w:proofErr w:type="spellEnd"/>
      <w:r>
        <w:rPr>
          <w:szCs w:val="20"/>
        </w:rPr>
        <w:t xml:space="preserve"> car using the portable access ramp, and</w:t>
      </w:r>
    </w:p>
    <w:p w:rsidR="002A28C0" w:rsidRDefault="001362A6">
      <w:pPr>
        <w:pStyle w:val="Bullet"/>
        <w:numPr>
          <w:ilvl w:val="1"/>
          <w:numId w:val="6"/>
        </w:numPr>
        <w:jc w:val="both"/>
        <w:rPr>
          <w:szCs w:val="20"/>
        </w:rPr>
      </w:pPr>
      <w:r>
        <w:rPr>
          <w:szCs w:val="20"/>
        </w:rPr>
        <w:t>Take the elevator to the ticket booth level at his or her destination.</w:t>
      </w:r>
    </w:p>
    <w:p w:rsidR="002A28C0" w:rsidRDefault="001362A6">
      <w:pPr>
        <w:pStyle w:val="Bullet"/>
        <w:jc w:val="both"/>
        <w:rPr>
          <w:lang w:val="en-CA"/>
        </w:rPr>
      </w:pPr>
      <w:r>
        <w:rPr>
          <w:lang w:val="en-CA"/>
        </w:rPr>
        <w:t>Edinburgh, UK - Tr</w:t>
      </w:r>
      <w:r>
        <w:rPr>
          <w:lang w:val="en-CA"/>
        </w:rPr>
        <w:t>avel training for people with visual impairments has been provided in Edinburgh, Scotland through the Royal Blind School, an independent residential school. The mobility training program teaches those with severe visual impairments to develop mobility skil</w:t>
      </w:r>
      <w:r>
        <w:rPr>
          <w:lang w:val="en-CA"/>
        </w:rPr>
        <w:t>ls and techniques that enable them to travel in a variety of outdoor environments, including public transit (Scottish Government, 2012). The program is divided into levels or “passes” which are awarded according to a pupil’s level of achievement. The fourt</w:t>
      </w:r>
      <w:r>
        <w:rPr>
          <w:lang w:val="en-CA"/>
        </w:rPr>
        <w:t>h level of the program allows participants to travel independently on the bus. Skills developed include knowledge of relevant bus stop locations, touch techniques and diagonal cane use outdoors, and use of traffic sounds for orientation.</w:t>
      </w:r>
    </w:p>
    <w:p w:rsidR="002A28C0" w:rsidRDefault="001362A6">
      <w:pPr>
        <w:pStyle w:val="Bullet"/>
        <w:jc w:val="both"/>
        <w:rPr>
          <w:lang w:val="en-CA"/>
        </w:rPr>
      </w:pPr>
      <w:r>
        <w:rPr>
          <w:lang w:val="en-CA"/>
        </w:rPr>
        <w:t xml:space="preserve">Dublin, Ireland - </w:t>
      </w:r>
      <w:r>
        <w:rPr>
          <w:lang w:val="en-CA"/>
        </w:rPr>
        <w:t>Dublin Bus (state owned corporation) operates a free travel accompanying system for riders who would like assistance the first few times they travel on a specific route or use public transportation in the greater Dublin area. Potential users are asked to c</w:t>
      </w:r>
      <w:r>
        <w:rPr>
          <w:lang w:val="en-CA"/>
        </w:rPr>
        <w:t>all or email for further information and to set up passenger assistance.</w:t>
      </w:r>
      <w:r>
        <w:rPr>
          <w:rStyle w:val="FootnoteReference"/>
          <w:lang w:val="en-CA"/>
        </w:rPr>
        <w:footnoteReference w:id="46"/>
      </w:r>
      <w:r>
        <w:rPr>
          <w:lang w:val="en-CA"/>
        </w:rPr>
        <w:t xml:space="preserve"> </w:t>
      </w:r>
    </w:p>
    <w:p w:rsidR="002A28C0" w:rsidRDefault="001362A6">
      <w:pPr>
        <w:pStyle w:val="Bullet"/>
        <w:jc w:val="both"/>
        <w:rPr>
          <w:szCs w:val="20"/>
        </w:rPr>
      </w:pPr>
      <w:r>
        <w:rPr>
          <w:szCs w:val="20"/>
        </w:rPr>
        <w:t>New York, New York - MTA NYC Transit (municipal) is fully committed to the use of buses and subways by New Yorkers with disabilities. With some training, many AAR customers who have</w:t>
      </w:r>
      <w:r>
        <w:rPr>
          <w:szCs w:val="20"/>
        </w:rPr>
        <w:t xml:space="preserve"> mobility or cognitive impairments may be able to ride the bus or subway to work, school, health and recreation facilities, and many cultural institutions. Transit currently sponsors travel training for qualified paratransit AAR customers. Cerebral Palsy A</w:t>
      </w:r>
      <w:r>
        <w:rPr>
          <w:szCs w:val="20"/>
        </w:rPr>
        <w:t>ssociations of New York State (</w:t>
      </w:r>
      <w:proofErr w:type="spellStart"/>
      <w:r>
        <w:rPr>
          <w:szCs w:val="20"/>
        </w:rPr>
        <w:t>CPofNYS</w:t>
      </w:r>
      <w:proofErr w:type="spellEnd"/>
      <w:r>
        <w:rPr>
          <w:szCs w:val="20"/>
        </w:rPr>
        <w:t>) is conducting the training under contract with NYC Transit. Trainees master the following skills:</w:t>
      </w:r>
    </w:p>
    <w:p w:rsidR="002A28C0" w:rsidRDefault="001362A6">
      <w:pPr>
        <w:pStyle w:val="Bullet"/>
        <w:numPr>
          <w:ilvl w:val="1"/>
          <w:numId w:val="6"/>
        </w:numPr>
        <w:jc w:val="both"/>
        <w:rPr>
          <w:szCs w:val="20"/>
        </w:rPr>
      </w:pPr>
      <w:r>
        <w:rPr>
          <w:szCs w:val="20"/>
        </w:rPr>
        <w:t>Planning a trip: use of schedules, signs, telephone, information services, and landmarks,</w:t>
      </w:r>
    </w:p>
    <w:p w:rsidR="002A28C0" w:rsidRDefault="001362A6">
      <w:pPr>
        <w:pStyle w:val="Bullet"/>
        <w:numPr>
          <w:ilvl w:val="1"/>
          <w:numId w:val="6"/>
        </w:numPr>
        <w:jc w:val="both"/>
        <w:rPr>
          <w:szCs w:val="20"/>
        </w:rPr>
      </w:pPr>
      <w:r>
        <w:rPr>
          <w:szCs w:val="20"/>
        </w:rPr>
        <w:t xml:space="preserve">Remembering and following directions, </w:t>
      </w:r>
    </w:p>
    <w:p w:rsidR="002A28C0" w:rsidRDefault="001362A6">
      <w:pPr>
        <w:pStyle w:val="Bullet"/>
        <w:numPr>
          <w:ilvl w:val="1"/>
          <w:numId w:val="6"/>
        </w:numPr>
        <w:jc w:val="both"/>
        <w:rPr>
          <w:szCs w:val="20"/>
        </w:rPr>
      </w:pPr>
      <w:r>
        <w:rPr>
          <w:szCs w:val="20"/>
        </w:rPr>
        <w:t xml:space="preserve">Traveling safely at all times, </w:t>
      </w:r>
    </w:p>
    <w:p w:rsidR="002A28C0" w:rsidRDefault="001362A6">
      <w:pPr>
        <w:pStyle w:val="Bullet"/>
        <w:numPr>
          <w:ilvl w:val="1"/>
          <w:numId w:val="6"/>
        </w:numPr>
        <w:jc w:val="both"/>
        <w:rPr>
          <w:szCs w:val="20"/>
        </w:rPr>
      </w:pPr>
      <w:r>
        <w:rPr>
          <w:szCs w:val="20"/>
        </w:rPr>
        <w:t xml:space="preserve">Identifying the correct bus stop, bus, subway station, or subway, </w:t>
      </w:r>
    </w:p>
    <w:p w:rsidR="002A28C0" w:rsidRDefault="001362A6">
      <w:pPr>
        <w:pStyle w:val="Bullet"/>
        <w:numPr>
          <w:ilvl w:val="1"/>
          <w:numId w:val="6"/>
        </w:numPr>
        <w:jc w:val="both"/>
        <w:rPr>
          <w:szCs w:val="20"/>
        </w:rPr>
      </w:pPr>
      <w:r>
        <w:rPr>
          <w:szCs w:val="20"/>
        </w:rPr>
        <w:t>Coping with service disruptions, delays, and emergencies,</w:t>
      </w:r>
    </w:p>
    <w:p w:rsidR="002A28C0" w:rsidRDefault="001362A6">
      <w:pPr>
        <w:pStyle w:val="Bullet"/>
        <w:numPr>
          <w:ilvl w:val="1"/>
          <w:numId w:val="6"/>
        </w:numPr>
        <w:jc w:val="both"/>
        <w:rPr>
          <w:szCs w:val="20"/>
        </w:rPr>
      </w:pPr>
      <w:r>
        <w:rPr>
          <w:szCs w:val="20"/>
        </w:rPr>
        <w:t>Correctly using mobility aids, such as crutches, walkers, wh</w:t>
      </w:r>
      <w:r>
        <w:rPr>
          <w:szCs w:val="20"/>
        </w:rPr>
        <w:t xml:space="preserve">eelchairs, and scooters, and </w:t>
      </w:r>
    </w:p>
    <w:p w:rsidR="002A28C0" w:rsidRDefault="001362A6">
      <w:pPr>
        <w:pStyle w:val="Bullet"/>
        <w:numPr>
          <w:ilvl w:val="1"/>
          <w:numId w:val="6"/>
        </w:numPr>
        <w:jc w:val="both"/>
        <w:rPr>
          <w:sz w:val="18"/>
          <w:szCs w:val="18"/>
        </w:rPr>
      </w:pPr>
      <w:r>
        <w:rPr>
          <w:szCs w:val="20"/>
        </w:rPr>
        <w:t>Requesting information/help from appropriate sources.</w:t>
      </w:r>
      <w:r>
        <w:rPr>
          <w:sz w:val="18"/>
          <w:szCs w:val="18"/>
        </w:rPr>
        <w:t xml:space="preserve"> </w:t>
      </w:r>
    </w:p>
    <w:p w:rsidR="002A28C0" w:rsidRDefault="001362A6">
      <w:pPr>
        <w:pStyle w:val="Bulletlast"/>
        <w:spacing w:before="0" w:after="360"/>
        <w:jc w:val="both"/>
        <w:rPr>
          <w:lang w:val="en-CA"/>
        </w:rPr>
      </w:pPr>
      <w:r>
        <w:rPr>
          <w:lang w:val="en-CA"/>
        </w:rPr>
        <w:lastRenderedPageBreak/>
        <w:t>In the Netherlands, 100 journey assistants are available to assist persons with disabilities or mobility issues in safely accessing public transportation (federal).</w:t>
      </w:r>
      <w:r>
        <w:rPr>
          <w:rStyle w:val="FootnoteReference"/>
          <w:lang w:val="en-CA"/>
        </w:rPr>
        <w:footnoteReference w:id="47"/>
      </w:r>
      <w:r>
        <w:rPr>
          <w:lang w:val="en-CA"/>
        </w:rPr>
        <w:t xml:space="preserve"> Passe</w:t>
      </w:r>
      <w:r>
        <w:rPr>
          <w:lang w:val="en-CA"/>
        </w:rPr>
        <w:t>ngers need to apply for the service and once accepted a journey assistant will greet them at a designated meeting area, accompany them on their journey or safely assist them in getting on the desired mode of transportation. Assistance includes trip plannin</w:t>
      </w:r>
      <w:r>
        <w:rPr>
          <w:lang w:val="en-CA"/>
        </w:rPr>
        <w:t xml:space="preserve">g, ticket purchasing, on and off boarding and familiarizing themselves with stations and services. </w:t>
      </w:r>
    </w:p>
    <w:p w:rsidR="002A28C0" w:rsidRDefault="001362A6">
      <w:pPr>
        <w:pStyle w:val="Heading4"/>
        <w:spacing w:before="0" w:after="480"/>
      </w:pPr>
      <w:r>
        <w:t>Assistive Device Accommodation</w:t>
      </w:r>
    </w:p>
    <w:p w:rsidR="002A28C0" w:rsidRDefault="001362A6">
      <w:pPr>
        <w:jc w:val="both"/>
      </w:pPr>
      <w:r>
        <w:t>Mobility equipment and devices continue to change to meet market demand and advancements in technology. Given rapid changes s</w:t>
      </w:r>
      <w:r>
        <w:t>ome service providers, public and private, deliberately or inadvertently restrict service to passengers with assistive devices. A deliberate or intentional restriction includes providing measurement and weight restrictions where as an unintentional restric</w:t>
      </w:r>
      <w:r>
        <w:t xml:space="preserve">tion includes not having properly trained employees who can operate equipment (e.g., ramps, lifts and restricted access elevators), platforms and walkways not being able to accommodate devices that need wider accommodations and misaligned advertising that </w:t>
      </w:r>
      <w:r>
        <w:t>states that assistive devices can be accommodated but once on site only folding wheelchairs can be properly secured.</w:t>
      </w:r>
    </w:p>
    <w:p w:rsidR="002A28C0" w:rsidRDefault="001362A6">
      <w:pPr>
        <w:pStyle w:val="Bullet"/>
        <w:jc w:val="both"/>
        <w:rPr>
          <w:lang w:val="en"/>
        </w:rPr>
      </w:pPr>
      <w:r>
        <w:rPr>
          <w:lang w:val="en-CA"/>
        </w:rPr>
        <w:t xml:space="preserve">London, England - The current transport policy is to allow scooters onto buses subject to the discretion of the driver. However </w:t>
      </w:r>
      <w:r>
        <w:rPr>
          <w:lang w:val="en"/>
        </w:rPr>
        <w:t>The Confede</w:t>
      </w:r>
      <w:r>
        <w:rPr>
          <w:lang w:val="en"/>
        </w:rPr>
        <w:t>ration of Passenger Transport (CPT) (organization) has launched a Code of Practice aimed at regularizing the carriage of mobility scooters on buses. The Code sets out which models of scooter are allowed on buses, and which are not, based on size.</w:t>
      </w:r>
      <w:r>
        <w:rPr>
          <w:rStyle w:val="FootnoteReference"/>
          <w:rFonts w:asciiTheme="minorHAnsi" w:hAnsiTheme="minorHAnsi"/>
          <w:sz w:val="22"/>
          <w:lang w:val="en"/>
        </w:rPr>
        <w:footnoteReference w:id="48"/>
      </w:r>
    </w:p>
    <w:p w:rsidR="002A28C0" w:rsidRDefault="001362A6">
      <w:pPr>
        <w:pStyle w:val="Bullet"/>
        <w:jc w:val="both"/>
        <w:rPr>
          <w:lang w:val="en"/>
        </w:rPr>
      </w:pPr>
      <w:r>
        <w:rPr>
          <w:lang w:val="en-CA"/>
        </w:rPr>
        <w:t>Halifax,</w:t>
      </w:r>
      <w:r>
        <w:rPr>
          <w:lang w:val="en-CA"/>
        </w:rPr>
        <w:t xml:space="preserve"> Nova Scotia -</w:t>
      </w:r>
      <w:r>
        <w:rPr>
          <w:rFonts w:ascii="inherit" w:hAnsi="inherit"/>
          <w:sz w:val="36"/>
          <w:szCs w:val="36"/>
          <w:lang w:val="en-CA"/>
        </w:rPr>
        <w:t xml:space="preserve"> </w:t>
      </w:r>
      <w:r>
        <w:rPr>
          <w:lang w:val="en-CA"/>
        </w:rPr>
        <w:t>Mobility scooters are allowed on all Access-A-Buses (municipal), designated ALF conventional bus routes and ferries. Maximum size restrictions are:</w:t>
      </w:r>
    </w:p>
    <w:p w:rsidR="002A28C0" w:rsidRDefault="001362A6">
      <w:pPr>
        <w:pStyle w:val="Bullet"/>
        <w:numPr>
          <w:ilvl w:val="2"/>
          <w:numId w:val="6"/>
        </w:numPr>
        <w:jc w:val="both"/>
        <w:rPr>
          <w:lang w:val="en-CA"/>
        </w:rPr>
      </w:pPr>
      <w:r>
        <w:rPr>
          <w:lang w:val="en-CA"/>
        </w:rPr>
        <w:t>3-Wheel Scooters: 40” x 21.125”</w:t>
      </w:r>
    </w:p>
    <w:p w:rsidR="002A28C0" w:rsidRDefault="001362A6">
      <w:pPr>
        <w:pStyle w:val="Bullet"/>
        <w:numPr>
          <w:ilvl w:val="2"/>
          <w:numId w:val="6"/>
        </w:numPr>
        <w:jc w:val="both"/>
        <w:rPr>
          <w:lang w:val="en-CA"/>
        </w:rPr>
      </w:pPr>
      <w:r>
        <w:rPr>
          <w:lang w:val="en-CA"/>
        </w:rPr>
        <w:t>4-Wheel Scooters: 40.25” x 21.25”</w:t>
      </w:r>
    </w:p>
    <w:p w:rsidR="002A28C0" w:rsidRDefault="001362A6">
      <w:pPr>
        <w:pStyle w:val="Bullet"/>
        <w:numPr>
          <w:ilvl w:val="0"/>
          <w:numId w:val="0"/>
        </w:numPr>
        <w:jc w:val="both"/>
        <w:rPr>
          <w:lang w:val="en-CA"/>
        </w:rPr>
      </w:pPr>
      <w:r>
        <w:rPr>
          <w:lang w:val="en-CA"/>
        </w:rPr>
        <w:t>All mobility devices will r</w:t>
      </w:r>
      <w:r>
        <w:rPr>
          <w:lang w:val="en-CA"/>
        </w:rPr>
        <w:t>equire at least 2 anchor/tie down points, 4 anchor/tie down points when possible, to secure the device to the bus.  Users of mobility devices can purchase straps to create anchor points in order to secure the device to the bus.  These straps can be purchas</w:t>
      </w:r>
      <w:r>
        <w:rPr>
          <w:lang w:val="en-CA"/>
        </w:rPr>
        <w:t>ed at most mobility device retailers. Passengers using scooters are required to manoeuvre into the docking-station and transfer to a fixed transit seat independently.  The operator will then secure the mobile device to the bus.</w:t>
      </w:r>
    </w:p>
    <w:p w:rsidR="002A28C0" w:rsidRDefault="001362A6">
      <w:pPr>
        <w:pStyle w:val="Bodytextprebullet"/>
        <w:jc w:val="both"/>
      </w:pPr>
      <w:r>
        <w:t xml:space="preserve">Using the approved research </w:t>
      </w:r>
      <w:r>
        <w:t xml:space="preserve">methodology, research was unable to uncover clear evidence of policy or practice across the 22 selected jurisdictions. Thus, a summary chart has not been provided for this priority area. Given the limited amount of </w:t>
      </w:r>
      <w:proofErr w:type="spellStart"/>
      <w:r>
        <w:t>publically</w:t>
      </w:r>
      <w:proofErr w:type="spellEnd"/>
      <w:r>
        <w:t xml:space="preserve"> available information, it is s</w:t>
      </w:r>
      <w:r>
        <w:t xml:space="preserve">uggested that other forms of data and research be initiated to complete a review of this priority area. </w:t>
      </w:r>
    </w:p>
    <w:p w:rsidR="002A28C0" w:rsidRDefault="002A28C0">
      <w:pPr>
        <w:pStyle w:val="Bodytextprebullet"/>
      </w:pPr>
    </w:p>
    <w:p w:rsidR="002A28C0" w:rsidRDefault="001362A6">
      <w:pPr>
        <w:rPr>
          <w:color w:val="007C92" w:themeColor="text2"/>
        </w:rPr>
      </w:pPr>
      <w:r>
        <w:br w:type="page"/>
      </w:r>
    </w:p>
    <w:p w:rsidR="002A28C0" w:rsidRDefault="001362A6">
      <w:pPr>
        <w:pStyle w:val="Heading4"/>
        <w:spacing w:before="0" w:after="480"/>
      </w:pPr>
      <w:r>
        <w:lastRenderedPageBreak/>
        <w:t>Financial Incentives</w:t>
      </w:r>
    </w:p>
    <w:p w:rsidR="002A28C0" w:rsidRDefault="001362A6">
      <w:pPr>
        <w:jc w:val="both"/>
      </w:pPr>
      <w:r>
        <w:t>As noted in both the jurisdictional research and emerging trends, governments have introduced numerous tax or grant based incen</w:t>
      </w:r>
      <w:r>
        <w:t>tives to encourage retrofits of existing vehicles and purchase of accessible vehicles for both personal and commercial use. These incentives include broad infrastructure funding for public sector projects (e.g., new builds, retrofits and fleet purchases) a</w:t>
      </w:r>
      <w:r>
        <w:t xml:space="preserve">nd direct grants or tax credits for users. </w:t>
      </w:r>
    </w:p>
    <w:p w:rsidR="002A28C0" w:rsidRDefault="001362A6">
      <w:pPr>
        <w:pStyle w:val="Heading5"/>
        <w:spacing w:before="360" w:after="480"/>
      </w:pPr>
      <w:r>
        <w:t>Jurisdictional Comparison</w:t>
      </w:r>
    </w:p>
    <w:p w:rsidR="002A28C0" w:rsidRDefault="001362A6">
      <w:pPr>
        <w:pStyle w:val="Bullet"/>
        <w:numPr>
          <w:ilvl w:val="0"/>
          <w:numId w:val="0"/>
        </w:numPr>
        <w:jc w:val="both"/>
      </w:pPr>
      <w:r>
        <w:t>Using the approved research methodology, the following chart outlines which jurisdictions offer financial incentives to ease the costs associated with procuring accessible transportation</w:t>
      </w:r>
      <w:r>
        <w:t>. The checkmark (</w:t>
      </w:r>
      <w:r>
        <w:rPr>
          <w:rFonts w:asciiTheme="minorHAnsi" w:hAnsiTheme="minorHAnsi"/>
          <w:sz w:val="22"/>
        </w:rPr>
        <w:sym w:font="Wingdings" w:char="F0FC"/>
      </w:r>
      <w:r>
        <w:rPr>
          <w:rFonts w:asciiTheme="minorHAnsi" w:hAnsiTheme="minorHAnsi"/>
          <w:sz w:val="22"/>
        </w:rPr>
        <w:t>)</w:t>
      </w:r>
      <w:r>
        <w:rPr>
          <w:rFonts w:asciiTheme="minorHAnsi" w:hAnsiTheme="minorHAnsi"/>
          <w:b/>
          <w:sz w:val="22"/>
        </w:rPr>
        <w:t xml:space="preserve"> </w:t>
      </w:r>
      <w:r>
        <w:t xml:space="preserve">indicates that a jurisdiction does have a regulation, policy, or program related to financial incentives, whereas an </w:t>
      </w:r>
      <w:r>
        <w:rPr>
          <w:b/>
        </w:rPr>
        <w:t>x</w:t>
      </w:r>
      <w:r>
        <w:t xml:space="preserve"> indicates that the research was unable to find evidence of policy in that jurisdiction. An accompanying chart that includes the supporting evidence of such regulations, policies, or programs is included in </w:t>
      </w:r>
      <w:r>
        <w:rPr>
          <w:b/>
        </w:rPr>
        <w:t>Appendix D</w:t>
      </w:r>
      <w:r>
        <w:t>.</w:t>
      </w:r>
    </w:p>
    <w:tbl>
      <w:tblPr>
        <w:tblStyle w:val="TableGrid"/>
        <w:tblW w:w="9734" w:type="dxa"/>
        <w:tblLook w:val="04A0" w:firstRow="1" w:lastRow="0" w:firstColumn="1" w:lastColumn="0" w:noHBand="0" w:noVBand="1"/>
        <w:tblCaption w:val="Jurisdictional comparison"/>
        <w:tblDescription w:val="Outlines which jurisdictions offer financial incentives to ease the costs associated with procuring accessible transportation"/>
      </w:tblPr>
      <w:tblGrid>
        <w:gridCol w:w="440"/>
        <w:gridCol w:w="440"/>
        <w:gridCol w:w="440"/>
        <w:gridCol w:w="440"/>
        <w:gridCol w:w="440"/>
        <w:gridCol w:w="440"/>
        <w:gridCol w:w="440"/>
        <w:gridCol w:w="440"/>
        <w:gridCol w:w="440"/>
        <w:gridCol w:w="440"/>
        <w:gridCol w:w="440"/>
        <w:gridCol w:w="440"/>
        <w:gridCol w:w="440"/>
        <w:gridCol w:w="446"/>
        <w:gridCol w:w="446"/>
        <w:gridCol w:w="446"/>
        <w:gridCol w:w="446"/>
        <w:gridCol w:w="446"/>
        <w:gridCol w:w="446"/>
        <w:gridCol w:w="446"/>
        <w:gridCol w:w="446"/>
        <w:gridCol w:w="446"/>
      </w:tblGrid>
      <w:tr w:rsidR="002A28C0">
        <w:trPr>
          <w:cantSplit/>
          <w:trHeight w:val="2240"/>
          <w:tblHeader/>
        </w:trPr>
        <w:tc>
          <w:tcPr>
            <w:tcW w:w="440" w:type="dxa"/>
            <w:textDirection w:val="btLr"/>
          </w:tcPr>
          <w:p w:rsidR="002A28C0" w:rsidRDefault="001362A6">
            <w:pPr>
              <w:ind w:left="113" w:right="113"/>
              <w:rPr>
                <w:sz w:val="18"/>
              </w:rPr>
            </w:pPr>
            <w:r>
              <w:rPr>
                <w:sz w:val="18"/>
              </w:rPr>
              <w:t>Canada (Federal)</w:t>
            </w:r>
          </w:p>
        </w:tc>
        <w:tc>
          <w:tcPr>
            <w:tcW w:w="440" w:type="dxa"/>
            <w:textDirection w:val="btLr"/>
          </w:tcPr>
          <w:p w:rsidR="002A28C0" w:rsidRDefault="001362A6">
            <w:pPr>
              <w:ind w:left="113" w:right="113"/>
              <w:rPr>
                <w:sz w:val="18"/>
              </w:rPr>
            </w:pPr>
            <w:r>
              <w:rPr>
                <w:sz w:val="18"/>
              </w:rPr>
              <w:t>British Columbia</w:t>
            </w:r>
          </w:p>
        </w:tc>
        <w:tc>
          <w:tcPr>
            <w:tcW w:w="440" w:type="dxa"/>
            <w:textDirection w:val="btLr"/>
          </w:tcPr>
          <w:p w:rsidR="002A28C0" w:rsidRDefault="001362A6">
            <w:pPr>
              <w:ind w:left="113" w:right="113"/>
              <w:rPr>
                <w:sz w:val="18"/>
              </w:rPr>
            </w:pPr>
            <w:r>
              <w:rPr>
                <w:sz w:val="18"/>
              </w:rPr>
              <w:t>Alberta</w:t>
            </w:r>
          </w:p>
        </w:tc>
        <w:tc>
          <w:tcPr>
            <w:tcW w:w="440" w:type="dxa"/>
            <w:textDirection w:val="btLr"/>
          </w:tcPr>
          <w:p w:rsidR="002A28C0" w:rsidRDefault="001362A6">
            <w:pPr>
              <w:ind w:left="113" w:right="113"/>
              <w:rPr>
                <w:sz w:val="18"/>
              </w:rPr>
            </w:pPr>
            <w:r>
              <w:rPr>
                <w:sz w:val="18"/>
              </w:rPr>
              <w:t>Saskatchewan</w:t>
            </w:r>
          </w:p>
        </w:tc>
        <w:tc>
          <w:tcPr>
            <w:tcW w:w="440" w:type="dxa"/>
            <w:textDirection w:val="btLr"/>
          </w:tcPr>
          <w:p w:rsidR="002A28C0" w:rsidRDefault="001362A6">
            <w:pPr>
              <w:ind w:left="113" w:right="113"/>
              <w:rPr>
                <w:sz w:val="18"/>
              </w:rPr>
            </w:pPr>
            <w:r>
              <w:rPr>
                <w:sz w:val="18"/>
              </w:rPr>
              <w:t>Manitoba</w:t>
            </w:r>
          </w:p>
        </w:tc>
        <w:tc>
          <w:tcPr>
            <w:tcW w:w="440" w:type="dxa"/>
            <w:textDirection w:val="btLr"/>
          </w:tcPr>
          <w:p w:rsidR="002A28C0" w:rsidRDefault="001362A6">
            <w:pPr>
              <w:ind w:left="113" w:right="113"/>
              <w:rPr>
                <w:sz w:val="18"/>
              </w:rPr>
            </w:pPr>
            <w:r>
              <w:rPr>
                <w:sz w:val="18"/>
              </w:rPr>
              <w:t>Quebec</w:t>
            </w:r>
          </w:p>
        </w:tc>
        <w:tc>
          <w:tcPr>
            <w:tcW w:w="440" w:type="dxa"/>
            <w:textDirection w:val="btLr"/>
          </w:tcPr>
          <w:p w:rsidR="002A28C0" w:rsidRDefault="001362A6">
            <w:pPr>
              <w:ind w:left="113" w:right="113"/>
              <w:rPr>
                <w:sz w:val="18"/>
              </w:rPr>
            </w:pPr>
            <w:r>
              <w:rPr>
                <w:sz w:val="18"/>
              </w:rPr>
              <w:t>New Brunswick</w:t>
            </w:r>
          </w:p>
        </w:tc>
        <w:tc>
          <w:tcPr>
            <w:tcW w:w="440" w:type="dxa"/>
            <w:textDirection w:val="btLr"/>
          </w:tcPr>
          <w:p w:rsidR="002A28C0" w:rsidRDefault="001362A6">
            <w:pPr>
              <w:ind w:left="113" w:right="113"/>
              <w:rPr>
                <w:sz w:val="18"/>
              </w:rPr>
            </w:pPr>
            <w:r>
              <w:rPr>
                <w:sz w:val="18"/>
              </w:rPr>
              <w:t>Nova Scotia</w:t>
            </w:r>
          </w:p>
        </w:tc>
        <w:tc>
          <w:tcPr>
            <w:tcW w:w="440" w:type="dxa"/>
            <w:textDirection w:val="btLr"/>
          </w:tcPr>
          <w:p w:rsidR="002A28C0" w:rsidRDefault="001362A6">
            <w:pPr>
              <w:ind w:left="113" w:right="113"/>
              <w:rPr>
                <w:sz w:val="18"/>
              </w:rPr>
            </w:pPr>
            <w:r>
              <w:rPr>
                <w:sz w:val="18"/>
              </w:rPr>
              <w:t>Newfoundland</w:t>
            </w:r>
          </w:p>
        </w:tc>
        <w:tc>
          <w:tcPr>
            <w:tcW w:w="440" w:type="dxa"/>
            <w:textDirection w:val="btLr"/>
          </w:tcPr>
          <w:p w:rsidR="002A28C0" w:rsidRDefault="001362A6">
            <w:pPr>
              <w:ind w:left="113" w:right="113"/>
              <w:rPr>
                <w:sz w:val="18"/>
              </w:rPr>
            </w:pPr>
            <w:r>
              <w:rPr>
                <w:sz w:val="18"/>
              </w:rPr>
              <w:t>P.E.I.</w:t>
            </w:r>
          </w:p>
        </w:tc>
        <w:tc>
          <w:tcPr>
            <w:tcW w:w="440" w:type="dxa"/>
            <w:textDirection w:val="btLr"/>
          </w:tcPr>
          <w:p w:rsidR="002A28C0" w:rsidRDefault="001362A6">
            <w:pPr>
              <w:ind w:left="113" w:right="113"/>
              <w:rPr>
                <w:sz w:val="18"/>
              </w:rPr>
            </w:pPr>
            <w:r>
              <w:rPr>
                <w:sz w:val="18"/>
              </w:rPr>
              <w:t>Yukon</w:t>
            </w:r>
          </w:p>
        </w:tc>
        <w:tc>
          <w:tcPr>
            <w:tcW w:w="440" w:type="dxa"/>
            <w:textDirection w:val="btLr"/>
          </w:tcPr>
          <w:p w:rsidR="002A28C0" w:rsidRDefault="001362A6">
            <w:pPr>
              <w:ind w:left="113" w:right="113"/>
              <w:rPr>
                <w:sz w:val="18"/>
              </w:rPr>
            </w:pPr>
            <w:r>
              <w:rPr>
                <w:sz w:val="18"/>
              </w:rPr>
              <w:t>Northwest Territory</w:t>
            </w:r>
          </w:p>
        </w:tc>
        <w:tc>
          <w:tcPr>
            <w:tcW w:w="440" w:type="dxa"/>
            <w:textDirection w:val="btLr"/>
          </w:tcPr>
          <w:p w:rsidR="002A28C0" w:rsidRDefault="001362A6">
            <w:pPr>
              <w:ind w:left="113" w:right="113"/>
              <w:rPr>
                <w:sz w:val="18"/>
              </w:rPr>
            </w:pPr>
            <w:r>
              <w:rPr>
                <w:sz w:val="18"/>
              </w:rPr>
              <w:t>Nunavut</w:t>
            </w:r>
          </w:p>
        </w:tc>
        <w:tc>
          <w:tcPr>
            <w:tcW w:w="446" w:type="dxa"/>
            <w:textDirection w:val="btLr"/>
          </w:tcPr>
          <w:p w:rsidR="002A28C0" w:rsidRDefault="001362A6">
            <w:pPr>
              <w:ind w:left="113" w:right="113"/>
              <w:rPr>
                <w:sz w:val="18"/>
              </w:rPr>
            </w:pPr>
            <w:r>
              <w:rPr>
                <w:sz w:val="18"/>
              </w:rPr>
              <w:t>United States (Federal)</w:t>
            </w:r>
          </w:p>
        </w:tc>
        <w:tc>
          <w:tcPr>
            <w:tcW w:w="446" w:type="dxa"/>
            <w:textDirection w:val="btLr"/>
          </w:tcPr>
          <w:p w:rsidR="002A28C0" w:rsidRDefault="001362A6">
            <w:pPr>
              <w:ind w:left="113" w:right="113"/>
              <w:rPr>
                <w:sz w:val="18"/>
              </w:rPr>
            </w:pPr>
            <w:r>
              <w:rPr>
                <w:sz w:val="18"/>
              </w:rPr>
              <w:t>California</w:t>
            </w:r>
          </w:p>
        </w:tc>
        <w:tc>
          <w:tcPr>
            <w:tcW w:w="446" w:type="dxa"/>
            <w:textDirection w:val="btLr"/>
          </w:tcPr>
          <w:p w:rsidR="002A28C0" w:rsidRDefault="001362A6">
            <w:pPr>
              <w:ind w:left="113" w:right="113"/>
              <w:rPr>
                <w:sz w:val="18"/>
              </w:rPr>
            </w:pPr>
            <w:r>
              <w:rPr>
                <w:sz w:val="18"/>
              </w:rPr>
              <w:t>New York</w:t>
            </w:r>
          </w:p>
        </w:tc>
        <w:tc>
          <w:tcPr>
            <w:tcW w:w="446" w:type="dxa"/>
            <w:textDirection w:val="btLr"/>
          </w:tcPr>
          <w:p w:rsidR="002A28C0" w:rsidRDefault="001362A6">
            <w:pPr>
              <w:ind w:left="113" w:right="113"/>
              <w:rPr>
                <w:sz w:val="18"/>
              </w:rPr>
            </w:pPr>
            <w:r>
              <w:rPr>
                <w:sz w:val="18"/>
              </w:rPr>
              <w:t>Australia</w:t>
            </w:r>
          </w:p>
        </w:tc>
        <w:tc>
          <w:tcPr>
            <w:tcW w:w="446" w:type="dxa"/>
            <w:textDirection w:val="btLr"/>
          </w:tcPr>
          <w:p w:rsidR="002A28C0" w:rsidRDefault="001362A6">
            <w:pPr>
              <w:ind w:left="113" w:right="113"/>
              <w:rPr>
                <w:sz w:val="18"/>
              </w:rPr>
            </w:pPr>
            <w:r>
              <w:rPr>
                <w:sz w:val="18"/>
              </w:rPr>
              <w:t>United Kingdom</w:t>
            </w:r>
          </w:p>
        </w:tc>
        <w:tc>
          <w:tcPr>
            <w:tcW w:w="446" w:type="dxa"/>
            <w:textDirection w:val="btLr"/>
          </w:tcPr>
          <w:p w:rsidR="002A28C0" w:rsidRDefault="001362A6">
            <w:pPr>
              <w:ind w:left="113" w:right="113"/>
              <w:rPr>
                <w:sz w:val="18"/>
              </w:rPr>
            </w:pPr>
            <w:r>
              <w:rPr>
                <w:sz w:val="18"/>
              </w:rPr>
              <w:t>Israel</w:t>
            </w:r>
          </w:p>
        </w:tc>
        <w:tc>
          <w:tcPr>
            <w:tcW w:w="446" w:type="dxa"/>
            <w:textDirection w:val="btLr"/>
          </w:tcPr>
          <w:p w:rsidR="002A28C0" w:rsidRDefault="001362A6">
            <w:pPr>
              <w:ind w:left="113" w:right="113"/>
              <w:rPr>
                <w:sz w:val="18"/>
              </w:rPr>
            </w:pPr>
            <w:r>
              <w:rPr>
                <w:sz w:val="18"/>
              </w:rPr>
              <w:t>European Union</w:t>
            </w:r>
          </w:p>
        </w:tc>
        <w:tc>
          <w:tcPr>
            <w:tcW w:w="446" w:type="dxa"/>
            <w:textDirection w:val="btLr"/>
          </w:tcPr>
          <w:p w:rsidR="002A28C0" w:rsidRDefault="001362A6">
            <w:pPr>
              <w:ind w:left="113" w:right="113"/>
              <w:rPr>
                <w:sz w:val="18"/>
              </w:rPr>
            </w:pPr>
            <w:r>
              <w:rPr>
                <w:sz w:val="18"/>
              </w:rPr>
              <w:t>Egypt</w:t>
            </w:r>
          </w:p>
        </w:tc>
        <w:tc>
          <w:tcPr>
            <w:tcW w:w="446" w:type="dxa"/>
            <w:textDirection w:val="btLr"/>
          </w:tcPr>
          <w:p w:rsidR="002A28C0" w:rsidRDefault="001362A6">
            <w:pPr>
              <w:ind w:left="113" w:right="113"/>
              <w:rPr>
                <w:sz w:val="18"/>
              </w:rPr>
            </w:pPr>
            <w:r>
              <w:rPr>
                <w:sz w:val="18"/>
              </w:rPr>
              <w:t>Singapore</w:t>
            </w:r>
          </w:p>
        </w:tc>
      </w:tr>
      <w:tr w:rsidR="002A28C0">
        <w:trPr>
          <w:trHeight w:val="449"/>
        </w:trPr>
        <w:tc>
          <w:tcPr>
            <w:tcW w:w="440" w:type="dxa"/>
            <w:vAlign w:val="center"/>
          </w:tcPr>
          <w:p w:rsidR="002A28C0" w:rsidRDefault="001362A6">
            <w:pPr>
              <w:jc w:val="center"/>
              <w:rPr>
                <w:sz w:val="18"/>
              </w:rPr>
            </w:pPr>
            <w:r>
              <w:rPr>
                <w:rFonts w:asciiTheme="minorHAnsi" w:hAnsiTheme="minorHAnsi"/>
                <w:b/>
                <w:sz w:val="22"/>
                <w:szCs w:val="22"/>
              </w:rPr>
              <w:sym w:font="Wingdings" w:char="F0FC"/>
            </w:r>
          </w:p>
        </w:tc>
        <w:tc>
          <w:tcPr>
            <w:tcW w:w="440" w:type="dxa"/>
            <w:vAlign w:val="center"/>
          </w:tcPr>
          <w:p w:rsidR="002A28C0" w:rsidRDefault="001362A6">
            <w:pPr>
              <w:jc w:val="center"/>
              <w:rPr>
                <w:sz w:val="18"/>
              </w:rPr>
            </w:pPr>
            <w:r>
              <w:rPr>
                <w:rFonts w:asciiTheme="minorHAnsi" w:hAnsiTheme="minorHAnsi"/>
                <w:b/>
                <w:sz w:val="22"/>
                <w:szCs w:val="22"/>
              </w:rPr>
              <w:sym w:font="Wingdings" w:char="F0FC"/>
            </w:r>
          </w:p>
        </w:tc>
        <w:tc>
          <w:tcPr>
            <w:tcW w:w="440" w:type="dxa"/>
            <w:vAlign w:val="center"/>
          </w:tcPr>
          <w:p w:rsidR="002A28C0" w:rsidRDefault="001362A6">
            <w:pPr>
              <w:jc w:val="center"/>
              <w:rPr>
                <w:sz w:val="18"/>
              </w:rPr>
            </w:pPr>
            <w:r>
              <w:rPr>
                <w:rFonts w:asciiTheme="minorHAnsi" w:hAnsiTheme="minorHAnsi"/>
                <w:b/>
                <w:sz w:val="22"/>
                <w:szCs w:val="22"/>
              </w:rPr>
              <w:sym w:font="Wingdings" w:char="F0FC"/>
            </w:r>
          </w:p>
        </w:tc>
        <w:tc>
          <w:tcPr>
            <w:tcW w:w="440" w:type="dxa"/>
            <w:vAlign w:val="center"/>
          </w:tcPr>
          <w:p w:rsidR="002A28C0" w:rsidRDefault="001362A6">
            <w:pPr>
              <w:jc w:val="center"/>
              <w:rPr>
                <w:sz w:val="18"/>
              </w:rPr>
            </w:pPr>
            <w:r>
              <w:rPr>
                <w:rFonts w:asciiTheme="minorHAnsi" w:hAnsiTheme="minorHAnsi"/>
                <w:b/>
                <w:sz w:val="22"/>
                <w:szCs w:val="22"/>
              </w:rPr>
              <w:sym w:font="Wingdings" w:char="F0FC"/>
            </w:r>
          </w:p>
        </w:tc>
        <w:tc>
          <w:tcPr>
            <w:tcW w:w="440" w:type="dxa"/>
            <w:vAlign w:val="center"/>
          </w:tcPr>
          <w:p w:rsidR="002A28C0" w:rsidRDefault="001362A6">
            <w:pPr>
              <w:jc w:val="center"/>
              <w:rPr>
                <w:sz w:val="18"/>
              </w:rPr>
            </w:pPr>
            <w:r>
              <w:rPr>
                <w:rFonts w:asciiTheme="minorHAnsi" w:hAnsiTheme="minorHAnsi"/>
                <w:b/>
                <w:sz w:val="22"/>
                <w:szCs w:val="22"/>
              </w:rPr>
              <w:sym w:font="Wingdings" w:char="F0FC"/>
            </w:r>
          </w:p>
        </w:tc>
        <w:tc>
          <w:tcPr>
            <w:tcW w:w="440" w:type="dxa"/>
            <w:vAlign w:val="center"/>
          </w:tcPr>
          <w:p w:rsidR="002A28C0" w:rsidRDefault="001362A6">
            <w:pPr>
              <w:jc w:val="center"/>
              <w:rPr>
                <w:sz w:val="18"/>
              </w:rPr>
            </w:pPr>
            <w:r>
              <w:rPr>
                <w:rFonts w:asciiTheme="minorHAnsi" w:hAnsiTheme="minorHAnsi"/>
                <w:b/>
                <w:sz w:val="22"/>
                <w:szCs w:val="22"/>
              </w:rPr>
              <w:sym w:font="Wingdings" w:char="F0FC"/>
            </w:r>
          </w:p>
        </w:tc>
        <w:tc>
          <w:tcPr>
            <w:tcW w:w="440" w:type="dxa"/>
            <w:vAlign w:val="center"/>
          </w:tcPr>
          <w:p w:rsidR="002A28C0" w:rsidRDefault="001362A6">
            <w:pPr>
              <w:jc w:val="center"/>
              <w:rPr>
                <w:sz w:val="18"/>
              </w:rPr>
            </w:pPr>
            <w:r>
              <w:rPr>
                <w:rFonts w:asciiTheme="minorHAnsi" w:hAnsiTheme="minorHAnsi"/>
                <w:b/>
                <w:sz w:val="22"/>
                <w:szCs w:val="22"/>
              </w:rPr>
              <w:sym w:font="Wingdings" w:char="F0FC"/>
            </w:r>
          </w:p>
        </w:tc>
        <w:tc>
          <w:tcPr>
            <w:tcW w:w="440" w:type="dxa"/>
            <w:vAlign w:val="center"/>
          </w:tcPr>
          <w:p w:rsidR="002A28C0" w:rsidRDefault="001362A6">
            <w:pPr>
              <w:jc w:val="center"/>
              <w:rPr>
                <w:sz w:val="18"/>
              </w:rPr>
            </w:pPr>
            <w:r>
              <w:rPr>
                <w:rFonts w:asciiTheme="minorHAnsi" w:hAnsiTheme="minorHAnsi"/>
                <w:b/>
                <w:sz w:val="22"/>
                <w:szCs w:val="22"/>
              </w:rPr>
              <w:sym w:font="Wingdings" w:char="F0FC"/>
            </w:r>
          </w:p>
        </w:tc>
        <w:tc>
          <w:tcPr>
            <w:tcW w:w="440" w:type="dxa"/>
            <w:vAlign w:val="center"/>
          </w:tcPr>
          <w:p w:rsidR="002A28C0" w:rsidRDefault="001362A6">
            <w:pPr>
              <w:jc w:val="center"/>
              <w:rPr>
                <w:sz w:val="18"/>
              </w:rPr>
            </w:pPr>
            <w:r>
              <w:rPr>
                <w:rFonts w:asciiTheme="minorHAnsi" w:hAnsiTheme="minorHAnsi"/>
                <w:b/>
                <w:sz w:val="22"/>
                <w:szCs w:val="22"/>
              </w:rPr>
              <w:sym w:font="Wingdings" w:char="F0FC"/>
            </w:r>
          </w:p>
        </w:tc>
        <w:tc>
          <w:tcPr>
            <w:tcW w:w="440" w:type="dxa"/>
            <w:vAlign w:val="center"/>
          </w:tcPr>
          <w:p w:rsidR="002A28C0" w:rsidRDefault="001362A6">
            <w:pPr>
              <w:jc w:val="center"/>
              <w:rPr>
                <w:sz w:val="18"/>
              </w:rPr>
            </w:pPr>
            <w:r>
              <w:rPr>
                <w:rFonts w:asciiTheme="minorHAnsi" w:hAnsiTheme="minorHAnsi"/>
                <w:b/>
                <w:sz w:val="22"/>
                <w:szCs w:val="22"/>
              </w:rPr>
              <w:sym w:font="Wingdings" w:char="F0FC"/>
            </w:r>
          </w:p>
        </w:tc>
        <w:tc>
          <w:tcPr>
            <w:tcW w:w="440" w:type="dxa"/>
            <w:vAlign w:val="center"/>
          </w:tcPr>
          <w:p w:rsidR="002A28C0" w:rsidRDefault="001362A6">
            <w:pPr>
              <w:jc w:val="center"/>
              <w:rPr>
                <w:sz w:val="18"/>
              </w:rPr>
            </w:pPr>
            <w:r>
              <w:rPr>
                <w:rFonts w:asciiTheme="minorHAnsi" w:hAnsiTheme="minorHAnsi"/>
                <w:b/>
                <w:sz w:val="22"/>
                <w:szCs w:val="22"/>
              </w:rPr>
              <w:sym w:font="Wingdings" w:char="F0FB"/>
            </w:r>
          </w:p>
        </w:tc>
        <w:tc>
          <w:tcPr>
            <w:tcW w:w="440" w:type="dxa"/>
            <w:vAlign w:val="center"/>
          </w:tcPr>
          <w:p w:rsidR="002A28C0" w:rsidRDefault="001362A6">
            <w:pPr>
              <w:jc w:val="center"/>
              <w:rPr>
                <w:sz w:val="18"/>
              </w:rPr>
            </w:pPr>
            <w:r>
              <w:rPr>
                <w:rFonts w:asciiTheme="minorHAnsi" w:hAnsiTheme="minorHAnsi"/>
                <w:b/>
                <w:sz w:val="22"/>
                <w:szCs w:val="22"/>
              </w:rPr>
              <w:sym w:font="Wingdings" w:char="F0FB"/>
            </w:r>
          </w:p>
        </w:tc>
        <w:tc>
          <w:tcPr>
            <w:tcW w:w="440" w:type="dxa"/>
            <w:vAlign w:val="center"/>
          </w:tcPr>
          <w:p w:rsidR="002A28C0" w:rsidRDefault="001362A6">
            <w:pPr>
              <w:jc w:val="center"/>
              <w:rPr>
                <w:sz w:val="18"/>
              </w:rPr>
            </w:pPr>
            <w:r>
              <w:rPr>
                <w:rFonts w:asciiTheme="minorHAnsi" w:hAnsiTheme="minorHAnsi"/>
                <w:b/>
                <w:sz w:val="22"/>
                <w:szCs w:val="22"/>
              </w:rPr>
              <w:sym w:font="Wingdings" w:char="F0FC"/>
            </w:r>
          </w:p>
        </w:tc>
        <w:tc>
          <w:tcPr>
            <w:tcW w:w="446" w:type="dxa"/>
            <w:vAlign w:val="center"/>
          </w:tcPr>
          <w:p w:rsidR="002A28C0" w:rsidRDefault="001362A6">
            <w:pPr>
              <w:jc w:val="center"/>
              <w:rPr>
                <w:sz w:val="18"/>
              </w:rPr>
            </w:pPr>
            <w:r>
              <w:rPr>
                <w:rFonts w:asciiTheme="minorHAnsi" w:hAnsiTheme="minorHAnsi"/>
                <w:b/>
                <w:sz w:val="22"/>
                <w:szCs w:val="22"/>
              </w:rPr>
              <w:sym w:font="Wingdings" w:char="F0FC"/>
            </w:r>
          </w:p>
        </w:tc>
        <w:tc>
          <w:tcPr>
            <w:tcW w:w="446" w:type="dxa"/>
            <w:vAlign w:val="center"/>
          </w:tcPr>
          <w:p w:rsidR="002A28C0" w:rsidRDefault="001362A6">
            <w:pPr>
              <w:jc w:val="center"/>
              <w:rPr>
                <w:sz w:val="18"/>
              </w:rPr>
            </w:pPr>
            <w:r>
              <w:rPr>
                <w:rFonts w:asciiTheme="minorHAnsi" w:hAnsiTheme="minorHAnsi"/>
                <w:b/>
                <w:sz w:val="22"/>
                <w:szCs w:val="22"/>
              </w:rPr>
              <w:sym w:font="Wingdings" w:char="F0FC"/>
            </w:r>
          </w:p>
        </w:tc>
        <w:tc>
          <w:tcPr>
            <w:tcW w:w="446" w:type="dxa"/>
            <w:vAlign w:val="center"/>
          </w:tcPr>
          <w:p w:rsidR="002A28C0" w:rsidRDefault="001362A6">
            <w:pPr>
              <w:jc w:val="center"/>
              <w:rPr>
                <w:sz w:val="18"/>
              </w:rPr>
            </w:pPr>
            <w:r>
              <w:rPr>
                <w:rFonts w:asciiTheme="minorHAnsi" w:hAnsiTheme="minorHAnsi"/>
                <w:b/>
                <w:sz w:val="22"/>
                <w:szCs w:val="22"/>
              </w:rPr>
              <w:sym w:font="Wingdings" w:char="F0FB"/>
            </w:r>
          </w:p>
        </w:tc>
        <w:tc>
          <w:tcPr>
            <w:tcW w:w="446" w:type="dxa"/>
            <w:vAlign w:val="center"/>
          </w:tcPr>
          <w:p w:rsidR="002A28C0" w:rsidRDefault="001362A6">
            <w:pPr>
              <w:jc w:val="center"/>
              <w:rPr>
                <w:sz w:val="18"/>
              </w:rPr>
            </w:pPr>
            <w:r>
              <w:rPr>
                <w:rFonts w:asciiTheme="minorHAnsi" w:hAnsiTheme="minorHAnsi"/>
                <w:b/>
                <w:sz w:val="22"/>
                <w:szCs w:val="22"/>
              </w:rPr>
              <w:sym w:font="Wingdings" w:char="F0FC"/>
            </w:r>
          </w:p>
        </w:tc>
        <w:tc>
          <w:tcPr>
            <w:tcW w:w="446" w:type="dxa"/>
            <w:vAlign w:val="center"/>
          </w:tcPr>
          <w:p w:rsidR="002A28C0" w:rsidRDefault="001362A6">
            <w:pPr>
              <w:jc w:val="center"/>
              <w:rPr>
                <w:sz w:val="18"/>
              </w:rPr>
            </w:pPr>
            <w:r>
              <w:rPr>
                <w:rFonts w:asciiTheme="minorHAnsi" w:hAnsiTheme="minorHAnsi"/>
                <w:b/>
                <w:sz w:val="22"/>
                <w:szCs w:val="22"/>
              </w:rPr>
              <w:sym w:font="Wingdings" w:char="F0FB"/>
            </w:r>
          </w:p>
        </w:tc>
        <w:tc>
          <w:tcPr>
            <w:tcW w:w="446" w:type="dxa"/>
            <w:vAlign w:val="center"/>
          </w:tcPr>
          <w:p w:rsidR="002A28C0" w:rsidRDefault="001362A6">
            <w:pPr>
              <w:jc w:val="center"/>
              <w:rPr>
                <w:sz w:val="18"/>
              </w:rPr>
            </w:pPr>
            <w:r>
              <w:rPr>
                <w:rFonts w:asciiTheme="minorHAnsi" w:hAnsiTheme="minorHAnsi"/>
                <w:b/>
                <w:sz w:val="22"/>
                <w:szCs w:val="22"/>
              </w:rPr>
              <w:sym w:font="Wingdings" w:char="F0FB"/>
            </w:r>
          </w:p>
        </w:tc>
        <w:tc>
          <w:tcPr>
            <w:tcW w:w="446" w:type="dxa"/>
            <w:vAlign w:val="center"/>
          </w:tcPr>
          <w:p w:rsidR="002A28C0" w:rsidRDefault="001362A6">
            <w:pPr>
              <w:jc w:val="center"/>
              <w:rPr>
                <w:sz w:val="18"/>
              </w:rPr>
            </w:pPr>
            <w:r>
              <w:rPr>
                <w:rFonts w:asciiTheme="minorHAnsi" w:hAnsiTheme="minorHAnsi"/>
                <w:b/>
                <w:sz w:val="22"/>
                <w:szCs w:val="22"/>
              </w:rPr>
              <w:sym w:font="Wingdings" w:char="F0FB"/>
            </w:r>
          </w:p>
        </w:tc>
        <w:tc>
          <w:tcPr>
            <w:tcW w:w="446" w:type="dxa"/>
            <w:vAlign w:val="center"/>
          </w:tcPr>
          <w:p w:rsidR="002A28C0" w:rsidRDefault="001362A6">
            <w:pPr>
              <w:jc w:val="center"/>
              <w:rPr>
                <w:sz w:val="18"/>
              </w:rPr>
            </w:pPr>
            <w:r>
              <w:rPr>
                <w:rFonts w:asciiTheme="minorHAnsi" w:hAnsiTheme="minorHAnsi"/>
                <w:b/>
                <w:sz w:val="22"/>
                <w:szCs w:val="22"/>
              </w:rPr>
              <w:sym w:font="Wingdings" w:char="F0FB"/>
            </w:r>
          </w:p>
        </w:tc>
        <w:tc>
          <w:tcPr>
            <w:tcW w:w="446" w:type="dxa"/>
            <w:vAlign w:val="center"/>
          </w:tcPr>
          <w:p w:rsidR="002A28C0" w:rsidRDefault="001362A6">
            <w:pPr>
              <w:jc w:val="center"/>
              <w:rPr>
                <w:sz w:val="18"/>
              </w:rPr>
            </w:pPr>
            <w:r>
              <w:rPr>
                <w:rFonts w:asciiTheme="minorHAnsi" w:hAnsiTheme="minorHAnsi"/>
                <w:b/>
                <w:sz w:val="22"/>
                <w:szCs w:val="22"/>
              </w:rPr>
              <w:sym w:font="Wingdings" w:char="F0FC"/>
            </w:r>
          </w:p>
        </w:tc>
      </w:tr>
    </w:tbl>
    <w:p w:rsidR="002A28C0" w:rsidRDefault="001362A6">
      <w:pPr>
        <w:pStyle w:val="Bullet"/>
        <w:numPr>
          <w:ilvl w:val="0"/>
          <w:numId w:val="0"/>
        </w:numPr>
        <w:jc w:val="center"/>
        <w:rPr>
          <w:b/>
        </w:rPr>
      </w:pPr>
      <w:r>
        <w:rPr>
          <w:b/>
        </w:rPr>
        <w:t>For the supporting evident that informed the chart above, see Appendix D</w:t>
      </w:r>
    </w:p>
    <w:p w:rsidR="002A28C0" w:rsidRDefault="001362A6">
      <w:pPr>
        <w:pStyle w:val="Bullet"/>
        <w:numPr>
          <w:ilvl w:val="0"/>
          <w:numId w:val="0"/>
        </w:numPr>
        <w:spacing w:after="360"/>
        <w:jc w:val="center"/>
        <w:rPr>
          <w:b/>
        </w:rPr>
      </w:pPr>
      <w:r>
        <w:rPr>
          <w:b/>
        </w:rPr>
        <w:t>For the complete research by jurisdiction, see Appendix A</w:t>
      </w:r>
    </w:p>
    <w:p w:rsidR="002A28C0" w:rsidRDefault="001362A6">
      <w:pPr>
        <w:jc w:val="both"/>
      </w:pPr>
      <w:r>
        <w:t xml:space="preserve">Below are examples of direct financial incentives governments have put into place in order increase access to accessible transportation. </w:t>
      </w:r>
    </w:p>
    <w:p w:rsidR="002A28C0" w:rsidRDefault="002A28C0">
      <w:pPr>
        <w:autoSpaceDE w:val="0"/>
        <w:autoSpaceDN w:val="0"/>
        <w:adjustRightInd w:val="0"/>
        <w:jc w:val="both"/>
        <w:rPr>
          <w:sz w:val="16"/>
          <w:szCs w:val="16"/>
          <w:lang w:val="en-CA"/>
        </w:rPr>
      </w:pPr>
    </w:p>
    <w:p w:rsidR="002A28C0" w:rsidRDefault="001362A6">
      <w:pPr>
        <w:pStyle w:val="Bullet"/>
        <w:rPr>
          <w:sz w:val="18"/>
          <w:szCs w:val="18"/>
        </w:rPr>
      </w:pPr>
      <w:r>
        <w:t>Government of Canada - GST/ HST Rebate</w:t>
      </w:r>
      <w:r>
        <w:rPr>
          <w:sz w:val="18"/>
          <w:szCs w:val="18"/>
        </w:rPr>
        <w:t xml:space="preserve"> (Federal)</w:t>
      </w:r>
    </w:p>
    <w:p w:rsidR="002A28C0" w:rsidRDefault="002A28C0">
      <w:pPr>
        <w:autoSpaceDE w:val="0"/>
        <w:autoSpaceDN w:val="0"/>
        <w:adjustRightInd w:val="0"/>
        <w:jc w:val="both"/>
        <w:rPr>
          <w:sz w:val="18"/>
          <w:szCs w:val="18"/>
        </w:rPr>
      </w:pPr>
    </w:p>
    <w:p w:rsidR="002A28C0" w:rsidRDefault="001362A6">
      <w:pPr>
        <w:autoSpaceDE w:val="0"/>
        <w:autoSpaceDN w:val="0"/>
        <w:adjustRightInd w:val="0"/>
        <w:ind w:left="568"/>
        <w:jc w:val="both"/>
        <w:rPr>
          <w:szCs w:val="20"/>
        </w:rPr>
      </w:pPr>
      <w:r>
        <w:rPr>
          <w:szCs w:val="20"/>
        </w:rPr>
        <w:t>If an individual buys from a dealer a, GST/HST applies to the purch</w:t>
      </w:r>
      <w:r>
        <w:rPr>
          <w:szCs w:val="20"/>
        </w:rPr>
        <w:t>ase price of the vehicle. Generally, he or she can get a rebate for the GST/HST paid on the part of the purchase price of new or used qualifying motor vehicle that is:</w:t>
      </w:r>
    </w:p>
    <w:p w:rsidR="002A28C0" w:rsidRDefault="001362A6">
      <w:pPr>
        <w:pStyle w:val="Bullet"/>
        <w:numPr>
          <w:ilvl w:val="3"/>
          <w:numId w:val="6"/>
        </w:numPr>
        <w:rPr>
          <w:szCs w:val="20"/>
        </w:rPr>
      </w:pPr>
      <w:r>
        <w:rPr>
          <w:szCs w:val="20"/>
        </w:rPr>
        <w:t>Already equipped with either auxiliary driving controls to enable a person with a disabi</w:t>
      </w:r>
      <w:r>
        <w:rPr>
          <w:szCs w:val="20"/>
        </w:rPr>
        <w:t xml:space="preserve">lity to operate the vehicle, or </w:t>
      </w:r>
    </w:p>
    <w:p w:rsidR="002A28C0" w:rsidRDefault="001362A6">
      <w:pPr>
        <w:pStyle w:val="Bullet"/>
        <w:numPr>
          <w:ilvl w:val="3"/>
          <w:numId w:val="6"/>
        </w:numPr>
        <w:rPr>
          <w:szCs w:val="20"/>
        </w:rPr>
      </w:pPr>
      <w:r>
        <w:rPr>
          <w:szCs w:val="20"/>
        </w:rPr>
        <w:t xml:space="preserve">With a device designed to allow a wheelchair to be placed in the vehicle without having to collapse the wheelchair either from the supplier or by sending in to CRA a completed form. </w:t>
      </w:r>
    </w:p>
    <w:p w:rsidR="002A28C0" w:rsidRDefault="001362A6">
      <w:pPr>
        <w:pStyle w:val="Bullet"/>
        <w:numPr>
          <w:ilvl w:val="3"/>
          <w:numId w:val="6"/>
        </w:numPr>
        <w:rPr>
          <w:szCs w:val="20"/>
        </w:rPr>
      </w:pPr>
      <w:r>
        <w:rPr>
          <w:szCs w:val="20"/>
        </w:rPr>
        <w:t>The rebate is also available if an indiv</w:t>
      </w:r>
      <w:r>
        <w:rPr>
          <w:szCs w:val="20"/>
        </w:rPr>
        <w:t>idual paid GST/HST on modifications that were made to specially equip an individual’s vehicle outside of Canada.</w:t>
      </w:r>
    </w:p>
    <w:p w:rsidR="002A28C0" w:rsidRDefault="002A28C0">
      <w:pPr>
        <w:pStyle w:val="Bullet"/>
        <w:numPr>
          <w:ilvl w:val="0"/>
          <w:numId w:val="0"/>
        </w:numPr>
        <w:ind w:left="1134"/>
        <w:rPr>
          <w:szCs w:val="20"/>
        </w:rPr>
      </w:pPr>
    </w:p>
    <w:p w:rsidR="002A28C0" w:rsidRDefault="001362A6">
      <w:pPr>
        <w:pStyle w:val="Bullet"/>
      </w:pPr>
      <w:r>
        <w:t>Alberta: New Deal for Public Transit (Provincial)</w:t>
      </w:r>
    </w:p>
    <w:p w:rsidR="002A28C0" w:rsidRDefault="001362A6">
      <w:pPr>
        <w:pStyle w:val="Bullet"/>
        <w:numPr>
          <w:ilvl w:val="0"/>
          <w:numId w:val="0"/>
        </w:numPr>
        <w:ind w:left="567"/>
        <w:rPr>
          <w:szCs w:val="20"/>
        </w:rPr>
      </w:pPr>
      <w:r>
        <w:rPr>
          <w:szCs w:val="20"/>
        </w:rPr>
        <w:t xml:space="preserve">This grant is offered by the provincial Albertan government and applies to Albertan cities </w:t>
      </w:r>
      <w:r>
        <w:rPr>
          <w:szCs w:val="20"/>
        </w:rPr>
        <w:t>with a provincially recognized Public Transit System. The grant provides financial assistance for capital increment expansion of the public transit system. It is based on a municipality’s public transit ridership.</w:t>
      </w:r>
    </w:p>
    <w:p w:rsidR="002A28C0" w:rsidRDefault="002A28C0">
      <w:pPr>
        <w:pStyle w:val="Bullet"/>
        <w:numPr>
          <w:ilvl w:val="0"/>
          <w:numId w:val="0"/>
        </w:numPr>
        <w:ind w:left="567"/>
        <w:rPr>
          <w:b/>
        </w:rPr>
      </w:pPr>
    </w:p>
    <w:p w:rsidR="002A28C0" w:rsidRDefault="001362A6">
      <w:pPr>
        <w:pStyle w:val="Bullet"/>
      </w:pPr>
      <w:r>
        <w:t>Manitoba: The Mobility Disadvantaged Tran</w:t>
      </w:r>
      <w:r>
        <w:t>sportation Program (Provincial)</w:t>
      </w:r>
    </w:p>
    <w:p w:rsidR="002A28C0" w:rsidRDefault="001362A6">
      <w:pPr>
        <w:pStyle w:val="Bullet"/>
        <w:numPr>
          <w:ilvl w:val="0"/>
          <w:numId w:val="0"/>
        </w:numPr>
        <w:ind w:left="568"/>
        <w:jc w:val="both"/>
        <w:rPr>
          <w:szCs w:val="20"/>
        </w:rPr>
      </w:pPr>
      <w:r>
        <w:rPr>
          <w:szCs w:val="20"/>
        </w:rPr>
        <w:t xml:space="preserve">This Mobility Disadvantaged Transportation Program has provided funding for 66 rural municipalities with funds to support the operation of </w:t>
      </w:r>
      <w:proofErr w:type="spellStart"/>
      <w:r>
        <w:rPr>
          <w:szCs w:val="20"/>
        </w:rPr>
        <w:t>Handi</w:t>
      </w:r>
      <w:proofErr w:type="spellEnd"/>
      <w:r>
        <w:rPr>
          <w:szCs w:val="20"/>
        </w:rPr>
        <w:t xml:space="preserve">-transit services in their communities (up from 61 in 2000). </w:t>
      </w:r>
    </w:p>
    <w:p w:rsidR="002A28C0" w:rsidRDefault="001362A6">
      <w:pPr>
        <w:pStyle w:val="Bullet"/>
        <w:numPr>
          <w:ilvl w:val="3"/>
          <w:numId w:val="6"/>
        </w:numPr>
        <w:rPr>
          <w:szCs w:val="20"/>
        </w:rPr>
      </w:pPr>
      <w:r>
        <w:rPr>
          <w:szCs w:val="20"/>
        </w:rPr>
        <w:t>A total of $5.4 mi</w:t>
      </w:r>
      <w:r>
        <w:rPr>
          <w:szCs w:val="20"/>
        </w:rPr>
        <w:t xml:space="preserve">llion in one-time funding for replacement vehicles went to municipalities in 2007 to operate </w:t>
      </w:r>
      <w:proofErr w:type="spellStart"/>
      <w:r>
        <w:rPr>
          <w:szCs w:val="20"/>
        </w:rPr>
        <w:t>Handi</w:t>
      </w:r>
      <w:proofErr w:type="spellEnd"/>
      <w:r>
        <w:rPr>
          <w:szCs w:val="20"/>
        </w:rPr>
        <w:t xml:space="preserve">-transit services. </w:t>
      </w:r>
    </w:p>
    <w:p w:rsidR="002A28C0" w:rsidRDefault="001362A6">
      <w:pPr>
        <w:pStyle w:val="Bullet"/>
        <w:numPr>
          <w:ilvl w:val="3"/>
          <w:numId w:val="6"/>
        </w:numPr>
        <w:rPr>
          <w:szCs w:val="20"/>
        </w:rPr>
      </w:pPr>
      <w:r>
        <w:rPr>
          <w:szCs w:val="20"/>
        </w:rPr>
        <w:t>To date, this funding has allowed almost half the Mobility Disadvantaged Transportation Program communities to buy replacement vehicles.</w:t>
      </w:r>
    </w:p>
    <w:p w:rsidR="002A28C0" w:rsidRDefault="002A28C0">
      <w:pPr>
        <w:pStyle w:val="Bullet"/>
        <w:numPr>
          <w:ilvl w:val="0"/>
          <w:numId w:val="0"/>
        </w:numPr>
        <w:ind w:left="1134"/>
        <w:rPr>
          <w:szCs w:val="20"/>
        </w:rPr>
      </w:pPr>
    </w:p>
    <w:p w:rsidR="002A28C0" w:rsidRDefault="001362A6">
      <w:pPr>
        <w:pStyle w:val="Bullet"/>
      </w:pPr>
      <w:r>
        <w:t>Newfoundland: The Accessible Taxi Pilot Project (Provincial)</w:t>
      </w:r>
    </w:p>
    <w:p w:rsidR="002A28C0" w:rsidRDefault="001362A6">
      <w:pPr>
        <w:pStyle w:val="BodyText1"/>
        <w:spacing w:after="0"/>
        <w:ind w:left="568"/>
        <w:jc w:val="both"/>
      </w:pPr>
      <w:r>
        <w:t xml:space="preserve">The Department of Seniors, Wellness and Social Development is inviting grant funding proposals from an individual or business capable of providing the appropriate vehicle(s) and dispatch service </w:t>
      </w:r>
      <w:r>
        <w:t xml:space="preserve">to serve the needs of people with disabilities and individuals requiring accessible taxi services in Newfoundland and Labrador. </w:t>
      </w:r>
    </w:p>
    <w:p w:rsidR="002A28C0" w:rsidRDefault="001362A6">
      <w:pPr>
        <w:pStyle w:val="Bullet"/>
        <w:numPr>
          <w:ilvl w:val="3"/>
          <w:numId w:val="6"/>
        </w:numPr>
        <w:rPr>
          <w:szCs w:val="20"/>
        </w:rPr>
      </w:pPr>
      <w:r>
        <w:rPr>
          <w:szCs w:val="20"/>
        </w:rPr>
        <w:t>They will provide two to three grants of up to $25,000 each in 2014-15.</w:t>
      </w:r>
    </w:p>
    <w:p w:rsidR="002A28C0" w:rsidRDefault="002A28C0">
      <w:pPr>
        <w:pStyle w:val="Bullet"/>
        <w:numPr>
          <w:ilvl w:val="0"/>
          <w:numId w:val="0"/>
        </w:numPr>
        <w:ind w:left="1134"/>
        <w:rPr>
          <w:szCs w:val="20"/>
        </w:rPr>
      </w:pPr>
    </w:p>
    <w:p w:rsidR="002A28C0" w:rsidRDefault="001362A6">
      <w:pPr>
        <w:pStyle w:val="Bullet"/>
      </w:pPr>
      <w:r>
        <w:t>Australia: Incentive Payments for Wheelchair Accessibl</w:t>
      </w:r>
      <w:r>
        <w:t>e Taxis (State)</w:t>
      </w:r>
    </w:p>
    <w:p w:rsidR="002A28C0" w:rsidRDefault="001362A6">
      <w:pPr>
        <w:pStyle w:val="BodyText1"/>
        <w:spacing w:after="0"/>
        <w:ind w:left="568"/>
        <w:jc w:val="both"/>
        <w:rPr>
          <w:szCs w:val="18"/>
        </w:rPr>
      </w:pPr>
      <w:r>
        <w:rPr>
          <w:szCs w:val="18"/>
        </w:rPr>
        <w:t xml:space="preserve">The NSW Government has implemented an incentive payment for drivers of wheelchair accessible taxis to improve the accessibility, reliability, and response times for TTSS participants who require a wheelchair at all times for travel. </w:t>
      </w:r>
    </w:p>
    <w:p w:rsidR="002A28C0" w:rsidRDefault="001362A6">
      <w:pPr>
        <w:pStyle w:val="Bullet"/>
        <w:numPr>
          <w:ilvl w:val="3"/>
          <w:numId w:val="6"/>
        </w:numPr>
        <w:rPr>
          <w:szCs w:val="20"/>
        </w:rPr>
      </w:pPr>
      <w:r>
        <w:rPr>
          <w:szCs w:val="20"/>
        </w:rPr>
        <w:t>Qualified wheelchair accessible taxi drivers can claim $8.47 for each TTSS passenger approved for WAT travel they carry.</w:t>
      </w:r>
    </w:p>
    <w:p w:rsidR="002A28C0" w:rsidRDefault="002A28C0">
      <w:pPr>
        <w:pStyle w:val="Bullet"/>
        <w:numPr>
          <w:ilvl w:val="0"/>
          <w:numId w:val="0"/>
        </w:numPr>
        <w:ind w:left="1134"/>
        <w:rPr>
          <w:szCs w:val="20"/>
        </w:rPr>
      </w:pPr>
    </w:p>
    <w:p w:rsidR="002A28C0" w:rsidRDefault="001362A6">
      <w:pPr>
        <w:pStyle w:val="Bullet"/>
      </w:pPr>
      <w:r>
        <w:t>Singapore: Grant for Wheelchair Accessible Taxi Fleet (Federal)</w:t>
      </w:r>
    </w:p>
    <w:p w:rsidR="002A28C0" w:rsidRDefault="001362A6">
      <w:pPr>
        <w:pStyle w:val="Bullet"/>
        <w:numPr>
          <w:ilvl w:val="0"/>
          <w:numId w:val="0"/>
        </w:numPr>
        <w:ind w:left="720"/>
        <w:rPr>
          <w:szCs w:val="20"/>
        </w:rPr>
      </w:pPr>
      <w:r>
        <w:rPr>
          <w:szCs w:val="20"/>
        </w:rPr>
        <w:t>In 2012, the Ministry of Community Development, Youth, and Sports anno</w:t>
      </w:r>
      <w:r>
        <w:rPr>
          <w:szCs w:val="20"/>
        </w:rPr>
        <w:t>unced grants to taxi companies to operate taxis that can accommodate larger and high-back motorised wheelchairs. The government has provided grant for 30 high-backed wheelchair-accessible London Cabs.</w:t>
      </w:r>
    </w:p>
    <w:p w:rsidR="002A28C0" w:rsidRDefault="002A28C0">
      <w:pPr>
        <w:pStyle w:val="Bullet"/>
        <w:numPr>
          <w:ilvl w:val="0"/>
          <w:numId w:val="0"/>
        </w:numPr>
        <w:ind w:left="284" w:hanging="284"/>
      </w:pPr>
    </w:p>
    <w:p w:rsidR="002A28C0" w:rsidRDefault="001362A6">
      <w:pPr>
        <w:pStyle w:val="Bullet"/>
        <w:rPr>
          <w:lang w:val="en-CA"/>
        </w:rPr>
      </w:pPr>
      <w:r>
        <w:t>Chicago: Wheelchair Accessible Vehicle Taxicab (WAV) F</w:t>
      </w:r>
      <w:r>
        <w:t>und (Municipal)</w:t>
      </w:r>
      <w:r>
        <w:rPr>
          <w:rStyle w:val="FootnoteReference"/>
          <w:szCs w:val="20"/>
        </w:rPr>
        <w:footnoteReference w:id="49"/>
      </w:r>
    </w:p>
    <w:p w:rsidR="002A28C0" w:rsidRDefault="001362A6">
      <w:pPr>
        <w:ind w:left="568"/>
        <w:jc w:val="both"/>
        <w:rPr>
          <w:szCs w:val="20"/>
        </w:rPr>
      </w:pPr>
      <w:r>
        <w:rPr>
          <w:szCs w:val="20"/>
        </w:rPr>
        <w:t>A licensee that places a WAV on its taxicab medallion is eligible for the following maximum money disbursement per taxicab from the WAV Taxicab Fund the same year the WAV is placed into service as a taxicab:</w:t>
      </w:r>
    </w:p>
    <w:p w:rsidR="002A28C0" w:rsidRDefault="001362A6">
      <w:pPr>
        <w:pStyle w:val="Bullet"/>
        <w:numPr>
          <w:ilvl w:val="3"/>
          <w:numId w:val="6"/>
        </w:numPr>
        <w:rPr>
          <w:szCs w:val="20"/>
        </w:rPr>
      </w:pPr>
      <w:r>
        <w:rPr>
          <w:szCs w:val="20"/>
        </w:rPr>
        <w:t xml:space="preserve">$20,000.00 reimbursement for a factory manufactured new wheelchair accessible vehicle as a taxicab. </w:t>
      </w:r>
    </w:p>
    <w:p w:rsidR="002A28C0" w:rsidRDefault="001362A6">
      <w:pPr>
        <w:pStyle w:val="Bullet"/>
        <w:numPr>
          <w:ilvl w:val="3"/>
          <w:numId w:val="6"/>
        </w:numPr>
        <w:rPr>
          <w:szCs w:val="20"/>
        </w:rPr>
      </w:pPr>
      <w:r>
        <w:rPr>
          <w:szCs w:val="20"/>
        </w:rPr>
        <w:t>$15,000.00 reimbursement for a post</w:t>
      </w:r>
      <w:r>
        <w:rPr>
          <w:szCs w:val="20"/>
        </w:rPr>
        <w:softHyphen/>
        <w:t>-manufacture or after</w:t>
      </w:r>
      <w:r>
        <w:rPr>
          <w:szCs w:val="20"/>
        </w:rPr>
        <w:softHyphen/>
        <w:t xml:space="preserve"> market mechanical conversion/modification of a vehicle to a wheelchair accessible vehicle as a t</w:t>
      </w:r>
      <w:r>
        <w:rPr>
          <w:szCs w:val="20"/>
        </w:rPr>
        <w:t>axicab</w:t>
      </w:r>
    </w:p>
    <w:p w:rsidR="002A28C0" w:rsidRDefault="002A28C0">
      <w:pPr>
        <w:pStyle w:val="Bullet"/>
        <w:numPr>
          <w:ilvl w:val="0"/>
          <w:numId w:val="0"/>
        </w:numPr>
        <w:ind w:left="1134"/>
        <w:rPr>
          <w:szCs w:val="20"/>
        </w:rPr>
      </w:pPr>
    </w:p>
    <w:p w:rsidR="002A28C0" w:rsidRDefault="001362A6">
      <w:pPr>
        <w:pStyle w:val="Bullet"/>
      </w:pPr>
      <w:r>
        <w:t>Seattle, Washington State – The Wheelchair Accessible Taxicab (WAT) (Municipal)</w:t>
      </w:r>
      <w:r>
        <w:rPr>
          <w:rStyle w:val="FootnoteReference"/>
          <w:szCs w:val="20"/>
        </w:rPr>
        <w:footnoteReference w:id="50"/>
      </w:r>
    </w:p>
    <w:p w:rsidR="002A28C0" w:rsidRDefault="001362A6">
      <w:pPr>
        <w:pStyle w:val="Bullet"/>
        <w:numPr>
          <w:ilvl w:val="0"/>
          <w:numId w:val="0"/>
        </w:numPr>
        <w:ind w:left="567"/>
        <w:jc w:val="both"/>
        <w:rPr>
          <w:szCs w:val="20"/>
          <w:lang w:val="en-US"/>
        </w:rPr>
      </w:pPr>
      <w:r>
        <w:rPr>
          <w:szCs w:val="20"/>
        </w:rPr>
        <w:t>Demonstration project followed years of discussion and planning. In 1996, the Seattle City Council passed a resolution listing the need for wheelchair accessible taxic</w:t>
      </w:r>
      <w:r>
        <w:rPr>
          <w:szCs w:val="20"/>
        </w:rPr>
        <w:t>ab service as a priority. In 1999, King County established a goal that 10% of county taxicabs be wheelchair accessible by 2001.</w:t>
      </w:r>
    </w:p>
    <w:p w:rsidR="002A28C0" w:rsidRDefault="001362A6">
      <w:pPr>
        <w:pStyle w:val="Bullet"/>
        <w:numPr>
          <w:ilvl w:val="0"/>
          <w:numId w:val="0"/>
        </w:numPr>
        <w:ind w:left="567"/>
        <w:jc w:val="both"/>
        <w:rPr>
          <w:szCs w:val="20"/>
          <w:lang w:val="en-US"/>
        </w:rPr>
      </w:pPr>
      <w:r>
        <w:rPr>
          <w:szCs w:val="20"/>
        </w:rPr>
        <w:t xml:space="preserve">Two forms of financial assistance helped make wheelchair taxi operation more economically viable during the demonstration: </w:t>
      </w:r>
    </w:p>
    <w:p w:rsidR="002A28C0" w:rsidRDefault="001362A6">
      <w:pPr>
        <w:pStyle w:val="Bullet"/>
        <w:numPr>
          <w:ilvl w:val="3"/>
          <w:numId w:val="6"/>
        </w:numPr>
        <w:jc w:val="both"/>
        <w:rPr>
          <w:lang w:val="en-US"/>
        </w:rPr>
      </w:pPr>
      <w:r>
        <w:lastRenderedPageBreak/>
        <w:t>Dual</w:t>
      </w:r>
      <w:r>
        <w:t xml:space="preserve"> taxicab licenses (valid for operation in Seattle and in King County) were provided at no cost. Normally such a taxi license would cost over $100,000 on the open market. Alternatively, a taxi operator without a license would pay a lease to a license owner </w:t>
      </w:r>
      <w:r>
        <w:t>of about $420 per week. Unlike normal licenses, the ones awarded for the demonstration were valid only for the duration of the demonstration and were non-transferable. The WAT primary driver was able to drive one shift and lease out the other thereby earni</w:t>
      </w:r>
      <w:r>
        <w:t xml:space="preserve">ng profits like an owner but without an owner’s cost of purchasing the WAT licenses. </w:t>
      </w:r>
    </w:p>
    <w:p w:rsidR="002A28C0" w:rsidRDefault="001362A6">
      <w:pPr>
        <w:pStyle w:val="Bullet"/>
        <w:numPr>
          <w:ilvl w:val="3"/>
          <w:numId w:val="6"/>
        </w:numPr>
        <w:spacing w:after="360"/>
        <w:jc w:val="both"/>
        <w:rPr>
          <w:lang w:val="en-US"/>
        </w:rPr>
      </w:pPr>
      <w:r>
        <w:t>Annual taxicab license fees of $1,050 to Seattle and King County were waived.</w:t>
      </w:r>
    </w:p>
    <w:p w:rsidR="002A28C0" w:rsidRDefault="001362A6">
      <w:pPr>
        <w:pStyle w:val="Heading2"/>
        <w:keepNext w:val="0"/>
        <w:pageBreakBefore w:val="0"/>
        <w:widowControl w:val="0"/>
        <w:spacing w:after="480"/>
      </w:pPr>
      <w:bookmarkStart w:id="65" w:name="_Toc424825721"/>
      <w:r>
        <w:t>Industry Leaders and Experts</w:t>
      </w:r>
      <w:bookmarkEnd w:id="65"/>
    </w:p>
    <w:p w:rsidR="002A28C0" w:rsidRDefault="001362A6">
      <w:pPr>
        <w:spacing w:after="360"/>
        <w:jc w:val="both"/>
      </w:pPr>
      <w:r>
        <w:t>This section of the report includes industry leaders and expert</w:t>
      </w:r>
      <w:r>
        <w:t>s in accessible transportation. These profiles were compiled using secondary web based research. Leaders, experts, academics, institutes, consumer groups, associations, consultants and corporations were in scope for this section. These individuals or organ</w:t>
      </w:r>
      <w:r>
        <w:t>izations should be further validated to better understand skills, experience and knowledge of access and equity in the transportation sector. Preference was given to entities/people who are not part of a Government of Ontario’s public accessibility related</w:t>
      </w:r>
      <w:r>
        <w:t xml:space="preserve"> council/committee. </w:t>
      </w:r>
    </w:p>
    <w:p w:rsidR="002A28C0" w:rsidRDefault="001362A6">
      <w:pPr>
        <w:pStyle w:val="Heading3"/>
        <w:spacing w:after="480"/>
      </w:pPr>
      <w:r>
        <w:t xml:space="preserve">Taxi Research Partners </w:t>
      </w:r>
    </w:p>
    <w:p w:rsidR="002A28C0" w:rsidRDefault="001362A6">
      <w:pPr>
        <w:jc w:val="both"/>
      </w:pPr>
      <w:r>
        <w:t>Taxi Research Company is a full service consulting company specialized in the analysis of on demand services transportation, taxicabs, and shuttles.</w:t>
      </w:r>
    </w:p>
    <w:p w:rsidR="002A28C0" w:rsidRDefault="002A28C0">
      <w:pPr>
        <w:jc w:val="both"/>
      </w:pPr>
    </w:p>
    <w:p w:rsidR="002A28C0" w:rsidRDefault="001362A6">
      <w:pPr>
        <w:spacing w:after="360"/>
        <w:jc w:val="both"/>
      </w:pPr>
      <w:r>
        <w:t>Why Chosen: The Taxi Research Partners provide internationall</w:t>
      </w:r>
      <w:r>
        <w:t>y recognised transportation planning, specialising in: Taxicab, Paratransit and Demand Responsive Transportation. They have experience from both academic credentials and real-world experience. With an excellent track record of projects in North America, Eu</w:t>
      </w:r>
      <w:r>
        <w:t>rope and Asia, their team of industry specialists provide transportation planning services to city, regional and national governments, transit and not for profit agencies, public transit agencies, taxi operators and associations. Project offices are locate</w:t>
      </w:r>
      <w:r>
        <w:t xml:space="preserve">d in: Washington, DC; San Diego; Edinburgh; Belfast and Dublin. Taxi Research Partners recently worked with The City of Toronto to assess and review their accessible taxi operations. </w:t>
      </w:r>
    </w:p>
    <w:p w:rsidR="002A28C0" w:rsidRDefault="001362A6">
      <w:pPr>
        <w:pStyle w:val="Heading3"/>
        <w:spacing w:after="480"/>
      </w:pPr>
      <w:r>
        <w:t>Council of Canadians with Disabilities</w:t>
      </w:r>
    </w:p>
    <w:p w:rsidR="002A28C0" w:rsidRDefault="001362A6">
      <w:pPr>
        <w:pStyle w:val="BodyText"/>
        <w:spacing w:after="280"/>
        <w:jc w:val="both"/>
      </w:pPr>
      <w:r>
        <w:t xml:space="preserve">CCD is a Canadian national human </w:t>
      </w:r>
      <w:r>
        <w:t>rights organization of people with disabilities working for an inclusive and accessible Canada. CCD believes that people with disabilities must be involved in all stages of the development of disability services and policies and in all decision-making that</w:t>
      </w:r>
      <w:r>
        <w:t xml:space="preserve"> affects their lives and that the environment should be designed to be usable by people with various disabilities.</w:t>
      </w:r>
    </w:p>
    <w:p w:rsidR="002A28C0" w:rsidRDefault="001362A6">
      <w:pPr>
        <w:pStyle w:val="BodyText"/>
        <w:spacing w:after="360"/>
        <w:jc w:val="both"/>
        <w:rPr>
          <w:rFonts w:ascii="Georgia" w:hAnsi="Georgia"/>
          <w:color w:val="000000"/>
          <w:sz w:val="21"/>
          <w:szCs w:val="21"/>
          <w:shd w:val="clear" w:color="auto" w:fill="FFFFFF"/>
        </w:rPr>
      </w:pPr>
      <w:r>
        <w:t>Why Chosen: CCD's </w:t>
      </w:r>
      <w:hyperlink r:id="rId20" w:history="1">
        <w:r>
          <w:t>Transportation Committee</w:t>
        </w:r>
      </w:hyperlink>
      <w:r>
        <w:t> monitors the services p</w:t>
      </w:r>
      <w:r>
        <w:t>rovided by transportation carriers, contributes to legislative reform, shares knowledge on access with researchers, challenges discriminatory transportation practices in the courts.</w:t>
      </w:r>
    </w:p>
    <w:p w:rsidR="002A28C0" w:rsidRDefault="001362A6">
      <w:pPr>
        <w:pStyle w:val="Heading3"/>
        <w:spacing w:after="480"/>
      </w:pPr>
      <w:r>
        <w:t xml:space="preserve">Canadian Urban Transit Association </w:t>
      </w:r>
    </w:p>
    <w:p w:rsidR="002A28C0" w:rsidRDefault="001362A6">
      <w:pPr>
        <w:pStyle w:val="BodyText"/>
        <w:spacing w:before="140" w:after="280"/>
        <w:jc w:val="both"/>
      </w:pPr>
      <w:r>
        <w:t>CUTA is the collective and influential voice of public transportation in Canada, dedicated to being at the centre of urban mobility issues with all orders of government, and delivering the highest value to its members and the communities they serve. CUTA's</w:t>
      </w:r>
      <w:r>
        <w:t xml:space="preserve"> ongoing activities and services are divided into six program areas, designed to serve the key requirements of the association's transit system, business, </w:t>
      </w:r>
      <w:r>
        <w:lastRenderedPageBreak/>
        <w:t>government and affiliate members. CUTA is the "go-to" organization for information, trends, networkin</w:t>
      </w:r>
      <w:r>
        <w:t>g and training, providing leadership for its members and all stakeholders.</w:t>
      </w:r>
    </w:p>
    <w:p w:rsidR="002A28C0" w:rsidRDefault="001362A6">
      <w:pPr>
        <w:pStyle w:val="BodyText"/>
        <w:spacing w:after="360"/>
        <w:jc w:val="both"/>
      </w:pPr>
      <w:r>
        <w:t>Why Chosen: Currently at the forefront in terms of research, impact assessment, trends, economic impact and gap analysis in accessible transportation services, regulations and polic</w:t>
      </w:r>
      <w:r>
        <w:t xml:space="preserve">ies in Canada. Recently released </w:t>
      </w:r>
      <w:r>
        <w:rPr>
          <w:i/>
        </w:rPr>
        <w:t>Value Case of Accessible Transit in Canada</w:t>
      </w:r>
      <w:r>
        <w:t xml:space="preserve">. </w:t>
      </w:r>
    </w:p>
    <w:p w:rsidR="002A28C0" w:rsidRDefault="001362A6">
      <w:pPr>
        <w:pStyle w:val="Heading3"/>
        <w:keepNext w:val="0"/>
        <w:widowControl w:val="0"/>
        <w:spacing w:after="480"/>
      </w:pPr>
      <w:r>
        <w:t>IBM – Smarter City Initiative</w:t>
      </w:r>
    </w:p>
    <w:p w:rsidR="002A28C0" w:rsidRDefault="001362A6">
      <w:pPr>
        <w:jc w:val="both"/>
        <w:rPr>
          <w:szCs w:val="22"/>
          <w:lang w:val="en"/>
        </w:rPr>
      </w:pPr>
      <w:r>
        <w:rPr>
          <w:lang w:val="en"/>
        </w:rPr>
        <w:t>Smarter Cities is a corporate initiative of the information technology company IBM. The initiative seeks to highlight how forward-thinking leaders i</w:t>
      </w:r>
      <w:r>
        <w:rPr>
          <w:lang w:val="en"/>
        </w:rPr>
        <w:t>n business, government and civil society around the world are capturing the potential of smarter systems to achieve economic growth, near-term efficiency, sustainable development and societal progress.</w:t>
      </w:r>
    </w:p>
    <w:p w:rsidR="002A28C0" w:rsidRDefault="002A28C0">
      <w:pPr>
        <w:jc w:val="both"/>
        <w:rPr>
          <w:lang w:val="en"/>
        </w:rPr>
      </w:pPr>
    </w:p>
    <w:p w:rsidR="002A28C0" w:rsidRDefault="001362A6">
      <w:pPr>
        <w:jc w:val="both"/>
        <w:rPr>
          <w:lang w:val="en"/>
        </w:rPr>
      </w:pPr>
      <w:r>
        <w:rPr>
          <w:lang w:val="en"/>
        </w:rPr>
        <w:t xml:space="preserve">Examples of smarter systems include smart grids, </w:t>
      </w:r>
      <w:r>
        <w:rPr>
          <w:lang w:val="en"/>
        </w:rPr>
        <w:t>water management systems, solutions to traffic congestion problems, greener buildings, and improved transportation systems, including accessible transit.</w:t>
      </w:r>
    </w:p>
    <w:p w:rsidR="002A28C0" w:rsidRDefault="002A28C0">
      <w:pPr>
        <w:jc w:val="both"/>
      </w:pPr>
    </w:p>
    <w:p w:rsidR="002A28C0" w:rsidRDefault="001362A6">
      <w:pPr>
        <w:spacing w:after="360"/>
        <w:jc w:val="both"/>
      </w:pPr>
      <w:r>
        <w:t>Why Chosen: IBM has sponsored and led research on improving the accessibility of urban transportation</w:t>
      </w:r>
      <w:r>
        <w:t xml:space="preserve"> networks for people with disabilities. </w:t>
      </w:r>
      <w:r>
        <w:rPr>
          <w:rFonts w:hint="eastAsia"/>
        </w:rPr>
        <w:t xml:space="preserve">Focussing on travel time and interchange differences, </w:t>
      </w:r>
      <w:r>
        <w:t xml:space="preserve">researchers associated with </w:t>
      </w:r>
      <w:r>
        <w:rPr>
          <w:rFonts w:hint="eastAsia"/>
        </w:rPr>
        <w:t>IBM present</w:t>
      </w:r>
      <w:r>
        <w:t>ed</w:t>
      </w:r>
      <w:r>
        <w:rPr>
          <w:rFonts w:hint="eastAsia"/>
        </w:rPr>
        <w:t xml:space="preserve"> a method that uses network science and </w:t>
      </w:r>
      <w:proofErr w:type="spellStart"/>
      <w:r>
        <w:rPr>
          <w:rFonts w:hint="eastAsia"/>
        </w:rPr>
        <w:t>spatio</w:t>
      </w:r>
      <w:proofErr w:type="spellEnd"/>
      <w:r>
        <w:rPr>
          <w:rFonts w:hint="eastAsia"/>
        </w:rPr>
        <w:t xml:space="preserve">-temporal analysis to rank stations in a way that minimises the divergence </w:t>
      </w:r>
      <w:r>
        <w:rPr>
          <w:rFonts w:hint="eastAsia"/>
        </w:rPr>
        <w:t xml:space="preserve">between accessible and non-accessible routes. Taking London as case study, </w:t>
      </w:r>
      <w:r>
        <w:t>they showed</w:t>
      </w:r>
      <w:r>
        <w:rPr>
          <w:rFonts w:hint="eastAsia"/>
        </w:rPr>
        <w:t xml:space="preserve"> that 50% of the most frequently followed journeys become 50% longer when wheelchair accessibility becomes a constraint. </w:t>
      </w:r>
    </w:p>
    <w:p w:rsidR="002A28C0" w:rsidRDefault="001362A6">
      <w:pPr>
        <w:pStyle w:val="Heading3"/>
        <w:spacing w:after="480"/>
      </w:pPr>
      <w:r>
        <w:t>Wheelchair In Motion – John Hillier</w:t>
      </w:r>
    </w:p>
    <w:p w:rsidR="002A28C0" w:rsidRDefault="001362A6">
      <w:pPr>
        <w:pStyle w:val="NormalWeb"/>
        <w:jc w:val="both"/>
        <w:rPr>
          <w:rFonts w:ascii="Univers 45 Light" w:eastAsia="Times New Roman" w:hAnsi="Univers 45 Light" w:cs="Times New Roman"/>
          <w:sz w:val="20"/>
          <w:lang w:val="en-GB"/>
        </w:rPr>
      </w:pPr>
      <w:r>
        <w:rPr>
          <w:rFonts w:ascii="Univers 45 Light" w:eastAsia="Times New Roman" w:hAnsi="Univers 45 Light" w:cs="Times New Roman"/>
          <w:sz w:val="20"/>
          <w:lang w:val="en-GB"/>
        </w:rPr>
        <w:t>Wheelchair i</w:t>
      </w:r>
      <w:r>
        <w:rPr>
          <w:rFonts w:ascii="Univers 45 Light" w:eastAsia="Times New Roman" w:hAnsi="Univers 45 Light" w:cs="Times New Roman"/>
          <w:sz w:val="20"/>
          <w:lang w:val="en-GB"/>
        </w:rPr>
        <w:t>n Motion is an accessible van rental company. It was founded by John Hillier to meet the needs of individuals and families where mobility is physically challenging.</w:t>
      </w:r>
    </w:p>
    <w:p w:rsidR="002A28C0" w:rsidRDefault="001362A6">
      <w:pPr>
        <w:pStyle w:val="NormalWeb"/>
        <w:spacing w:before="0" w:beforeAutospacing="0" w:after="360" w:afterAutospacing="0"/>
        <w:jc w:val="both"/>
        <w:rPr>
          <w:rFonts w:ascii="Univers 45 Light" w:eastAsia="Times New Roman" w:hAnsi="Univers 45 Light" w:cs="Times New Roman"/>
          <w:sz w:val="20"/>
          <w:lang w:val="en-GB"/>
        </w:rPr>
      </w:pPr>
      <w:r>
        <w:rPr>
          <w:rStyle w:val="Heading5Char"/>
          <w:rFonts w:ascii="Univers 45 Light" w:eastAsia="Times New Roman" w:hAnsi="Univers 45 Light" w:cs="Times New Roman"/>
          <w:b w:val="0"/>
          <w:i w:val="0"/>
          <w:sz w:val="20"/>
        </w:rPr>
        <w:t>Why Chosen:</w:t>
      </w:r>
      <w:r>
        <w:rPr>
          <w:rFonts w:ascii="Univers 45 Light" w:eastAsia="Times New Roman" w:hAnsi="Univers 45 Light" w:cs="Times New Roman"/>
          <w:sz w:val="20"/>
          <w:lang w:val="en-GB"/>
        </w:rPr>
        <w:t xml:space="preserve"> John has worked in the transportation Industry for over 20 years providing dedi</w:t>
      </w:r>
      <w:r>
        <w:rPr>
          <w:rFonts w:ascii="Univers 45 Light" w:eastAsia="Times New Roman" w:hAnsi="Univers 45 Light" w:cs="Times New Roman"/>
          <w:sz w:val="20"/>
          <w:lang w:val="en-GB"/>
        </w:rPr>
        <w:t>cated personal service to key clients. He has managed fleets of vehicles, ensuring reliability and safety to the users of the vehicles. Personally John has experienced first-hand the challenge of transporting physically challenged family and friends and is</w:t>
      </w:r>
      <w:r>
        <w:rPr>
          <w:rFonts w:ascii="Univers 45 Light" w:eastAsia="Times New Roman" w:hAnsi="Univers 45 Light" w:cs="Times New Roman"/>
          <w:sz w:val="20"/>
          <w:lang w:val="en-GB"/>
        </w:rPr>
        <w:t xml:space="preserve"> committed to finding a solution that is reliable, affordable, and accessible. Ensuring the inclusion of all family and friends in daily activities is important. Wheelchair In Motion was created with his family members in mind, and for everyone else in our</w:t>
      </w:r>
      <w:r>
        <w:rPr>
          <w:rFonts w:ascii="Univers 45 Light" w:eastAsia="Times New Roman" w:hAnsi="Univers 45 Light" w:cs="Times New Roman"/>
          <w:sz w:val="20"/>
          <w:lang w:val="en-GB"/>
        </w:rPr>
        <w:t xml:space="preserve"> lives who have special transportation needs.</w:t>
      </w:r>
    </w:p>
    <w:p w:rsidR="002A28C0" w:rsidRDefault="001362A6">
      <w:pPr>
        <w:pStyle w:val="Heading3"/>
        <w:spacing w:after="480"/>
      </w:pPr>
      <w:r>
        <w:t>The Rural Overland Utility Transit (TROUT)</w:t>
      </w:r>
    </w:p>
    <w:p w:rsidR="002A28C0" w:rsidRDefault="001362A6">
      <w:r>
        <w:t>The Rural Overland Utility Transit offers a unique four-component fully accessible</w:t>
      </w:r>
      <w:r>
        <w:rPr>
          <w:b/>
        </w:rPr>
        <w:t xml:space="preserve"> </w:t>
      </w:r>
      <w:r>
        <w:t>public transit service in seven municipalities comprising the north half of Hastings</w:t>
      </w:r>
      <w:r>
        <w:t xml:space="preserve"> County, and one Haliburton County municipality in a sparsely populated rural region of </w:t>
      </w:r>
      <w:proofErr w:type="spellStart"/>
      <w:r>
        <w:t>Southeastern</w:t>
      </w:r>
      <w:proofErr w:type="spellEnd"/>
      <w:r>
        <w:t xml:space="preserve"> Ontario.</w:t>
      </w:r>
    </w:p>
    <w:p w:rsidR="002A28C0" w:rsidRDefault="002A28C0"/>
    <w:p w:rsidR="002A28C0" w:rsidRDefault="001362A6">
      <w:r>
        <w:rPr>
          <w:rStyle w:val="Heading5Char"/>
          <w:b w:val="0"/>
          <w:i w:val="0"/>
          <w:sz w:val="20"/>
        </w:rPr>
        <w:t>Why</w:t>
      </w:r>
      <w:r>
        <w:rPr>
          <w:rStyle w:val="Heading5Char"/>
          <w:b w:val="0"/>
          <w:i w:val="0"/>
        </w:rPr>
        <w:t xml:space="preserve"> </w:t>
      </w:r>
      <w:r>
        <w:rPr>
          <w:rStyle w:val="Heading5Char"/>
          <w:b w:val="0"/>
          <w:i w:val="0"/>
          <w:sz w:val="20"/>
        </w:rPr>
        <w:t>Chosen:</w:t>
      </w:r>
      <w:r>
        <w:t xml:space="preserve"> The Rural Overland Utility Transit represents accessible transportation in rural Ontario. TROUT is a door-to-door service provided to</w:t>
      </w:r>
      <w:r>
        <w:t xml:space="preserve"> qualified riders – older adults 55+ and adults with physical disabilities who are clients of Community Care North Hastings. TROUT transit drivers incorporate door-to-door service pickups into their regular route schedules, picking up riders from their hom</w:t>
      </w:r>
      <w:r>
        <w:t xml:space="preserve">es as close as possible to regular route times and locations. </w:t>
      </w:r>
    </w:p>
    <w:p w:rsidR="002A28C0" w:rsidRDefault="002A28C0">
      <w:pPr>
        <w:jc w:val="both"/>
      </w:pPr>
    </w:p>
    <w:p w:rsidR="002A28C0" w:rsidRDefault="001362A6">
      <w:pPr>
        <w:spacing w:after="360"/>
        <w:jc w:val="both"/>
      </w:pPr>
      <w:r>
        <w:t>The Rural Overland Utility Transit provides “individualized” public transit service to riders who require wheelchair accessible transportation outside regularly scheduled route service. Riders</w:t>
      </w:r>
      <w:r>
        <w:t xml:space="preserve"> use the service </w:t>
      </w:r>
      <w:r>
        <w:lastRenderedPageBreak/>
        <w:t>for important medical appointments, or transportation home from the hospital. In one instance, ongoing service was provided to transport a rider to vital dialysis treatments. TROUT blended flex public transit service makes an important con</w:t>
      </w:r>
      <w:r>
        <w:t>tribution as an alternative to personal transportation in North Hastings and Highlands East, by empowering non-driving people with mobility to access the goods, services, and social and cultural activities that allow them to age in place in the region with</w:t>
      </w:r>
      <w:r>
        <w:t xml:space="preserve"> independence and dignity.</w:t>
      </w:r>
    </w:p>
    <w:p w:rsidR="002A28C0" w:rsidRDefault="001362A6">
      <w:pPr>
        <w:pStyle w:val="Heading2"/>
        <w:keepNext w:val="0"/>
        <w:pageBreakBefore w:val="0"/>
        <w:widowControl w:val="0"/>
        <w:spacing w:after="480"/>
        <w:rPr>
          <w:rFonts w:eastAsiaTheme="minorHAnsi"/>
        </w:rPr>
      </w:pPr>
      <w:bookmarkStart w:id="66" w:name="_Toc424825722"/>
      <w:r>
        <w:rPr>
          <w:rFonts w:eastAsiaTheme="minorHAnsi"/>
        </w:rPr>
        <w:t>Conclusion</w:t>
      </w:r>
      <w:bookmarkEnd w:id="66"/>
    </w:p>
    <w:p w:rsidR="002A28C0" w:rsidRDefault="001362A6">
      <w:pPr>
        <w:pStyle w:val="Bullet"/>
        <w:numPr>
          <w:ilvl w:val="0"/>
          <w:numId w:val="0"/>
        </w:numPr>
        <w:jc w:val="both"/>
      </w:pPr>
      <w:bookmarkStart w:id="67" w:name="_Toc419998581"/>
      <w:r>
        <w:t>This Final Report identifies regulations, policies and programs across Canadian and international jurisdictions that aim to make transportation accessible. It was evident that the jurisdictions examined are at differen</w:t>
      </w:r>
      <w:r>
        <w:t xml:space="preserve">t stages of maturity as it relates ensuring access and equity in their transportation systems. </w:t>
      </w:r>
    </w:p>
    <w:p w:rsidR="002A28C0" w:rsidRDefault="001362A6">
      <w:pPr>
        <w:pStyle w:val="Bullet"/>
        <w:numPr>
          <w:ilvl w:val="0"/>
          <w:numId w:val="0"/>
        </w:numPr>
        <w:jc w:val="both"/>
      </w:pPr>
      <w:r>
        <w:t>The research has found that Ontario continues to be a leader in the field of accessible transportation with very detailed standards and a commitment to complian</w:t>
      </w:r>
      <w:r>
        <w:t>ce already in place. In comparing both up and downward forms of government, some gaps exist such as mandating a percentage or use of accessible taxis under municipal license. Based on the research undertaken and the documents reviewed, in addition to Ontar</w:t>
      </w:r>
      <w:r>
        <w:t>io, it appears that only Singapore has a comprehensive accessible transportation standards/policies in place. Other jurisdictions have various regulations, policies and programs to facilitate accessibility and are leaders in specific sub-fields (e.g., Lond</w:t>
      </w:r>
      <w:r>
        <w:t xml:space="preserve">on, England – Taxi design criteria/dual use taxis). Both British Columbia and Manitoba have public commitments in the development process and New Brunswick has begun to implement policies that support their Action Plan. </w:t>
      </w:r>
    </w:p>
    <w:p w:rsidR="002A28C0" w:rsidRDefault="001362A6">
      <w:pPr>
        <w:pStyle w:val="Bodytextprebullet"/>
        <w:jc w:val="both"/>
        <w:rPr>
          <w:rFonts w:eastAsia="MS Mincho"/>
          <w:szCs w:val="20"/>
          <w:lang w:val="en-CA"/>
        </w:rPr>
      </w:pPr>
      <w:r>
        <w:rPr>
          <w:rFonts w:eastAsia="MS Mincho"/>
          <w:szCs w:val="20"/>
          <w:lang w:val="en-CA"/>
        </w:rPr>
        <w:t>Those with a disability or mobility</w:t>
      </w:r>
      <w:r>
        <w:rPr>
          <w:rFonts w:eastAsia="MS Mincho"/>
          <w:szCs w:val="20"/>
          <w:lang w:val="en-CA"/>
        </w:rPr>
        <w:t xml:space="preserve"> issue often face numerous and substantial barriers to transportation which affect all aspects of their lives. As highlighted in this report, barriers can be physical, communication or attitudinal related or simply unique to the individual’s situation or t</w:t>
      </w:r>
      <w:r>
        <w:rPr>
          <w:rFonts w:eastAsia="MS Mincho"/>
          <w:szCs w:val="20"/>
          <w:lang w:val="en-CA"/>
        </w:rPr>
        <w:t xml:space="preserve">he transportation system one is accessing. Some consequences associated with not having accessible transport leaves those with a disability or mobility issue unable to contribute to society, the economy and most importantly live an independent life. These </w:t>
      </w:r>
      <w:r>
        <w:rPr>
          <w:rFonts w:eastAsia="MS Mincho"/>
          <w:szCs w:val="20"/>
          <w:lang w:val="en-CA"/>
        </w:rPr>
        <w:t>consequences are well known and governments are making efforts to ensure they do not worsen. Concurrently, the private sector is also playing a role as more need, advancements and demand are identified.</w:t>
      </w:r>
    </w:p>
    <w:p w:rsidR="002A28C0" w:rsidRDefault="001362A6">
      <w:pPr>
        <w:pStyle w:val="Bodytextprebullet"/>
        <w:jc w:val="both"/>
        <w:rPr>
          <w:rFonts w:eastAsia="MS Mincho"/>
          <w:szCs w:val="20"/>
          <w:lang w:val="en-CA"/>
        </w:rPr>
      </w:pPr>
      <w:r>
        <w:rPr>
          <w:rFonts w:eastAsia="MS Mincho"/>
          <w:szCs w:val="20"/>
          <w:lang w:val="en-CA"/>
        </w:rPr>
        <w:t>The general pressure on conventional transit to conti</w:t>
      </w:r>
      <w:r>
        <w:rPr>
          <w:rFonts w:eastAsia="MS Mincho"/>
          <w:szCs w:val="20"/>
          <w:lang w:val="en-CA"/>
        </w:rPr>
        <w:t>nue to adapt and accommodate people with a disability continues to be a topic in accessible transportation. Some jurisdictions such as London, England have openly stated that conventional transit will never be fully accessible and therefore other levers su</w:t>
      </w:r>
      <w:r>
        <w:rPr>
          <w:rFonts w:eastAsia="MS Mincho"/>
          <w:szCs w:val="20"/>
          <w:lang w:val="en-CA"/>
        </w:rPr>
        <w:t>ch as mandated on-demand dual use taxis are part of the service solution. Other jurisdictions are committing regardless of the cost, to building, upgrading and making specific accommodations to conventional transit in order to promote use and potentially m</w:t>
      </w:r>
      <w:r>
        <w:rPr>
          <w:rFonts w:eastAsia="MS Mincho"/>
          <w:szCs w:val="20"/>
          <w:lang w:val="en-CA"/>
        </w:rPr>
        <w:t>ake it the transportation of choice for persons with a disabilities.</w:t>
      </w:r>
    </w:p>
    <w:p w:rsidR="002A28C0" w:rsidRDefault="001362A6">
      <w:pPr>
        <w:pStyle w:val="Bullet"/>
        <w:numPr>
          <w:ilvl w:val="0"/>
          <w:numId w:val="0"/>
        </w:numPr>
        <w:jc w:val="both"/>
        <w:rPr>
          <w:rFonts w:eastAsia="Times New Roman"/>
        </w:rPr>
      </w:pPr>
      <w:r>
        <w:t>This report highlighted emerging trends, issues and priority issues that can be considered moving forward. Many of these issues are not covered by Ontario’s current AODA transportation st</w:t>
      </w:r>
      <w:r>
        <w:t>andard. Going forward new research, consultation and possible standard development may need to include:</w:t>
      </w:r>
    </w:p>
    <w:p w:rsidR="002A28C0" w:rsidRDefault="001362A6">
      <w:pPr>
        <w:pStyle w:val="Bullet"/>
        <w:jc w:val="both"/>
      </w:pPr>
      <w:r>
        <w:t>Understanding of need for increased specialized services,</w:t>
      </w:r>
    </w:p>
    <w:p w:rsidR="002A28C0" w:rsidRDefault="001362A6">
      <w:pPr>
        <w:pStyle w:val="Bullet"/>
        <w:jc w:val="both"/>
      </w:pPr>
      <w:r>
        <w:t>How unlicensed private carriers and private carriers can increase their on-demand services for</w:t>
      </w:r>
      <w:r>
        <w:t xml:space="preserve"> persons with disabilities,</w:t>
      </w:r>
    </w:p>
    <w:p w:rsidR="002A28C0" w:rsidRDefault="001362A6">
      <w:pPr>
        <w:pStyle w:val="Bullet"/>
        <w:jc w:val="both"/>
      </w:pPr>
      <w:r>
        <w:t>How private carriers can be brought in under current AODA, and</w:t>
      </w:r>
    </w:p>
    <w:p w:rsidR="002A28C0" w:rsidRDefault="001362A6">
      <w:pPr>
        <w:pStyle w:val="Bullet"/>
        <w:jc w:val="both"/>
      </w:pPr>
      <w:r>
        <w:t>How to incentivize both convention use and innovation in the field of accessible transportation.</w:t>
      </w:r>
    </w:p>
    <w:p w:rsidR="002A28C0" w:rsidRDefault="001362A6">
      <w:pPr>
        <w:pStyle w:val="Heading2"/>
        <w:rPr>
          <w:rFonts w:eastAsiaTheme="minorHAnsi"/>
        </w:rPr>
      </w:pPr>
      <w:bookmarkStart w:id="68" w:name="_Toc424825723"/>
      <w:r>
        <w:rPr>
          <w:rFonts w:eastAsiaTheme="minorHAnsi"/>
        </w:rPr>
        <w:lastRenderedPageBreak/>
        <w:t>References</w:t>
      </w:r>
      <w:bookmarkEnd w:id="67"/>
      <w:bookmarkEnd w:id="68"/>
    </w:p>
    <w:tbl>
      <w:tblPr>
        <w:tblStyle w:val="TableGrid60"/>
        <w:tblW w:w="9350" w:type="dxa"/>
        <w:tblLayout w:type="fixed"/>
        <w:tblLook w:val="04A0" w:firstRow="1" w:lastRow="0" w:firstColumn="1" w:lastColumn="0" w:noHBand="0" w:noVBand="1"/>
        <w:tblCaption w:val="List of References"/>
        <w:tblDescription w:val="A list of references used in the report"/>
      </w:tblPr>
      <w:tblGrid>
        <w:gridCol w:w="2965"/>
        <w:gridCol w:w="6385"/>
      </w:tblGrid>
      <w:tr w:rsidR="002A28C0">
        <w:trPr>
          <w:tblHeader/>
        </w:trPr>
        <w:tc>
          <w:tcPr>
            <w:tcW w:w="2965" w:type="dxa"/>
            <w:shd w:val="clear" w:color="auto" w:fill="409DAD"/>
          </w:tcPr>
          <w:p w:rsidR="002A28C0" w:rsidRDefault="001362A6">
            <w:pPr>
              <w:rPr>
                <w:rFonts w:asciiTheme="minorHAnsi" w:hAnsiTheme="minorHAnsi"/>
                <w:b/>
                <w:color w:val="FFFFFF" w:themeColor="background1"/>
                <w:sz w:val="18"/>
                <w:szCs w:val="18"/>
                <w:lang w:val="en-US"/>
              </w:rPr>
            </w:pPr>
            <w:r>
              <w:rPr>
                <w:rFonts w:asciiTheme="minorHAnsi" w:hAnsiTheme="minorHAnsi"/>
                <w:b/>
                <w:color w:val="FFFFFF" w:themeColor="background1"/>
                <w:sz w:val="18"/>
                <w:szCs w:val="18"/>
                <w:lang w:val="en-US"/>
              </w:rPr>
              <w:t>Sources</w:t>
            </w:r>
          </w:p>
        </w:tc>
        <w:tc>
          <w:tcPr>
            <w:tcW w:w="6385" w:type="dxa"/>
            <w:shd w:val="clear" w:color="auto" w:fill="409DAD"/>
          </w:tcPr>
          <w:p w:rsidR="002A28C0" w:rsidRDefault="001362A6">
            <w:pPr>
              <w:rPr>
                <w:rFonts w:asciiTheme="minorHAnsi" w:hAnsiTheme="minorHAnsi"/>
                <w:b/>
                <w:color w:val="FFFFFF" w:themeColor="background1"/>
                <w:sz w:val="18"/>
                <w:szCs w:val="18"/>
                <w:lang w:val="en-US"/>
              </w:rPr>
            </w:pPr>
            <w:r>
              <w:rPr>
                <w:rFonts w:asciiTheme="minorHAnsi" w:hAnsiTheme="minorHAnsi"/>
                <w:b/>
                <w:color w:val="FFFFFF" w:themeColor="background1"/>
                <w:sz w:val="18"/>
                <w:szCs w:val="18"/>
                <w:lang w:val="en-US"/>
              </w:rPr>
              <w:t>Link</w:t>
            </w:r>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ADA National Network</w:t>
            </w:r>
          </w:p>
        </w:tc>
        <w:tc>
          <w:tcPr>
            <w:tcW w:w="6385" w:type="dxa"/>
            <w:vAlign w:val="center"/>
          </w:tcPr>
          <w:p w:rsidR="002A28C0" w:rsidRDefault="001362A6">
            <w:pPr>
              <w:rPr>
                <w:rFonts w:asciiTheme="minorHAnsi" w:hAnsiTheme="minorHAnsi"/>
                <w:color w:val="0070C0"/>
                <w:sz w:val="18"/>
                <w:szCs w:val="18"/>
                <w:u w:val="single"/>
                <w:lang w:val="en-US"/>
              </w:rPr>
            </w:pPr>
            <w:hyperlink r:id="rId21" w:history="1">
              <w:r>
                <w:rPr>
                  <w:rStyle w:val="Hyperlink"/>
                  <w:rFonts w:asciiTheme="minorHAnsi" w:hAnsiTheme="minorHAnsi"/>
                  <w:sz w:val="18"/>
                  <w:szCs w:val="18"/>
                  <w:lang w:val="en-US"/>
                </w:rPr>
                <w:t>ADA National Network Accessible Parking</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Air Israel</w:t>
            </w:r>
          </w:p>
        </w:tc>
        <w:tc>
          <w:tcPr>
            <w:tcW w:w="6385" w:type="dxa"/>
            <w:vAlign w:val="center"/>
          </w:tcPr>
          <w:p w:rsidR="002A28C0" w:rsidRDefault="001362A6">
            <w:pPr>
              <w:rPr>
                <w:rFonts w:asciiTheme="minorHAnsi" w:hAnsiTheme="minorHAnsi"/>
                <w:color w:val="0070C0"/>
                <w:sz w:val="18"/>
                <w:szCs w:val="18"/>
                <w:u w:val="single"/>
                <w:lang w:val="en-US"/>
              </w:rPr>
            </w:pPr>
            <w:hyperlink r:id="rId22" w:history="1">
              <w:r>
                <w:rPr>
                  <w:rStyle w:val="Hyperlink"/>
                  <w:rFonts w:asciiTheme="minorHAnsi" w:hAnsiTheme="minorHAnsi"/>
                  <w:sz w:val="18"/>
                  <w:szCs w:val="18"/>
                  <w:lang w:val="en-US"/>
                </w:rPr>
                <w:t>[link no longer active]</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Air Israel</w:t>
            </w:r>
          </w:p>
        </w:tc>
        <w:tc>
          <w:tcPr>
            <w:tcW w:w="6385" w:type="dxa"/>
            <w:vAlign w:val="center"/>
          </w:tcPr>
          <w:p w:rsidR="002A28C0" w:rsidRDefault="001362A6">
            <w:pPr>
              <w:rPr>
                <w:rFonts w:asciiTheme="minorHAnsi" w:hAnsiTheme="minorHAnsi"/>
                <w:color w:val="0070C0"/>
                <w:sz w:val="18"/>
                <w:szCs w:val="18"/>
                <w:u w:val="single"/>
                <w:lang w:val="en-US"/>
              </w:rPr>
            </w:pPr>
            <w:hyperlink r:id="rId23" w:history="1">
              <w:r>
                <w:rPr>
                  <w:rStyle w:val="Hyperlink"/>
                  <w:rFonts w:asciiTheme="minorHAnsi" w:hAnsiTheme="minorHAnsi"/>
                  <w:sz w:val="18"/>
                  <w:szCs w:val="18"/>
                  <w:lang w:val="en-US"/>
                </w:rPr>
                <w:t>[link no longer active]</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Air Israel</w:t>
            </w:r>
          </w:p>
        </w:tc>
        <w:tc>
          <w:tcPr>
            <w:tcW w:w="6385" w:type="dxa"/>
            <w:vAlign w:val="center"/>
          </w:tcPr>
          <w:p w:rsidR="002A28C0" w:rsidRDefault="001362A6">
            <w:pPr>
              <w:rPr>
                <w:rFonts w:asciiTheme="minorHAnsi" w:hAnsiTheme="minorHAnsi"/>
                <w:color w:val="0070C0"/>
                <w:sz w:val="18"/>
                <w:szCs w:val="18"/>
                <w:u w:val="single"/>
                <w:lang w:val="en-US"/>
              </w:rPr>
            </w:pPr>
            <w:hyperlink r:id="rId24" w:history="1">
              <w:r>
                <w:rPr>
                  <w:rStyle w:val="Hyperlink"/>
                  <w:rFonts w:asciiTheme="minorHAnsi" w:hAnsiTheme="minorHAnsi"/>
                  <w:sz w:val="18"/>
                  <w:szCs w:val="18"/>
                  <w:lang w:val="en-US"/>
                </w:rPr>
                <w:t>[link no longer active]</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Air Israel</w:t>
            </w:r>
          </w:p>
        </w:tc>
        <w:tc>
          <w:tcPr>
            <w:tcW w:w="6385" w:type="dxa"/>
            <w:vAlign w:val="center"/>
          </w:tcPr>
          <w:p w:rsidR="002A28C0" w:rsidRDefault="001362A6">
            <w:pPr>
              <w:rPr>
                <w:rFonts w:asciiTheme="minorHAnsi" w:hAnsiTheme="minorHAnsi"/>
                <w:color w:val="0070C0"/>
                <w:sz w:val="18"/>
                <w:szCs w:val="18"/>
                <w:u w:val="single"/>
                <w:lang w:val="en-US"/>
              </w:rPr>
            </w:pPr>
            <w:hyperlink r:id="rId25" w:history="1">
              <w:r>
                <w:rPr>
                  <w:rStyle w:val="Hyperlink"/>
                  <w:rFonts w:asciiTheme="minorHAnsi" w:hAnsiTheme="minorHAnsi"/>
                  <w:sz w:val="18"/>
                  <w:szCs w:val="18"/>
                  <w:lang w:val="en-US"/>
                </w:rPr>
                <w:t>European Disability Forum - Taxis</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Alberta Transportation</w:t>
            </w:r>
          </w:p>
        </w:tc>
        <w:tc>
          <w:tcPr>
            <w:tcW w:w="6385" w:type="dxa"/>
            <w:vAlign w:val="center"/>
          </w:tcPr>
          <w:p w:rsidR="002A28C0" w:rsidRDefault="001362A6">
            <w:pPr>
              <w:rPr>
                <w:rFonts w:asciiTheme="minorHAnsi" w:hAnsiTheme="minorHAnsi"/>
                <w:color w:val="0070C0"/>
                <w:sz w:val="18"/>
                <w:szCs w:val="18"/>
                <w:u w:val="single"/>
                <w:lang w:val="en-US"/>
              </w:rPr>
            </w:pPr>
            <w:hyperlink r:id="rId26" w:history="1">
              <w:r>
                <w:rPr>
                  <w:rStyle w:val="Hyperlink"/>
                  <w:rFonts w:asciiTheme="minorHAnsi" w:hAnsiTheme="minorHAnsi"/>
                  <w:sz w:val="18"/>
                  <w:szCs w:val="18"/>
                  <w:lang w:val="en-US"/>
                </w:rPr>
                <w:t>www.transportation.alberta.ca/2709.htm</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 xml:space="preserve">American Foundation for the Blind. </w:t>
            </w:r>
            <w:proofErr w:type="spellStart"/>
            <w:r>
              <w:rPr>
                <w:rFonts w:asciiTheme="minorHAnsi" w:hAnsiTheme="minorHAnsi"/>
                <w:sz w:val="18"/>
                <w:szCs w:val="18"/>
                <w:lang w:val="en-US"/>
              </w:rPr>
              <w:t>AccessWorl</w:t>
            </w:r>
            <w:r>
              <w:rPr>
                <w:rFonts w:asciiTheme="minorHAnsi" w:hAnsiTheme="minorHAnsi"/>
                <w:sz w:val="18"/>
                <w:szCs w:val="18"/>
                <w:lang w:val="en-US"/>
              </w:rPr>
              <w:t>d</w:t>
            </w:r>
            <w:proofErr w:type="spellEnd"/>
            <w:r>
              <w:rPr>
                <w:rFonts w:asciiTheme="minorHAnsi" w:hAnsiTheme="minorHAnsi"/>
                <w:sz w:val="18"/>
                <w:szCs w:val="18"/>
                <w:lang w:val="en-US"/>
              </w:rPr>
              <w:t xml:space="preserve"> Magazine</w:t>
            </w:r>
          </w:p>
        </w:tc>
        <w:tc>
          <w:tcPr>
            <w:tcW w:w="6385" w:type="dxa"/>
            <w:vAlign w:val="center"/>
          </w:tcPr>
          <w:p w:rsidR="002A28C0" w:rsidRDefault="001362A6">
            <w:pPr>
              <w:rPr>
                <w:rFonts w:asciiTheme="minorHAnsi" w:hAnsiTheme="minorHAnsi"/>
                <w:color w:val="0070C0"/>
                <w:sz w:val="18"/>
                <w:szCs w:val="18"/>
                <w:u w:val="single"/>
                <w:lang w:val="en-US"/>
              </w:rPr>
            </w:pPr>
            <w:hyperlink r:id="rId27" w:history="1">
              <w:r>
                <w:rPr>
                  <w:rStyle w:val="Hyperlink"/>
                  <w:rFonts w:asciiTheme="minorHAnsi" w:hAnsiTheme="minorHAnsi"/>
                  <w:sz w:val="18"/>
                  <w:szCs w:val="18"/>
                  <w:lang w:val="en-US"/>
                </w:rPr>
                <w:t xml:space="preserve">American Foundation for the Blind </w:t>
              </w:r>
              <w:proofErr w:type="spellStart"/>
              <w:r>
                <w:rPr>
                  <w:rStyle w:val="Hyperlink"/>
                  <w:rFonts w:asciiTheme="minorHAnsi" w:hAnsiTheme="minorHAnsi"/>
                  <w:sz w:val="18"/>
                  <w:szCs w:val="18"/>
                  <w:lang w:val="en-US"/>
                </w:rPr>
                <w:t>AccessWorld</w:t>
              </w:r>
              <w:proofErr w:type="spellEnd"/>
              <w:r>
                <w:rPr>
                  <w:rStyle w:val="Hyperlink"/>
                  <w:rFonts w:asciiTheme="minorHAnsi" w:hAnsiTheme="minorHAnsi"/>
                  <w:sz w:val="18"/>
                  <w:szCs w:val="18"/>
                  <w:lang w:val="en-US"/>
                </w:rPr>
                <w:t xml:space="preserve"> Magazine - A Review of Uber</w:t>
              </w:r>
            </w:hyperlink>
          </w:p>
        </w:tc>
      </w:tr>
      <w:tr w:rsidR="002A28C0">
        <w:tc>
          <w:tcPr>
            <w:tcW w:w="2965" w:type="dxa"/>
            <w:vAlign w:val="center"/>
          </w:tcPr>
          <w:p w:rsidR="002A28C0" w:rsidRDefault="001362A6">
            <w:pPr>
              <w:rPr>
                <w:rFonts w:asciiTheme="minorHAnsi" w:hAnsiTheme="minorHAnsi"/>
                <w:sz w:val="18"/>
                <w:szCs w:val="18"/>
                <w:lang w:val="en-US"/>
              </w:rPr>
            </w:pPr>
            <w:proofErr w:type="spellStart"/>
            <w:r>
              <w:rPr>
                <w:rFonts w:asciiTheme="minorHAnsi" w:hAnsiTheme="minorHAnsi"/>
                <w:sz w:val="18"/>
                <w:szCs w:val="18"/>
                <w:lang w:val="en-US"/>
              </w:rPr>
              <w:t>AngloInfo</w:t>
            </w:r>
            <w:proofErr w:type="spellEnd"/>
          </w:p>
        </w:tc>
        <w:tc>
          <w:tcPr>
            <w:tcW w:w="6385" w:type="dxa"/>
            <w:vAlign w:val="center"/>
          </w:tcPr>
          <w:p w:rsidR="002A28C0" w:rsidRDefault="001362A6">
            <w:pPr>
              <w:rPr>
                <w:rFonts w:asciiTheme="minorHAnsi" w:hAnsiTheme="minorHAnsi"/>
                <w:color w:val="0070C0"/>
                <w:sz w:val="18"/>
                <w:szCs w:val="18"/>
                <w:u w:val="single"/>
                <w:lang w:val="en-US"/>
              </w:rPr>
            </w:pPr>
            <w:hyperlink r:id="rId28" w:history="1">
              <w:r>
                <w:rPr>
                  <w:rStyle w:val="Hyperlink"/>
                  <w:rFonts w:asciiTheme="minorHAnsi" w:hAnsiTheme="minorHAnsi"/>
                  <w:sz w:val="18"/>
                  <w:szCs w:val="18"/>
                  <w:lang w:val="en-US"/>
                </w:rPr>
                <w:t>Travelling and Parking for People with Disabilities</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Aviation Protection Consumer and Enforcement</w:t>
            </w:r>
          </w:p>
        </w:tc>
        <w:tc>
          <w:tcPr>
            <w:tcW w:w="6385" w:type="dxa"/>
            <w:vAlign w:val="center"/>
          </w:tcPr>
          <w:p w:rsidR="002A28C0" w:rsidRDefault="001362A6">
            <w:pPr>
              <w:rPr>
                <w:rFonts w:asciiTheme="minorHAnsi" w:hAnsiTheme="minorHAnsi"/>
                <w:color w:val="0070C0"/>
                <w:sz w:val="18"/>
                <w:szCs w:val="18"/>
                <w:u w:val="single"/>
                <w:lang w:val="en-US"/>
              </w:rPr>
            </w:pPr>
            <w:hyperlink r:id="rId29" w:history="1">
              <w:r>
                <w:rPr>
                  <w:rStyle w:val="Hyperlink"/>
                  <w:rFonts w:asciiTheme="minorHAnsi" w:hAnsiTheme="minorHAnsi"/>
                  <w:sz w:val="18"/>
                  <w:szCs w:val="18"/>
                  <w:lang w:val="en-US"/>
                </w:rPr>
                <w:t>Passengers with Disabilities</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BC Ferries</w:t>
            </w:r>
          </w:p>
        </w:tc>
        <w:tc>
          <w:tcPr>
            <w:tcW w:w="6385" w:type="dxa"/>
            <w:vAlign w:val="center"/>
          </w:tcPr>
          <w:p w:rsidR="002A28C0" w:rsidRDefault="001362A6">
            <w:pPr>
              <w:rPr>
                <w:rFonts w:asciiTheme="minorHAnsi" w:hAnsiTheme="minorHAnsi"/>
                <w:color w:val="0070C0"/>
                <w:sz w:val="18"/>
                <w:szCs w:val="18"/>
                <w:u w:val="single"/>
                <w:lang w:val="en-US"/>
              </w:rPr>
            </w:pPr>
            <w:hyperlink r:id="rId30" w:history="1">
              <w:r>
                <w:rPr>
                  <w:rStyle w:val="Hyperlink"/>
                  <w:rFonts w:asciiTheme="minorHAnsi" w:hAnsiTheme="minorHAnsi"/>
                  <w:sz w:val="18"/>
                  <w:szCs w:val="18"/>
                  <w:lang w:val="en-US"/>
                </w:rPr>
                <w:t>Accessibility at BC Ferries</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BC Government</w:t>
            </w:r>
          </w:p>
        </w:tc>
        <w:tc>
          <w:tcPr>
            <w:tcW w:w="6385" w:type="dxa"/>
            <w:vAlign w:val="center"/>
          </w:tcPr>
          <w:p w:rsidR="002A28C0" w:rsidRDefault="001362A6">
            <w:pPr>
              <w:rPr>
                <w:rFonts w:asciiTheme="minorHAnsi" w:hAnsiTheme="minorHAnsi"/>
                <w:color w:val="0070C0"/>
                <w:sz w:val="18"/>
                <w:szCs w:val="18"/>
                <w:u w:val="single"/>
                <w:lang w:val="en-US"/>
              </w:rPr>
            </w:pPr>
            <w:hyperlink r:id="rId31" w:history="1">
              <w:r>
                <w:rPr>
                  <w:rStyle w:val="Hyperlink"/>
                  <w:rFonts w:asciiTheme="minorHAnsi" w:hAnsiTheme="minorHAnsi"/>
                  <w:sz w:val="18"/>
                  <w:szCs w:val="18"/>
                  <w:lang w:val="en-US"/>
                </w:rPr>
                <w:t>Motor Vehicle Act Regulations Division</w:t>
              </w:r>
              <w:r>
                <w:rPr>
                  <w:rStyle w:val="Hyperlink"/>
                  <w:rFonts w:asciiTheme="minorHAnsi" w:hAnsiTheme="minorHAnsi"/>
                  <w:sz w:val="18"/>
                  <w:szCs w:val="18"/>
                  <w:lang w:val="en-US"/>
                </w:rPr>
                <w:t xml:space="preserve"> 44 - Mobility Aid Accessible Taxi Standards</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Bus Industry Confederation</w:t>
            </w:r>
          </w:p>
        </w:tc>
        <w:tc>
          <w:tcPr>
            <w:tcW w:w="6385" w:type="dxa"/>
            <w:vAlign w:val="center"/>
          </w:tcPr>
          <w:p w:rsidR="002A28C0" w:rsidRDefault="001362A6">
            <w:pPr>
              <w:rPr>
                <w:rFonts w:asciiTheme="minorHAnsi" w:hAnsiTheme="minorHAnsi"/>
                <w:color w:val="0070C0"/>
                <w:sz w:val="18"/>
                <w:szCs w:val="18"/>
                <w:u w:val="single"/>
                <w:lang w:val="en-US"/>
              </w:rPr>
            </w:pPr>
            <w:hyperlink r:id="rId32" w:history="1">
              <w:r>
                <w:rPr>
                  <w:rStyle w:val="Hyperlink"/>
                  <w:rFonts w:asciiTheme="minorHAnsi" w:hAnsiTheme="minorHAnsi"/>
                  <w:sz w:val="18"/>
                  <w:szCs w:val="18"/>
                  <w:lang w:val="en-US"/>
                </w:rPr>
                <w:t>Accessible Public Transport Standards</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Calgary Transit</w:t>
            </w:r>
          </w:p>
        </w:tc>
        <w:tc>
          <w:tcPr>
            <w:tcW w:w="6385" w:type="dxa"/>
            <w:vAlign w:val="center"/>
          </w:tcPr>
          <w:p w:rsidR="002A28C0" w:rsidRDefault="001362A6">
            <w:pPr>
              <w:rPr>
                <w:rFonts w:asciiTheme="minorHAnsi" w:hAnsiTheme="minorHAnsi"/>
                <w:color w:val="0070C0"/>
                <w:sz w:val="18"/>
                <w:szCs w:val="18"/>
                <w:u w:val="single"/>
                <w:lang w:val="en-US"/>
              </w:rPr>
            </w:pPr>
            <w:hyperlink r:id="rId33" w:history="1">
              <w:r>
                <w:rPr>
                  <w:rStyle w:val="Hyperlink"/>
                  <w:rFonts w:asciiTheme="minorHAnsi" w:hAnsiTheme="minorHAnsi"/>
                  <w:sz w:val="18"/>
                  <w:szCs w:val="18"/>
                  <w:lang w:val="en-US"/>
                </w:rPr>
                <w:t xml:space="preserve">Calgary Transit - Accessible Buses and </w:t>
              </w:r>
              <w:proofErr w:type="spellStart"/>
              <w:r>
                <w:rPr>
                  <w:rStyle w:val="Hyperlink"/>
                  <w:rFonts w:asciiTheme="minorHAnsi" w:hAnsiTheme="minorHAnsi"/>
                  <w:sz w:val="18"/>
                  <w:szCs w:val="18"/>
                  <w:lang w:val="en-US"/>
                </w:rPr>
                <w:t>CTrains</w:t>
              </w:r>
              <w:proofErr w:type="spellEnd"/>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Canadian Urban Transit Association</w:t>
            </w:r>
          </w:p>
        </w:tc>
        <w:tc>
          <w:tcPr>
            <w:tcW w:w="6385" w:type="dxa"/>
            <w:vAlign w:val="center"/>
          </w:tcPr>
          <w:p w:rsidR="002A28C0" w:rsidRDefault="001362A6">
            <w:pPr>
              <w:rPr>
                <w:rFonts w:asciiTheme="minorHAnsi" w:hAnsiTheme="minorHAnsi"/>
                <w:color w:val="0070C0"/>
                <w:sz w:val="18"/>
                <w:szCs w:val="18"/>
                <w:u w:val="single"/>
                <w:lang w:val="en-US"/>
              </w:rPr>
            </w:pPr>
            <w:hyperlink r:id="rId34" w:history="1">
              <w:r>
                <w:rPr>
                  <w:rStyle w:val="Hyperlink"/>
                  <w:rFonts w:asciiTheme="minorHAnsi" w:hAnsiTheme="minorHAnsi"/>
                  <w:sz w:val="18"/>
                  <w:szCs w:val="18"/>
                  <w:lang w:val="en-US"/>
                </w:rPr>
                <w:t>CUTA</w:t>
              </w:r>
              <w:r>
                <w:rPr>
                  <w:rStyle w:val="Hyperlink"/>
                  <w:rFonts w:asciiTheme="minorHAnsi" w:hAnsiTheme="minorHAnsi"/>
                  <w:sz w:val="18"/>
                  <w:szCs w:val="18"/>
                  <w:lang w:val="en-US"/>
                </w:rPr>
                <w:t xml:space="preserve"> Report Value Case for Accessible Transit in Canada</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Centre for Transportation Studies</w:t>
            </w:r>
          </w:p>
        </w:tc>
        <w:tc>
          <w:tcPr>
            <w:tcW w:w="6385" w:type="dxa"/>
            <w:vAlign w:val="center"/>
          </w:tcPr>
          <w:p w:rsidR="002A28C0" w:rsidRDefault="001362A6">
            <w:pPr>
              <w:rPr>
                <w:rFonts w:asciiTheme="minorHAnsi" w:hAnsiTheme="minorHAnsi"/>
                <w:color w:val="0070C0"/>
                <w:sz w:val="18"/>
                <w:szCs w:val="18"/>
                <w:u w:val="single"/>
                <w:lang w:val="en-US"/>
              </w:rPr>
            </w:pPr>
            <w:hyperlink r:id="rId35" w:history="1">
              <w:r>
                <w:rPr>
                  <w:rStyle w:val="Hyperlink"/>
                  <w:rFonts w:asciiTheme="minorHAnsi" w:hAnsiTheme="minorHAnsi"/>
                  <w:sz w:val="18"/>
                  <w:szCs w:val="18"/>
                  <w:lang w:val="en-US"/>
                </w:rPr>
                <w:t>Assessing the Full Cost of Implementing An Accessible Taxicab Program</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Chicago Dispatcher</w:t>
            </w:r>
          </w:p>
        </w:tc>
        <w:tc>
          <w:tcPr>
            <w:tcW w:w="6385" w:type="dxa"/>
            <w:vAlign w:val="center"/>
          </w:tcPr>
          <w:p w:rsidR="002A28C0" w:rsidRDefault="001362A6">
            <w:pPr>
              <w:rPr>
                <w:rFonts w:asciiTheme="minorHAnsi" w:hAnsiTheme="minorHAnsi"/>
                <w:color w:val="0070C0"/>
                <w:sz w:val="18"/>
                <w:szCs w:val="18"/>
                <w:u w:val="single"/>
                <w:lang w:val="en-US"/>
              </w:rPr>
            </w:pPr>
            <w:hyperlink r:id="rId36" w:history="1">
              <w:r>
                <w:rPr>
                  <w:rStyle w:val="Hyperlink"/>
                  <w:rFonts w:asciiTheme="minorHAnsi" w:hAnsiTheme="minorHAnsi"/>
                  <w:sz w:val="18"/>
                  <w:szCs w:val="18"/>
                  <w:lang w:val="en-US"/>
                </w:rPr>
                <w:t>Chicago Dispatcher - Proposed taxi rules and regulations</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City of Halifax</w:t>
            </w:r>
          </w:p>
        </w:tc>
        <w:tc>
          <w:tcPr>
            <w:tcW w:w="6385" w:type="dxa"/>
            <w:vAlign w:val="center"/>
          </w:tcPr>
          <w:p w:rsidR="002A28C0" w:rsidRDefault="001362A6">
            <w:pPr>
              <w:rPr>
                <w:rFonts w:asciiTheme="minorHAnsi" w:hAnsiTheme="minorHAnsi"/>
                <w:color w:val="0070C0"/>
                <w:sz w:val="18"/>
                <w:szCs w:val="18"/>
                <w:u w:val="single"/>
                <w:lang w:val="en-US"/>
              </w:rPr>
            </w:pPr>
            <w:hyperlink r:id="rId37" w:history="1">
              <w:r>
                <w:rPr>
                  <w:rStyle w:val="Hyperlink"/>
                  <w:rFonts w:asciiTheme="minorHAnsi" w:hAnsiTheme="minorHAnsi"/>
                  <w:sz w:val="18"/>
                  <w:szCs w:val="18"/>
                  <w:lang w:val="en-US"/>
                </w:rPr>
                <w:t xml:space="preserve">Halifax Transit - </w:t>
              </w:r>
              <w:r>
                <w:rPr>
                  <w:rStyle w:val="Hyperlink"/>
                  <w:rFonts w:asciiTheme="minorHAnsi" w:hAnsiTheme="minorHAnsi"/>
                  <w:sz w:val="18"/>
                  <w:szCs w:val="18"/>
                  <w:lang w:val="en-US"/>
                </w:rPr>
                <w:t>Accessible Services</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City of Halifax</w:t>
            </w:r>
          </w:p>
        </w:tc>
        <w:tc>
          <w:tcPr>
            <w:tcW w:w="6385" w:type="dxa"/>
            <w:vAlign w:val="center"/>
          </w:tcPr>
          <w:p w:rsidR="002A28C0" w:rsidRDefault="001362A6">
            <w:pPr>
              <w:rPr>
                <w:rFonts w:asciiTheme="minorHAnsi" w:hAnsiTheme="minorHAnsi"/>
                <w:color w:val="0070C0"/>
                <w:sz w:val="18"/>
                <w:szCs w:val="18"/>
                <w:u w:val="single"/>
                <w:lang w:val="en-US"/>
              </w:rPr>
            </w:pPr>
            <w:hyperlink r:id="rId38" w:history="1">
              <w:r>
                <w:rPr>
                  <w:rStyle w:val="Hyperlink"/>
                  <w:rFonts w:asciiTheme="minorHAnsi" w:hAnsiTheme="minorHAnsi"/>
                  <w:sz w:val="18"/>
                  <w:szCs w:val="18"/>
                  <w:lang w:val="en-US"/>
                </w:rPr>
                <w:t>Halifax - Accessible Transportation Services</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 xml:space="preserve">City of </w:t>
            </w:r>
            <w:proofErr w:type="spellStart"/>
            <w:r>
              <w:rPr>
                <w:rFonts w:asciiTheme="minorHAnsi" w:hAnsiTheme="minorHAnsi"/>
                <w:sz w:val="18"/>
                <w:szCs w:val="18"/>
                <w:lang w:val="en-US"/>
              </w:rPr>
              <w:t>Iqualuit</w:t>
            </w:r>
            <w:proofErr w:type="spellEnd"/>
          </w:p>
        </w:tc>
        <w:tc>
          <w:tcPr>
            <w:tcW w:w="6385" w:type="dxa"/>
            <w:vAlign w:val="center"/>
          </w:tcPr>
          <w:p w:rsidR="002A28C0" w:rsidRDefault="001362A6">
            <w:pPr>
              <w:rPr>
                <w:rFonts w:asciiTheme="minorHAnsi" w:hAnsiTheme="minorHAnsi"/>
                <w:color w:val="0070C0"/>
                <w:sz w:val="18"/>
                <w:szCs w:val="18"/>
                <w:u w:val="single"/>
                <w:lang w:val="en-US"/>
              </w:rPr>
            </w:pPr>
            <w:hyperlink r:id="rId39" w:history="1">
              <w:r>
                <w:rPr>
                  <w:rStyle w:val="Hyperlink"/>
                  <w:rFonts w:asciiTheme="minorHAnsi" w:hAnsiTheme="minorHAnsi"/>
                  <w:sz w:val="18"/>
                  <w:szCs w:val="18"/>
                  <w:lang w:val="en-US"/>
                </w:rPr>
                <w:t>[link no longer active]</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City of Ottawa</w:t>
            </w:r>
          </w:p>
        </w:tc>
        <w:tc>
          <w:tcPr>
            <w:tcW w:w="6385" w:type="dxa"/>
            <w:vAlign w:val="center"/>
          </w:tcPr>
          <w:p w:rsidR="002A28C0" w:rsidRDefault="001362A6">
            <w:pPr>
              <w:rPr>
                <w:rFonts w:asciiTheme="minorHAnsi" w:hAnsiTheme="minorHAnsi"/>
                <w:color w:val="0070C0"/>
                <w:sz w:val="18"/>
                <w:szCs w:val="18"/>
                <w:u w:val="single"/>
                <w:lang w:val="en-US"/>
              </w:rPr>
            </w:pPr>
            <w:hyperlink r:id="rId40" w:history="1">
              <w:r>
                <w:rPr>
                  <w:rStyle w:val="Hyperlink"/>
                  <w:rFonts w:asciiTheme="minorHAnsi" w:hAnsiTheme="minorHAnsi"/>
                  <w:sz w:val="18"/>
                  <w:szCs w:val="18"/>
                  <w:lang w:val="en-US"/>
                </w:rPr>
                <w:t>Taxi Bylaw - No. 2012 - 258</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City of Saint John</w:t>
            </w:r>
          </w:p>
        </w:tc>
        <w:tc>
          <w:tcPr>
            <w:tcW w:w="6385" w:type="dxa"/>
            <w:vAlign w:val="center"/>
          </w:tcPr>
          <w:p w:rsidR="002A28C0" w:rsidRDefault="001362A6">
            <w:pPr>
              <w:rPr>
                <w:rFonts w:asciiTheme="minorHAnsi" w:hAnsiTheme="minorHAnsi"/>
                <w:color w:val="0070C0"/>
                <w:sz w:val="18"/>
                <w:szCs w:val="18"/>
                <w:u w:val="single"/>
                <w:lang w:val="en-US"/>
              </w:rPr>
            </w:pPr>
            <w:hyperlink r:id="rId41" w:history="1">
              <w:r>
                <w:rPr>
                  <w:rStyle w:val="Hyperlink"/>
                  <w:rFonts w:asciiTheme="minorHAnsi" w:hAnsiTheme="minorHAnsi"/>
                  <w:sz w:val="18"/>
                  <w:szCs w:val="18"/>
                  <w:lang w:val="en-US"/>
                </w:rPr>
                <w:t>[link no longer active]</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City of Saint John</w:t>
            </w:r>
          </w:p>
        </w:tc>
        <w:tc>
          <w:tcPr>
            <w:tcW w:w="6385" w:type="dxa"/>
            <w:vAlign w:val="center"/>
          </w:tcPr>
          <w:p w:rsidR="002A28C0" w:rsidRDefault="001362A6">
            <w:pPr>
              <w:rPr>
                <w:rFonts w:asciiTheme="minorHAnsi" w:hAnsiTheme="minorHAnsi"/>
                <w:color w:val="0070C0"/>
                <w:sz w:val="18"/>
                <w:szCs w:val="18"/>
                <w:u w:val="single"/>
                <w:lang w:val="en-US"/>
              </w:rPr>
            </w:pPr>
            <w:hyperlink r:id="rId42" w:history="1">
              <w:r>
                <w:rPr>
                  <w:rStyle w:val="Hyperlink"/>
                  <w:rFonts w:asciiTheme="minorHAnsi" w:hAnsiTheme="minorHAnsi"/>
                  <w:sz w:val="18"/>
                  <w:szCs w:val="18"/>
                  <w:lang w:val="en-US"/>
                </w:rPr>
                <w:t>Saint John Transit - Low-Entry Buses</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City of Saint John</w:t>
            </w:r>
          </w:p>
        </w:tc>
        <w:tc>
          <w:tcPr>
            <w:tcW w:w="6385" w:type="dxa"/>
            <w:vAlign w:val="center"/>
          </w:tcPr>
          <w:p w:rsidR="002A28C0" w:rsidRDefault="001362A6">
            <w:pPr>
              <w:rPr>
                <w:rFonts w:asciiTheme="minorHAnsi" w:hAnsiTheme="minorHAnsi"/>
                <w:color w:val="0070C0"/>
                <w:sz w:val="18"/>
                <w:szCs w:val="18"/>
                <w:u w:val="single"/>
                <w:lang w:val="en-US"/>
              </w:rPr>
            </w:pPr>
            <w:hyperlink r:id="rId43" w:history="1">
              <w:r>
                <w:rPr>
                  <w:rStyle w:val="Hyperlink"/>
                  <w:rFonts w:asciiTheme="minorHAnsi" w:hAnsiTheme="minorHAnsi"/>
                  <w:sz w:val="18"/>
                  <w:szCs w:val="18"/>
                  <w:lang w:val="en-US"/>
                </w:rPr>
                <w:t xml:space="preserve">St John's - </w:t>
              </w:r>
              <w:proofErr w:type="spellStart"/>
              <w:r>
                <w:rPr>
                  <w:rStyle w:val="Hyperlink"/>
                  <w:rFonts w:asciiTheme="minorHAnsi" w:hAnsiTheme="minorHAnsi"/>
                  <w:sz w:val="18"/>
                  <w:szCs w:val="18"/>
                  <w:lang w:val="en-US"/>
                </w:rPr>
                <w:t>GoBus</w:t>
              </w:r>
              <w:proofErr w:type="spellEnd"/>
              <w:r>
                <w:rPr>
                  <w:rStyle w:val="Hyperlink"/>
                  <w:rFonts w:asciiTheme="minorHAnsi" w:hAnsiTheme="minorHAnsi"/>
                  <w:sz w:val="18"/>
                  <w:szCs w:val="18"/>
                  <w:lang w:val="en-US"/>
                </w:rPr>
                <w:t xml:space="preserve"> Accessible Transit</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CODATU</w:t>
            </w:r>
          </w:p>
        </w:tc>
        <w:tc>
          <w:tcPr>
            <w:tcW w:w="6385" w:type="dxa"/>
            <w:vAlign w:val="center"/>
          </w:tcPr>
          <w:p w:rsidR="002A28C0" w:rsidRDefault="001362A6">
            <w:pPr>
              <w:rPr>
                <w:rFonts w:asciiTheme="minorHAnsi" w:hAnsiTheme="minorHAnsi"/>
                <w:color w:val="0070C0"/>
                <w:sz w:val="18"/>
                <w:szCs w:val="18"/>
                <w:u w:val="single"/>
                <w:lang w:val="en-US"/>
              </w:rPr>
            </w:pPr>
            <w:hyperlink r:id="rId44" w:history="1">
              <w:r>
                <w:rPr>
                  <w:rStyle w:val="Hyperlink"/>
                  <w:rFonts w:asciiTheme="minorHAnsi" w:hAnsiTheme="minorHAnsi"/>
                  <w:sz w:val="18"/>
                  <w:szCs w:val="18"/>
                  <w:lang w:val="en-US"/>
                </w:rPr>
                <w:t>Improving the provisions of public transport information for persons</w:t>
              </w:r>
              <w:r>
                <w:rPr>
                  <w:rStyle w:val="Hyperlink"/>
                  <w:rFonts w:asciiTheme="minorHAnsi" w:hAnsiTheme="minorHAnsi"/>
                  <w:sz w:val="18"/>
                  <w:szCs w:val="18"/>
                  <w:lang w:val="en-US"/>
                </w:rPr>
                <w:t xml:space="preserve"> with disabilities in the developing world</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Concordia University</w:t>
            </w:r>
          </w:p>
        </w:tc>
        <w:tc>
          <w:tcPr>
            <w:tcW w:w="6385" w:type="dxa"/>
            <w:vAlign w:val="center"/>
          </w:tcPr>
          <w:p w:rsidR="002A28C0" w:rsidRDefault="001362A6">
            <w:pPr>
              <w:rPr>
                <w:rFonts w:asciiTheme="minorHAnsi" w:hAnsiTheme="minorHAnsi"/>
                <w:color w:val="0070C0"/>
                <w:sz w:val="18"/>
                <w:szCs w:val="18"/>
                <w:u w:val="single"/>
                <w:lang w:val="en-US"/>
              </w:rPr>
            </w:pPr>
            <w:hyperlink r:id="rId45" w:history="1">
              <w:r>
                <w:rPr>
                  <w:rStyle w:val="Hyperlink"/>
                  <w:rFonts w:asciiTheme="minorHAnsi" w:hAnsiTheme="minorHAnsi"/>
                  <w:sz w:val="18"/>
                  <w:szCs w:val="18"/>
                  <w:lang w:val="en-US"/>
                </w:rPr>
                <w:t>Concordia University - Transportation Accessibility</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Country Reports</w:t>
            </w:r>
          </w:p>
        </w:tc>
        <w:tc>
          <w:tcPr>
            <w:tcW w:w="6385" w:type="dxa"/>
            <w:vAlign w:val="center"/>
          </w:tcPr>
          <w:p w:rsidR="002A28C0" w:rsidRDefault="001362A6">
            <w:pPr>
              <w:rPr>
                <w:rFonts w:asciiTheme="minorHAnsi" w:hAnsiTheme="minorHAnsi"/>
                <w:color w:val="0070C0"/>
                <w:sz w:val="18"/>
                <w:szCs w:val="18"/>
                <w:u w:val="single"/>
                <w:lang w:val="en-US"/>
              </w:rPr>
            </w:pPr>
            <w:hyperlink r:id="rId46" w:history="1">
              <w:r>
                <w:rPr>
                  <w:rStyle w:val="Hyperlink"/>
                  <w:rFonts w:asciiTheme="minorHAnsi" w:hAnsiTheme="minorHAnsi"/>
                  <w:sz w:val="18"/>
                  <w:szCs w:val="18"/>
                  <w:lang w:val="en-US"/>
                </w:rPr>
                <w:t>Disability Access In Egypt</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Daily News Egypt</w:t>
            </w:r>
          </w:p>
        </w:tc>
        <w:tc>
          <w:tcPr>
            <w:tcW w:w="6385" w:type="dxa"/>
            <w:vAlign w:val="center"/>
          </w:tcPr>
          <w:p w:rsidR="002A28C0" w:rsidRDefault="001362A6">
            <w:pPr>
              <w:rPr>
                <w:rFonts w:asciiTheme="minorHAnsi" w:hAnsiTheme="minorHAnsi"/>
                <w:color w:val="0070C0"/>
                <w:sz w:val="18"/>
                <w:szCs w:val="18"/>
                <w:u w:val="single"/>
                <w:lang w:val="en-US"/>
              </w:rPr>
            </w:pPr>
            <w:hyperlink r:id="rId47" w:history="1">
              <w:r>
                <w:rPr>
                  <w:rStyle w:val="Hyperlink"/>
                  <w:rFonts w:asciiTheme="minorHAnsi" w:hAnsiTheme="minorHAnsi"/>
                  <w:sz w:val="18"/>
                  <w:szCs w:val="18"/>
                  <w:lang w:val="en-US"/>
                </w:rPr>
                <w:t>Disability in Egypt</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Department of Rehabilitation</w:t>
            </w:r>
          </w:p>
        </w:tc>
        <w:tc>
          <w:tcPr>
            <w:tcW w:w="6385" w:type="dxa"/>
            <w:vAlign w:val="center"/>
          </w:tcPr>
          <w:p w:rsidR="002A28C0" w:rsidRDefault="001362A6">
            <w:pPr>
              <w:rPr>
                <w:rFonts w:asciiTheme="minorHAnsi" w:hAnsiTheme="minorHAnsi"/>
                <w:color w:val="0070C0"/>
                <w:sz w:val="18"/>
                <w:szCs w:val="18"/>
                <w:u w:val="single"/>
                <w:lang w:val="en-US"/>
              </w:rPr>
            </w:pPr>
            <w:hyperlink r:id="rId48" w:history="1">
              <w:r>
                <w:rPr>
                  <w:rStyle w:val="Hyperlink"/>
                  <w:rFonts w:asciiTheme="minorHAnsi" w:hAnsiTheme="minorHAnsi"/>
                  <w:sz w:val="18"/>
                  <w:szCs w:val="18"/>
                  <w:lang w:val="en-US"/>
                </w:rPr>
                <w:t>Resources for Transportation Issues - Driving/Parking</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Disability Quebec</w:t>
            </w:r>
          </w:p>
        </w:tc>
        <w:tc>
          <w:tcPr>
            <w:tcW w:w="6385" w:type="dxa"/>
            <w:vAlign w:val="center"/>
          </w:tcPr>
          <w:p w:rsidR="002A28C0" w:rsidRDefault="001362A6">
            <w:pPr>
              <w:rPr>
                <w:rFonts w:asciiTheme="minorHAnsi" w:hAnsiTheme="minorHAnsi"/>
                <w:color w:val="0070C0"/>
                <w:sz w:val="18"/>
                <w:szCs w:val="18"/>
                <w:u w:val="single"/>
                <w:lang w:val="en-US"/>
              </w:rPr>
            </w:pPr>
            <w:hyperlink r:id="rId49" w:history="1">
              <w:r>
                <w:rPr>
                  <w:rStyle w:val="Hyperlink"/>
                  <w:rFonts w:asciiTheme="minorHAnsi" w:hAnsiTheme="minorHAnsi"/>
                  <w:sz w:val="18"/>
                  <w:szCs w:val="18"/>
                  <w:lang w:val="en-US"/>
                </w:rPr>
                <w:t>Dis</w:t>
              </w:r>
              <w:r>
                <w:rPr>
                  <w:rStyle w:val="Hyperlink"/>
                  <w:rFonts w:asciiTheme="minorHAnsi" w:hAnsiTheme="minorHAnsi"/>
                  <w:sz w:val="18"/>
                  <w:szCs w:val="18"/>
                  <w:lang w:val="en-US"/>
                </w:rPr>
                <w:t>ability Awards - Government Funding - Quebec</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Disability Rights UK</w:t>
            </w:r>
          </w:p>
        </w:tc>
        <w:tc>
          <w:tcPr>
            <w:tcW w:w="6385" w:type="dxa"/>
            <w:vAlign w:val="center"/>
          </w:tcPr>
          <w:p w:rsidR="002A28C0" w:rsidRDefault="001362A6">
            <w:pPr>
              <w:rPr>
                <w:rFonts w:asciiTheme="minorHAnsi" w:hAnsiTheme="minorHAnsi"/>
                <w:color w:val="0070C0"/>
                <w:sz w:val="18"/>
                <w:szCs w:val="18"/>
                <w:u w:val="single"/>
                <w:lang w:val="en-US"/>
              </w:rPr>
            </w:pPr>
            <w:hyperlink r:id="rId50" w:history="1">
              <w:r>
                <w:rPr>
                  <w:rStyle w:val="Hyperlink"/>
                  <w:rFonts w:asciiTheme="minorHAnsi" w:hAnsiTheme="minorHAnsi"/>
                  <w:sz w:val="18"/>
                  <w:szCs w:val="18"/>
                  <w:lang w:val="en-US"/>
                </w:rPr>
                <w:t>Radar - Doing Transport Differently</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Disabled Transportation Society</w:t>
            </w:r>
          </w:p>
        </w:tc>
        <w:tc>
          <w:tcPr>
            <w:tcW w:w="6385" w:type="dxa"/>
            <w:vAlign w:val="center"/>
          </w:tcPr>
          <w:p w:rsidR="002A28C0" w:rsidRDefault="001362A6">
            <w:pPr>
              <w:rPr>
                <w:rFonts w:asciiTheme="minorHAnsi" w:hAnsiTheme="minorHAnsi"/>
                <w:color w:val="0070C0"/>
                <w:sz w:val="18"/>
                <w:szCs w:val="18"/>
                <w:u w:val="single"/>
                <w:lang w:val="en-US"/>
              </w:rPr>
            </w:pPr>
            <w:hyperlink r:id="rId51" w:history="1">
              <w:r>
                <w:rPr>
                  <w:rStyle w:val="Hyperlink"/>
                  <w:rFonts w:asciiTheme="minorHAnsi" w:hAnsiTheme="minorHAnsi"/>
                  <w:sz w:val="18"/>
                  <w:szCs w:val="18"/>
                  <w:lang w:val="en-US"/>
                </w:rPr>
                <w:t>Disabled Transportation Society Homepage</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District of Columbia, Comprehensive Report and Recommendations on Accessible Taxi Services</w:t>
            </w:r>
          </w:p>
        </w:tc>
        <w:tc>
          <w:tcPr>
            <w:tcW w:w="6385" w:type="dxa"/>
            <w:vAlign w:val="center"/>
          </w:tcPr>
          <w:p w:rsidR="002A28C0" w:rsidRDefault="001362A6">
            <w:pPr>
              <w:rPr>
                <w:rFonts w:asciiTheme="minorHAnsi" w:hAnsiTheme="minorHAnsi"/>
                <w:color w:val="0070C0"/>
                <w:sz w:val="18"/>
                <w:szCs w:val="18"/>
                <w:u w:val="single"/>
                <w:lang w:val="en-US"/>
              </w:rPr>
            </w:pPr>
            <w:hyperlink r:id="rId52" w:history="1">
              <w:r>
                <w:rPr>
                  <w:rStyle w:val="Hyperlink"/>
                  <w:rFonts w:asciiTheme="minorHAnsi" w:hAnsiTheme="minorHAnsi"/>
                  <w:sz w:val="18"/>
                  <w:szCs w:val="18"/>
                  <w:lang w:val="en-US"/>
                </w:rPr>
                <w:t>[link no longer active]</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District of Columbia, Comprehensive Report and Recommendations on Accessible Taxi Services</w:t>
            </w:r>
          </w:p>
        </w:tc>
        <w:tc>
          <w:tcPr>
            <w:tcW w:w="6385" w:type="dxa"/>
            <w:vAlign w:val="center"/>
          </w:tcPr>
          <w:p w:rsidR="002A28C0" w:rsidRDefault="001362A6">
            <w:pPr>
              <w:rPr>
                <w:rFonts w:asciiTheme="minorHAnsi" w:hAnsiTheme="minorHAnsi"/>
                <w:color w:val="0070C0"/>
                <w:sz w:val="18"/>
                <w:szCs w:val="18"/>
                <w:u w:val="single"/>
                <w:lang w:val="en-US"/>
              </w:rPr>
            </w:pPr>
            <w:hyperlink r:id="rId53" w:history="1">
              <w:r>
                <w:rPr>
                  <w:rStyle w:val="Hyperlink"/>
                  <w:rFonts w:asciiTheme="minorHAnsi" w:hAnsiTheme="minorHAnsi"/>
                  <w:sz w:val="18"/>
                  <w:szCs w:val="18"/>
                  <w:lang w:val="en-US"/>
                </w:rPr>
                <w:t>[link no longer active]</w:t>
              </w:r>
            </w:hyperlink>
          </w:p>
        </w:tc>
      </w:tr>
      <w:tr w:rsidR="002A28C0">
        <w:tc>
          <w:tcPr>
            <w:tcW w:w="2965" w:type="dxa"/>
            <w:vAlign w:val="center"/>
          </w:tcPr>
          <w:p w:rsidR="002A28C0" w:rsidRDefault="001362A6">
            <w:pPr>
              <w:rPr>
                <w:rFonts w:asciiTheme="minorHAnsi" w:hAnsiTheme="minorHAnsi"/>
                <w:sz w:val="18"/>
                <w:szCs w:val="18"/>
                <w:lang w:val="en-US"/>
              </w:rPr>
            </w:pPr>
            <w:proofErr w:type="spellStart"/>
            <w:r>
              <w:rPr>
                <w:rFonts w:asciiTheme="minorHAnsi" w:hAnsiTheme="minorHAnsi"/>
                <w:sz w:val="18"/>
                <w:szCs w:val="18"/>
                <w:lang w:val="en-US"/>
              </w:rPr>
              <w:t>EasyBus</w:t>
            </w:r>
            <w:proofErr w:type="spellEnd"/>
          </w:p>
        </w:tc>
        <w:tc>
          <w:tcPr>
            <w:tcW w:w="6385" w:type="dxa"/>
            <w:vAlign w:val="center"/>
          </w:tcPr>
          <w:p w:rsidR="002A28C0" w:rsidRDefault="001362A6">
            <w:pPr>
              <w:rPr>
                <w:rFonts w:asciiTheme="minorHAnsi" w:hAnsiTheme="minorHAnsi"/>
                <w:color w:val="0070C0"/>
                <w:sz w:val="18"/>
                <w:szCs w:val="18"/>
                <w:u w:val="single"/>
                <w:lang w:val="en-US"/>
              </w:rPr>
            </w:pPr>
            <w:hyperlink r:id="rId54" w:history="1">
              <w:proofErr w:type="spellStart"/>
              <w:r>
                <w:rPr>
                  <w:rStyle w:val="Hyperlink"/>
                  <w:rFonts w:asciiTheme="minorHAnsi" w:hAnsiTheme="minorHAnsi"/>
                  <w:sz w:val="18"/>
                  <w:szCs w:val="18"/>
                  <w:lang w:val="en-US"/>
                </w:rPr>
                <w:t>easyBus</w:t>
              </w:r>
              <w:proofErr w:type="spellEnd"/>
              <w:r>
                <w:rPr>
                  <w:rStyle w:val="Hyperlink"/>
                  <w:rFonts w:asciiTheme="minorHAnsi" w:hAnsiTheme="minorHAnsi"/>
                  <w:sz w:val="18"/>
                  <w:szCs w:val="18"/>
                  <w:lang w:val="en-US"/>
                </w:rPr>
                <w:t xml:space="preserve"> - Special Assistance from </w:t>
              </w:r>
              <w:proofErr w:type="spellStart"/>
              <w:r>
                <w:rPr>
                  <w:rStyle w:val="Hyperlink"/>
                  <w:rFonts w:asciiTheme="minorHAnsi" w:hAnsiTheme="minorHAnsi"/>
                  <w:sz w:val="18"/>
                  <w:szCs w:val="18"/>
                  <w:lang w:val="en-US"/>
                </w:rPr>
                <w:t>easyBus</w:t>
              </w:r>
              <w:proofErr w:type="spellEnd"/>
              <w:r>
                <w:rPr>
                  <w:rStyle w:val="Hyperlink"/>
                  <w:rFonts w:asciiTheme="minorHAnsi" w:hAnsiTheme="minorHAnsi"/>
                  <w:sz w:val="18"/>
                  <w:szCs w:val="18"/>
                  <w:lang w:val="en-US"/>
                </w:rPr>
                <w:t xml:space="preserve"> Airport Transfer</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Egyptian Constitution</w:t>
            </w:r>
          </w:p>
        </w:tc>
        <w:tc>
          <w:tcPr>
            <w:tcW w:w="6385" w:type="dxa"/>
            <w:vAlign w:val="center"/>
          </w:tcPr>
          <w:p w:rsidR="002A28C0" w:rsidRDefault="001362A6">
            <w:pPr>
              <w:rPr>
                <w:rFonts w:asciiTheme="minorHAnsi" w:hAnsiTheme="minorHAnsi"/>
                <w:color w:val="0070C0"/>
                <w:sz w:val="18"/>
                <w:szCs w:val="18"/>
                <w:u w:val="single"/>
                <w:lang w:val="en-US"/>
              </w:rPr>
            </w:pPr>
            <w:hyperlink r:id="rId55" w:history="1">
              <w:r>
                <w:rPr>
                  <w:rStyle w:val="Hyperlink"/>
                  <w:rFonts w:asciiTheme="minorHAnsi" w:hAnsiTheme="minorHAnsi"/>
                  <w:sz w:val="18"/>
                  <w:szCs w:val="18"/>
                  <w:lang w:val="en-US"/>
                </w:rPr>
                <w:t>The Right to Public Transportation and Urban Mobility in the Egyptian Constitution</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European Commission</w:t>
            </w:r>
          </w:p>
        </w:tc>
        <w:tc>
          <w:tcPr>
            <w:tcW w:w="6385" w:type="dxa"/>
            <w:vAlign w:val="center"/>
          </w:tcPr>
          <w:p w:rsidR="002A28C0" w:rsidRDefault="001362A6">
            <w:pPr>
              <w:rPr>
                <w:rFonts w:asciiTheme="minorHAnsi" w:hAnsiTheme="minorHAnsi"/>
                <w:color w:val="0070C0"/>
                <w:sz w:val="18"/>
                <w:szCs w:val="18"/>
                <w:u w:val="single"/>
                <w:lang w:val="en-US"/>
              </w:rPr>
            </w:pPr>
            <w:hyperlink r:id="rId56" w:history="1">
              <w:r>
                <w:rPr>
                  <w:rStyle w:val="Hyperlink"/>
                  <w:rFonts w:asciiTheme="minorHAnsi" w:hAnsiTheme="minorHAnsi"/>
                  <w:sz w:val="18"/>
                  <w:szCs w:val="18"/>
                  <w:lang w:val="en-US"/>
                </w:rPr>
                <w:t>A European vision for Passengers: Communication on Passenger Rights in all transport modes</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European Commission</w:t>
            </w:r>
          </w:p>
        </w:tc>
        <w:tc>
          <w:tcPr>
            <w:tcW w:w="6385" w:type="dxa"/>
            <w:vAlign w:val="center"/>
          </w:tcPr>
          <w:p w:rsidR="002A28C0" w:rsidRDefault="001362A6">
            <w:pPr>
              <w:rPr>
                <w:rFonts w:asciiTheme="minorHAnsi" w:hAnsiTheme="minorHAnsi"/>
                <w:color w:val="0070C0"/>
                <w:sz w:val="18"/>
                <w:szCs w:val="18"/>
                <w:u w:val="single"/>
                <w:lang w:val="en-US"/>
              </w:rPr>
            </w:pPr>
            <w:hyperlink r:id="rId57" w:history="1">
              <w:r>
                <w:rPr>
                  <w:rStyle w:val="Hyperlink"/>
                  <w:rFonts w:asciiTheme="minorHAnsi" w:hAnsiTheme="minorHAnsi"/>
                  <w:sz w:val="18"/>
                  <w:szCs w:val="18"/>
                  <w:lang w:val="en-US"/>
                </w:rPr>
                <w:t>Bus and coach passengers' rights</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European Commission</w:t>
            </w:r>
          </w:p>
        </w:tc>
        <w:tc>
          <w:tcPr>
            <w:tcW w:w="6385" w:type="dxa"/>
            <w:vAlign w:val="center"/>
          </w:tcPr>
          <w:p w:rsidR="002A28C0" w:rsidRDefault="001362A6">
            <w:pPr>
              <w:rPr>
                <w:rFonts w:asciiTheme="minorHAnsi" w:hAnsiTheme="minorHAnsi"/>
                <w:color w:val="0070C0"/>
                <w:sz w:val="18"/>
                <w:szCs w:val="18"/>
                <w:u w:val="single"/>
                <w:lang w:val="en-US"/>
              </w:rPr>
            </w:pPr>
            <w:hyperlink r:id="rId58" w:history="1">
              <w:r>
                <w:rPr>
                  <w:rStyle w:val="Hyperlink"/>
                  <w:rFonts w:asciiTheme="minorHAnsi" w:hAnsiTheme="minorHAnsi"/>
                  <w:sz w:val="18"/>
                  <w:szCs w:val="18"/>
                  <w:lang w:val="en-US"/>
                </w:rPr>
                <w:t>Rights of people with reduced mobility - air travel</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Eu</w:t>
            </w:r>
            <w:r>
              <w:rPr>
                <w:rFonts w:asciiTheme="minorHAnsi" w:hAnsiTheme="minorHAnsi"/>
                <w:sz w:val="18"/>
                <w:szCs w:val="18"/>
                <w:lang w:val="en-US"/>
              </w:rPr>
              <w:t>ropean Commission</w:t>
            </w:r>
          </w:p>
        </w:tc>
        <w:tc>
          <w:tcPr>
            <w:tcW w:w="6385" w:type="dxa"/>
            <w:vAlign w:val="center"/>
          </w:tcPr>
          <w:p w:rsidR="002A28C0" w:rsidRDefault="001362A6">
            <w:pPr>
              <w:rPr>
                <w:rFonts w:asciiTheme="minorHAnsi" w:hAnsiTheme="minorHAnsi"/>
                <w:color w:val="0070C0"/>
                <w:sz w:val="18"/>
                <w:szCs w:val="18"/>
                <w:u w:val="single"/>
                <w:lang w:val="en-US"/>
              </w:rPr>
            </w:pPr>
            <w:hyperlink r:id="rId59" w:history="1">
              <w:r>
                <w:rPr>
                  <w:rStyle w:val="Hyperlink"/>
                  <w:rFonts w:asciiTheme="minorHAnsi" w:hAnsiTheme="minorHAnsi"/>
                  <w:sz w:val="18"/>
                  <w:szCs w:val="18"/>
                  <w:lang w:val="en-US"/>
                </w:rPr>
                <w:t>Regulation on rail passengers' rights and obligation</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European Commission</w:t>
            </w:r>
          </w:p>
        </w:tc>
        <w:tc>
          <w:tcPr>
            <w:tcW w:w="6385" w:type="dxa"/>
            <w:vAlign w:val="center"/>
          </w:tcPr>
          <w:p w:rsidR="002A28C0" w:rsidRDefault="001362A6">
            <w:pPr>
              <w:rPr>
                <w:rFonts w:asciiTheme="minorHAnsi" w:hAnsiTheme="minorHAnsi"/>
                <w:color w:val="0070C0"/>
                <w:sz w:val="18"/>
                <w:szCs w:val="18"/>
                <w:u w:val="single"/>
                <w:lang w:val="en-US"/>
              </w:rPr>
            </w:pPr>
            <w:hyperlink r:id="rId60" w:history="1">
              <w:r>
                <w:rPr>
                  <w:rStyle w:val="Hyperlink"/>
                  <w:rFonts w:asciiTheme="minorHAnsi" w:hAnsiTheme="minorHAnsi"/>
                  <w:sz w:val="18"/>
                  <w:szCs w:val="18"/>
                  <w:lang w:val="en-US"/>
                </w:rPr>
                <w:t>Regulation concerning rights of passengers when travelling by sea and inland waterway</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European Commission</w:t>
            </w:r>
          </w:p>
        </w:tc>
        <w:tc>
          <w:tcPr>
            <w:tcW w:w="6385" w:type="dxa"/>
            <w:vAlign w:val="center"/>
          </w:tcPr>
          <w:p w:rsidR="002A28C0" w:rsidRDefault="001362A6">
            <w:pPr>
              <w:rPr>
                <w:rFonts w:asciiTheme="minorHAnsi" w:hAnsiTheme="minorHAnsi"/>
                <w:color w:val="0070C0"/>
                <w:sz w:val="18"/>
                <w:szCs w:val="18"/>
                <w:u w:val="single"/>
                <w:lang w:val="en-US"/>
              </w:rPr>
            </w:pPr>
            <w:hyperlink r:id="rId61" w:history="1">
              <w:r>
                <w:rPr>
                  <w:rStyle w:val="Hyperlink"/>
                  <w:rFonts w:asciiTheme="minorHAnsi" w:hAnsiTheme="minorHAnsi"/>
                  <w:sz w:val="18"/>
                  <w:szCs w:val="18"/>
                  <w:lang w:val="en-US"/>
                </w:rPr>
                <w:t>EU Disability Card</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European Commission</w:t>
            </w:r>
          </w:p>
        </w:tc>
        <w:tc>
          <w:tcPr>
            <w:tcW w:w="6385" w:type="dxa"/>
            <w:vAlign w:val="center"/>
          </w:tcPr>
          <w:p w:rsidR="002A28C0" w:rsidRDefault="001362A6">
            <w:pPr>
              <w:rPr>
                <w:rFonts w:asciiTheme="minorHAnsi" w:hAnsiTheme="minorHAnsi"/>
                <w:color w:val="0070C0"/>
                <w:sz w:val="18"/>
                <w:szCs w:val="18"/>
                <w:u w:val="single"/>
                <w:lang w:val="en-US"/>
              </w:rPr>
            </w:pPr>
            <w:hyperlink r:id="rId62" w:history="1">
              <w:r>
                <w:rPr>
                  <w:rStyle w:val="Hyperlink"/>
                  <w:rFonts w:asciiTheme="minorHAnsi" w:hAnsiTheme="minorHAnsi"/>
                  <w:sz w:val="18"/>
                  <w:szCs w:val="18"/>
                  <w:lang w:val="en-US"/>
                </w:rPr>
                <w:t>Report on the implementation of the UN Convention on the Rights of Persons with Disabilities</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European Commission</w:t>
            </w:r>
          </w:p>
        </w:tc>
        <w:tc>
          <w:tcPr>
            <w:tcW w:w="6385" w:type="dxa"/>
            <w:vAlign w:val="center"/>
          </w:tcPr>
          <w:p w:rsidR="002A28C0" w:rsidRDefault="001362A6">
            <w:pPr>
              <w:rPr>
                <w:rFonts w:asciiTheme="minorHAnsi" w:hAnsiTheme="minorHAnsi"/>
                <w:color w:val="0070C0"/>
                <w:sz w:val="18"/>
                <w:szCs w:val="18"/>
                <w:u w:val="single"/>
                <w:lang w:val="en-US"/>
              </w:rPr>
            </w:pPr>
            <w:hyperlink r:id="rId63" w:history="1">
              <w:r>
                <w:rPr>
                  <w:rStyle w:val="Hyperlink"/>
                  <w:rFonts w:asciiTheme="minorHAnsi" w:hAnsiTheme="minorHAnsi"/>
                  <w:sz w:val="18"/>
                  <w:szCs w:val="18"/>
                  <w:lang w:val="en-US"/>
                </w:rPr>
                <w:t>The Pillars of the TEN-T Policy</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European Commission</w:t>
            </w:r>
          </w:p>
        </w:tc>
        <w:tc>
          <w:tcPr>
            <w:tcW w:w="6385" w:type="dxa"/>
            <w:vAlign w:val="center"/>
          </w:tcPr>
          <w:p w:rsidR="002A28C0" w:rsidRDefault="001362A6">
            <w:pPr>
              <w:rPr>
                <w:rFonts w:asciiTheme="minorHAnsi" w:hAnsiTheme="minorHAnsi"/>
                <w:color w:val="0070C0"/>
                <w:sz w:val="18"/>
                <w:szCs w:val="18"/>
                <w:u w:val="single"/>
                <w:lang w:val="en-US"/>
              </w:rPr>
            </w:pPr>
            <w:hyperlink r:id="rId64" w:history="1">
              <w:r>
                <w:rPr>
                  <w:rStyle w:val="Hyperlink"/>
                  <w:rFonts w:asciiTheme="minorHAnsi" w:hAnsiTheme="minorHAnsi"/>
                  <w:sz w:val="18"/>
                  <w:szCs w:val="18"/>
                  <w:lang w:val="en-US"/>
                </w:rPr>
                <w:t>Annex</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lastRenderedPageBreak/>
              <w:t xml:space="preserve">Government </w:t>
            </w:r>
            <w:r>
              <w:rPr>
                <w:rFonts w:asciiTheme="minorHAnsi" w:hAnsiTheme="minorHAnsi"/>
                <w:sz w:val="18"/>
                <w:szCs w:val="18"/>
                <w:lang w:val="en-US"/>
              </w:rPr>
              <w:t>Benefits</w:t>
            </w:r>
          </w:p>
        </w:tc>
        <w:tc>
          <w:tcPr>
            <w:tcW w:w="6385" w:type="dxa"/>
            <w:vAlign w:val="center"/>
          </w:tcPr>
          <w:p w:rsidR="002A28C0" w:rsidRDefault="001362A6">
            <w:pPr>
              <w:rPr>
                <w:rFonts w:asciiTheme="minorHAnsi" w:hAnsiTheme="minorHAnsi"/>
                <w:color w:val="0070C0"/>
                <w:sz w:val="18"/>
                <w:szCs w:val="18"/>
                <w:u w:val="single"/>
                <w:lang w:val="en-US"/>
              </w:rPr>
            </w:pPr>
            <w:hyperlink r:id="rId65" w:history="1">
              <w:r>
                <w:rPr>
                  <w:rStyle w:val="Hyperlink"/>
                  <w:rFonts w:asciiTheme="minorHAnsi" w:hAnsiTheme="minorHAnsi"/>
                  <w:sz w:val="18"/>
                  <w:szCs w:val="18"/>
                  <w:lang w:val="en-US"/>
                </w:rPr>
                <w:t xml:space="preserve">Automobiles and Adaptive Equipment for Disabled Veterans and </w:t>
              </w:r>
              <w:proofErr w:type="spellStart"/>
              <w:r>
                <w:rPr>
                  <w:rStyle w:val="Hyperlink"/>
                  <w:rFonts w:asciiTheme="minorHAnsi" w:hAnsiTheme="minorHAnsi"/>
                  <w:sz w:val="18"/>
                  <w:szCs w:val="18"/>
                  <w:lang w:val="en-US"/>
                </w:rPr>
                <w:t>Servicemembers</w:t>
              </w:r>
              <w:proofErr w:type="spellEnd"/>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Government of British Columbia</w:t>
            </w:r>
          </w:p>
        </w:tc>
        <w:tc>
          <w:tcPr>
            <w:tcW w:w="6385" w:type="dxa"/>
            <w:vAlign w:val="center"/>
          </w:tcPr>
          <w:p w:rsidR="002A28C0" w:rsidRDefault="001362A6">
            <w:pPr>
              <w:rPr>
                <w:rFonts w:asciiTheme="minorHAnsi" w:hAnsiTheme="minorHAnsi"/>
                <w:color w:val="0070C0"/>
                <w:sz w:val="18"/>
                <w:szCs w:val="18"/>
                <w:u w:val="single"/>
                <w:lang w:val="en-US"/>
              </w:rPr>
            </w:pPr>
            <w:hyperlink r:id="rId66" w:history="1">
              <w:r>
                <w:rPr>
                  <w:rStyle w:val="Hyperlink"/>
                  <w:rFonts w:asciiTheme="minorHAnsi" w:hAnsiTheme="minorHAnsi"/>
                  <w:sz w:val="18"/>
                  <w:szCs w:val="18"/>
                  <w:lang w:val="en-US"/>
                </w:rPr>
                <w:t>Accessibility 2024: Making B.C. the most progressive province in Canada for people with disabilities by 2024</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Government of British Columbia</w:t>
            </w:r>
          </w:p>
        </w:tc>
        <w:tc>
          <w:tcPr>
            <w:tcW w:w="6385" w:type="dxa"/>
            <w:vAlign w:val="center"/>
          </w:tcPr>
          <w:p w:rsidR="002A28C0" w:rsidRDefault="001362A6">
            <w:pPr>
              <w:rPr>
                <w:rFonts w:asciiTheme="minorHAnsi" w:hAnsiTheme="minorHAnsi"/>
                <w:color w:val="0070C0"/>
                <w:sz w:val="18"/>
                <w:szCs w:val="18"/>
                <w:u w:val="single"/>
                <w:lang w:val="en-US"/>
              </w:rPr>
            </w:pPr>
            <w:hyperlink r:id="rId67" w:history="1">
              <w:r>
                <w:rPr>
                  <w:rStyle w:val="Hyperlink"/>
                  <w:rFonts w:asciiTheme="minorHAnsi" w:hAnsiTheme="minorHAnsi"/>
                  <w:sz w:val="18"/>
                  <w:szCs w:val="18"/>
                  <w:lang w:val="en-US"/>
                </w:rPr>
                <w:t>BC Bus Pass Program</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Government of Brit</w:t>
            </w:r>
            <w:r>
              <w:rPr>
                <w:rFonts w:asciiTheme="minorHAnsi" w:hAnsiTheme="minorHAnsi"/>
                <w:sz w:val="18"/>
                <w:szCs w:val="18"/>
                <w:lang w:val="en-US"/>
              </w:rPr>
              <w:t>ish Columbia</w:t>
            </w:r>
          </w:p>
        </w:tc>
        <w:tc>
          <w:tcPr>
            <w:tcW w:w="6385" w:type="dxa"/>
            <w:vAlign w:val="center"/>
          </w:tcPr>
          <w:p w:rsidR="002A28C0" w:rsidRDefault="001362A6">
            <w:pPr>
              <w:rPr>
                <w:rFonts w:asciiTheme="minorHAnsi" w:hAnsiTheme="minorHAnsi"/>
                <w:color w:val="0070C0"/>
                <w:sz w:val="18"/>
                <w:szCs w:val="18"/>
                <w:u w:val="single"/>
                <w:lang w:val="en-US"/>
              </w:rPr>
            </w:pPr>
            <w:hyperlink r:id="rId68" w:history="1">
              <w:r>
                <w:rPr>
                  <w:rStyle w:val="Hyperlink"/>
                  <w:rFonts w:asciiTheme="minorHAnsi" w:hAnsiTheme="minorHAnsi"/>
                  <w:sz w:val="18"/>
                  <w:szCs w:val="18"/>
                  <w:lang w:val="en-US"/>
                </w:rPr>
                <w:t>About the Parking Permit Program for People with Disabilities</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Government of British Columbia</w:t>
            </w:r>
          </w:p>
        </w:tc>
        <w:tc>
          <w:tcPr>
            <w:tcW w:w="6385" w:type="dxa"/>
            <w:vAlign w:val="center"/>
          </w:tcPr>
          <w:p w:rsidR="002A28C0" w:rsidRDefault="001362A6">
            <w:pPr>
              <w:rPr>
                <w:rFonts w:asciiTheme="minorHAnsi" w:hAnsiTheme="minorHAnsi"/>
                <w:color w:val="0070C0"/>
                <w:sz w:val="18"/>
                <w:szCs w:val="18"/>
                <w:u w:val="single"/>
                <w:lang w:val="en-US"/>
              </w:rPr>
            </w:pPr>
            <w:hyperlink r:id="rId69" w:history="1">
              <w:r>
                <w:rPr>
                  <w:rStyle w:val="Hyperlink"/>
                  <w:rFonts w:asciiTheme="minorHAnsi" w:hAnsiTheme="minorHAnsi"/>
                  <w:sz w:val="18"/>
                  <w:szCs w:val="18"/>
                  <w:lang w:val="en-US"/>
                </w:rPr>
                <w:t xml:space="preserve">Tax on </w:t>
              </w:r>
              <w:r>
                <w:rPr>
                  <w:rStyle w:val="Hyperlink"/>
                  <w:rFonts w:asciiTheme="minorHAnsi" w:hAnsiTheme="minorHAnsi"/>
                  <w:sz w:val="18"/>
                  <w:szCs w:val="18"/>
                  <w:lang w:val="en-US"/>
                </w:rPr>
                <w:t>Designated Property (Vehicles, Boats, and Aircraft)</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Government of Canada</w:t>
            </w:r>
          </w:p>
        </w:tc>
        <w:tc>
          <w:tcPr>
            <w:tcW w:w="6385" w:type="dxa"/>
            <w:vAlign w:val="center"/>
          </w:tcPr>
          <w:p w:rsidR="002A28C0" w:rsidRDefault="001362A6">
            <w:pPr>
              <w:rPr>
                <w:rFonts w:asciiTheme="minorHAnsi" w:hAnsiTheme="minorHAnsi"/>
                <w:color w:val="0070C0"/>
                <w:sz w:val="18"/>
                <w:szCs w:val="18"/>
                <w:u w:val="single"/>
                <w:lang w:val="en-US"/>
              </w:rPr>
            </w:pPr>
            <w:hyperlink r:id="rId70" w:history="1">
              <w:r>
                <w:rPr>
                  <w:rStyle w:val="Hyperlink"/>
                  <w:rFonts w:asciiTheme="minorHAnsi" w:hAnsiTheme="minorHAnsi"/>
                  <w:sz w:val="18"/>
                  <w:szCs w:val="18"/>
                  <w:lang w:val="en-US"/>
                </w:rPr>
                <w:t>Take Charge of Your Travel: Guide for persons with disabilities</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Government of Canada</w:t>
            </w:r>
          </w:p>
        </w:tc>
        <w:tc>
          <w:tcPr>
            <w:tcW w:w="6385" w:type="dxa"/>
            <w:vAlign w:val="center"/>
          </w:tcPr>
          <w:p w:rsidR="002A28C0" w:rsidRDefault="001362A6">
            <w:pPr>
              <w:rPr>
                <w:rFonts w:asciiTheme="minorHAnsi" w:hAnsiTheme="minorHAnsi"/>
                <w:color w:val="0070C0"/>
                <w:sz w:val="18"/>
                <w:szCs w:val="18"/>
                <w:u w:val="single"/>
                <w:lang w:val="en-US"/>
              </w:rPr>
            </w:pPr>
            <w:hyperlink r:id="rId71" w:history="1">
              <w:r>
                <w:rPr>
                  <w:rStyle w:val="Hyperlink"/>
                  <w:rFonts w:asciiTheme="minorHAnsi" w:hAnsiTheme="minorHAnsi"/>
                  <w:sz w:val="18"/>
                  <w:szCs w:val="18"/>
                  <w:lang w:val="en-US"/>
                </w:rPr>
                <w:t>Intercity Bus Code of Practice</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Government of Manitoba</w:t>
            </w:r>
          </w:p>
        </w:tc>
        <w:tc>
          <w:tcPr>
            <w:tcW w:w="6385" w:type="dxa"/>
            <w:vAlign w:val="center"/>
          </w:tcPr>
          <w:p w:rsidR="002A28C0" w:rsidRDefault="001362A6">
            <w:pPr>
              <w:rPr>
                <w:rFonts w:asciiTheme="minorHAnsi" w:hAnsiTheme="minorHAnsi"/>
                <w:color w:val="0070C0"/>
                <w:sz w:val="18"/>
                <w:szCs w:val="18"/>
                <w:u w:val="single"/>
                <w:lang w:val="en-US"/>
              </w:rPr>
            </w:pPr>
            <w:hyperlink r:id="rId72" w:history="1">
              <w:r>
                <w:rPr>
                  <w:rStyle w:val="Hyperlink"/>
                  <w:rFonts w:asciiTheme="minorHAnsi" w:hAnsiTheme="minorHAnsi"/>
                  <w:sz w:val="18"/>
                  <w:szCs w:val="18"/>
                  <w:lang w:val="en-US"/>
                </w:rPr>
                <w:t xml:space="preserve">Introducing the Accessibility for Manitobans </w:t>
              </w:r>
              <w:r>
                <w:rPr>
                  <w:rStyle w:val="Hyperlink"/>
                  <w:rFonts w:asciiTheme="minorHAnsi" w:hAnsiTheme="minorHAnsi"/>
                  <w:sz w:val="18"/>
                  <w:szCs w:val="18"/>
                  <w:lang w:val="en-US"/>
                </w:rPr>
                <w:t>Act</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Government of Manitoba</w:t>
            </w:r>
          </w:p>
        </w:tc>
        <w:tc>
          <w:tcPr>
            <w:tcW w:w="6385" w:type="dxa"/>
            <w:vAlign w:val="center"/>
          </w:tcPr>
          <w:p w:rsidR="002A28C0" w:rsidRDefault="001362A6">
            <w:pPr>
              <w:rPr>
                <w:rFonts w:asciiTheme="minorHAnsi" w:hAnsiTheme="minorHAnsi"/>
                <w:color w:val="0070C0"/>
                <w:sz w:val="18"/>
                <w:szCs w:val="18"/>
                <w:u w:val="single"/>
                <w:lang w:val="en-US"/>
              </w:rPr>
            </w:pPr>
            <w:hyperlink r:id="rId73" w:history="1">
              <w:r>
                <w:rPr>
                  <w:rStyle w:val="Hyperlink"/>
                  <w:rFonts w:asciiTheme="minorHAnsi" w:hAnsiTheme="minorHAnsi"/>
                  <w:sz w:val="18"/>
                  <w:szCs w:val="18"/>
                  <w:lang w:val="en-US"/>
                </w:rPr>
                <w:t>Province of Manitoba</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 xml:space="preserve">Government of New </w:t>
            </w:r>
            <w:proofErr w:type="spellStart"/>
            <w:r>
              <w:rPr>
                <w:rFonts w:asciiTheme="minorHAnsi" w:hAnsiTheme="minorHAnsi"/>
                <w:sz w:val="18"/>
                <w:szCs w:val="18"/>
                <w:lang w:val="en-US"/>
              </w:rPr>
              <w:t>Brunsick</w:t>
            </w:r>
            <w:proofErr w:type="spellEnd"/>
          </w:p>
        </w:tc>
        <w:tc>
          <w:tcPr>
            <w:tcW w:w="6385" w:type="dxa"/>
            <w:vAlign w:val="center"/>
          </w:tcPr>
          <w:p w:rsidR="002A28C0" w:rsidRDefault="001362A6">
            <w:pPr>
              <w:rPr>
                <w:rFonts w:asciiTheme="minorHAnsi" w:hAnsiTheme="minorHAnsi"/>
                <w:color w:val="0070C0"/>
                <w:sz w:val="18"/>
                <w:szCs w:val="18"/>
                <w:u w:val="single"/>
                <w:lang w:val="en-US"/>
              </w:rPr>
            </w:pPr>
            <w:hyperlink r:id="rId74" w:history="1">
              <w:r>
                <w:rPr>
                  <w:rStyle w:val="Hyperlink"/>
                  <w:rFonts w:asciiTheme="minorHAnsi" w:hAnsiTheme="minorHAnsi"/>
                  <w:sz w:val="18"/>
                  <w:szCs w:val="18"/>
                  <w:lang w:val="en-US"/>
                </w:rPr>
                <w:t>Disability Action Plan - The Time for Action is Now</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 xml:space="preserve">Government of New </w:t>
            </w:r>
            <w:proofErr w:type="spellStart"/>
            <w:r>
              <w:rPr>
                <w:rFonts w:asciiTheme="minorHAnsi" w:hAnsiTheme="minorHAnsi"/>
                <w:sz w:val="18"/>
                <w:szCs w:val="18"/>
                <w:lang w:val="en-US"/>
              </w:rPr>
              <w:t>Brunsick</w:t>
            </w:r>
            <w:proofErr w:type="spellEnd"/>
          </w:p>
        </w:tc>
        <w:tc>
          <w:tcPr>
            <w:tcW w:w="6385" w:type="dxa"/>
            <w:vAlign w:val="center"/>
          </w:tcPr>
          <w:p w:rsidR="002A28C0" w:rsidRDefault="001362A6">
            <w:pPr>
              <w:rPr>
                <w:rFonts w:asciiTheme="minorHAnsi" w:hAnsiTheme="minorHAnsi"/>
                <w:color w:val="0070C0"/>
                <w:sz w:val="18"/>
                <w:szCs w:val="18"/>
                <w:u w:val="single"/>
                <w:lang w:val="en-US"/>
              </w:rPr>
            </w:pPr>
            <w:hyperlink r:id="rId75" w:history="1">
              <w:r>
                <w:rPr>
                  <w:rStyle w:val="Hyperlink"/>
                  <w:rFonts w:asciiTheme="minorHAnsi" w:hAnsiTheme="minorHAnsi"/>
                  <w:sz w:val="18"/>
                  <w:szCs w:val="18"/>
                  <w:lang w:val="en-US"/>
                </w:rPr>
                <w:t>Designated Parking for People with Disabilities</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 xml:space="preserve">Government of New </w:t>
            </w:r>
            <w:proofErr w:type="spellStart"/>
            <w:r>
              <w:rPr>
                <w:rFonts w:asciiTheme="minorHAnsi" w:hAnsiTheme="minorHAnsi"/>
                <w:sz w:val="18"/>
                <w:szCs w:val="18"/>
                <w:lang w:val="en-US"/>
              </w:rPr>
              <w:t>Brunsick</w:t>
            </w:r>
            <w:proofErr w:type="spellEnd"/>
          </w:p>
        </w:tc>
        <w:tc>
          <w:tcPr>
            <w:tcW w:w="6385" w:type="dxa"/>
            <w:vAlign w:val="center"/>
          </w:tcPr>
          <w:p w:rsidR="002A28C0" w:rsidRDefault="001362A6">
            <w:pPr>
              <w:rPr>
                <w:rFonts w:asciiTheme="minorHAnsi" w:hAnsiTheme="minorHAnsi"/>
                <w:color w:val="0070C0"/>
                <w:sz w:val="18"/>
                <w:szCs w:val="18"/>
                <w:u w:val="single"/>
                <w:lang w:val="en-US"/>
              </w:rPr>
            </w:pPr>
            <w:hyperlink r:id="rId76" w:history="1">
              <w:r>
                <w:rPr>
                  <w:rStyle w:val="Hyperlink"/>
                  <w:rFonts w:asciiTheme="minorHAnsi" w:hAnsiTheme="minorHAnsi"/>
                  <w:sz w:val="18"/>
                  <w:szCs w:val="18"/>
                  <w:lang w:val="en-US"/>
                </w:rPr>
                <w:t>Designated Disabled Parking</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 xml:space="preserve">Government of New </w:t>
            </w:r>
            <w:proofErr w:type="spellStart"/>
            <w:r>
              <w:rPr>
                <w:rFonts w:asciiTheme="minorHAnsi" w:hAnsiTheme="minorHAnsi"/>
                <w:sz w:val="18"/>
                <w:szCs w:val="18"/>
                <w:lang w:val="en-US"/>
              </w:rPr>
              <w:t>Brunsick</w:t>
            </w:r>
            <w:proofErr w:type="spellEnd"/>
          </w:p>
        </w:tc>
        <w:tc>
          <w:tcPr>
            <w:tcW w:w="6385" w:type="dxa"/>
            <w:vAlign w:val="center"/>
          </w:tcPr>
          <w:p w:rsidR="002A28C0" w:rsidRDefault="001362A6">
            <w:pPr>
              <w:rPr>
                <w:rFonts w:asciiTheme="minorHAnsi" w:hAnsiTheme="minorHAnsi"/>
                <w:color w:val="0070C0"/>
                <w:sz w:val="18"/>
                <w:szCs w:val="18"/>
                <w:u w:val="single"/>
                <w:lang w:val="en-US"/>
              </w:rPr>
            </w:pPr>
            <w:hyperlink r:id="rId77" w:history="1">
              <w:r>
                <w:rPr>
                  <w:rStyle w:val="Hyperlink"/>
                  <w:rFonts w:asciiTheme="minorHAnsi" w:hAnsiTheme="minorHAnsi"/>
                  <w:sz w:val="18"/>
                  <w:szCs w:val="18"/>
                  <w:lang w:val="en-US"/>
                </w:rPr>
                <w:t>Vehicle Retrofit Program (Persons with Disabilities)</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 xml:space="preserve">Government of New </w:t>
            </w:r>
            <w:proofErr w:type="spellStart"/>
            <w:r>
              <w:rPr>
                <w:rFonts w:asciiTheme="minorHAnsi" w:hAnsiTheme="minorHAnsi"/>
                <w:sz w:val="18"/>
                <w:szCs w:val="18"/>
                <w:lang w:val="en-US"/>
              </w:rPr>
              <w:t>Brunsick</w:t>
            </w:r>
            <w:proofErr w:type="spellEnd"/>
          </w:p>
        </w:tc>
        <w:tc>
          <w:tcPr>
            <w:tcW w:w="6385" w:type="dxa"/>
            <w:vAlign w:val="center"/>
          </w:tcPr>
          <w:p w:rsidR="002A28C0" w:rsidRDefault="001362A6">
            <w:pPr>
              <w:rPr>
                <w:rFonts w:asciiTheme="minorHAnsi" w:hAnsiTheme="minorHAnsi"/>
                <w:color w:val="0070C0"/>
                <w:sz w:val="18"/>
                <w:szCs w:val="18"/>
                <w:u w:val="single"/>
                <w:lang w:val="en-US"/>
              </w:rPr>
            </w:pPr>
            <w:hyperlink r:id="rId78" w:history="1">
              <w:r>
                <w:rPr>
                  <w:rStyle w:val="Hyperlink"/>
                  <w:rFonts w:asciiTheme="minorHAnsi" w:hAnsiTheme="minorHAnsi"/>
                  <w:sz w:val="18"/>
                  <w:szCs w:val="18"/>
                  <w:lang w:val="en-US"/>
                </w:rPr>
                <w:t>Transportation Dir</w:t>
              </w:r>
              <w:r>
                <w:rPr>
                  <w:rStyle w:val="Hyperlink"/>
                  <w:rFonts w:asciiTheme="minorHAnsi" w:hAnsiTheme="minorHAnsi"/>
                  <w:sz w:val="18"/>
                  <w:szCs w:val="18"/>
                  <w:lang w:val="en-US"/>
                </w:rPr>
                <w:t>ectory for Persons with Disabilities and Seniors in New Brunswick</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Government of New York</w:t>
            </w:r>
          </w:p>
        </w:tc>
        <w:tc>
          <w:tcPr>
            <w:tcW w:w="6385" w:type="dxa"/>
            <w:vAlign w:val="center"/>
          </w:tcPr>
          <w:p w:rsidR="002A28C0" w:rsidRDefault="001362A6">
            <w:pPr>
              <w:rPr>
                <w:rFonts w:asciiTheme="minorHAnsi" w:hAnsiTheme="minorHAnsi"/>
                <w:color w:val="0070C0"/>
                <w:sz w:val="18"/>
                <w:szCs w:val="18"/>
                <w:u w:val="single"/>
                <w:lang w:val="en-US"/>
              </w:rPr>
            </w:pPr>
            <w:hyperlink r:id="rId79" w:history="1">
              <w:r>
                <w:rPr>
                  <w:rStyle w:val="Hyperlink"/>
                  <w:rFonts w:asciiTheme="minorHAnsi" w:hAnsiTheme="minorHAnsi"/>
                  <w:sz w:val="18"/>
                  <w:szCs w:val="18"/>
                  <w:lang w:val="en-US"/>
                </w:rPr>
                <w:t>Parking for people with disabilities</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Government of New York</w:t>
            </w:r>
          </w:p>
        </w:tc>
        <w:tc>
          <w:tcPr>
            <w:tcW w:w="6385" w:type="dxa"/>
            <w:vAlign w:val="center"/>
          </w:tcPr>
          <w:p w:rsidR="002A28C0" w:rsidRDefault="001362A6">
            <w:pPr>
              <w:rPr>
                <w:rFonts w:asciiTheme="minorHAnsi" w:hAnsiTheme="minorHAnsi"/>
                <w:color w:val="0070C0"/>
                <w:sz w:val="18"/>
                <w:szCs w:val="18"/>
                <w:u w:val="single"/>
                <w:lang w:val="en-US"/>
              </w:rPr>
            </w:pPr>
            <w:hyperlink r:id="rId80" w:history="1">
              <w:r>
                <w:rPr>
                  <w:rStyle w:val="Hyperlink"/>
                  <w:rFonts w:asciiTheme="minorHAnsi" w:hAnsiTheme="minorHAnsi"/>
                  <w:sz w:val="18"/>
                  <w:szCs w:val="18"/>
                  <w:lang w:val="en-US"/>
                </w:rPr>
                <w:t>Accessible Taxicabs</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Government of New York</w:t>
            </w:r>
          </w:p>
        </w:tc>
        <w:tc>
          <w:tcPr>
            <w:tcW w:w="6385" w:type="dxa"/>
            <w:vAlign w:val="center"/>
          </w:tcPr>
          <w:p w:rsidR="002A28C0" w:rsidRDefault="001362A6">
            <w:pPr>
              <w:rPr>
                <w:rFonts w:asciiTheme="minorHAnsi" w:hAnsiTheme="minorHAnsi"/>
                <w:color w:val="0070C0"/>
                <w:sz w:val="18"/>
                <w:szCs w:val="18"/>
                <w:u w:val="single"/>
                <w:lang w:val="en-US"/>
              </w:rPr>
            </w:pPr>
            <w:hyperlink r:id="rId81" w:history="1">
              <w:r>
                <w:rPr>
                  <w:rStyle w:val="Hyperlink"/>
                  <w:rFonts w:asciiTheme="minorHAnsi" w:hAnsiTheme="minorHAnsi"/>
                  <w:sz w:val="18"/>
                  <w:szCs w:val="18"/>
                  <w:lang w:val="en-US"/>
                </w:rPr>
                <w:t>Parking Permits for People with Disabilities</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Government of New York</w:t>
            </w:r>
          </w:p>
        </w:tc>
        <w:tc>
          <w:tcPr>
            <w:tcW w:w="6385" w:type="dxa"/>
            <w:vAlign w:val="center"/>
          </w:tcPr>
          <w:p w:rsidR="002A28C0" w:rsidRDefault="001362A6">
            <w:pPr>
              <w:rPr>
                <w:rFonts w:asciiTheme="minorHAnsi" w:hAnsiTheme="minorHAnsi"/>
                <w:color w:val="0070C0"/>
                <w:sz w:val="18"/>
                <w:szCs w:val="18"/>
                <w:u w:val="single"/>
                <w:lang w:val="en-US"/>
              </w:rPr>
            </w:pPr>
            <w:hyperlink r:id="rId82" w:history="1">
              <w:r>
                <w:rPr>
                  <w:rStyle w:val="Hyperlink"/>
                  <w:rFonts w:asciiTheme="minorHAnsi" w:hAnsiTheme="minorHAnsi"/>
                  <w:sz w:val="18"/>
                  <w:szCs w:val="18"/>
                  <w:lang w:val="en-US"/>
                </w:rPr>
                <w:t>Mayor's Office for People with Disabilities</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Government of New York</w:t>
            </w:r>
          </w:p>
        </w:tc>
        <w:tc>
          <w:tcPr>
            <w:tcW w:w="6385" w:type="dxa"/>
            <w:vAlign w:val="center"/>
          </w:tcPr>
          <w:p w:rsidR="002A28C0" w:rsidRDefault="001362A6">
            <w:pPr>
              <w:rPr>
                <w:rFonts w:asciiTheme="minorHAnsi" w:hAnsiTheme="minorHAnsi"/>
                <w:color w:val="0070C0"/>
                <w:sz w:val="18"/>
                <w:szCs w:val="18"/>
                <w:u w:val="single"/>
                <w:lang w:val="en-US"/>
              </w:rPr>
            </w:pPr>
            <w:hyperlink r:id="rId83" w:history="1">
              <w:r>
                <w:rPr>
                  <w:rStyle w:val="Hyperlink"/>
                  <w:rFonts w:asciiTheme="minorHAnsi" w:hAnsiTheme="minorHAnsi"/>
                  <w:sz w:val="18"/>
                  <w:szCs w:val="18"/>
                  <w:lang w:val="en-US"/>
                </w:rPr>
                <w:t>NYC Taxi &amp; Limousine Commission - Find</w:t>
              </w:r>
              <w:r>
                <w:rPr>
                  <w:rStyle w:val="Hyperlink"/>
                  <w:rFonts w:asciiTheme="minorHAnsi" w:hAnsiTheme="minorHAnsi"/>
                  <w:sz w:val="18"/>
                  <w:szCs w:val="18"/>
                  <w:lang w:val="en-US"/>
                </w:rPr>
                <w:t xml:space="preserve"> an Accessible Ride</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Government of New York</w:t>
            </w:r>
          </w:p>
        </w:tc>
        <w:tc>
          <w:tcPr>
            <w:tcW w:w="6385" w:type="dxa"/>
            <w:vAlign w:val="center"/>
          </w:tcPr>
          <w:p w:rsidR="002A28C0" w:rsidRDefault="001362A6">
            <w:pPr>
              <w:rPr>
                <w:rFonts w:asciiTheme="minorHAnsi" w:hAnsiTheme="minorHAnsi"/>
                <w:color w:val="0070C0"/>
                <w:sz w:val="18"/>
                <w:szCs w:val="18"/>
                <w:u w:val="single"/>
                <w:lang w:val="en-US"/>
              </w:rPr>
            </w:pPr>
            <w:hyperlink r:id="rId84" w:history="1">
              <w:r>
                <w:rPr>
                  <w:rStyle w:val="Hyperlink"/>
                  <w:rFonts w:asciiTheme="minorHAnsi" w:hAnsiTheme="minorHAnsi"/>
                  <w:sz w:val="18"/>
                  <w:szCs w:val="18"/>
                  <w:lang w:val="en-US"/>
                </w:rPr>
                <w:t>[link no longer active]</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Government of Newfoundland and Labrador</w:t>
            </w:r>
          </w:p>
        </w:tc>
        <w:tc>
          <w:tcPr>
            <w:tcW w:w="6385" w:type="dxa"/>
            <w:vAlign w:val="center"/>
          </w:tcPr>
          <w:p w:rsidR="002A28C0" w:rsidRDefault="001362A6">
            <w:pPr>
              <w:rPr>
                <w:rFonts w:asciiTheme="minorHAnsi" w:hAnsiTheme="minorHAnsi"/>
                <w:color w:val="0070C0"/>
                <w:sz w:val="18"/>
                <w:szCs w:val="18"/>
                <w:u w:val="single"/>
                <w:lang w:val="en-US"/>
              </w:rPr>
            </w:pPr>
            <w:hyperlink r:id="rId85" w:history="1">
              <w:r>
                <w:rPr>
                  <w:rStyle w:val="Hyperlink"/>
                  <w:rFonts w:asciiTheme="minorHAnsi" w:hAnsiTheme="minorHAnsi"/>
                  <w:sz w:val="18"/>
                  <w:szCs w:val="18"/>
                  <w:lang w:val="en-US"/>
                </w:rPr>
                <w:t>Request for Grant Proposals</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Government of Newfoundland and Labrador</w:t>
            </w:r>
          </w:p>
        </w:tc>
        <w:tc>
          <w:tcPr>
            <w:tcW w:w="6385" w:type="dxa"/>
            <w:vAlign w:val="center"/>
          </w:tcPr>
          <w:p w:rsidR="002A28C0" w:rsidRDefault="001362A6">
            <w:pPr>
              <w:rPr>
                <w:rFonts w:asciiTheme="minorHAnsi" w:hAnsiTheme="minorHAnsi"/>
                <w:color w:val="0070C0"/>
                <w:sz w:val="18"/>
                <w:szCs w:val="18"/>
                <w:u w:val="single"/>
                <w:lang w:val="en-US"/>
              </w:rPr>
            </w:pPr>
            <w:hyperlink r:id="rId86" w:history="1">
              <w:r>
                <w:rPr>
                  <w:rStyle w:val="Hyperlink"/>
                  <w:rFonts w:asciiTheme="minorHAnsi" w:hAnsiTheme="minorHAnsi"/>
                  <w:sz w:val="18"/>
                  <w:szCs w:val="18"/>
                  <w:lang w:val="en-US"/>
                </w:rPr>
                <w:t xml:space="preserve">Designated Impaired </w:t>
              </w:r>
              <w:r>
                <w:rPr>
                  <w:rStyle w:val="Hyperlink"/>
                  <w:rFonts w:asciiTheme="minorHAnsi" w:hAnsiTheme="minorHAnsi"/>
                  <w:sz w:val="18"/>
                  <w:szCs w:val="18"/>
                  <w:lang w:val="en-US"/>
                </w:rPr>
                <w:t>Parking Regulations under the Highway Traffic Act</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Government of Northwest Territories</w:t>
            </w:r>
          </w:p>
        </w:tc>
        <w:tc>
          <w:tcPr>
            <w:tcW w:w="6385" w:type="dxa"/>
            <w:vAlign w:val="center"/>
          </w:tcPr>
          <w:p w:rsidR="002A28C0" w:rsidRDefault="001362A6">
            <w:pPr>
              <w:rPr>
                <w:rFonts w:asciiTheme="minorHAnsi" w:hAnsiTheme="minorHAnsi"/>
                <w:color w:val="0070C0"/>
                <w:sz w:val="18"/>
                <w:szCs w:val="18"/>
                <w:u w:val="single"/>
                <w:lang w:val="en-US"/>
              </w:rPr>
            </w:pPr>
            <w:hyperlink r:id="rId87" w:history="1">
              <w:r>
                <w:rPr>
                  <w:rStyle w:val="Hyperlink"/>
                  <w:rFonts w:asciiTheme="minorHAnsi" w:hAnsiTheme="minorHAnsi"/>
                  <w:sz w:val="18"/>
                  <w:szCs w:val="18"/>
                  <w:lang w:val="en-US"/>
                </w:rPr>
                <w:t>[link no longer active]</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Government of Northwest Territories</w:t>
            </w:r>
          </w:p>
        </w:tc>
        <w:tc>
          <w:tcPr>
            <w:tcW w:w="6385" w:type="dxa"/>
            <w:vAlign w:val="center"/>
          </w:tcPr>
          <w:p w:rsidR="002A28C0" w:rsidRDefault="001362A6">
            <w:pPr>
              <w:rPr>
                <w:rFonts w:asciiTheme="minorHAnsi" w:hAnsiTheme="minorHAnsi"/>
                <w:color w:val="0070C0"/>
                <w:sz w:val="18"/>
                <w:szCs w:val="18"/>
                <w:u w:val="single"/>
                <w:lang w:val="en-US"/>
              </w:rPr>
            </w:pPr>
            <w:hyperlink r:id="rId88" w:history="1">
              <w:r>
                <w:rPr>
                  <w:rStyle w:val="Hyperlink"/>
                  <w:rFonts w:asciiTheme="minorHAnsi" w:hAnsiTheme="minorHAnsi"/>
                  <w:sz w:val="18"/>
                  <w:szCs w:val="18"/>
                  <w:lang w:val="en-US"/>
                </w:rPr>
                <w:t>[link no longer active]</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Government of Nova Scotia</w:t>
            </w:r>
          </w:p>
        </w:tc>
        <w:tc>
          <w:tcPr>
            <w:tcW w:w="6385" w:type="dxa"/>
            <w:vAlign w:val="center"/>
          </w:tcPr>
          <w:p w:rsidR="002A28C0" w:rsidRDefault="001362A6">
            <w:pPr>
              <w:rPr>
                <w:rFonts w:asciiTheme="minorHAnsi" w:hAnsiTheme="minorHAnsi"/>
                <w:color w:val="0070C0"/>
                <w:sz w:val="18"/>
                <w:szCs w:val="18"/>
                <w:u w:val="single"/>
                <w:lang w:val="en-US"/>
              </w:rPr>
            </w:pPr>
            <w:hyperlink r:id="rId89" w:history="1">
              <w:r>
                <w:rPr>
                  <w:rStyle w:val="Hyperlink"/>
                  <w:rFonts w:asciiTheme="minorHAnsi" w:hAnsiTheme="minorHAnsi"/>
                  <w:sz w:val="18"/>
                  <w:szCs w:val="18"/>
                  <w:lang w:val="en-US"/>
                </w:rPr>
                <w:t>Community ACCESS-Ability Program</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Government of Nunavut</w:t>
            </w:r>
          </w:p>
        </w:tc>
        <w:tc>
          <w:tcPr>
            <w:tcW w:w="6385" w:type="dxa"/>
            <w:vAlign w:val="center"/>
          </w:tcPr>
          <w:p w:rsidR="002A28C0" w:rsidRDefault="001362A6">
            <w:pPr>
              <w:rPr>
                <w:rFonts w:asciiTheme="minorHAnsi" w:hAnsiTheme="minorHAnsi"/>
                <w:color w:val="0070C0"/>
                <w:sz w:val="18"/>
                <w:szCs w:val="18"/>
                <w:u w:val="single"/>
                <w:lang w:val="en-US"/>
              </w:rPr>
            </w:pPr>
            <w:hyperlink r:id="rId90" w:history="1">
              <w:r>
                <w:rPr>
                  <w:rStyle w:val="Hyperlink"/>
                  <w:rFonts w:asciiTheme="minorHAnsi" w:hAnsiTheme="minorHAnsi"/>
                  <w:sz w:val="18"/>
                  <w:szCs w:val="18"/>
                  <w:lang w:val="en-US"/>
                </w:rPr>
                <w:t>Nunavut Transportation Strategy</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Government of Prince Edward Island</w:t>
            </w:r>
          </w:p>
        </w:tc>
        <w:tc>
          <w:tcPr>
            <w:tcW w:w="6385" w:type="dxa"/>
            <w:vAlign w:val="center"/>
          </w:tcPr>
          <w:p w:rsidR="002A28C0" w:rsidRDefault="001362A6">
            <w:pPr>
              <w:rPr>
                <w:rFonts w:asciiTheme="minorHAnsi" w:hAnsiTheme="minorHAnsi"/>
                <w:color w:val="0070C0"/>
                <w:sz w:val="18"/>
                <w:szCs w:val="18"/>
                <w:u w:val="single"/>
                <w:lang w:val="en-US"/>
              </w:rPr>
            </w:pPr>
            <w:hyperlink r:id="rId91" w:history="1">
              <w:r>
                <w:rPr>
                  <w:rStyle w:val="Hyperlink"/>
                  <w:rFonts w:asciiTheme="minorHAnsi" w:hAnsiTheme="minorHAnsi"/>
                  <w:sz w:val="18"/>
                  <w:szCs w:val="18"/>
                  <w:lang w:val="en-US"/>
                </w:rPr>
                <w:t>Disability Advisory Council</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Government of Prince Edward Island</w:t>
            </w:r>
          </w:p>
        </w:tc>
        <w:tc>
          <w:tcPr>
            <w:tcW w:w="6385" w:type="dxa"/>
            <w:vAlign w:val="center"/>
          </w:tcPr>
          <w:p w:rsidR="002A28C0" w:rsidRDefault="001362A6">
            <w:pPr>
              <w:rPr>
                <w:rFonts w:asciiTheme="minorHAnsi" w:hAnsiTheme="minorHAnsi"/>
                <w:color w:val="0070C0"/>
                <w:sz w:val="18"/>
                <w:szCs w:val="18"/>
                <w:u w:val="single"/>
                <w:lang w:val="en-US"/>
              </w:rPr>
            </w:pPr>
            <w:hyperlink r:id="rId92" w:history="1">
              <w:r>
                <w:rPr>
                  <w:rStyle w:val="Hyperlink"/>
                  <w:rFonts w:asciiTheme="minorHAnsi" w:hAnsiTheme="minorHAnsi"/>
                  <w:sz w:val="18"/>
                  <w:szCs w:val="18"/>
                  <w:lang w:val="en-US"/>
                </w:rPr>
                <w:t>Designated Parking Permit Program</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Government of Prince Edw</w:t>
            </w:r>
            <w:r>
              <w:rPr>
                <w:rFonts w:asciiTheme="minorHAnsi" w:hAnsiTheme="minorHAnsi"/>
                <w:sz w:val="18"/>
                <w:szCs w:val="18"/>
                <w:lang w:val="en-US"/>
              </w:rPr>
              <w:t>ard Island</w:t>
            </w:r>
          </w:p>
        </w:tc>
        <w:tc>
          <w:tcPr>
            <w:tcW w:w="6385" w:type="dxa"/>
            <w:vAlign w:val="center"/>
          </w:tcPr>
          <w:p w:rsidR="002A28C0" w:rsidRDefault="001362A6">
            <w:pPr>
              <w:rPr>
                <w:rFonts w:asciiTheme="minorHAnsi" w:hAnsiTheme="minorHAnsi"/>
                <w:color w:val="0070C0"/>
                <w:sz w:val="18"/>
                <w:szCs w:val="18"/>
                <w:u w:val="single"/>
                <w:lang w:val="en-US"/>
              </w:rPr>
            </w:pPr>
            <w:hyperlink r:id="rId93" w:history="1">
              <w:r>
                <w:rPr>
                  <w:rStyle w:val="Hyperlink"/>
                  <w:rFonts w:asciiTheme="minorHAnsi" w:hAnsiTheme="minorHAnsi"/>
                  <w:sz w:val="18"/>
                  <w:szCs w:val="18"/>
                  <w:lang w:val="en-US"/>
                </w:rPr>
                <w:t>Accessible Transportation for Persons with Disabilities</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Government of Prince Edward Island</w:t>
            </w:r>
          </w:p>
        </w:tc>
        <w:tc>
          <w:tcPr>
            <w:tcW w:w="6385" w:type="dxa"/>
            <w:vAlign w:val="center"/>
          </w:tcPr>
          <w:p w:rsidR="002A28C0" w:rsidRDefault="001362A6">
            <w:pPr>
              <w:rPr>
                <w:rFonts w:asciiTheme="minorHAnsi" w:hAnsiTheme="minorHAnsi"/>
                <w:color w:val="0070C0"/>
                <w:sz w:val="18"/>
                <w:szCs w:val="18"/>
                <w:u w:val="single"/>
                <w:lang w:val="en-US"/>
              </w:rPr>
            </w:pPr>
            <w:hyperlink r:id="rId94" w:history="1">
              <w:r>
                <w:rPr>
                  <w:rStyle w:val="Hyperlink"/>
                  <w:rFonts w:asciiTheme="minorHAnsi" w:hAnsiTheme="minorHAnsi"/>
                  <w:sz w:val="18"/>
                  <w:szCs w:val="18"/>
                  <w:lang w:val="en-US"/>
                </w:rPr>
                <w:t>Tra</w:t>
              </w:r>
              <w:r>
                <w:rPr>
                  <w:rStyle w:val="Hyperlink"/>
                  <w:rFonts w:asciiTheme="minorHAnsi" w:hAnsiTheme="minorHAnsi"/>
                  <w:sz w:val="18"/>
                  <w:szCs w:val="18"/>
                  <w:lang w:val="en-US"/>
                </w:rPr>
                <w:t>nsportation West Inc.</w:t>
              </w:r>
            </w:hyperlink>
            <w:r>
              <w:rPr>
                <w:rFonts w:asciiTheme="minorHAnsi" w:hAnsiTheme="minorHAnsi"/>
                <w:color w:val="0070C0"/>
                <w:sz w:val="18"/>
                <w:szCs w:val="18"/>
                <w:u w:val="single"/>
                <w:lang w:val="en-US"/>
              </w:rPr>
              <w:t xml:space="preserve"> </w:t>
            </w:r>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Government of Prince Edward Island</w:t>
            </w:r>
          </w:p>
        </w:tc>
        <w:tc>
          <w:tcPr>
            <w:tcW w:w="6385" w:type="dxa"/>
            <w:vAlign w:val="center"/>
          </w:tcPr>
          <w:p w:rsidR="002A28C0" w:rsidRDefault="001362A6">
            <w:pPr>
              <w:rPr>
                <w:rFonts w:asciiTheme="minorHAnsi" w:hAnsiTheme="minorHAnsi"/>
                <w:color w:val="0070C0"/>
                <w:sz w:val="18"/>
                <w:szCs w:val="18"/>
                <w:u w:val="single"/>
                <w:lang w:val="en-US"/>
              </w:rPr>
            </w:pPr>
            <w:hyperlink r:id="rId95" w:history="1">
              <w:r>
                <w:rPr>
                  <w:rStyle w:val="Hyperlink"/>
                  <w:rFonts w:asciiTheme="minorHAnsi" w:hAnsiTheme="minorHAnsi"/>
                  <w:sz w:val="18"/>
                  <w:szCs w:val="18"/>
                  <w:lang w:val="en-US"/>
                </w:rPr>
                <w:t>Pat and the Elephant</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Government of Prince Edward Island</w:t>
            </w:r>
          </w:p>
        </w:tc>
        <w:tc>
          <w:tcPr>
            <w:tcW w:w="6385" w:type="dxa"/>
            <w:vAlign w:val="center"/>
          </w:tcPr>
          <w:p w:rsidR="002A28C0" w:rsidRDefault="001362A6">
            <w:pPr>
              <w:rPr>
                <w:rFonts w:asciiTheme="minorHAnsi" w:hAnsiTheme="minorHAnsi"/>
                <w:color w:val="0070C0"/>
                <w:sz w:val="18"/>
                <w:szCs w:val="18"/>
                <w:u w:val="single"/>
                <w:lang w:val="en-US"/>
              </w:rPr>
            </w:pPr>
            <w:hyperlink r:id="rId96" w:history="1">
              <w:r>
                <w:rPr>
                  <w:rStyle w:val="Hyperlink"/>
                  <w:rFonts w:asciiTheme="minorHAnsi" w:hAnsiTheme="minorHAnsi"/>
                  <w:sz w:val="18"/>
                  <w:szCs w:val="18"/>
                  <w:lang w:val="en-US"/>
                </w:rPr>
                <w:t>Donna's Transport Ltd.</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Government of Prince Edward Island</w:t>
            </w:r>
          </w:p>
        </w:tc>
        <w:tc>
          <w:tcPr>
            <w:tcW w:w="6385" w:type="dxa"/>
            <w:vAlign w:val="center"/>
          </w:tcPr>
          <w:p w:rsidR="002A28C0" w:rsidRDefault="001362A6">
            <w:pPr>
              <w:rPr>
                <w:rFonts w:asciiTheme="minorHAnsi" w:hAnsiTheme="minorHAnsi"/>
                <w:color w:val="0070C0"/>
                <w:sz w:val="18"/>
                <w:szCs w:val="18"/>
                <w:u w:val="single"/>
                <w:lang w:val="en-US"/>
              </w:rPr>
            </w:pPr>
            <w:hyperlink r:id="rId97" w:history="1">
              <w:r>
                <w:rPr>
                  <w:rStyle w:val="Hyperlink"/>
                  <w:rFonts w:asciiTheme="minorHAnsi" w:hAnsiTheme="minorHAnsi"/>
                  <w:sz w:val="18"/>
                  <w:szCs w:val="18"/>
                  <w:lang w:val="en-US"/>
                </w:rPr>
                <w:t>Transportation for People with Disabilities</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Government of Quebec</w:t>
            </w:r>
          </w:p>
        </w:tc>
        <w:tc>
          <w:tcPr>
            <w:tcW w:w="6385" w:type="dxa"/>
            <w:vAlign w:val="center"/>
          </w:tcPr>
          <w:p w:rsidR="002A28C0" w:rsidRDefault="001362A6">
            <w:pPr>
              <w:rPr>
                <w:rFonts w:asciiTheme="minorHAnsi" w:hAnsiTheme="minorHAnsi"/>
                <w:color w:val="0070C0"/>
                <w:sz w:val="18"/>
                <w:szCs w:val="18"/>
                <w:u w:val="single"/>
                <w:lang w:val="en-US"/>
              </w:rPr>
            </w:pPr>
            <w:hyperlink r:id="rId98" w:history="1">
              <w:r>
                <w:rPr>
                  <w:rStyle w:val="Hyperlink"/>
                  <w:rFonts w:asciiTheme="minorHAnsi" w:hAnsiTheme="minorHAnsi"/>
                  <w:sz w:val="18"/>
                  <w:szCs w:val="18"/>
                  <w:lang w:val="en-US"/>
                </w:rPr>
                <w:t>Québec Public Transit Policy</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Government of Quebec</w:t>
            </w:r>
          </w:p>
        </w:tc>
        <w:tc>
          <w:tcPr>
            <w:tcW w:w="6385" w:type="dxa"/>
            <w:vAlign w:val="center"/>
          </w:tcPr>
          <w:p w:rsidR="002A28C0" w:rsidRDefault="001362A6">
            <w:pPr>
              <w:rPr>
                <w:rFonts w:asciiTheme="minorHAnsi" w:hAnsiTheme="minorHAnsi"/>
                <w:color w:val="0070C0"/>
                <w:sz w:val="18"/>
                <w:szCs w:val="18"/>
                <w:u w:val="single"/>
                <w:lang w:val="en-US"/>
              </w:rPr>
            </w:pPr>
            <w:hyperlink r:id="rId99" w:history="1">
              <w:r>
                <w:rPr>
                  <w:rStyle w:val="Hyperlink"/>
                  <w:rFonts w:asciiTheme="minorHAnsi" w:hAnsiTheme="minorHAnsi"/>
                  <w:sz w:val="18"/>
                  <w:szCs w:val="18"/>
                  <w:lang w:val="en-US"/>
                </w:rPr>
                <w:t>Bus Transport Regulation</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Government of Quebec</w:t>
            </w:r>
          </w:p>
        </w:tc>
        <w:tc>
          <w:tcPr>
            <w:tcW w:w="6385" w:type="dxa"/>
            <w:vAlign w:val="center"/>
          </w:tcPr>
          <w:p w:rsidR="002A28C0" w:rsidRDefault="001362A6">
            <w:pPr>
              <w:rPr>
                <w:rFonts w:asciiTheme="minorHAnsi" w:hAnsiTheme="minorHAnsi"/>
                <w:color w:val="0070C0"/>
                <w:sz w:val="18"/>
                <w:szCs w:val="18"/>
                <w:u w:val="single"/>
                <w:lang w:val="en-US"/>
              </w:rPr>
            </w:pPr>
            <w:hyperlink r:id="rId100" w:history="1">
              <w:r>
                <w:rPr>
                  <w:rStyle w:val="Hyperlink"/>
                  <w:rFonts w:asciiTheme="minorHAnsi" w:hAnsiTheme="minorHAnsi"/>
                  <w:sz w:val="18"/>
                  <w:szCs w:val="18"/>
                  <w:lang w:val="en-US"/>
                </w:rPr>
                <w:t>Act Respecting Transportation Services by Taxi</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Government of Quebec</w:t>
            </w:r>
          </w:p>
        </w:tc>
        <w:tc>
          <w:tcPr>
            <w:tcW w:w="6385" w:type="dxa"/>
            <w:vAlign w:val="center"/>
          </w:tcPr>
          <w:p w:rsidR="002A28C0" w:rsidRDefault="001362A6">
            <w:pPr>
              <w:rPr>
                <w:rFonts w:asciiTheme="minorHAnsi" w:hAnsiTheme="minorHAnsi"/>
                <w:color w:val="0070C0"/>
                <w:sz w:val="18"/>
                <w:szCs w:val="18"/>
                <w:u w:val="single"/>
                <w:lang w:val="en-US"/>
              </w:rPr>
            </w:pPr>
            <w:hyperlink r:id="rId101" w:history="1">
              <w:r>
                <w:rPr>
                  <w:rStyle w:val="Hyperlink"/>
                  <w:rFonts w:asciiTheme="minorHAnsi" w:hAnsiTheme="minorHAnsi"/>
                  <w:sz w:val="18"/>
                  <w:szCs w:val="18"/>
                  <w:lang w:val="en-US"/>
                </w:rPr>
                <w:t>Highway Safety Code</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Government of Regina</w:t>
            </w:r>
          </w:p>
        </w:tc>
        <w:tc>
          <w:tcPr>
            <w:tcW w:w="6385" w:type="dxa"/>
            <w:vAlign w:val="center"/>
          </w:tcPr>
          <w:p w:rsidR="002A28C0" w:rsidRDefault="001362A6">
            <w:pPr>
              <w:rPr>
                <w:rFonts w:asciiTheme="minorHAnsi" w:hAnsiTheme="minorHAnsi"/>
                <w:color w:val="0070C0"/>
                <w:sz w:val="18"/>
                <w:szCs w:val="18"/>
                <w:u w:val="single"/>
                <w:lang w:val="en-US"/>
              </w:rPr>
            </w:pPr>
            <w:hyperlink r:id="rId102" w:history="1">
              <w:r>
                <w:rPr>
                  <w:rStyle w:val="Hyperlink"/>
                  <w:rFonts w:asciiTheme="minorHAnsi" w:hAnsiTheme="minorHAnsi"/>
                  <w:sz w:val="18"/>
                  <w:szCs w:val="18"/>
                  <w:lang w:val="en-US"/>
                </w:rPr>
                <w:t>Guide to Accessible Taxicabs</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Go</w:t>
            </w:r>
            <w:r>
              <w:rPr>
                <w:rFonts w:asciiTheme="minorHAnsi" w:hAnsiTheme="minorHAnsi"/>
                <w:sz w:val="18"/>
                <w:szCs w:val="18"/>
                <w:lang w:val="en-US"/>
              </w:rPr>
              <w:t>vernment of Regina</w:t>
            </w:r>
          </w:p>
        </w:tc>
        <w:tc>
          <w:tcPr>
            <w:tcW w:w="6385" w:type="dxa"/>
            <w:vAlign w:val="center"/>
          </w:tcPr>
          <w:p w:rsidR="002A28C0" w:rsidRDefault="001362A6">
            <w:pPr>
              <w:rPr>
                <w:rFonts w:asciiTheme="minorHAnsi" w:hAnsiTheme="minorHAnsi"/>
                <w:color w:val="0070C0"/>
                <w:sz w:val="18"/>
                <w:szCs w:val="18"/>
                <w:u w:val="single"/>
                <w:lang w:val="en-US"/>
              </w:rPr>
            </w:pPr>
            <w:hyperlink r:id="rId103" w:history="1">
              <w:r>
                <w:rPr>
                  <w:rStyle w:val="Hyperlink"/>
                  <w:rFonts w:asciiTheme="minorHAnsi" w:hAnsiTheme="minorHAnsi"/>
                  <w:sz w:val="18"/>
                  <w:szCs w:val="18"/>
                  <w:lang w:val="en-US"/>
                </w:rPr>
                <w:t>Transit Services</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Government of Regina</w:t>
            </w:r>
          </w:p>
        </w:tc>
        <w:tc>
          <w:tcPr>
            <w:tcW w:w="6385" w:type="dxa"/>
            <w:vAlign w:val="center"/>
          </w:tcPr>
          <w:p w:rsidR="002A28C0" w:rsidRDefault="001362A6">
            <w:pPr>
              <w:rPr>
                <w:rFonts w:asciiTheme="minorHAnsi" w:hAnsiTheme="minorHAnsi"/>
                <w:color w:val="0070C0"/>
                <w:sz w:val="18"/>
                <w:szCs w:val="18"/>
                <w:u w:val="single"/>
                <w:lang w:val="en-US"/>
              </w:rPr>
            </w:pPr>
            <w:hyperlink r:id="rId104" w:history="1">
              <w:r>
                <w:rPr>
                  <w:rStyle w:val="Hyperlink"/>
                  <w:rFonts w:asciiTheme="minorHAnsi" w:hAnsiTheme="minorHAnsi"/>
                  <w:sz w:val="18"/>
                  <w:szCs w:val="18"/>
                  <w:lang w:val="en-US"/>
                </w:rPr>
                <w:t>Register for Regina Paratransit Se</w:t>
              </w:r>
              <w:r>
                <w:rPr>
                  <w:rStyle w:val="Hyperlink"/>
                  <w:rFonts w:asciiTheme="minorHAnsi" w:hAnsiTheme="minorHAnsi"/>
                  <w:sz w:val="18"/>
                  <w:szCs w:val="18"/>
                  <w:lang w:val="en-US"/>
                </w:rPr>
                <w:t>rvice</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Government of Saskatchewan</w:t>
            </w:r>
          </w:p>
        </w:tc>
        <w:tc>
          <w:tcPr>
            <w:tcW w:w="6385" w:type="dxa"/>
            <w:vAlign w:val="center"/>
          </w:tcPr>
          <w:p w:rsidR="002A28C0" w:rsidRDefault="001362A6">
            <w:pPr>
              <w:rPr>
                <w:rFonts w:asciiTheme="minorHAnsi" w:hAnsiTheme="minorHAnsi"/>
                <w:color w:val="0070C0"/>
                <w:sz w:val="18"/>
                <w:szCs w:val="18"/>
                <w:u w:val="single"/>
                <w:lang w:val="en-US"/>
              </w:rPr>
            </w:pPr>
            <w:hyperlink r:id="rId105" w:history="1">
              <w:r>
                <w:rPr>
                  <w:rStyle w:val="Hyperlink"/>
                  <w:rFonts w:asciiTheme="minorHAnsi" w:hAnsiTheme="minorHAnsi"/>
                  <w:sz w:val="18"/>
                  <w:szCs w:val="18"/>
                  <w:lang w:val="en-US"/>
                </w:rPr>
                <w:t>The Municipal Grants Regulation</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Government of Saskatchewan</w:t>
            </w:r>
          </w:p>
        </w:tc>
        <w:tc>
          <w:tcPr>
            <w:tcW w:w="6385" w:type="dxa"/>
            <w:vAlign w:val="center"/>
          </w:tcPr>
          <w:p w:rsidR="002A28C0" w:rsidRDefault="001362A6">
            <w:pPr>
              <w:rPr>
                <w:rFonts w:asciiTheme="minorHAnsi" w:hAnsiTheme="minorHAnsi"/>
                <w:color w:val="0070C0"/>
                <w:sz w:val="18"/>
                <w:szCs w:val="18"/>
                <w:u w:val="single"/>
                <w:lang w:val="en-US"/>
              </w:rPr>
            </w:pPr>
            <w:hyperlink r:id="rId106" w:history="1">
              <w:r>
                <w:rPr>
                  <w:rStyle w:val="Hyperlink"/>
                  <w:rFonts w:asciiTheme="minorHAnsi" w:hAnsiTheme="minorHAnsi"/>
                  <w:sz w:val="18"/>
                  <w:szCs w:val="18"/>
                  <w:lang w:val="en-US"/>
                </w:rPr>
                <w:t>[link no longer active]</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Government of Saskatchewan</w:t>
            </w:r>
          </w:p>
        </w:tc>
        <w:tc>
          <w:tcPr>
            <w:tcW w:w="6385" w:type="dxa"/>
            <w:vAlign w:val="center"/>
          </w:tcPr>
          <w:p w:rsidR="002A28C0" w:rsidRDefault="001362A6">
            <w:pPr>
              <w:rPr>
                <w:rFonts w:asciiTheme="minorHAnsi" w:hAnsiTheme="minorHAnsi"/>
                <w:color w:val="0070C0"/>
                <w:sz w:val="18"/>
                <w:szCs w:val="18"/>
                <w:u w:val="single"/>
                <w:lang w:val="en-US"/>
              </w:rPr>
            </w:pPr>
            <w:hyperlink r:id="rId107" w:history="1">
              <w:r>
                <w:rPr>
                  <w:rStyle w:val="Hyperlink"/>
                  <w:rFonts w:asciiTheme="minorHAnsi" w:hAnsiTheme="minorHAnsi"/>
                  <w:sz w:val="18"/>
                  <w:szCs w:val="18"/>
                  <w:lang w:val="en-US"/>
                </w:rPr>
                <w:t>The Traffic Safety Act</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Government of Toronto</w:t>
            </w:r>
          </w:p>
        </w:tc>
        <w:tc>
          <w:tcPr>
            <w:tcW w:w="6385" w:type="dxa"/>
            <w:vAlign w:val="center"/>
          </w:tcPr>
          <w:p w:rsidR="002A28C0" w:rsidRDefault="001362A6">
            <w:pPr>
              <w:rPr>
                <w:rFonts w:asciiTheme="minorHAnsi" w:hAnsiTheme="minorHAnsi"/>
                <w:color w:val="0070C0"/>
                <w:sz w:val="18"/>
                <w:szCs w:val="18"/>
                <w:u w:val="single"/>
                <w:lang w:val="en-US"/>
              </w:rPr>
            </w:pPr>
            <w:hyperlink r:id="rId108" w:history="1">
              <w:r>
                <w:rPr>
                  <w:rStyle w:val="Hyperlink"/>
                  <w:rFonts w:asciiTheme="minorHAnsi" w:hAnsiTheme="minorHAnsi"/>
                  <w:sz w:val="18"/>
                  <w:szCs w:val="18"/>
                  <w:lang w:val="en-US"/>
                </w:rPr>
                <w:t>Review of Accessible Taxi operations for the City of Toronto</w:t>
              </w:r>
            </w:hyperlink>
            <w:r>
              <w:rPr>
                <w:rFonts w:asciiTheme="minorHAnsi" w:hAnsiTheme="minorHAnsi"/>
                <w:color w:val="0070C0"/>
                <w:sz w:val="18"/>
                <w:szCs w:val="18"/>
                <w:u w:val="single"/>
                <w:lang w:val="en-US"/>
              </w:rPr>
              <w:t xml:space="preserve"> </w:t>
            </w:r>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Government of UK</w:t>
            </w:r>
          </w:p>
        </w:tc>
        <w:tc>
          <w:tcPr>
            <w:tcW w:w="6385" w:type="dxa"/>
            <w:vAlign w:val="center"/>
          </w:tcPr>
          <w:p w:rsidR="002A28C0" w:rsidRDefault="001362A6">
            <w:pPr>
              <w:rPr>
                <w:rFonts w:asciiTheme="minorHAnsi" w:hAnsiTheme="minorHAnsi"/>
                <w:color w:val="0070C0"/>
                <w:sz w:val="18"/>
                <w:szCs w:val="18"/>
                <w:u w:val="single"/>
                <w:lang w:val="en-US"/>
              </w:rPr>
            </w:pPr>
            <w:hyperlink r:id="rId109" w:history="1">
              <w:r>
                <w:rPr>
                  <w:rStyle w:val="Hyperlink"/>
                  <w:rFonts w:asciiTheme="minorHAnsi" w:hAnsiTheme="minorHAnsi"/>
                  <w:sz w:val="18"/>
                  <w:szCs w:val="18"/>
                  <w:lang w:val="en-US"/>
                </w:rPr>
                <w:t>Accessible Transport</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Government of UK</w:t>
            </w:r>
          </w:p>
        </w:tc>
        <w:tc>
          <w:tcPr>
            <w:tcW w:w="6385" w:type="dxa"/>
            <w:vAlign w:val="center"/>
          </w:tcPr>
          <w:p w:rsidR="002A28C0" w:rsidRDefault="001362A6">
            <w:pPr>
              <w:rPr>
                <w:rFonts w:asciiTheme="minorHAnsi" w:hAnsiTheme="minorHAnsi"/>
                <w:color w:val="0070C0"/>
                <w:sz w:val="18"/>
                <w:szCs w:val="18"/>
                <w:u w:val="single"/>
                <w:lang w:val="en-US"/>
              </w:rPr>
            </w:pPr>
            <w:hyperlink r:id="rId110" w:history="1">
              <w:r>
                <w:rPr>
                  <w:rStyle w:val="Hyperlink"/>
                  <w:rFonts w:asciiTheme="minorHAnsi" w:hAnsiTheme="minorHAnsi"/>
                  <w:sz w:val="18"/>
                  <w:szCs w:val="18"/>
                  <w:lang w:val="en-US"/>
                </w:rPr>
                <w:t>Guidance to local authorities and operators on provisi</w:t>
              </w:r>
              <w:r>
                <w:rPr>
                  <w:rStyle w:val="Hyperlink"/>
                  <w:rFonts w:asciiTheme="minorHAnsi" w:hAnsiTheme="minorHAnsi"/>
                  <w:sz w:val="18"/>
                  <w:szCs w:val="18"/>
                  <w:lang w:val="en-US"/>
                </w:rPr>
                <w:t>ons in the Equality Act in Respect of Taxis</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Government of UK</w:t>
            </w:r>
          </w:p>
        </w:tc>
        <w:tc>
          <w:tcPr>
            <w:tcW w:w="6385" w:type="dxa"/>
            <w:vAlign w:val="center"/>
          </w:tcPr>
          <w:p w:rsidR="002A28C0" w:rsidRDefault="001362A6">
            <w:pPr>
              <w:rPr>
                <w:rFonts w:asciiTheme="minorHAnsi" w:hAnsiTheme="minorHAnsi"/>
                <w:color w:val="0070C0"/>
                <w:sz w:val="18"/>
                <w:szCs w:val="18"/>
                <w:u w:val="single"/>
                <w:lang w:val="en-US"/>
              </w:rPr>
            </w:pPr>
            <w:hyperlink r:id="rId111" w:history="1">
              <w:r>
                <w:rPr>
                  <w:rStyle w:val="Hyperlink"/>
                  <w:rFonts w:asciiTheme="minorHAnsi" w:hAnsiTheme="minorHAnsi"/>
                  <w:sz w:val="18"/>
                  <w:szCs w:val="18"/>
                  <w:lang w:val="en-US"/>
                </w:rPr>
                <w:t>Buses and Coaches</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Government of UK</w:t>
            </w:r>
          </w:p>
        </w:tc>
        <w:tc>
          <w:tcPr>
            <w:tcW w:w="6385" w:type="dxa"/>
            <w:vAlign w:val="center"/>
          </w:tcPr>
          <w:p w:rsidR="002A28C0" w:rsidRDefault="001362A6">
            <w:pPr>
              <w:rPr>
                <w:rFonts w:asciiTheme="minorHAnsi" w:hAnsiTheme="minorHAnsi"/>
                <w:color w:val="0070C0"/>
                <w:sz w:val="18"/>
                <w:szCs w:val="18"/>
                <w:u w:val="single"/>
                <w:lang w:val="en-US"/>
              </w:rPr>
            </w:pPr>
            <w:hyperlink r:id="rId112" w:history="1">
              <w:r>
                <w:rPr>
                  <w:rStyle w:val="Hyperlink"/>
                  <w:rFonts w:asciiTheme="minorHAnsi" w:hAnsiTheme="minorHAnsi"/>
                  <w:sz w:val="18"/>
                  <w:szCs w:val="18"/>
                  <w:lang w:val="en-US"/>
                </w:rPr>
                <w:t>Taxis and Private Hire Vehicles</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lastRenderedPageBreak/>
              <w:t>Government of UK</w:t>
            </w:r>
          </w:p>
        </w:tc>
        <w:tc>
          <w:tcPr>
            <w:tcW w:w="6385" w:type="dxa"/>
            <w:vAlign w:val="center"/>
          </w:tcPr>
          <w:p w:rsidR="002A28C0" w:rsidRDefault="001362A6">
            <w:pPr>
              <w:rPr>
                <w:rFonts w:asciiTheme="minorHAnsi" w:hAnsiTheme="minorHAnsi"/>
                <w:color w:val="0070C0"/>
                <w:sz w:val="18"/>
                <w:szCs w:val="18"/>
                <w:u w:val="single"/>
                <w:lang w:val="en-US"/>
              </w:rPr>
            </w:pPr>
            <w:hyperlink r:id="rId113" w:history="1">
              <w:r>
                <w:rPr>
                  <w:rStyle w:val="Hyperlink"/>
                  <w:rFonts w:asciiTheme="minorHAnsi" w:hAnsiTheme="minorHAnsi"/>
                  <w:sz w:val="18"/>
                  <w:szCs w:val="18"/>
                  <w:lang w:val="en-US"/>
                </w:rPr>
                <w:t>Transport if you're disabled - trains</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Governme</w:t>
            </w:r>
            <w:r>
              <w:rPr>
                <w:rFonts w:asciiTheme="minorHAnsi" w:hAnsiTheme="minorHAnsi"/>
                <w:sz w:val="18"/>
                <w:szCs w:val="18"/>
                <w:lang w:val="en-US"/>
              </w:rPr>
              <w:t>nt of UK</w:t>
            </w:r>
          </w:p>
        </w:tc>
        <w:tc>
          <w:tcPr>
            <w:tcW w:w="6385" w:type="dxa"/>
            <w:vAlign w:val="center"/>
          </w:tcPr>
          <w:p w:rsidR="002A28C0" w:rsidRDefault="001362A6">
            <w:pPr>
              <w:rPr>
                <w:rFonts w:asciiTheme="minorHAnsi" w:hAnsiTheme="minorHAnsi"/>
                <w:color w:val="0070C0"/>
                <w:sz w:val="18"/>
                <w:szCs w:val="18"/>
                <w:u w:val="single"/>
                <w:lang w:val="en-US"/>
              </w:rPr>
            </w:pPr>
            <w:hyperlink r:id="rId114" w:history="1">
              <w:r>
                <w:rPr>
                  <w:rStyle w:val="Hyperlink"/>
                  <w:rFonts w:asciiTheme="minorHAnsi" w:hAnsiTheme="minorHAnsi"/>
                  <w:sz w:val="18"/>
                  <w:szCs w:val="18"/>
                  <w:lang w:val="en-US"/>
                </w:rPr>
                <w:t xml:space="preserve">The Benefits - Disabled Persons </w:t>
              </w:r>
              <w:proofErr w:type="spellStart"/>
              <w:r>
                <w:rPr>
                  <w:rStyle w:val="Hyperlink"/>
                  <w:rFonts w:asciiTheme="minorHAnsi" w:hAnsiTheme="minorHAnsi"/>
                  <w:sz w:val="18"/>
                  <w:szCs w:val="18"/>
                  <w:lang w:val="en-US"/>
                </w:rPr>
                <w:t>Railcard</w:t>
              </w:r>
              <w:proofErr w:type="spellEnd"/>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Government of UK</w:t>
            </w:r>
          </w:p>
        </w:tc>
        <w:tc>
          <w:tcPr>
            <w:tcW w:w="6385" w:type="dxa"/>
            <w:vAlign w:val="center"/>
          </w:tcPr>
          <w:p w:rsidR="002A28C0" w:rsidRDefault="001362A6">
            <w:pPr>
              <w:rPr>
                <w:rFonts w:asciiTheme="minorHAnsi" w:hAnsiTheme="minorHAnsi"/>
                <w:color w:val="0070C0"/>
                <w:sz w:val="18"/>
                <w:szCs w:val="18"/>
                <w:u w:val="single"/>
                <w:lang w:val="en-US"/>
              </w:rPr>
            </w:pPr>
            <w:hyperlink r:id="rId115" w:history="1">
              <w:r>
                <w:rPr>
                  <w:rStyle w:val="Hyperlink"/>
                  <w:rFonts w:asciiTheme="minorHAnsi" w:hAnsiTheme="minorHAnsi"/>
                  <w:sz w:val="18"/>
                  <w:szCs w:val="18"/>
                  <w:lang w:val="en-US"/>
                </w:rPr>
                <w:t xml:space="preserve">Transport if you're disabled - </w:t>
              </w:r>
              <w:r>
                <w:rPr>
                  <w:rStyle w:val="Hyperlink"/>
                  <w:rFonts w:asciiTheme="minorHAnsi" w:hAnsiTheme="minorHAnsi"/>
                  <w:sz w:val="18"/>
                  <w:szCs w:val="18"/>
                  <w:lang w:val="en-US"/>
                </w:rPr>
                <w:t>planes</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Government of UK</w:t>
            </w:r>
          </w:p>
        </w:tc>
        <w:tc>
          <w:tcPr>
            <w:tcW w:w="6385" w:type="dxa"/>
            <w:vAlign w:val="center"/>
          </w:tcPr>
          <w:p w:rsidR="002A28C0" w:rsidRDefault="001362A6">
            <w:pPr>
              <w:rPr>
                <w:rFonts w:asciiTheme="minorHAnsi" w:hAnsiTheme="minorHAnsi"/>
                <w:color w:val="0070C0"/>
                <w:sz w:val="18"/>
                <w:szCs w:val="18"/>
                <w:u w:val="single"/>
                <w:lang w:val="en-US"/>
              </w:rPr>
            </w:pPr>
            <w:hyperlink r:id="rId116" w:history="1">
              <w:r>
                <w:rPr>
                  <w:rStyle w:val="Hyperlink"/>
                  <w:rFonts w:asciiTheme="minorHAnsi" w:hAnsiTheme="minorHAnsi"/>
                  <w:sz w:val="18"/>
                  <w:szCs w:val="18"/>
                  <w:lang w:val="en-US"/>
                </w:rPr>
                <w:t>Transport if you're disabled - Cars, buses and coaches</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Government of UK</w:t>
            </w:r>
          </w:p>
        </w:tc>
        <w:tc>
          <w:tcPr>
            <w:tcW w:w="6385" w:type="dxa"/>
            <w:vAlign w:val="center"/>
          </w:tcPr>
          <w:p w:rsidR="002A28C0" w:rsidRDefault="001362A6">
            <w:pPr>
              <w:rPr>
                <w:rFonts w:asciiTheme="minorHAnsi" w:hAnsiTheme="minorHAnsi"/>
                <w:color w:val="0070C0"/>
                <w:sz w:val="18"/>
                <w:szCs w:val="18"/>
                <w:u w:val="single"/>
                <w:lang w:val="en-US"/>
              </w:rPr>
            </w:pPr>
            <w:hyperlink r:id="rId117" w:history="1">
              <w:r>
                <w:rPr>
                  <w:rStyle w:val="Hyperlink"/>
                  <w:rFonts w:asciiTheme="minorHAnsi" w:hAnsiTheme="minorHAnsi"/>
                  <w:sz w:val="18"/>
                  <w:szCs w:val="18"/>
                  <w:lang w:val="en-US"/>
                </w:rPr>
                <w:t>Transport if you're disabled - Taxis and minicabs</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Government of UK</w:t>
            </w:r>
          </w:p>
        </w:tc>
        <w:tc>
          <w:tcPr>
            <w:tcW w:w="6385" w:type="dxa"/>
            <w:vAlign w:val="center"/>
          </w:tcPr>
          <w:p w:rsidR="002A28C0" w:rsidRDefault="001362A6">
            <w:pPr>
              <w:rPr>
                <w:rFonts w:asciiTheme="minorHAnsi" w:hAnsiTheme="minorHAnsi"/>
                <w:color w:val="0070C0"/>
                <w:sz w:val="18"/>
                <w:szCs w:val="18"/>
                <w:u w:val="single"/>
                <w:lang w:val="en-US"/>
              </w:rPr>
            </w:pPr>
            <w:hyperlink r:id="rId118" w:history="1">
              <w:r>
                <w:rPr>
                  <w:rStyle w:val="Hyperlink"/>
                  <w:rFonts w:asciiTheme="minorHAnsi" w:hAnsiTheme="minorHAnsi"/>
                  <w:sz w:val="18"/>
                  <w:szCs w:val="18"/>
                  <w:lang w:val="en-US"/>
                </w:rPr>
                <w:t>Transport if you're disabled - wheelchairs</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Government of UK</w:t>
            </w:r>
          </w:p>
        </w:tc>
        <w:tc>
          <w:tcPr>
            <w:tcW w:w="6385" w:type="dxa"/>
            <w:vAlign w:val="center"/>
          </w:tcPr>
          <w:p w:rsidR="002A28C0" w:rsidRDefault="001362A6">
            <w:pPr>
              <w:rPr>
                <w:rFonts w:asciiTheme="minorHAnsi" w:hAnsiTheme="minorHAnsi"/>
                <w:color w:val="0070C0"/>
                <w:sz w:val="18"/>
                <w:szCs w:val="18"/>
                <w:u w:val="single"/>
                <w:lang w:val="en-US"/>
              </w:rPr>
            </w:pPr>
            <w:hyperlink r:id="rId119" w:history="1">
              <w:r>
                <w:rPr>
                  <w:rStyle w:val="Hyperlink"/>
                  <w:rFonts w:asciiTheme="minorHAnsi" w:hAnsiTheme="minorHAnsi"/>
                  <w:sz w:val="18"/>
                  <w:szCs w:val="18"/>
                  <w:lang w:val="en-US"/>
                </w:rPr>
                <w:t>Blue Badge Scheme</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Government of UK</w:t>
            </w:r>
          </w:p>
        </w:tc>
        <w:tc>
          <w:tcPr>
            <w:tcW w:w="6385" w:type="dxa"/>
            <w:vAlign w:val="center"/>
          </w:tcPr>
          <w:p w:rsidR="002A28C0" w:rsidRDefault="001362A6">
            <w:pPr>
              <w:rPr>
                <w:rFonts w:asciiTheme="minorHAnsi" w:hAnsiTheme="minorHAnsi"/>
                <w:color w:val="0070C0"/>
                <w:sz w:val="18"/>
                <w:szCs w:val="18"/>
                <w:u w:val="single"/>
                <w:lang w:val="en-US"/>
              </w:rPr>
            </w:pPr>
            <w:hyperlink r:id="rId120" w:history="1">
              <w:r>
                <w:rPr>
                  <w:rStyle w:val="Hyperlink"/>
                  <w:rFonts w:asciiTheme="minorHAnsi" w:hAnsiTheme="minorHAnsi"/>
                  <w:sz w:val="18"/>
                  <w:szCs w:val="18"/>
                  <w:lang w:val="en-US"/>
                </w:rPr>
                <w:t>Dial-a-Ride Service Information</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Greyhound</w:t>
            </w:r>
          </w:p>
        </w:tc>
        <w:tc>
          <w:tcPr>
            <w:tcW w:w="6385" w:type="dxa"/>
            <w:vAlign w:val="center"/>
          </w:tcPr>
          <w:p w:rsidR="002A28C0" w:rsidRDefault="001362A6">
            <w:pPr>
              <w:rPr>
                <w:rFonts w:asciiTheme="minorHAnsi" w:hAnsiTheme="minorHAnsi"/>
                <w:color w:val="0070C0"/>
                <w:sz w:val="18"/>
                <w:szCs w:val="18"/>
                <w:u w:val="single"/>
                <w:lang w:val="en-US"/>
              </w:rPr>
            </w:pPr>
            <w:hyperlink r:id="rId121" w:history="1">
              <w:r>
                <w:rPr>
                  <w:rStyle w:val="Hyperlink"/>
                  <w:rFonts w:asciiTheme="minorHAnsi" w:hAnsiTheme="minorHAnsi"/>
                  <w:sz w:val="18"/>
                  <w:szCs w:val="18"/>
                  <w:lang w:val="en-US"/>
                </w:rPr>
                <w:t>[this is a link to the home page]</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Halifax Regional Municipality</w:t>
            </w:r>
          </w:p>
        </w:tc>
        <w:tc>
          <w:tcPr>
            <w:tcW w:w="6385" w:type="dxa"/>
            <w:vAlign w:val="center"/>
          </w:tcPr>
          <w:p w:rsidR="002A28C0" w:rsidRDefault="001362A6">
            <w:pPr>
              <w:rPr>
                <w:rFonts w:asciiTheme="minorHAnsi" w:hAnsiTheme="minorHAnsi"/>
                <w:color w:val="0070C0"/>
                <w:sz w:val="18"/>
                <w:szCs w:val="18"/>
                <w:u w:val="single"/>
                <w:lang w:val="en-US"/>
              </w:rPr>
            </w:pPr>
            <w:hyperlink r:id="rId122" w:history="1">
              <w:r>
                <w:rPr>
                  <w:rStyle w:val="Hyperlink"/>
                  <w:rFonts w:asciiTheme="minorHAnsi" w:hAnsiTheme="minorHAnsi"/>
                  <w:sz w:val="18"/>
                  <w:szCs w:val="18"/>
                  <w:lang w:val="en-US"/>
                </w:rPr>
                <w:t xml:space="preserve">By-Law T-1000 Respecting The Regulation of Taxis, Accessible Taxis </w:t>
              </w:r>
              <w:r>
                <w:rPr>
                  <w:rStyle w:val="Hyperlink"/>
                  <w:rFonts w:asciiTheme="minorHAnsi" w:hAnsiTheme="minorHAnsi"/>
                  <w:sz w:val="18"/>
                  <w:szCs w:val="18"/>
                  <w:lang w:val="en-US"/>
                </w:rPr>
                <w:t>and Limousines</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Halifax Regional Municipality</w:t>
            </w:r>
          </w:p>
        </w:tc>
        <w:tc>
          <w:tcPr>
            <w:tcW w:w="6385" w:type="dxa"/>
            <w:vAlign w:val="center"/>
          </w:tcPr>
          <w:p w:rsidR="002A28C0" w:rsidRDefault="001362A6">
            <w:pPr>
              <w:rPr>
                <w:rFonts w:asciiTheme="minorHAnsi" w:hAnsiTheme="minorHAnsi"/>
                <w:color w:val="0070C0"/>
                <w:sz w:val="18"/>
                <w:szCs w:val="18"/>
                <w:u w:val="single"/>
                <w:lang w:val="en-US"/>
              </w:rPr>
            </w:pPr>
            <w:hyperlink r:id="rId123" w:history="1">
              <w:r>
                <w:rPr>
                  <w:rStyle w:val="Hyperlink"/>
                  <w:rFonts w:asciiTheme="minorHAnsi" w:hAnsiTheme="minorHAnsi"/>
                  <w:sz w:val="18"/>
                  <w:szCs w:val="18"/>
                  <w:lang w:val="en-US"/>
                </w:rPr>
                <w:t>By-Law T-108 Respecting the Regulation of Taxis and Limousines</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Halifax Regional Municipality</w:t>
            </w:r>
          </w:p>
        </w:tc>
        <w:tc>
          <w:tcPr>
            <w:tcW w:w="6385" w:type="dxa"/>
            <w:vAlign w:val="center"/>
          </w:tcPr>
          <w:p w:rsidR="002A28C0" w:rsidRDefault="001362A6">
            <w:pPr>
              <w:rPr>
                <w:rFonts w:asciiTheme="minorHAnsi" w:hAnsiTheme="minorHAnsi"/>
                <w:color w:val="0070C0"/>
                <w:sz w:val="18"/>
                <w:szCs w:val="18"/>
                <w:u w:val="single"/>
                <w:lang w:val="en-US"/>
              </w:rPr>
            </w:pPr>
            <w:hyperlink r:id="rId124" w:history="1">
              <w:r>
                <w:rPr>
                  <w:rStyle w:val="Hyperlink"/>
                  <w:rFonts w:asciiTheme="minorHAnsi" w:hAnsiTheme="minorHAnsi"/>
                  <w:sz w:val="18"/>
                  <w:szCs w:val="18"/>
                  <w:lang w:val="en-US"/>
                </w:rPr>
                <w:t>Administrative Order 39 Respecting Taxi and Limousine Regulation</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Insurance Corporation of British Columbia</w:t>
            </w:r>
          </w:p>
        </w:tc>
        <w:tc>
          <w:tcPr>
            <w:tcW w:w="6385" w:type="dxa"/>
            <w:vAlign w:val="center"/>
          </w:tcPr>
          <w:p w:rsidR="002A28C0" w:rsidRDefault="001362A6">
            <w:pPr>
              <w:rPr>
                <w:rFonts w:asciiTheme="minorHAnsi" w:hAnsiTheme="minorHAnsi"/>
                <w:color w:val="0070C0"/>
                <w:sz w:val="18"/>
                <w:szCs w:val="18"/>
                <w:u w:val="single"/>
                <w:lang w:val="en-US"/>
              </w:rPr>
            </w:pPr>
            <w:hyperlink r:id="rId125" w:history="1">
              <w:r>
                <w:rPr>
                  <w:rStyle w:val="Hyperlink"/>
                  <w:rFonts w:asciiTheme="minorHAnsi" w:hAnsiTheme="minorHAnsi"/>
                  <w:sz w:val="18"/>
                  <w:szCs w:val="18"/>
                  <w:lang w:val="en-US"/>
                </w:rPr>
                <w:t xml:space="preserve">Discounts and </w:t>
              </w:r>
              <w:r>
                <w:rPr>
                  <w:rStyle w:val="Hyperlink"/>
                  <w:rFonts w:asciiTheme="minorHAnsi" w:hAnsiTheme="minorHAnsi"/>
                  <w:sz w:val="18"/>
                  <w:szCs w:val="18"/>
                  <w:lang w:val="en-US"/>
                </w:rPr>
                <w:t>Savings</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International Journal of Disability, Community and Rehabilitation</w:t>
            </w:r>
          </w:p>
        </w:tc>
        <w:tc>
          <w:tcPr>
            <w:tcW w:w="6385" w:type="dxa"/>
            <w:vAlign w:val="center"/>
          </w:tcPr>
          <w:p w:rsidR="002A28C0" w:rsidRDefault="001362A6">
            <w:pPr>
              <w:rPr>
                <w:rFonts w:asciiTheme="minorHAnsi" w:hAnsiTheme="minorHAnsi"/>
                <w:color w:val="0070C0"/>
                <w:sz w:val="18"/>
                <w:szCs w:val="18"/>
                <w:u w:val="single"/>
                <w:lang w:val="en-US"/>
              </w:rPr>
            </w:pPr>
            <w:hyperlink r:id="rId126" w:history="1">
              <w:r>
                <w:rPr>
                  <w:rStyle w:val="Hyperlink"/>
                  <w:rFonts w:asciiTheme="minorHAnsi" w:hAnsiTheme="minorHAnsi"/>
                  <w:sz w:val="18"/>
                  <w:szCs w:val="18"/>
                  <w:lang w:val="en-US"/>
                </w:rPr>
                <w:t>International Journal of Disability, Community &amp; Rehabilitation</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International Road Transport Union</w:t>
            </w:r>
          </w:p>
        </w:tc>
        <w:tc>
          <w:tcPr>
            <w:tcW w:w="6385" w:type="dxa"/>
            <w:vAlign w:val="center"/>
          </w:tcPr>
          <w:p w:rsidR="002A28C0" w:rsidRDefault="001362A6">
            <w:pPr>
              <w:rPr>
                <w:rFonts w:asciiTheme="minorHAnsi" w:hAnsiTheme="minorHAnsi"/>
                <w:color w:val="0070C0"/>
                <w:sz w:val="18"/>
                <w:szCs w:val="18"/>
                <w:u w:val="single"/>
                <w:lang w:val="en-US"/>
              </w:rPr>
            </w:pPr>
            <w:hyperlink r:id="rId127" w:history="1">
              <w:r>
                <w:rPr>
                  <w:rStyle w:val="Hyperlink"/>
                  <w:rFonts w:asciiTheme="minorHAnsi" w:hAnsiTheme="minorHAnsi"/>
                  <w:sz w:val="18"/>
                  <w:szCs w:val="18"/>
                  <w:lang w:val="en-US"/>
                </w:rPr>
                <w:t>[link no longer active]</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Lebanese Physical Handicapped Union</w:t>
            </w:r>
          </w:p>
        </w:tc>
        <w:tc>
          <w:tcPr>
            <w:tcW w:w="6385" w:type="dxa"/>
            <w:vAlign w:val="center"/>
          </w:tcPr>
          <w:p w:rsidR="002A28C0" w:rsidRDefault="001362A6">
            <w:pPr>
              <w:rPr>
                <w:rFonts w:asciiTheme="minorHAnsi" w:hAnsiTheme="minorHAnsi"/>
                <w:color w:val="0070C0"/>
                <w:sz w:val="18"/>
                <w:szCs w:val="18"/>
                <w:u w:val="single"/>
                <w:lang w:val="en-US"/>
              </w:rPr>
            </w:pPr>
            <w:hyperlink r:id="rId128" w:history="1">
              <w:r>
                <w:rPr>
                  <w:rStyle w:val="Hyperlink"/>
                  <w:rFonts w:asciiTheme="minorHAnsi" w:hAnsiTheme="minorHAnsi"/>
                  <w:sz w:val="18"/>
                  <w:szCs w:val="18"/>
                  <w:lang w:val="en-US"/>
                </w:rPr>
                <w:t>Accessibility Standards in the Middle East and North Africa (MENA) Region</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Los Angeles Transit</w:t>
            </w:r>
          </w:p>
        </w:tc>
        <w:tc>
          <w:tcPr>
            <w:tcW w:w="6385" w:type="dxa"/>
            <w:vAlign w:val="center"/>
          </w:tcPr>
          <w:p w:rsidR="002A28C0" w:rsidRDefault="001362A6">
            <w:pPr>
              <w:rPr>
                <w:rFonts w:asciiTheme="minorHAnsi" w:hAnsiTheme="minorHAnsi"/>
                <w:color w:val="0070C0"/>
                <w:sz w:val="18"/>
                <w:szCs w:val="18"/>
                <w:u w:val="single"/>
                <w:lang w:val="en-US"/>
              </w:rPr>
            </w:pPr>
            <w:hyperlink r:id="rId129" w:history="1">
              <w:proofErr w:type="spellStart"/>
              <w:r>
                <w:rPr>
                  <w:rStyle w:val="Hyperlink"/>
                  <w:rFonts w:asciiTheme="minorHAnsi" w:hAnsiTheme="minorHAnsi"/>
                  <w:sz w:val="18"/>
                  <w:szCs w:val="18"/>
                  <w:lang w:val="en-US"/>
                </w:rPr>
                <w:t>Cityride</w:t>
              </w:r>
              <w:proofErr w:type="spellEnd"/>
              <w:r>
                <w:rPr>
                  <w:rStyle w:val="Hyperlink"/>
                  <w:rFonts w:asciiTheme="minorHAnsi" w:hAnsiTheme="minorHAnsi"/>
                  <w:sz w:val="18"/>
                  <w:szCs w:val="18"/>
                  <w:lang w:val="en-US"/>
                </w:rPr>
                <w:t xml:space="preserve"> - LADOT Transit Services</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Los Angeles Transit</w:t>
            </w:r>
          </w:p>
        </w:tc>
        <w:tc>
          <w:tcPr>
            <w:tcW w:w="6385" w:type="dxa"/>
            <w:vAlign w:val="center"/>
          </w:tcPr>
          <w:p w:rsidR="002A28C0" w:rsidRDefault="001362A6">
            <w:pPr>
              <w:rPr>
                <w:rFonts w:asciiTheme="minorHAnsi" w:hAnsiTheme="minorHAnsi"/>
                <w:color w:val="0070C0"/>
                <w:sz w:val="18"/>
                <w:szCs w:val="18"/>
                <w:u w:val="single"/>
                <w:lang w:val="en-US"/>
              </w:rPr>
            </w:pPr>
            <w:hyperlink r:id="rId130" w:history="1">
              <w:r>
                <w:rPr>
                  <w:rStyle w:val="Hyperlink"/>
                  <w:rFonts w:asciiTheme="minorHAnsi" w:hAnsiTheme="minorHAnsi"/>
                  <w:sz w:val="18"/>
                  <w:szCs w:val="18"/>
                  <w:lang w:val="en-US"/>
                </w:rPr>
                <w:t>[link no longer active]</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McGill University</w:t>
            </w:r>
          </w:p>
        </w:tc>
        <w:tc>
          <w:tcPr>
            <w:tcW w:w="6385" w:type="dxa"/>
            <w:vAlign w:val="center"/>
          </w:tcPr>
          <w:p w:rsidR="002A28C0" w:rsidRDefault="001362A6">
            <w:pPr>
              <w:rPr>
                <w:rFonts w:asciiTheme="minorHAnsi" w:hAnsiTheme="minorHAnsi"/>
                <w:color w:val="0070C0"/>
                <w:sz w:val="18"/>
                <w:szCs w:val="18"/>
                <w:u w:val="single"/>
                <w:lang w:val="en-US"/>
              </w:rPr>
            </w:pPr>
            <w:hyperlink r:id="rId131" w:history="1">
              <w:r>
                <w:rPr>
                  <w:rStyle w:val="Hyperlink"/>
                  <w:rFonts w:asciiTheme="minorHAnsi" w:hAnsiTheme="minorHAnsi"/>
                  <w:sz w:val="18"/>
                  <w:szCs w:val="18"/>
                  <w:lang w:val="en-US"/>
                </w:rPr>
                <w:t>Adapted Mobility</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Metropolitan Transportation Authority</w:t>
            </w:r>
          </w:p>
        </w:tc>
        <w:tc>
          <w:tcPr>
            <w:tcW w:w="6385" w:type="dxa"/>
            <w:vAlign w:val="center"/>
          </w:tcPr>
          <w:p w:rsidR="002A28C0" w:rsidRDefault="001362A6">
            <w:pPr>
              <w:rPr>
                <w:rFonts w:asciiTheme="minorHAnsi" w:hAnsiTheme="minorHAnsi"/>
                <w:color w:val="0070C0"/>
                <w:sz w:val="18"/>
                <w:szCs w:val="18"/>
                <w:u w:val="single"/>
                <w:lang w:val="en-US"/>
              </w:rPr>
            </w:pPr>
            <w:hyperlink r:id="rId132" w:history="1">
              <w:r>
                <w:rPr>
                  <w:rStyle w:val="Hyperlink"/>
                  <w:rFonts w:asciiTheme="minorHAnsi" w:hAnsiTheme="minorHAnsi"/>
                  <w:sz w:val="18"/>
                  <w:szCs w:val="18"/>
                  <w:lang w:val="en-US"/>
                </w:rPr>
                <w:t xml:space="preserve">Meeting the Needs of Customers with </w:t>
              </w:r>
              <w:proofErr w:type="spellStart"/>
              <w:r>
                <w:rPr>
                  <w:rStyle w:val="Hyperlink"/>
                  <w:rFonts w:asciiTheme="minorHAnsi" w:hAnsiTheme="minorHAnsi"/>
                  <w:sz w:val="18"/>
                  <w:szCs w:val="18"/>
                  <w:lang w:val="en-US"/>
                </w:rPr>
                <w:t>Distabilities</w:t>
              </w:r>
              <w:proofErr w:type="spellEnd"/>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Metropolitan Transportation Authority</w:t>
            </w:r>
          </w:p>
        </w:tc>
        <w:tc>
          <w:tcPr>
            <w:tcW w:w="6385" w:type="dxa"/>
            <w:vAlign w:val="center"/>
          </w:tcPr>
          <w:p w:rsidR="002A28C0" w:rsidRDefault="001362A6">
            <w:pPr>
              <w:rPr>
                <w:rFonts w:asciiTheme="minorHAnsi" w:hAnsiTheme="minorHAnsi"/>
                <w:color w:val="0070C0"/>
                <w:sz w:val="18"/>
                <w:szCs w:val="18"/>
                <w:u w:val="single"/>
                <w:lang w:val="en-US"/>
              </w:rPr>
            </w:pPr>
            <w:hyperlink r:id="rId133" w:history="1">
              <w:r>
                <w:rPr>
                  <w:rStyle w:val="Hyperlink"/>
                  <w:rFonts w:asciiTheme="minorHAnsi" w:hAnsiTheme="minorHAnsi"/>
                  <w:sz w:val="18"/>
                  <w:szCs w:val="18"/>
                  <w:lang w:val="en-US"/>
                </w:rPr>
                <w:t>Accessible Stations in the MTA Network</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Metropolitan Transportation Authority</w:t>
            </w:r>
          </w:p>
        </w:tc>
        <w:tc>
          <w:tcPr>
            <w:tcW w:w="6385" w:type="dxa"/>
            <w:vAlign w:val="center"/>
          </w:tcPr>
          <w:p w:rsidR="002A28C0" w:rsidRDefault="001362A6">
            <w:pPr>
              <w:rPr>
                <w:rFonts w:asciiTheme="minorHAnsi" w:hAnsiTheme="minorHAnsi"/>
                <w:color w:val="0070C0"/>
                <w:sz w:val="18"/>
                <w:szCs w:val="18"/>
                <w:u w:val="single"/>
                <w:lang w:val="en-US"/>
              </w:rPr>
            </w:pPr>
            <w:hyperlink r:id="rId134" w:history="1">
              <w:r>
                <w:rPr>
                  <w:rStyle w:val="Hyperlink"/>
                  <w:rFonts w:asciiTheme="minorHAnsi" w:hAnsiTheme="minorHAnsi"/>
                  <w:sz w:val="18"/>
                  <w:szCs w:val="18"/>
                  <w:lang w:val="en-US"/>
                </w:rPr>
                <w:t>Guide to Access-A-Ride Service</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Metropolitan Transportation Authority</w:t>
            </w:r>
          </w:p>
        </w:tc>
        <w:tc>
          <w:tcPr>
            <w:tcW w:w="6385" w:type="dxa"/>
            <w:vAlign w:val="center"/>
          </w:tcPr>
          <w:p w:rsidR="002A28C0" w:rsidRDefault="001362A6">
            <w:pPr>
              <w:rPr>
                <w:rFonts w:asciiTheme="minorHAnsi" w:hAnsiTheme="minorHAnsi"/>
                <w:color w:val="0070C0"/>
                <w:sz w:val="18"/>
                <w:szCs w:val="18"/>
                <w:u w:val="single"/>
                <w:lang w:val="en-US"/>
              </w:rPr>
            </w:pPr>
            <w:hyperlink r:id="rId135" w:history="1">
              <w:r>
                <w:rPr>
                  <w:rStyle w:val="Hyperlink"/>
                  <w:rFonts w:asciiTheme="minorHAnsi" w:hAnsiTheme="minorHAnsi"/>
                  <w:sz w:val="18"/>
                  <w:szCs w:val="18"/>
                  <w:lang w:val="en-US"/>
                </w:rPr>
                <w:t>MTA - Reduced-Fare</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Ministry of Social and Family Development</w:t>
            </w:r>
          </w:p>
        </w:tc>
        <w:tc>
          <w:tcPr>
            <w:tcW w:w="6385" w:type="dxa"/>
            <w:vAlign w:val="center"/>
          </w:tcPr>
          <w:p w:rsidR="002A28C0" w:rsidRDefault="001362A6">
            <w:pPr>
              <w:rPr>
                <w:rFonts w:asciiTheme="minorHAnsi" w:hAnsiTheme="minorHAnsi"/>
                <w:color w:val="0070C0"/>
                <w:sz w:val="18"/>
                <w:szCs w:val="18"/>
                <w:u w:val="single"/>
                <w:lang w:val="en-US"/>
              </w:rPr>
            </w:pPr>
            <w:hyperlink r:id="rId136" w:history="1">
              <w:r>
                <w:rPr>
                  <w:rStyle w:val="Hyperlink"/>
                  <w:rFonts w:asciiTheme="minorHAnsi" w:hAnsiTheme="minorHAnsi"/>
                  <w:sz w:val="18"/>
                  <w:szCs w:val="18"/>
                  <w:lang w:val="en-US"/>
                </w:rPr>
                <w:t>Enabling Masterplan 2012-2016</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Mobility Basics</w:t>
            </w:r>
          </w:p>
        </w:tc>
        <w:tc>
          <w:tcPr>
            <w:tcW w:w="6385" w:type="dxa"/>
            <w:vAlign w:val="center"/>
          </w:tcPr>
          <w:p w:rsidR="002A28C0" w:rsidRDefault="001362A6">
            <w:pPr>
              <w:rPr>
                <w:rFonts w:asciiTheme="minorHAnsi" w:hAnsiTheme="minorHAnsi"/>
                <w:color w:val="0070C0"/>
                <w:sz w:val="18"/>
                <w:szCs w:val="18"/>
                <w:u w:val="single"/>
                <w:lang w:val="en-US"/>
              </w:rPr>
            </w:pPr>
            <w:hyperlink r:id="rId137" w:history="1">
              <w:r>
                <w:rPr>
                  <w:rStyle w:val="Hyperlink"/>
                  <w:rFonts w:asciiTheme="minorHAnsi" w:hAnsiTheme="minorHAnsi"/>
                  <w:sz w:val="18"/>
                  <w:szCs w:val="18"/>
                  <w:lang w:val="en-US"/>
                </w:rPr>
                <w:t xml:space="preserve">New Brunswick Medical Equipment Funding </w:t>
              </w:r>
              <w:r>
                <w:rPr>
                  <w:rStyle w:val="Hyperlink"/>
                  <w:rFonts w:asciiTheme="minorHAnsi" w:hAnsiTheme="minorHAnsi"/>
                  <w:sz w:val="18"/>
                  <w:szCs w:val="18"/>
                  <w:lang w:val="en-US"/>
                </w:rPr>
                <w:t>Sources</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Montreal Steering Committee on Seniors</w:t>
            </w:r>
          </w:p>
        </w:tc>
        <w:tc>
          <w:tcPr>
            <w:tcW w:w="6385" w:type="dxa"/>
            <w:vAlign w:val="center"/>
          </w:tcPr>
          <w:p w:rsidR="002A28C0" w:rsidRDefault="001362A6">
            <w:pPr>
              <w:rPr>
                <w:rFonts w:asciiTheme="minorHAnsi" w:hAnsiTheme="minorHAnsi"/>
                <w:color w:val="0070C0"/>
                <w:sz w:val="18"/>
                <w:szCs w:val="18"/>
                <w:u w:val="single"/>
                <w:lang w:val="en-US"/>
              </w:rPr>
            </w:pPr>
            <w:hyperlink r:id="rId138" w:history="1">
              <w:r>
                <w:rPr>
                  <w:rStyle w:val="Hyperlink"/>
                  <w:rFonts w:asciiTheme="minorHAnsi" w:hAnsiTheme="minorHAnsi"/>
                  <w:sz w:val="18"/>
                  <w:szCs w:val="18"/>
                  <w:lang w:val="en-US"/>
                </w:rPr>
                <w:t>[link no longer active]</w:t>
              </w:r>
            </w:hyperlink>
          </w:p>
        </w:tc>
      </w:tr>
      <w:tr w:rsidR="002A28C0">
        <w:tc>
          <w:tcPr>
            <w:tcW w:w="2965" w:type="dxa"/>
            <w:vAlign w:val="center"/>
          </w:tcPr>
          <w:p w:rsidR="002A28C0" w:rsidRDefault="001362A6">
            <w:pPr>
              <w:rPr>
                <w:rFonts w:asciiTheme="minorHAnsi" w:hAnsiTheme="minorHAnsi"/>
                <w:sz w:val="18"/>
                <w:szCs w:val="18"/>
                <w:lang w:val="en-US"/>
              </w:rPr>
            </w:pPr>
            <w:proofErr w:type="spellStart"/>
            <w:r>
              <w:rPr>
                <w:rFonts w:asciiTheme="minorHAnsi" w:hAnsiTheme="minorHAnsi"/>
                <w:sz w:val="18"/>
                <w:szCs w:val="18"/>
                <w:lang w:val="en-US"/>
              </w:rPr>
              <w:t>Mowat</w:t>
            </w:r>
            <w:proofErr w:type="spellEnd"/>
            <w:r>
              <w:rPr>
                <w:rFonts w:asciiTheme="minorHAnsi" w:hAnsiTheme="minorHAnsi"/>
                <w:sz w:val="18"/>
                <w:szCs w:val="18"/>
                <w:lang w:val="en-US"/>
              </w:rPr>
              <w:t xml:space="preserve"> Centre</w:t>
            </w:r>
          </w:p>
        </w:tc>
        <w:tc>
          <w:tcPr>
            <w:tcW w:w="6385" w:type="dxa"/>
            <w:vAlign w:val="center"/>
          </w:tcPr>
          <w:p w:rsidR="002A28C0" w:rsidRDefault="001362A6">
            <w:pPr>
              <w:rPr>
                <w:rFonts w:asciiTheme="minorHAnsi" w:hAnsiTheme="minorHAnsi"/>
                <w:color w:val="0070C0"/>
                <w:sz w:val="18"/>
                <w:szCs w:val="18"/>
                <w:u w:val="single"/>
                <w:lang w:val="en-US"/>
              </w:rPr>
            </w:pPr>
            <w:hyperlink r:id="rId139" w:history="1">
              <w:r>
                <w:rPr>
                  <w:rStyle w:val="Hyperlink"/>
                  <w:rFonts w:asciiTheme="minorHAnsi" w:hAnsiTheme="minorHAnsi"/>
                  <w:sz w:val="18"/>
                  <w:szCs w:val="18"/>
                  <w:lang w:val="en-US"/>
                </w:rPr>
                <w:t>[link no longer active]</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 xml:space="preserve">National Cooperative Highway Research Program </w:t>
            </w:r>
          </w:p>
        </w:tc>
        <w:tc>
          <w:tcPr>
            <w:tcW w:w="6385" w:type="dxa"/>
            <w:vAlign w:val="center"/>
          </w:tcPr>
          <w:p w:rsidR="002A28C0" w:rsidRDefault="001362A6">
            <w:pPr>
              <w:rPr>
                <w:rFonts w:asciiTheme="minorHAnsi" w:hAnsiTheme="minorHAnsi"/>
                <w:color w:val="0070C0"/>
                <w:sz w:val="18"/>
                <w:szCs w:val="18"/>
                <w:u w:val="single"/>
                <w:lang w:val="en-US"/>
              </w:rPr>
            </w:pPr>
            <w:hyperlink r:id="rId140" w:history="1">
              <w:r>
                <w:rPr>
                  <w:rFonts w:asciiTheme="minorHAnsi" w:hAnsiTheme="minorHAnsi"/>
                  <w:color w:val="0070C0"/>
                  <w:sz w:val="18"/>
                  <w:szCs w:val="18"/>
                  <w:lang w:val="en-US"/>
                </w:rPr>
                <w:t>Transportation Research Board - Local and State Partnerships with Taxicab Companies</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New Y</w:t>
            </w:r>
            <w:r>
              <w:rPr>
                <w:rFonts w:asciiTheme="minorHAnsi" w:hAnsiTheme="minorHAnsi"/>
                <w:sz w:val="18"/>
                <w:szCs w:val="18"/>
                <w:lang w:val="en-US"/>
              </w:rPr>
              <w:t>ork City</w:t>
            </w:r>
          </w:p>
        </w:tc>
        <w:tc>
          <w:tcPr>
            <w:tcW w:w="6385" w:type="dxa"/>
            <w:vAlign w:val="center"/>
          </w:tcPr>
          <w:p w:rsidR="002A28C0" w:rsidRDefault="001362A6">
            <w:pPr>
              <w:rPr>
                <w:rFonts w:asciiTheme="minorHAnsi" w:hAnsiTheme="minorHAnsi"/>
                <w:color w:val="0070C0"/>
                <w:sz w:val="18"/>
                <w:szCs w:val="18"/>
                <w:u w:val="single"/>
                <w:lang w:val="en-US"/>
              </w:rPr>
            </w:pPr>
            <w:hyperlink r:id="rId141" w:history="1">
              <w:r>
                <w:rPr>
                  <w:rStyle w:val="Hyperlink"/>
                  <w:rFonts w:asciiTheme="minorHAnsi" w:hAnsiTheme="minorHAnsi"/>
                  <w:sz w:val="18"/>
                  <w:szCs w:val="18"/>
                  <w:lang w:val="en-US"/>
                </w:rPr>
                <w:t>NYC Taxi &amp; Limousine Commission Press Release</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New York City</w:t>
            </w:r>
          </w:p>
        </w:tc>
        <w:tc>
          <w:tcPr>
            <w:tcW w:w="6385" w:type="dxa"/>
            <w:vAlign w:val="center"/>
          </w:tcPr>
          <w:p w:rsidR="002A28C0" w:rsidRDefault="001362A6">
            <w:pPr>
              <w:rPr>
                <w:rFonts w:asciiTheme="minorHAnsi" w:hAnsiTheme="minorHAnsi"/>
                <w:color w:val="0070C0"/>
                <w:sz w:val="18"/>
                <w:szCs w:val="18"/>
                <w:u w:val="single"/>
                <w:lang w:val="en-US"/>
              </w:rPr>
            </w:pPr>
            <w:hyperlink r:id="rId142" w:history="1">
              <w:r>
                <w:rPr>
                  <w:rStyle w:val="Hyperlink"/>
                  <w:rFonts w:asciiTheme="minorHAnsi" w:hAnsiTheme="minorHAnsi"/>
                  <w:sz w:val="18"/>
                  <w:szCs w:val="18"/>
                  <w:lang w:val="en-US"/>
                </w:rPr>
                <w:t>Rule Proposal - Accessible Taxicab Specs</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Nova Scotia</w:t>
            </w:r>
          </w:p>
        </w:tc>
        <w:tc>
          <w:tcPr>
            <w:tcW w:w="6385" w:type="dxa"/>
            <w:vAlign w:val="center"/>
          </w:tcPr>
          <w:p w:rsidR="002A28C0" w:rsidRDefault="001362A6">
            <w:pPr>
              <w:rPr>
                <w:rFonts w:asciiTheme="minorHAnsi" w:hAnsiTheme="minorHAnsi"/>
                <w:color w:val="0070C0"/>
                <w:sz w:val="18"/>
                <w:szCs w:val="18"/>
                <w:u w:val="single"/>
                <w:lang w:val="en-US"/>
              </w:rPr>
            </w:pPr>
            <w:hyperlink r:id="rId143" w:history="1">
              <w:r>
                <w:rPr>
                  <w:rStyle w:val="Hyperlink"/>
                  <w:rFonts w:asciiTheme="minorHAnsi" w:hAnsiTheme="minorHAnsi"/>
                  <w:sz w:val="18"/>
                  <w:szCs w:val="18"/>
                  <w:lang w:val="en-US"/>
                </w:rPr>
                <w:t>An Invitation for Input on Accessibility Legislation</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Office of the Anti-Discrimination Commissioner</w:t>
            </w:r>
          </w:p>
        </w:tc>
        <w:tc>
          <w:tcPr>
            <w:tcW w:w="6385" w:type="dxa"/>
            <w:vAlign w:val="center"/>
          </w:tcPr>
          <w:p w:rsidR="002A28C0" w:rsidRDefault="001362A6">
            <w:pPr>
              <w:rPr>
                <w:rFonts w:asciiTheme="minorHAnsi" w:hAnsiTheme="minorHAnsi"/>
                <w:color w:val="0070C0"/>
                <w:sz w:val="18"/>
                <w:szCs w:val="18"/>
                <w:u w:val="single"/>
                <w:lang w:val="en-US"/>
              </w:rPr>
            </w:pPr>
            <w:hyperlink r:id="rId144" w:history="1">
              <w:r>
                <w:rPr>
                  <w:rStyle w:val="Hyperlink"/>
                  <w:rFonts w:asciiTheme="minorHAnsi" w:hAnsiTheme="minorHAnsi"/>
                  <w:sz w:val="18"/>
                  <w:szCs w:val="18"/>
                  <w:lang w:val="en-US"/>
                </w:rPr>
                <w:t>2012 Review of the Disability Standards for Accessible Public Transport 2002 (Transport Standards)</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 xml:space="preserve">Ontario Human </w:t>
            </w:r>
            <w:r>
              <w:rPr>
                <w:rFonts w:asciiTheme="minorHAnsi" w:hAnsiTheme="minorHAnsi"/>
                <w:sz w:val="18"/>
                <w:szCs w:val="18"/>
                <w:lang w:val="en-US"/>
              </w:rPr>
              <w:t>Rights Commission</w:t>
            </w:r>
          </w:p>
        </w:tc>
        <w:tc>
          <w:tcPr>
            <w:tcW w:w="6385" w:type="dxa"/>
            <w:vAlign w:val="center"/>
          </w:tcPr>
          <w:p w:rsidR="002A28C0" w:rsidRDefault="001362A6">
            <w:pPr>
              <w:rPr>
                <w:rFonts w:asciiTheme="minorHAnsi" w:hAnsiTheme="minorHAnsi"/>
                <w:color w:val="0070C0"/>
                <w:sz w:val="18"/>
                <w:szCs w:val="18"/>
                <w:u w:val="single"/>
                <w:lang w:val="en-US"/>
              </w:rPr>
            </w:pPr>
            <w:hyperlink r:id="rId145" w:history="1">
              <w:r>
                <w:rPr>
                  <w:rStyle w:val="Hyperlink"/>
                  <w:rFonts w:asciiTheme="minorHAnsi" w:hAnsiTheme="minorHAnsi"/>
                  <w:sz w:val="18"/>
                  <w:szCs w:val="18"/>
                  <w:lang w:val="en-US"/>
                </w:rPr>
                <w:t>Conventional Transit Systems</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Orange County Transportation Authority</w:t>
            </w:r>
          </w:p>
        </w:tc>
        <w:tc>
          <w:tcPr>
            <w:tcW w:w="6385" w:type="dxa"/>
            <w:vAlign w:val="center"/>
          </w:tcPr>
          <w:p w:rsidR="002A28C0" w:rsidRDefault="001362A6">
            <w:pPr>
              <w:rPr>
                <w:rFonts w:asciiTheme="minorHAnsi" w:hAnsiTheme="minorHAnsi"/>
                <w:color w:val="0070C0"/>
                <w:sz w:val="18"/>
                <w:szCs w:val="18"/>
                <w:u w:val="single"/>
                <w:lang w:val="en-US"/>
              </w:rPr>
            </w:pPr>
            <w:hyperlink r:id="rId146" w:history="1">
              <w:r>
                <w:rPr>
                  <w:rStyle w:val="Hyperlink"/>
                  <w:rFonts w:asciiTheme="minorHAnsi" w:hAnsiTheme="minorHAnsi"/>
                  <w:sz w:val="18"/>
                  <w:szCs w:val="18"/>
                  <w:lang w:val="en-US"/>
                </w:rPr>
                <w:t>[link no longer active]</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Passenger Transportation Board</w:t>
            </w:r>
          </w:p>
        </w:tc>
        <w:tc>
          <w:tcPr>
            <w:tcW w:w="6385" w:type="dxa"/>
            <w:vAlign w:val="center"/>
          </w:tcPr>
          <w:p w:rsidR="002A28C0" w:rsidRDefault="001362A6">
            <w:pPr>
              <w:rPr>
                <w:rFonts w:asciiTheme="minorHAnsi" w:hAnsiTheme="minorHAnsi"/>
                <w:color w:val="0070C0"/>
                <w:sz w:val="18"/>
                <w:szCs w:val="18"/>
                <w:u w:val="single"/>
                <w:lang w:val="en-US"/>
              </w:rPr>
            </w:pPr>
            <w:hyperlink r:id="rId147" w:history="1">
              <w:r>
                <w:rPr>
                  <w:rStyle w:val="Hyperlink"/>
                  <w:rFonts w:asciiTheme="minorHAnsi" w:hAnsiTheme="minorHAnsi"/>
                  <w:sz w:val="18"/>
                  <w:szCs w:val="18"/>
                  <w:lang w:val="en-US"/>
                </w:rPr>
                <w:t>Wheelchair Accessible Transportation by Taxi an</w:t>
              </w:r>
              <w:r>
                <w:rPr>
                  <w:rStyle w:val="Hyperlink"/>
                  <w:rFonts w:asciiTheme="minorHAnsi" w:hAnsiTheme="minorHAnsi"/>
                  <w:sz w:val="18"/>
                  <w:szCs w:val="18"/>
                  <w:lang w:val="en-US"/>
                </w:rPr>
                <w:t>d Inter-city Bus in British Columbia</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Polio Quebec</w:t>
            </w:r>
          </w:p>
        </w:tc>
        <w:tc>
          <w:tcPr>
            <w:tcW w:w="6385" w:type="dxa"/>
            <w:vAlign w:val="center"/>
          </w:tcPr>
          <w:p w:rsidR="002A28C0" w:rsidRDefault="001362A6">
            <w:pPr>
              <w:rPr>
                <w:rFonts w:asciiTheme="minorHAnsi" w:hAnsiTheme="minorHAnsi"/>
                <w:color w:val="0070C0"/>
                <w:sz w:val="18"/>
                <w:szCs w:val="18"/>
                <w:u w:val="single"/>
                <w:lang w:val="en-US"/>
              </w:rPr>
            </w:pPr>
            <w:hyperlink r:id="rId148" w:history="1">
              <w:r>
                <w:rPr>
                  <w:rStyle w:val="Hyperlink"/>
                  <w:rFonts w:asciiTheme="minorHAnsi" w:hAnsiTheme="minorHAnsi"/>
                  <w:sz w:val="18"/>
                  <w:szCs w:val="18"/>
                  <w:lang w:val="en-US"/>
                </w:rPr>
                <w:t>Public Transportation</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Project Action</w:t>
            </w:r>
          </w:p>
        </w:tc>
        <w:tc>
          <w:tcPr>
            <w:tcW w:w="6385" w:type="dxa"/>
            <w:vAlign w:val="center"/>
          </w:tcPr>
          <w:p w:rsidR="002A28C0" w:rsidRDefault="001362A6">
            <w:pPr>
              <w:rPr>
                <w:rFonts w:asciiTheme="minorHAnsi" w:hAnsiTheme="minorHAnsi"/>
                <w:color w:val="0070C0"/>
                <w:sz w:val="18"/>
                <w:szCs w:val="18"/>
                <w:u w:val="single"/>
                <w:lang w:val="en-US"/>
              </w:rPr>
            </w:pPr>
            <w:hyperlink r:id="rId149" w:history="1">
              <w:r>
                <w:rPr>
                  <w:rStyle w:val="Hyperlink"/>
                  <w:rFonts w:asciiTheme="minorHAnsi" w:hAnsiTheme="minorHAnsi"/>
                  <w:sz w:val="18"/>
                  <w:szCs w:val="18"/>
                  <w:lang w:val="en-US"/>
                </w:rPr>
                <w:t>Americans with Disabilities Act</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Public Service Vehicles Accessibility Regulations 2000</w:t>
            </w:r>
          </w:p>
        </w:tc>
        <w:tc>
          <w:tcPr>
            <w:tcW w:w="6385" w:type="dxa"/>
            <w:vAlign w:val="center"/>
          </w:tcPr>
          <w:p w:rsidR="002A28C0" w:rsidRDefault="001362A6">
            <w:pPr>
              <w:rPr>
                <w:rFonts w:asciiTheme="minorHAnsi" w:hAnsiTheme="minorHAnsi"/>
                <w:color w:val="0070C0"/>
                <w:sz w:val="18"/>
                <w:szCs w:val="18"/>
                <w:u w:val="single"/>
                <w:lang w:val="en-US"/>
              </w:rPr>
            </w:pPr>
            <w:hyperlink r:id="rId150" w:history="1">
              <w:r>
                <w:rPr>
                  <w:rStyle w:val="Hyperlink"/>
                  <w:rFonts w:asciiTheme="minorHAnsi" w:hAnsiTheme="minorHAnsi"/>
                  <w:sz w:val="18"/>
                  <w:szCs w:val="18"/>
                  <w:lang w:val="en-US"/>
                </w:rPr>
                <w:t>The Public Service Vehicles Accessibility Regulations 2000</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Quispamsis</w:t>
            </w:r>
          </w:p>
        </w:tc>
        <w:tc>
          <w:tcPr>
            <w:tcW w:w="6385" w:type="dxa"/>
            <w:vAlign w:val="center"/>
          </w:tcPr>
          <w:p w:rsidR="002A28C0" w:rsidRDefault="001362A6">
            <w:pPr>
              <w:rPr>
                <w:rFonts w:asciiTheme="minorHAnsi" w:hAnsiTheme="minorHAnsi"/>
                <w:color w:val="0070C0"/>
                <w:sz w:val="18"/>
                <w:szCs w:val="18"/>
                <w:u w:val="single"/>
                <w:lang w:val="en-US"/>
              </w:rPr>
            </w:pPr>
            <w:hyperlink r:id="rId151" w:history="1">
              <w:r>
                <w:rPr>
                  <w:rStyle w:val="Hyperlink"/>
                  <w:rFonts w:asciiTheme="minorHAnsi" w:hAnsiTheme="minorHAnsi"/>
                  <w:sz w:val="18"/>
                  <w:szCs w:val="18"/>
                  <w:lang w:val="en-US"/>
                </w:rPr>
                <w:t>[link no longer active]</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San Francisco Municipality Transportation Authority</w:t>
            </w:r>
          </w:p>
        </w:tc>
        <w:tc>
          <w:tcPr>
            <w:tcW w:w="6385" w:type="dxa"/>
            <w:vAlign w:val="center"/>
          </w:tcPr>
          <w:p w:rsidR="002A28C0" w:rsidRDefault="001362A6">
            <w:pPr>
              <w:rPr>
                <w:rFonts w:asciiTheme="minorHAnsi" w:hAnsiTheme="minorHAnsi"/>
                <w:color w:val="0070C0"/>
                <w:sz w:val="18"/>
                <w:szCs w:val="18"/>
                <w:u w:val="single"/>
                <w:lang w:val="en-US"/>
              </w:rPr>
            </w:pPr>
            <w:hyperlink r:id="rId152" w:history="1">
              <w:r>
                <w:rPr>
                  <w:rStyle w:val="Hyperlink"/>
                  <w:rFonts w:asciiTheme="minorHAnsi" w:hAnsiTheme="minorHAnsi"/>
                  <w:sz w:val="18"/>
                  <w:szCs w:val="18"/>
                  <w:lang w:val="en-US"/>
                </w:rPr>
                <w:t>Free Muni</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San Francisco Transit</w:t>
            </w:r>
          </w:p>
        </w:tc>
        <w:tc>
          <w:tcPr>
            <w:tcW w:w="6385" w:type="dxa"/>
            <w:vAlign w:val="center"/>
          </w:tcPr>
          <w:p w:rsidR="002A28C0" w:rsidRDefault="001362A6">
            <w:pPr>
              <w:rPr>
                <w:rFonts w:asciiTheme="minorHAnsi" w:hAnsiTheme="minorHAnsi"/>
                <w:color w:val="0070C0"/>
                <w:sz w:val="18"/>
                <w:szCs w:val="18"/>
                <w:u w:val="single"/>
                <w:lang w:val="en-US"/>
              </w:rPr>
            </w:pPr>
            <w:hyperlink r:id="rId153" w:history="1">
              <w:r>
                <w:rPr>
                  <w:rStyle w:val="Hyperlink"/>
                  <w:rFonts w:asciiTheme="minorHAnsi" w:hAnsiTheme="minorHAnsi"/>
                  <w:sz w:val="18"/>
                  <w:szCs w:val="18"/>
                  <w:lang w:val="en-US"/>
                </w:rPr>
                <w:t>[this is a link to the home page]</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San Francisco Transit</w:t>
            </w:r>
          </w:p>
        </w:tc>
        <w:tc>
          <w:tcPr>
            <w:tcW w:w="6385" w:type="dxa"/>
            <w:vAlign w:val="center"/>
          </w:tcPr>
          <w:p w:rsidR="002A28C0" w:rsidRDefault="001362A6">
            <w:pPr>
              <w:rPr>
                <w:rFonts w:asciiTheme="minorHAnsi" w:hAnsiTheme="minorHAnsi"/>
                <w:color w:val="0070C0"/>
                <w:sz w:val="18"/>
                <w:szCs w:val="18"/>
                <w:u w:val="single"/>
                <w:lang w:val="en-US"/>
              </w:rPr>
            </w:pPr>
            <w:hyperlink r:id="rId154" w:history="1">
              <w:r>
                <w:rPr>
                  <w:rStyle w:val="Hyperlink"/>
                  <w:rFonts w:asciiTheme="minorHAnsi" w:hAnsiTheme="minorHAnsi"/>
                  <w:sz w:val="18"/>
                  <w:szCs w:val="18"/>
                  <w:lang w:val="en-US"/>
                </w:rPr>
                <w:t>[this is a link to the home page]</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Saskatoon Transit</w:t>
            </w:r>
          </w:p>
        </w:tc>
        <w:tc>
          <w:tcPr>
            <w:tcW w:w="6385" w:type="dxa"/>
            <w:vAlign w:val="center"/>
          </w:tcPr>
          <w:p w:rsidR="002A28C0" w:rsidRDefault="001362A6">
            <w:pPr>
              <w:rPr>
                <w:rFonts w:asciiTheme="minorHAnsi" w:hAnsiTheme="minorHAnsi"/>
                <w:color w:val="0070C0"/>
                <w:sz w:val="18"/>
                <w:szCs w:val="18"/>
                <w:u w:val="single"/>
                <w:lang w:val="en-US"/>
              </w:rPr>
            </w:pPr>
            <w:hyperlink r:id="rId155" w:history="1">
              <w:r>
                <w:rPr>
                  <w:rStyle w:val="Hyperlink"/>
                  <w:rFonts w:asciiTheme="minorHAnsi" w:hAnsiTheme="minorHAnsi"/>
                  <w:sz w:val="18"/>
                  <w:szCs w:val="18"/>
                  <w:lang w:val="en-US"/>
                </w:rPr>
                <w:t>Access Transit</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Saskatoon Transit</w:t>
            </w:r>
          </w:p>
        </w:tc>
        <w:tc>
          <w:tcPr>
            <w:tcW w:w="6385" w:type="dxa"/>
            <w:vAlign w:val="center"/>
          </w:tcPr>
          <w:p w:rsidR="002A28C0" w:rsidRDefault="001362A6">
            <w:pPr>
              <w:rPr>
                <w:rFonts w:asciiTheme="minorHAnsi" w:hAnsiTheme="minorHAnsi"/>
                <w:color w:val="0070C0"/>
                <w:sz w:val="18"/>
                <w:szCs w:val="18"/>
                <w:u w:val="single"/>
                <w:lang w:val="en-US"/>
              </w:rPr>
            </w:pPr>
            <w:hyperlink r:id="rId156" w:history="1">
              <w:r>
                <w:rPr>
                  <w:rStyle w:val="Hyperlink"/>
                  <w:rFonts w:asciiTheme="minorHAnsi" w:hAnsiTheme="minorHAnsi"/>
                  <w:sz w:val="18"/>
                  <w:szCs w:val="18"/>
                  <w:lang w:val="en-US"/>
                </w:rPr>
                <w:t>Low Floor Buses</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Service Alberta</w:t>
            </w:r>
          </w:p>
        </w:tc>
        <w:tc>
          <w:tcPr>
            <w:tcW w:w="6385" w:type="dxa"/>
            <w:vAlign w:val="center"/>
          </w:tcPr>
          <w:p w:rsidR="002A28C0" w:rsidRDefault="001362A6">
            <w:pPr>
              <w:rPr>
                <w:rFonts w:asciiTheme="minorHAnsi" w:hAnsiTheme="minorHAnsi"/>
                <w:color w:val="0070C0"/>
                <w:sz w:val="18"/>
                <w:szCs w:val="18"/>
                <w:u w:val="single"/>
                <w:lang w:val="en-US"/>
              </w:rPr>
            </w:pPr>
            <w:hyperlink r:id="rId157" w:history="1">
              <w:r>
                <w:rPr>
                  <w:rStyle w:val="Hyperlink"/>
                  <w:rFonts w:asciiTheme="minorHAnsi" w:hAnsiTheme="minorHAnsi"/>
                  <w:sz w:val="18"/>
                  <w:szCs w:val="18"/>
                  <w:lang w:val="en-US"/>
                </w:rPr>
                <w:t>Parking for People with Disabilities - How it Works</w:t>
              </w:r>
            </w:hyperlink>
          </w:p>
        </w:tc>
      </w:tr>
      <w:tr w:rsidR="002A28C0">
        <w:tc>
          <w:tcPr>
            <w:tcW w:w="2965" w:type="dxa"/>
            <w:vAlign w:val="center"/>
          </w:tcPr>
          <w:p w:rsidR="002A28C0" w:rsidRDefault="001362A6">
            <w:pPr>
              <w:rPr>
                <w:rFonts w:asciiTheme="minorHAnsi" w:hAnsiTheme="minorHAnsi"/>
                <w:sz w:val="18"/>
                <w:szCs w:val="18"/>
                <w:lang w:val="en-US"/>
              </w:rPr>
            </w:pPr>
            <w:proofErr w:type="spellStart"/>
            <w:r>
              <w:rPr>
                <w:rFonts w:asciiTheme="minorHAnsi" w:hAnsiTheme="minorHAnsi"/>
                <w:sz w:val="18"/>
                <w:szCs w:val="18"/>
                <w:lang w:val="en-US"/>
              </w:rPr>
              <w:t>SFGate</w:t>
            </w:r>
            <w:proofErr w:type="spellEnd"/>
          </w:p>
        </w:tc>
        <w:tc>
          <w:tcPr>
            <w:tcW w:w="6385" w:type="dxa"/>
            <w:vAlign w:val="center"/>
          </w:tcPr>
          <w:p w:rsidR="002A28C0" w:rsidRDefault="001362A6">
            <w:pPr>
              <w:rPr>
                <w:rFonts w:asciiTheme="minorHAnsi" w:hAnsiTheme="minorHAnsi"/>
                <w:color w:val="0070C0"/>
                <w:sz w:val="18"/>
                <w:szCs w:val="18"/>
                <w:u w:val="single"/>
                <w:lang w:val="en-US"/>
              </w:rPr>
            </w:pPr>
            <w:hyperlink r:id="rId158" w:history="1">
              <w:r>
                <w:rPr>
                  <w:rStyle w:val="Hyperlink"/>
                  <w:rFonts w:asciiTheme="minorHAnsi" w:hAnsiTheme="minorHAnsi"/>
                  <w:sz w:val="18"/>
                  <w:szCs w:val="18"/>
                  <w:lang w:val="en-US"/>
                </w:rPr>
                <w:t xml:space="preserve">SF Gate - As Uber, Lyft, </w:t>
              </w:r>
              <w:proofErr w:type="spellStart"/>
              <w:r>
                <w:rPr>
                  <w:rStyle w:val="Hyperlink"/>
                  <w:rFonts w:asciiTheme="minorHAnsi" w:hAnsiTheme="minorHAnsi"/>
                  <w:sz w:val="18"/>
                  <w:szCs w:val="18"/>
                  <w:lang w:val="en-US"/>
                </w:rPr>
                <w:t>Sidecare</w:t>
              </w:r>
              <w:proofErr w:type="spellEnd"/>
              <w:r>
                <w:rPr>
                  <w:rStyle w:val="Hyperlink"/>
                  <w:rFonts w:asciiTheme="minorHAnsi" w:hAnsiTheme="minorHAnsi"/>
                  <w:sz w:val="18"/>
                  <w:szCs w:val="18"/>
                  <w:lang w:val="en-US"/>
                </w:rPr>
                <w:t xml:space="preserve"> grow, so do concerns of d</w:t>
              </w:r>
              <w:r>
                <w:rPr>
                  <w:rStyle w:val="Hyperlink"/>
                  <w:rFonts w:asciiTheme="minorHAnsi" w:hAnsiTheme="minorHAnsi"/>
                  <w:sz w:val="18"/>
                  <w:szCs w:val="18"/>
                  <w:lang w:val="en-US"/>
                </w:rPr>
                <w:t>isabled</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lastRenderedPageBreak/>
              <w:t>Singapore Government</w:t>
            </w:r>
          </w:p>
        </w:tc>
        <w:tc>
          <w:tcPr>
            <w:tcW w:w="6385" w:type="dxa"/>
            <w:vAlign w:val="center"/>
          </w:tcPr>
          <w:p w:rsidR="002A28C0" w:rsidRDefault="001362A6">
            <w:pPr>
              <w:rPr>
                <w:rFonts w:asciiTheme="minorHAnsi" w:hAnsiTheme="minorHAnsi"/>
                <w:color w:val="0070C0"/>
                <w:sz w:val="18"/>
                <w:szCs w:val="18"/>
                <w:u w:val="single"/>
                <w:lang w:val="en-US"/>
              </w:rPr>
            </w:pPr>
            <w:hyperlink r:id="rId159" w:history="1">
              <w:r>
                <w:rPr>
                  <w:rStyle w:val="Hyperlink"/>
                  <w:rFonts w:asciiTheme="minorHAnsi" w:hAnsiTheme="minorHAnsi"/>
                  <w:sz w:val="18"/>
                  <w:szCs w:val="18"/>
                  <w:lang w:val="en-US"/>
                </w:rPr>
                <w:t>Code on Accessibility in the Built Environment 2013</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Singapore Government</w:t>
            </w:r>
          </w:p>
        </w:tc>
        <w:tc>
          <w:tcPr>
            <w:tcW w:w="6385" w:type="dxa"/>
            <w:vAlign w:val="center"/>
          </w:tcPr>
          <w:p w:rsidR="002A28C0" w:rsidRDefault="001362A6">
            <w:pPr>
              <w:rPr>
                <w:rFonts w:asciiTheme="minorHAnsi" w:hAnsiTheme="minorHAnsi"/>
                <w:color w:val="0070C0"/>
                <w:sz w:val="18"/>
                <w:szCs w:val="18"/>
                <w:u w:val="single"/>
                <w:lang w:val="en-US"/>
              </w:rPr>
            </w:pPr>
            <w:hyperlink r:id="rId160" w:history="1">
              <w:r>
                <w:rPr>
                  <w:rStyle w:val="Hyperlink"/>
                  <w:rFonts w:asciiTheme="minorHAnsi" w:hAnsiTheme="minorHAnsi"/>
                  <w:sz w:val="18"/>
                  <w:szCs w:val="18"/>
                  <w:lang w:val="en-US"/>
                </w:rPr>
                <w:t>https://www.sgenable.sg/schemes/accessibility/car-park-label-scheme-for-persons-with-physical-disabilities/%23arror0</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Singapo</w:t>
            </w:r>
            <w:r>
              <w:rPr>
                <w:rFonts w:asciiTheme="minorHAnsi" w:hAnsiTheme="minorHAnsi"/>
                <w:sz w:val="18"/>
                <w:szCs w:val="18"/>
                <w:lang w:val="en-US"/>
              </w:rPr>
              <w:t>re Government</w:t>
            </w:r>
          </w:p>
        </w:tc>
        <w:tc>
          <w:tcPr>
            <w:tcW w:w="6385" w:type="dxa"/>
            <w:vAlign w:val="center"/>
          </w:tcPr>
          <w:p w:rsidR="002A28C0" w:rsidRDefault="001362A6">
            <w:pPr>
              <w:rPr>
                <w:rFonts w:asciiTheme="minorHAnsi" w:hAnsiTheme="minorHAnsi"/>
                <w:color w:val="0070C0"/>
                <w:sz w:val="18"/>
                <w:szCs w:val="18"/>
                <w:u w:val="single"/>
                <w:lang w:val="en-US"/>
              </w:rPr>
            </w:pPr>
            <w:hyperlink r:id="rId161" w:history="1">
              <w:r>
                <w:rPr>
                  <w:rStyle w:val="Hyperlink"/>
                  <w:rFonts w:asciiTheme="minorHAnsi" w:hAnsiTheme="minorHAnsi"/>
                  <w:sz w:val="18"/>
                  <w:szCs w:val="18"/>
                  <w:lang w:val="en-US"/>
                </w:rPr>
                <w:t>[link no longer active]</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Singapore Government</w:t>
            </w:r>
          </w:p>
        </w:tc>
        <w:tc>
          <w:tcPr>
            <w:tcW w:w="6385" w:type="dxa"/>
            <w:vAlign w:val="center"/>
          </w:tcPr>
          <w:p w:rsidR="002A28C0" w:rsidRDefault="001362A6">
            <w:pPr>
              <w:rPr>
                <w:rFonts w:asciiTheme="minorHAnsi" w:hAnsiTheme="minorHAnsi"/>
                <w:color w:val="0070C0"/>
                <w:sz w:val="18"/>
                <w:szCs w:val="18"/>
                <w:u w:val="single"/>
                <w:lang w:val="en-US"/>
              </w:rPr>
            </w:pPr>
            <w:hyperlink r:id="rId162" w:history="1">
              <w:r>
                <w:rPr>
                  <w:rStyle w:val="Hyperlink"/>
                  <w:rFonts w:asciiTheme="minorHAnsi" w:hAnsiTheme="minorHAnsi"/>
                  <w:sz w:val="18"/>
                  <w:szCs w:val="18"/>
                  <w:lang w:val="en-US"/>
                </w:rPr>
                <w:t>[link no longer active]</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Singapore Government</w:t>
            </w:r>
          </w:p>
        </w:tc>
        <w:tc>
          <w:tcPr>
            <w:tcW w:w="6385" w:type="dxa"/>
            <w:vAlign w:val="center"/>
          </w:tcPr>
          <w:p w:rsidR="002A28C0" w:rsidRDefault="001362A6">
            <w:pPr>
              <w:rPr>
                <w:rFonts w:asciiTheme="minorHAnsi" w:hAnsiTheme="minorHAnsi"/>
                <w:color w:val="0070C0"/>
                <w:sz w:val="18"/>
                <w:szCs w:val="18"/>
                <w:u w:val="single"/>
                <w:lang w:val="en-US"/>
              </w:rPr>
            </w:pPr>
            <w:hyperlink r:id="rId163" w:history="1">
              <w:r>
                <w:rPr>
                  <w:rStyle w:val="Hyperlink"/>
                  <w:rFonts w:asciiTheme="minorHAnsi" w:hAnsiTheme="minorHAnsi"/>
                  <w:sz w:val="18"/>
                  <w:szCs w:val="18"/>
                  <w:lang w:val="en-US"/>
                </w:rPr>
                <w:t>[link no longer active]</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Singapore Government</w:t>
            </w:r>
          </w:p>
        </w:tc>
        <w:tc>
          <w:tcPr>
            <w:tcW w:w="6385" w:type="dxa"/>
            <w:vAlign w:val="center"/>
          </w:tcPr>
          <w:p w:rsidR="002A28C0" w:rsidRDefault="001362A6">
            <w:pPr>
              <w:rPr>
                <w:rFonts w:asciiTheme="minorHAnsi" w:hAnsiTheme="minorHAnsi"/>
                <w:color w:val="0070C0"/>
                <w:sz w:val="18"/>
                <w:szCs w:val="18"/>
                <w:u w:val="single"/>
                <w:lang w:val="en-US"/>
              </w:rPr>
            </w:pPr>
            <w:hyperlink r:id="rId164" w:history="1">
              <w:r>
                <w:rPr>
                  <w:rStyle w:val="Hyperlink"/>
                  <w:rFonts w:asciiTheme="minorHAnsi" w:hAnsiTheme="minorHAnsi"/>
                  <w:sz w:val="18"/>
                  <w:szCs w:val="18"/>
                  <w:lang w:val="en-US"/>
                </w:rPr>
                <w:t xml:space="preserve">[link no </w:t>
              </w:r>
              <w:r>
                <w:rPr>
                  <w:rStyle w:val="Hyperlink"/>
                  <w:rFonts w:asciiTheme="minorHAnsi" w:hAnsiTheme="minorHAnsi"/>
                  <w:sz w:val="18"/>
                  <w:szCs w:val="18"/>
                  <w:lang w:val="en-US"/>
                </w:rPr>
                <w:t>longer active]</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Singapore Government</w:t>
            </w:r>
          </w:p>
        </w:tc>
        <w:tc>
          <w:tcPr>
            <w:tcW w:w="6385" w:type="dxa"/>
            <w:vAlign w:val="center"/>
          </w:tcPr>
          <w:p w:rsidR="002A28C0" w:rsidRDefault="001362A6">
            <w:pPr>
              <w:rPr>
                <w:rFonts w:asciiTheme="minorHAnsi" w:hAnsiTheme="minorHAnsi"/>
                <w:color w:val="0070C0"/>
                <w:sz w:val="18"/>
                <w:szCs w:val="18"/>
                <w:u w:val="single"/>
                <w:lang w:val="en-US"/>
              </w:rPr>
            </w:pPr>
            <w:hyperlink r:id="rId165" w:history="1">
              <w:r>
                <w:rPr>
                  <w:rStyle w:val="Hyperlink"/>
                  <w:rFonts w:asciiTheme="minorHAnsi" w:hAnsiTheme="minorHAnsi"/>
                  <w:sz w:val="18"/>
                  <w:szCs w:val="18"/>
                  <w:lang w:val="en-US"/>
                </w:rPr>
                <w:t>[link no longer active]</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Singapore Government</w:t>
            </w:r>
          </w:p>
        </w:tc>
        <w:tc>
          <w:tcPr>
            <w:tcW w:w="6385" w:type="dxa"/>
            <w:vAlign w:val="center"/>
          </w:tcPr>
          <w:p w:rsidR="002A28C0" w:rsidRDefault="001362A6">
            <w:pPr>
              <w:rPr>
                <w:rFonts w:asciiTheme="minorHAnsi" w:hAnsiTheme="minorHAnsi"/>
                <w:color w:val="0070C0"/>
                <w:sz w:val="18"/>
                <w:szCs w:val="18"/>
                <w:u w:val="single"/>
                <w:lang w:val="en-US"/>
              </w:rPr>
            </w:pPr>
            <w:hyperlink r:id="rId166" w:history="1">
              <w:r>
                <w:rPr>
                  <w:rStyle w:val="Hyperlink"/>
                  <w:rFonts w:asciiTheme="minorHAnsi" w:hAnsiTheme="minorHAnsi"/>
                  <w:sz w:val="18"/>
                  <w:szCs w:val="18"/>
                  <w:lang w:val="en-US"/>
                </w:rPr>
                <w:t>Accessibility</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S</w:t>
            </w:r>
            <w:r>
              <w:rPr>
                <w:rFonts w:asciiTheme="minorHAnsi" w:hAnsiTheme="minorHAnsi"/>
                <w:sz w:val="18"/>
                <w:szCs w:val="18"/>
                <w:lang w:val="en-US"/>
              </w:rPr>
              <w:t>ingapore Government</w:t>
            </w:r>
          </w:p>
        </w:tc>
        <w:tc>
          <w:tcPr>
            <w:tcW w:w="6385" w:type="dxa"/>
            <w:vAlign w:val="center"/>
          </w:tcPr>
          <w:p w:rsidR="002A28C0" w:rsidRDefault="001362A6">
            <w:pPr>
              <w:rPr>
                <w:rFonts w:asciiTheme="minorHAnsi" w:hAnsiTheme="minorHAnsi"/>
                <w:color w:val="0070C0"/>
                <w:sz w:val="18"/>
                <w:szCs w:val="18"/>
                <w:u w:val="single"/>
                <w:lang w:val="en-US"/>
              </w:rPr>
            </w:pPr>
            <w:hyperlink r:id="rId167" w:history="1">
              <w:r>
                <w:rPr>
                  <w:rStyle w:val="Hyperlink"/>
                  <w:rFonts w:asciiTheme="minorHAnsi" w:hAnsiTheme="minorHAnsi"/>
                  <w:sz w:val="18"/>
                  <w:szCs w:val="18"/>
                  <w:lang w:val="en-US"/>
                </w:rPr>
                <w:t>Enabling Masterplan Progress Report</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Singapore Government</w:t>
            </w:r>
          </w:p>
        </w:tc>
        <w:tc>
          <w:tcPr>
            <w:tcW w:w="6385" w:type="dxa"/>
            <w:vAlign w:val="center"/>
          </w:tcPr>
          <w:p w:rsidR="002A28C0" w:rsidRDefault="001362A6">
            <w:pPr>
              <w:rPr>
                <w:rFonts w:asciiTheme="minorHAnsi" w:hAnsiTheme="minorHAnsi"/>
                <w:color w:val="0070C0"/>
                <w:sz w:val="18"/>
                <w:szCs w:val="18"/>
                <w:u w:val="single"/>
                <w:lang w:val="en-US"/>
              </w:rPr>
            </w:pPr>
            <w:hyperlink r:id="rId168" w:history="1">
              <w:r>
                <w:rPr>
                  <w:rStyle w:val="Hyperlink"/>
                  <w:rFonts w:asciiTheme="minorHAnsi" w:hAnsiTheme="minorHAnsi"/>
                  <w:sz w:val="18"/>
                  <w:szCs w:val="18"/>
                  <w:lang w:val="en-US"/>
                </w:rPr>
                <w:t xml:space="preserve">Walk to Your Ride? LTA Launces $330 Million Island-Wide </w:t>
              </w:r>
              <w:proofErr w:type="spellStart"/>
              <w:r>
                <w:rPr>
                  <w:rStyle w:val="Hyperlink"/>
                  <w:rFonts w:asciiTheme="minorHAnsi" w:hAnsiTheme="minorHAnsi"/>
                  <w:sz w:val="18"/>
                  <w:szCs w:val="18"/>
                  <w:lang w:val="en-US"/>
                </w:rPr>
                <w:t>Programme</w:t>
              </w:r>
              <w:proofErr w:type="spellEnd"/>
              <w:r>
                <w:rPr>
                  <w:rStyle w:val="Hyperlink"/>
                  <w:rFonts w:asciiTheme="minorHAnsi" w:hAnsiTheme="minorHAnsi"/>
                  <w:sz w:val="18"/>
                  <w:szCs w:val="18"/>
                  <w:lang w:val="en-US"/>
                </w:rPr>
                <w:t xml:space="preserve"> to Improve Connectivity</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Singapore Government</w:t>
            </w:r>
          </w:p>
        </w:tc>
        <w:tc>
          <w:tcPr>
            <w:tcW w:w="6385" w:type="dxa"/>
            <w:vAlign w:val="center"/>
          </w:tcPr>
          <w:p w:rsidR="002A28C0" w:rsidRDefault="001362A6">
            <w:pPr>
              <w:rPr>
                <w:rFonts w:asciiTheme="minorHAnsi" w:hAnsiTheme="minorHAnsi"/>
                <w:color w:val="0070C0"/>
                <w:sz w:val="18"/>
                <w:szCs w:val="18"/>
                <w:u w:val="single"/>
                <w:lang w:val="en-US"/>
              </w:rPr>
            </w:pPr>
            <w:hyperlink r:id="rId169" w:history="1">
              <w:r>
                <w:rPr>
                  <w:rStyle w:val="Hyperlink"/>
                  <w:rFonts w:asciiTheme="minorHAnsi" w:hAnsiTheme="minorHAnsi"/>
                  <w:sz w:val="18"/>
                  <w:szCs w:val="18"/>
                  <w:lang w:val="en-US"/>
                </w:rPr>
                <w:t>Enhancing Physical Accessibility for All</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Singapore Government</w:t>
            </w:r>
          </w:p>
        </w:tc>
        <w:tc>
          <w:tcPr>
            <w:tcW w:w="6385" w:type="dxa"/>
            <w:vAlign w:val="center"/>
          </w:tcPr>
          <w:p w:rsidR="002A28C0" w:rsidRDefault="001362A6">
            <w:pPr>
              <w:rPr>
                <w:rFonts w:asciiTheme="minorHAnsi" w:hAnsiTheme="minorHAnsi"/>
                <w:color w:val="0070C0"/>
                <w:sz w:val="18"/>
                <w:szCs w:val="18"/>
                <w:u w:val="single"/>
                <w:lang w:val="en-US"/>
              </w:rPr>
            </w:pPr>
            <w:hyperlink r:id="rId170" w:history="1">
              <w:r>
                <w:rPr>
                  <w:rStyle w:val="Hyperlink"/>
                  <w:rFonts w:asciiTheme="minorHAnsi" w:hAnsiTheme="minorHAnsi"/>
                  <w:sz w:val="18"/>
                  <w:szCs w:val="18"/>
                  <w:lang w:val="en-US"/>
                </w:rPr>
                <w:t>MCYS to Offer Grant for Wheelchair Accessible Taxi Fleet</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Singapore Government</w:t>
            </w:r>
          </w:p>
        </w:tc>
        <w:tc>
          <w:tcPr>
            <w:tcW w:w="6385" w:type="dxa"/>
            <w:vAlign w:val="center"/>
          </w:tcPr>
          <w:p w:rsidR="002A28C0" w:rsidRDefault="001362A6">
            <w:pPr>
              <w:rPr>
                <w:rFonts w:asciiTheme="minorHAnsi" w:hAnsiTheme="minorHAnsi"/>
                <w:color w:val="0070C0"/>
                <w:sz w:val="18"/>
                <w:szCs w:val="18"/>
                <w:u w:val="single"/>
                <w:lang w:val="en-US"/>
              </w:rPr>
            </w:pPr>
            <w:hyperlink r:id="rId171" w:history="1">
              <w:r>
                <w:rPr>
                  <w:rStyle w:val="Hyperlink"/>
                  <w:rFonts w:asciiTheme="minorHAnsi" w:hAnsiTheme="minorHAnsi"/>
                  <w:sz w:val="18"/>
                  <w:szCs w:val="18"/>
                  <w:lang w:val="en-US"/>
                </w:rPr>
                <w:t>Accessibility</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 xml:space="preserve">State </w:t>
            </w:r>
            <w:r>
              <w:rPr>
                <w:rFonts w:asciiTheme="minorHAnsi" w:hAnsiTheme="minorHAnsi"/>
                <w:sz w:val="18"/>
                <w:szCs w:val="18"/>
                <w:lang w:val="en-US"/>
              </w:rPr>
              <w:t>of California</w:t>
            </w:r>
          </w:p>
        </w:tc>
        <w:tc>
          <w:tcPr>
            <w:tcW w:w="6385" w:type="dxa"/>
            <w:vAlign w:val="center"/>
          </w:tcPr>
          <w:p w:rsidR="002A28C0" w:rsidRDefault="001362A6">
            <w:pPr>
              <w:rPr>
                <w:rFonts w:asciiTheme="minorHAnsi" w:hAnsiTheme="minorHAnsi"/>
                <w:color w:val="0070C0"/>
                <w:sz w:val="18"/>
                <w:szCs w:val="18"/>
                <w:u w:val="single"/>
                <w:lang w:val="en-US"/>
              </w:rPr>
            </w:pPr>
            <w:hyperlink r:id="rId172" w:history="1">
              <w:r>
                <w:rPr>
                  <w:rStyle w:val="Hyperlink"/>
                  <w:rFonts w:asciiTheme="minorHAnsi" w:hAnsiTheme="minorHAnsi"/>
                  <w:sz w:val="18"/>
                  <w:szCs w:val="18"/>
                  <w:lang w:val="en-US"/>
                </w:rPr>
                <w:t>Legal Rights of Persons with Disabilities</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State of California</w:t>
            </w:r>
          </w:p>
        </w:tc>
        <w:tc>
          <w:tcPr>
            <w:tcW w:w="6385" w:type="dxa"/>
            <w:vAlign w:val="center"/>
          </w:tcPr>
          <w:p w:rsidR="002A28C0" w:rsidRDefault="001362A6">
            <w:pPr>
              <w:rPr>
                <w:rFonts w:asciiTheme="minorHAnsi" w:hAnsiTheme="minorHAnsi"/>
                <w:color w:val="0070C0"/>
                <w:sz w:val="18"/>
                <w:szCs w:val="18"/>
                <w:u w:val="single"/>
                <w:lang w:val="en-US"/>
              </w:rPr>
            </w:pPr>
            <w:hyperlink r:id="rId173" w:history="1">
              <w:r>
                <w:rPr>
                  <w:rStyle w:val="Hyperlink"/>
                  <w:rFonts w:asciiTheme="minorHAnsi" w:hAnsiTheme="minorHAnsi"/>
                  <w:sz w:val="18"/>
                  <w:szCs w:val="18"/>
                  <w:lang w:val="en-US"/>
                </w:rPr>
                <w:t>Resources for Transportations Issues</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State of California</w:t>
            </w:r>
          </w:p>
        </w:tc>
        <w:tc>
          <w:tcPr>
            <w:tcW w:w="6385" w:type="dxa"/>
            <w:vAlign w:val="center"/>
          </w:tcPr>
          <w:p w:rsidR="002A28C0" w:rsidRDefault="001362A6">
            <w:pPr>
              <w:rPr>
                <w:rFonts w:asciiTheme="minorHAnsi" w:hAnsiTheme="minorHAnsi"/>
                <w:color w:val="0070C0"/>
                <w:sz w:val="18"/>
                <w:szCs w:val="18"/>
                <w:u w:val="single"/>
                <w:lang w:val="en-US"/>
              </w:rPr>
            </w:pPr>
            <w:hyperlink r:id="rId174" w:history="1">
              <w:r>
                <w:rPr>
                  <w:rStyle w:val="Hyperlink"/>
                  <w:rFonts w:asciiTheme="minorHAnsi" w:hAnsiTheme="minorHAnsi"/>
                  <w:sz w:val="18"/>
                  <w:szCs w:val="18"/>
                  <w:lang w:val="en-US"/>
                </w:rPr>
                <w:t>Mobility Evaluation Program (MEP)</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State of California</w:t>
            </w:r>
          </w:p>
        </w:tc>
        <w:tc>
          <w:tcPr>
            <w:tcW w:w="6385" w:type="dxa"/>
            <w:vAlign w:val="center"/>
          </w:tcPr>
          <w:p w:rsidR="002A28C0" w:rsidRDefault="001362A6">
            <w:pPr>
              <w:rPr>
                <w:rFonts w:asciiTheme="minorHAnsi" w:hAnsiTheme="minorHAnsi"/>
                <w:color w:val="0070C0"/>
                <w:sz w:val="18"/>
                <w:szCs w:val="18"/>
                <w:u w:val="single"/>
                <w:lang w:val="en-US"/>
              </w:rPr>
            </w:pPr>
            <w:hyperlink r:id="rId175" w:history="1">
              <w:r>
                <w:rPr>
                  <w:rStyle w:val="Hyperlink"/>
                  <w:rFonts w:asciiTheme="minorHAnsi" w:hAnsiTheme="minorHAnsi"/>
                  <w:sz w:val="18"/>
                  <w:szCs w:val="18"/>
                  <w:lang w:val="en-US"/>
                </w:rPr>
                <w:t>Ot</w:t>
              </w:r>
              <w:r>
                <w:rPr>
                  <w:rStyle w:val="Hyperlink"/>
                  <w:rFonts w:asciiTheme="minorHAnsi" w:hAnsiTheme="minorHAnsi"/>
                  <w:sz w:val="18"/>
                  <w:szCs w:val="18"/>
                  <w:lang w:val="en-US"/>
                </w:rPr>
                <w:t>her Driving Mobility Related Organizations</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Super Shuttle</w:t>
            </w:r>
          </w:p>
        </w:tc>
        <w:tc>
          <w:tcPr>
            <w:tcW w:w="6385" w:type="dxa"/>
            <w:vAlign w:val="center"/>
          </w:tcPr>
          <w:p w:rsidR="002A28C0" w:rsidRDefault="001362A6">
            <w:pPr>
              <w:rPr>
                <w:rFonts w:asciiTheme="minorHAnsi" w:hAnsiTheme="minorHAnsi"/>
                <w:color w:val="0070C0"/>
                <w:sz w:val="18"/>
                <w:szCs w:val="18"/>
                <w:u w:val="single"/>
                <w:lang w:val="en-US"/>
              </w:rPr>
            </w:pPr>
            <w:hyperlink r:id="rId176" w:history="1">
              <w:r>
                <w:rPr>
                  <w:rStyle w:val="Hyperlink"/>
                  <w:rFonts w:asciiTheme="minorHAnsi" w:hAnsiTheme="minorHAnsi"/>
                  <w:sz w:val="18"/>
                  <w:szCs w:val="18"/>
                  <w:lang w:val="en-US"/>
                </w:rPr>
                <w:t>Americans with Disabilities Act</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Taxi Library</w:t>
            </w:r>
          </w:p>
        </w:tc>
        <w:tc>
          <w:tcPr>
            <w:tcW w:w="6385" w:type="dxa"/>
            <w:vAlign w:val="center"/>
          </w:tcPr>
          <w:p w:rsidR="002A28C0" w:rsidRDefault="001362A6">
            <w:pPr>
              <w:rPr>
                <w:rFonts w:asciiTheme="minorHAnsi" w:hAnsiTheme="minorHAnsi"/>
                <w:color w:val="0070C0"/>
                <w:sz w:val="18"/>
                <w:szCs w:val="18"/>
                <w:u w:val="single"/>
                <w:lang w:val="en-US"/>
              </w:rPr>
            </w:pPr>
            <w:hyperlink r:id="rId177" w:history="1">
              <w:r>
                <w:rPr>
                  <w:rStyle w:val="Hyperlink"/>
                  <w:rFonts w:asciiTheme="minorHAnsi" w:hAnsiTheme="minorHAnsi"/>
                  <w:sz w:val="18"/>
                  <w:szCs w:val="18"/>
                  <w:lang w:val="en-US"/>
                </w:rPr>
                <w:t xml:space="preserve">Evaluation of Accessible Taxicab and </w:t>
              </w:r>
              <w:proofErr w:type="spellStart"/>
              <w:r>
                <w:rPr>
                  <w:rStyle w:val="Hyperlink"/>
                  <w:rFonts w:asciiTheme="minorHAnsi" w:hAnsiTheme="minorHAnsi"/>
                  <w:sz w:val="18"/>
                  <w:szCs w:val="18"/>
                  <w:lang w:val="en-US"/>
                </w:rPr>
                <w:t>Handicab</w:t>
              </w:r>
              <w:proofErr w:type="spellEnd"/>
              <w:r>
                <w:rPr>
                  <w:rStyle w:val="Hyperlink"/>
                  <w:rFonts w:asciiTheme="minorHAnsi" w:hAnsiTheme="minorHAnsi"/>
                  <w:sz w:val="18"/>
                  <w:szCs w:val="18"/>
                  <w:lang w:val="en-US"/>
                </w:rPr>
                <w:t xml:space="preserve"> Van Safety Requirements</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The Americans with Disabilities Act of 1990</w:t>
            </w:r>
          </w:p>
        </w:tc>
        <w:tc>
          <w:tcPr>
            <w:tcW w:w="6385" w:type="dxa"/>
            <w:vAlign w:val="center"/>
          </w:tcPr>
          <w:p w:rsidR="002A28C0" w:rsidRDefault="001362A6">
            <w:pPr>
              <w:rPr>
                <w:rFonts w:asciiTheme="minorHAnsi" w:hAnsiTheme="minorHAnsi"/>
                <w:color w:val="0070C0"/>
                <w:sz w:val="18"/>
                <w:szCs w:val="18"/>
                <w:u w:val="single"/>
                <w:lang w:val="en-US"/>
              </w:rPr>
            </w:pPr>
            <w:hyperlink r:id="rId178" w:history="1">
              <w:r>
                <w:rPr>
                  <w:rStyle w:val="Hyperlink"/>
                  <w:rFonts w:asciiTheme="minorHAnsi" w:hAnsiTheme="minorHAnsi"/>
                  <w:sz w:val="18"/>
                  <w:szCs w:val="18"/>
                  <w:lang w:val="en-US"/>
                </w:rPr>
                <w:t>2010 ADA Regulations</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The Berkeley Blog</w:t>
            </w:r>
          </w:p>
        </w:tc>
        <w:tc>
          <w:tcPr>
            <w:tcW w:w="6385" w:type="dxa"/>
            <w:vAlign w:val="center"/>
          </w:tcPr>
          <w:p w:rsidR="002A28C0" w:rsidRDefault="001362A6">
            <w:pPr>
              <w:rPr>
                <w:rFonts w:asciiTheme="minorHAnsi" w:hAnsiTheme="minorHAnsi"/>
                <w:color w:val="0070C0"/>
                <w:sz w:val="18"/>
                <w:szCs w:val="18"/>
                <w:u w:val="single"/>
                <w:lang w:val="en-US"/>
              </w:rPr>
            </w:pPr>
            <w:hyperlink r:id="rId179" w:history="1">
              <w:r>
                <w:rPr>
                  <w:rStyle w:val="Hyperlink"/>
                  <w:rFonts w:asciiTheme="minorHAnsi" w:hAnsiTheme="minorHAnsi"/>
                  <w:sz w:val="18"/>
                  <w:szCs w:val="18"/>
                  <w:lang w:val="en-US"/>
                </w:rPr>
                <w:t>Accessibility and the sharing economy: Leap, Uber, Lyft and ADA requirements</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The Canadian Legal Information Institute</w:t>
            </w:r>
          </w:p>
        </w:tc>
        <w:tc>
          <w:tcPr>
            <w:tcW w:w="6385" w:type="dxa"/>
            <w:vAlign w:val="center"/>
          </w:tcPr>
          <w:p w:rsidR="002A28C0" w:rsidRDefault="001362A6">
            <w:pPr>
              <w:rPr>
                <w:rFonts w:asciiTheme="minorHAnsi" w:hAnsiTheme="minorHAnsi"/>
                <w:color w:val="0070C0"/>
                <w:sz w:val="18"/>
                <w:szCs w:val="18"/>
                <w:u w:val="single"/>
                <w:lang w:val="en-US"/>
              </w:rPr>
            </w:pPr>
            <w:hyperlink r:id="rId180" w:history="1">
              <w:r>
                <w:rPr>
                  <w:rStyle w:val="Hyperlink"/>
                  <w:rFonts w:asciiTheme="minorHAnsi" w:hAnsiTheme="minorHAnsi"/>
                  <w:sz w:val="18"/>
                  <w:szCs w:val="18"/>
                  <w:lang w:val="en-US"/>
                </w:rPr>
                <w:t>Canada Transportation Act</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The Canadian Legal Information Institute</w:t>
            </w:r>
          </w:p>
        </w:tc>
        <w:tc>
          <w:tcPr>
            <w:tcW w:w="6385" w:type="dxa"/>
            <w:vAlign w:val="center"/>
          </w:tcPr>
          <w:p w:rsidR="002A28C0" w:rsidRDefault="001362A6">
            <w:pPr>
              <w:rPr>
                <w:rFonts w:asciiTheme="minorHAnsi" w:hAnsiTheme="minorHAnsi"/>
                <w:color w:val="0070C0"/>
                <w:sz w:val="18"/>
                <w:szCs w:val="18"/>
                <w:u w:val="single"/>
                <w:lang w:val="en-US"/>
              </w:rPr>
            </w:pPr>
            <w:hyperlink r:id="rId181" w:history="1">
              <w:r>
                <w:rPr>
                  <w:rStyle w:val="Hyperlink"/>
                  <w:rFonts w:asciiTheme="minorHAnsi" w:hAnsiTheme="minorHAnsi"/>
                  <w:sz w:val="18"/>
                  <w:szCs w:val="18"/>
                  <w:lang w:val="en-US"/>
                </w:rPr>
                <w:t>Air Transportation Regulations</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The Canadian Legal Information Institute</w:t>
            </w:r>
          </w:p>
        </w:tc>
        <w:tc>
          <w:tcPr>
            <w:tcW w:w="6385" w:type="dxa"/>
            <w:vAlign w:val="center"/>
          </w:tcPr>
          <w:p w:rsidR="002A28C0" w:rsidRDefault="001362A6">
            <w:pPr>
              <w:rPr>
                <w:rFonts w:asciiTheme="minorHAnsi" w:hAnsiTheme="minorHAnsi"/>
                <w:color w:val="0070C0"/>
                <w:sz w:val="18"/>
                <w:szCs w:val="18"/>
                <w:u w:val="single"/>
                <w:lang w:val="en-US"/>
              </w:rPr>
            </w:pPr>
            <w:hyperlink r:id="rId182" w:history="1">
              <w:r>
                <w:rPr>
                  <w:rStyle w:val="Hyperlink"/>
                  <w:rFonts w:asciiTheme="minorHAnsi" w:hAnsiTheme="minorHAnsi"/>
                  <w:sz w:val="18"/>
                  <w:szCs w:val="18"/>
                  <w:lang w:val="en-US"/>
                </w:rPr>
                <w:t>Railwa</w:t>
              </w:r>
              <w:r>
                <w:rPr>
                  <w:rStyle w:val="Hyperlink"/>
                  <w:rFonts w:asciiTheme="minorHAnsi" w:hAnsiTheme="minorHAnsi"/>
                  <w:sz w:val="18"/>
                  <w:szCs w:val="18"/>
                  <w:lang w:val="en-US"/>
                </w:rPr>
                <w:t>y Traffic and Passenger Tariffs Regulations</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The Canadian Legal Information Institute</w:t>
            </w:r>
          </w:p>
        </w:tc>
        <w:tc>
          <w:tcPr>
            <w:tcW w:w="6385" w:type="dxa"/>
            <w:vAlign w:val="center"/>
          </w:tcPr>
          <w:p w:rsidR="002A28C0" w:rsidRDefault="001362A6">
            <w:pPr>
              <w:rPr>
                <w:rFonts w:asciiTheme="minorHAnsi" w:hAnsiTheme="minorHAnsi"/>
                <w:color w:val="0070C0"/>
                <w:sz w:val="18"/>
                <w:szCs w:val="18"/>
                <w:u w:val="single"/>
                <w:lang w:val="en-US"/>
              </w:rPr>
            </w:pPr>
            <w:hyperlink r:id="rId183" w:history="1">
              <w:r>
                <w:rPr>
                  <w:rStyle w:val="Hyperlink"/>
                  <w:rFonts w:asciiTheme="minorHAnsi" w:hAnsiTheme="minorHAnsi"/>
                  <w:sz w:val="18"/>
                  <w:szCs w:val="18"/>
                  <w:lang w:val="en-US"/>
                </w:rPr>
                <w:t>Motor Vehicle Restraint Systems and Booster Seats Safety Regulations</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The Canadian Legal Information Institute</w:t>
            </w:r>
          </w:p>
        </w:tc>
        <w:tc>
          <w:tcPr>
            <w:tcW w:w="6385" w:type="dxa"/>
            <w:vAlign w:val="center"/>
          </w:tcPr>
          <w:p w:rsidR="002A28C0" w:rsidRDefault="001362A6">
            <w:pPr>
              <w:rPr>
                <w:rFonts w:asciiTheme="minorHAnsi" w:hAnsiTheme="minorHAnsi"/>
                <w:color w:val="0070C0"/>
                <w:sz w:val="18"/>
                <w:szCs w:val="18"/>
                <w:u w:val="single"/>
                <w:lang w:val="en-US"/>
              </w:rPr>
            </w:pPr>
            <w:hyperlink r:id="rId184" w:history="1">
              <w:r>
                <w:rPr>
                  <w:rStyle w:val="Hyperlink"/>
                  <w:rFonts w:asciiTheme="minorHAnsi" w:hAnsiTheme="minorHAnsi"/>
                  <w:sz w:val="18"/>
                  <w:szCs w:val="18"/>
                  <w:lang w:val="en-US"/>
                </w:rPr>
                <w:t>British Columbia Transit Regulation</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The Canadian Legal Information Institute</w:t>
            </w:r>
          </w:p>
        </w:tc>
        <w:tc>
          <w:tcPr>
            <w:tcW w:w="6385" w:type="dxa"/>
            <w:vAlign w:val="center"/>
          </w:tcPr>
          <w:p w:rsidR="002A28C0" w:rsidRDefault="001362A6">
            <w:pPr>
              <w:rPr>
                <w:rFonts w:asciiTheme="minorHAnsi" w:hAnsiTheme="minorHAnsi"/>
                <w:color w:val="0070C0"/>
                <w:sz w:val="18"/>
                <w:szCs w:val="18"/>
                <w:u w:val="single"/>
                <w:lang w:val="en-US"/>
              </w:rPr>
            </w:pPr>
            <w:hyperlink r:id="rId185" w:history="1">
              <w:r>
                <w:rPr>
                  <w:rStyle w:val="Hyperlink"/>
                  <w:rFonts w:asciiTheme="minorHAnsi" w:hAnsiTheme="minorHAnsi"/>
                  <w:sz w:val="18"/>
                  <w:szCs w:val="18"/>
                  <w:lang w:val="en-US"/>
                </w:rPr>
                <w:t>Commuter Rail Operating Agreement Regulation</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The Canadian Legal Information Institute</w:t>
            </w:r>
          </w:p>
        </w:tc>
        <w:tc>
          <w:tcPr>
            <w:tcW w:w="6385" w:type="dxa"/>
            <w:vAlign w:val="center"/>
          </w:tcPr>
          <w:p w:rsidR="002A28C0" w:rsidRDefault="001362A6">
            <w:pPr>
              <w:rPr>
                <w:rFonts w:asciiTheme="minorHAnsi" w:hAnsiTheme="minorHAnsi"/>
                <w:color w:val="0070C0"/>
                <w:sz w:val="18"/>
                <w:szCs w:val="18"/>
                <w:u w:val="single"/>
                <w:lang w:val="en-US"/>
              </w:rPr>
            </w:pPr>
            <w:hyperlink r:id="rId186" w:history="1">
              <w:r>
                <w:rPr>
                  <w:rStyle w:val="Hyperlink"/>
                  <w:rFonts w:asciiTheme="minorHAnsi" w:hAnsiTheme="minorHAnsi"/>
                  <w:sz w:val="18"/>
                  <w:szCs w:val="18"/>
                  <w:lang w:val="en-US"/>
                </w:rPr>
                <w:t>Vehicle Classification and Registration Regulations</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The Canadian Legal Information Institute</w:t>
            </w:r>
          </w:p>
        </w:tc>
        <w:tc>
          <w:tcPr>
            <w:tcW w:w="6385" w:type="dxa"/>
            <w:vAlign w:val="center"/>
          </w:tcPr>
          <w:p w:rsidR="002A28C0" w:rsidRDefault="001362A6">
            <w:pPr>
              <w:rPr>
                <w:rFonts w:asciiTheme="minorHAnsi" w:hAnsiTheme="minorHAnsi"/>
                <w:color w:val="0070C0"/>
                <w:sz w:val="18"/>
                <w:szCs w:val="18"/>
                <w:u w:val="single"/>
                <w:lang w:val="en-US"/>
              </w:rPr>
            </w:pPr>
            <w:hyperlink r:id="rId187" w:history="1">
              <w:r>
                <w:rPr>
                  <w:rStyle w:val="Hyperlink"/>
                  <w:rFonts w:asciiTheme="minorHAnsi" w:hAnsiTheme="minorHAnsi"/>
                  <w:sz w:val="18"/>
                  <w:szCs w:val="18"/>
                  <w:lang w:val="en-US"/>
                </w:rPr>
                <w:t>Manitoba Building Code</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The Canadian Legal Information Institute</w:t>
            </w:r>
          </w:p>
        </w:tc>
        <w:tc>
          <w:tcPr>
            <w:tcW w:w="6385" w:type="dxa"/>
            <w:vAlign w:val="center"/>
          </w:tcPr>
          <w:p w:rsidR="002A28C0" w:rsidRDefault="001362A6">
            <w:pPr>
              <w:rPr>
                <w:rFonts w:asciiTheme="minorHAnsi" w:hAnsiTheme="minorHAnsi"/>
                <w:color w:val="0070C0"/>
                <w:sz w:val="18"/>
                <w:szCs w:val="18"/>
                <w:u w:val="single"/>
                <w:lang w:val="en-US"/>
              </w:rPr>
            </w:pPr>
            <w:hyperlink r:id="rId188" w:history="1">
              <w:r>
                <w:rPr>
                  <w:rStyle w:val="Hyperlink"/>
                  <w:rFonts w:asciiTheme="minorHAnsi" w:hAnsiTheme="minorHAnsi"/>
                  <w:sz w:val="18"/>
                  <w:szCs w:val="18"/>
                  <w:lang w:val="en-US"/>
                </w:rPr>
                <w:t>Public Service Vehicle Exemption for Transportation of Mobility Disadvantaged Persons Order</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The Canadian Legal Information Institute</w:t>
            </w:r>
          </w:p>
        </w:tc>
        <w:tc>
          <w:tcPr>
            <w:tcW w:w="6385" w:type="dxa"/>
            <w:vAlign w:val="center"/>
          </w:tcPr>
          <w:p w:rsidR="002A28C0" w:rsidRDefault="001362A6">
            <w:pPr>
              <w:rPr>
                <w:rFonts w:asciiTheme="minorHAnsi" w:hAnsiTheme="minorHAnsi"/>
                <w:color w:val="0070C0"/>
                <w:sz w:val="18"/>
                <w:szCs w:val="18"/>
                <w:u w:val="single"/>
                <w:lang w:val="en-US"/>
              </w:rPr>
            </w:pPr>
            <w:hyperlink r:id="rId189" w:history="1">
              <w:r>
                <w:rPr>
                  <w:rStyle w:val="Hyperlink"/>
                  <w:rFonts w:asciiTheme="minorHAnsi" w:hAnsiTheme="minorHAnsi"/>
                  <w:sz w:val="18"/>
                  <w:szCs w:val="18"/>
                  <w:lang w:val="en-US"/>
                </w:rPr>
                <w:t>Taxicab Regulation</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The Canadian Legal Infor</w:t>
            </w:r>
            <w:r>
              <w:rPr>
                <w:rFonts w:asciiTheme="minorHAnsi" w:hAnsiTheme="minorHAnsi"/>
                <w:sz w:val="18"/>
                <w:szCs w:val="18"/>
                <w:lang w:val="en-US"/>
              </w:rPr>
              <w:t>mation Institute</w:t>
            </w:r>
          </w:p>
        </w:tc>
        <w:tc>
          <w:tcPr>
            <w:tcW w:w="6385" w:type="dxa"/>
            <w:vAlign w:val="center"/>
          </w:tcPr>
          <w:p w:rsidR="002A28C0" w:rsidRDefault="001362A6">
            <w:pPr>
              <w:rPr>
                <w:rFonts w:asciiTheme="minorHAnsi" w:hAnsiTheme="minorHAnsi"/>
                <w:color w:val="0070C0"/>
                <w:sz w:val="18"/>
                <w:szCs w:val="18"/>
                <w:u w:val="single"/>
                <w:lang w:val="en-US"/>
              </w:rPr>
            </w:pPr>
            <w:hyperlink r:id="rId190" w:history="1">
              <w:r>
                <w:rPr>
                  <w:rStyle w:val="Hyperlink"/>
                  <w:rFonts w:asciiTheme="minorHAnsi" w:hAnsiTheme="minorHAnsi"/>
                  <w:sz w:val="18"/>
                  <w:szCs w:val="18"/>
                  <w:lang w:val="en-US"/>
                </w:rPr>
                <w:t>Motor Vehicle Act</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The Canadian Legal Information Institute</w:t>
            </w:r>
          </w:p>
        </w:tc>
        <w:tc>
          <w:tcPr>
            <w:tcW w:w="6385" w:type="dxa"/>
            <w:vAlign w:val="center"/>
          </w:tcPr>
          <w:p w:rsidR="002A28C0" w:rsidRDefault="001362A6">
            <w:pPr>
              <w:rPr>
                <w:rFonts w:asciiTheme="minorHAnsi" w:hAnsiTheme="minorHAnsi"/>
                <w:color w:val="0070C0"/>
                <w:sz w:val="18"/>
                <w:szCs w:val="18"/>
                <w:u w:val="single"/>
                <w:lang w:val="en-US"/>
              </w:rPr>
            </w:pPr>
            <w:hyperlink r:id="rId191" w:history="1">
              <w:r>
                <w:rPr>
                  <w:rStyle w:val="Hyperlink"/>
                  <w:rFonts w:asciiTheme="minorHAnsi" w:hAnsiTheme="minorHAnsi"/>
                  <w:sz w:val="18"/>
                  <w:szCs w:val="18"/>
                  <w:lang w:val="en-US"/>
                </w:rPr>
                <w:t>Commercial Vehicle Maintenance Standards</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The City of Edmonton</w:t>
            </w:r>
          </w:p>
        </w:tc>
        <w:tc>
          <w:tcPr>
            <w:tcW w:w="6385" w:type="dxa"/>
            <w:vAlign w:val="center"/>
          </w:tcPr>
          <w:p w:rsidR="002A28C0" w:rsidRDefault="001362A6">
            <w:pPr>
              <w:rPr>
                <w:rFonts w:asciiTheme="minorHAnsi" w:hAnsiTheme="minorHAnsi"/>
                <w:color w:val="0070C0"/>
                <w:sz w:val="18"/>
                <w:szCs w:val="18"/>
                <w:u w:val="single"/>
                <w:lang w:val="en-US"/>
              </w:rPr>
            </w:pPr>
            <w:hyperlink r:id="rId192" w:history="1">
              <w:r>
                <w:rPr>
                  <w:rStyle w:val="Hyperlink"/>
                  <w:rFonts w:asciiTheme="minorHAnsi" w:hAnsiTheme="minorHAnsi"/>
                  <w:sz w:val="18"/>
                  <w:szCs w:val="18"/>
                  <w:lang w:val="en-US"/>
                </w:rPr>
                <w:t>[link no longer active]</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The City of New Brunswick</w:t>
            </w:r>
          </w:p>
        </w:tc>
        <w:tc>
          <w:tcPr>
            <w:tcW w:w="6385" w:type="dxa"/>
            <w:vAlign w:val="center"/>
          </w:tcPr>
          <w:p w:rsidR="002A28C0" w:rsidRDefault="001362A6">
            <w:pPr>
              <w:rPr>
                <w:rFonts w:asciiTheme="minorHAnsi" w:hAnsiTheme="minorHAnsi"/>
                <w:color w:val="0070C0"/>
                <w:sz w:val="18"/>
                <w:szCs w:val="18"/>
                <w:u w:val="single"/>
                <w:lang w:val="en-US"/>
              </w:rPr>
            </w:pPr>
            <w:hyperlink r:id="rId193" w:history="1">
              <w:r>
                <w:rPr>
                  <w:rStyle w:val="Hyperlink"/>
                  <w:rFonts w:asciiTheme="minorHAnsi" w:hAnsiTheme="minorHAnsi"/>
                  <w:sz w:val="18"/>
                  <w:szCs w:val="18"/>
                  <w:lang w:val="en-US"/>
                </w:rPr>
                <w:t>Transportation</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The City of Red Deer</w:t>
            </w:r>
          </w:p>
        </w:tc>
        <w:tc>
          <w:tcPr>
            <w:tcW w:w="6385" w:type="dxa"/>
            <w:vAlign w:val="center"/>
          </w:tcPr>
          <w:p w:rsidR="002A28C0" w:rsidRDefault="001362A6">
            <w:pPr>
              <w:rPr>
                <w:rFonts w:asciiTheme="minorHAnsi" w:hAnsiTheme="minorHAnsi"/>
                <w:color w:val="0070C0"/>
                <w:sz w:val="18"/>
                <w:szCs w:val="18"/>
                <w:u w:val="single"/>
                <w:lang w:val="en-US"/>
              </w:rPr>
            </w:pPr>
            <w:hyperlink r:id="rId194" w:history="1">
              <w:r>
                <w:rPr>
                  <w:rStyle w:val="Hyperlink"/>
                  <w:rFonts w:asciiTheme="minorHAnsi" w:hAnsiTheme="minorHAnsi"/>
                  <w:sz w:val="18"/>
                  <w:szCs w:val="18"/>
                  <w:lang w:val="en-US"/>
                </w:rPr>
                <w:t>Action Bus (Paratransit) Transportation</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The City of Spruce Grove</w:t>
            </w:r>
          </w:p>
        </w:tc>
        <w:tc>
          <w:tcPr>
            <w:tcW w:w="6385" w:type="dxa"/>
            <w:vAlign w:val="center"/>
          </w:tcPr>
          <w:p w:rsidR="002A28C0" w:rsidRDefault="001362A6">
            <w:pPr>
              <w:rPr>
                <w:rFonts w:asciiTheme="minorHAnsi" w:hAnsiTheme="minorHAnsi"/>
                <w:color w:val="0070C0"/>
                <w:sz w:val="18"/>
                <w:szCs w:val="18"/>
                <w:u w:val="single"/>
                <w:lang w:val="en-US"/>
              </w:rPr>
            </w:pPr>
            <w:hyperlink r:id="rId195" w:history="1">
              <w:r>
                <w:rPr>
                  <w:rStyle w:val="Hyperlink"/>
                  <w:rFonts w:asciiTheme="minorHAnsi" w:hAnsiTheme="minorHAnsi"/>
                  <w:sz w:val="18"/>
                  <w:szCs w:val="18"/>
                  <w:lang w:val="en-US"/>
                </w:rPr>
                <w:t>Spruce Grove Specia</w:t>
              </w:r>
              <w:r>
                <w:rPr>
                  <w:rStyle w:val="Hyperlink"/>
                  <w:rFonts w:asciiTheme="minorHAnsi" w:hAnsiTheme="minorHAnsi"/>
                  <w:sz w:val="18"/>
                  <w:szCs w:val="18"/>
                  <w:lang w:val="en-US"/>
                </w:rPr>
                <w:t>lized Transit Service (STS)</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The Daily Beast</w:t>
            </w:r>
          </w:p>
        </w:tc>
        <w:tc>
          <w:tcPr>
            <w:tcW w:w="6385" w:type="dxa"/>
            <w:vAlign w:val="center"/>
          </w:tcPr>
          <w:p w:rsidR="002A28C0" w:rsidRDefault="001362A6">
            <w:pPr>
              <w:rPr>
                <w:rFonts w:asciiTheme="minorHAnsi" w:hAnsiTheme="minorHAnsi"/>
                <w:color w:val="0070C0"/>
                <w:sz w:val="18"/>
                <w:szCs w:val="18"/>
                <w:u w:val="single"/>
                <w:lang w:val="en-US"/>
              </w:rPr>
            </w:pPr>
            <w:hyperlink r:id="rId196" w:history="1">
              <w:r>
                <w:rPr>
                  <w:rStyle w:val="Hyperlink"/>
                  <w:rFonts w:asciiTheme="minorHAnsi" w:hAnsiTheme="minorHAnsi"/>
                  <w:sz w:val="18"/>
                  <w:szCs w:val="18"/>
                  <w:lang w:val="en-US"/>
                </w:rPr>
                <w:t>The Daily Beast - Uber: Disability Laws Don't Apply to Us</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The Government of Australia</w:t>
            </w:r>
          </w:p>
        </w:tc>
        <w:tc>
          <w:tcPr>
            <w:tcW w:w="6385" w:type="dxa"/>
            <w:vAlign w:val="center"/>
          </w:tcPr>
          <w:p w:rsidR="002A28C0" w:rsidRDefault="001362A6">
            <w:pPr>
              <w:rPr>
                <w:rFonts w:asciiTheme="minorHAnsi" w:hAnsiTheme="minorHAnsi"/>
                <w:color w:val="0070C0"/>
                <w:sz w:val="18"/>
                <w:szCs w:val="18"/>
                <w:u w:val="single"/>
                <w:lang w:val="en-US"/>
              </w:rPr>
            </w:pPr>
            <w:hyperlink r:id="rId197" w:history="1">
              <w:r>
                <w:rPr>
                  <w:rStyle w:val="Hyperlink"/>
                  <w:rFonts w:asciiTheme="minorHAnsi" w:hAnsiTheme="minorHAnsi"/>
                  <w:sz w:val="18"/>
                  <w:szCs w:val="18"/>
                  <w:lang w:val="en-US"/>
                </w:rPr>
                <w:t>[link no longer active]</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The Government of Australia</w:t>
            </w:r>
          </w:p>
        </w:tc>
        <w:tc>
          <w:tcPr>
            <w:tcW w:w="6385" w:type="dxa"/>
            <w:vAlign w:val="center"/>
          </w:tcPr>
          <w:p w:rsidR="002A28C0" w:rsidRDefault="001362A6">
            <w:pPr>
              <w:rPr>
                <w:rFonts w:asciiTheme="minorHAnsi" w:hAnsiTheme="minorHAnsi"/>
                <w:color w:val="0070C0"/>
                <w:sz w:val="18"/>
                <w:szCs w:val="18"/>
                <w:u w:val="single"/>
                <w:lang w:val="en-US"/>
              </w:rPr>
            </w:pPr>
            <w:hyperlink r:id="rId198" w:history="1">
              <w:r>
                <w:rPr>
                  <w:rStyle w:val="Hyperlink"/>
                  <w:rFonts w:asciiTheme="minorHAnsi" w:hAnsiTheme="minorHAnsi"/>
                  <w:sz w:val="18"/>
                  <w:szCs w:val="18"/>
                  <w:lang w:val="en-US"/>
                </w:rPr>
                <w:t>The National Companion Card Scheme</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The Government of Australia</w:t>
            </w:r>
          </w:p>
        </w:tc>
        <w:tc>
          <w:tcPr>
            <w:tcW w:w="6385" w:type="dxa"/>
            <w:vAlign w:val="center"/>
          </w:tcPr>
          <w:p w:rsidR="002A28C0" w:rsidRDefault="001362A6">
            <w:pPr>
              <w:rPr>
                <w:rFonts w:asciiTheme="minorHAnsi" w:hAnsiTheme="minorHAnsi"/>
                <w:color w:val="0070C0"/>
                <w:sz w:val="18"/>
                <w:szCs w:val="18"/>
                <w:u w:val="single"/>
                <w:lang w:val="en-US"/>
              </w:rPr>
            </w:pPr>
            <w:hyperlink r:id="rId199" w:history="1">
              <w:r>
                <w:rPr>
                  <w:rStyle w:val="Hyperlink"/>
                  <w:rFonts w:asciiTheme="minorHAnsi" w:hAnsiTheme="minorHAnsi"/>
                  <w:sz w:val="18"/>
                  <w:szCs w:val="18"/>
                  <w:lang w:val="en-US"/>
                </w:rPr>
                <w:t>[link no longer active]</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The Government of Australia</w:t>
            </w:r>
          </w:p>
        </w:tc>
        <w:tc>
          <w:tcPr>
            <w:tcW w:w="6385" w:type="dxa"/>
            <w:vAlign w:val="center"/>
          </w:tcPr>
          <w:p w:rsidR="002A28C0" w:rsidRDefault="001362A6">
            <w:pPr>
              <w:rPr>
                <w:rFonts w:asciiTheme="minorHAnsi" w:hAnsiTheme="minorHAnsi"/>
                <w:color w:val="0070C0"/>
                <w:sz w:val="18"/>
                <w:szCs w:val="18"/>
                <w:u w:val="single"/>
                <w:lang w:val="en-US"/>
              </w:rPr>
            </w:pPr>
            <w:hyperlink r:id="rId200" w:history="1">
              <w:r>
                <w:rPr>
                  <w:rStyle w:val="Hyperlink"/>
                  <w:rFonts w:asciiTheme="minorHAnsi" w:hAnsiTheme="minorHAnsi"/>
                  <w:sz w:val="18"/>
                  <w:szCs w:val="18"/>
                  <w:lang w:val="en-US"/>
                </w:rPr>
                <w:t>[link no longer active]</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The Government of Australia</w:t>
            </w:r>
          </w:p>
        </w:tc>
        <w:tc>
          <w:tcPr>
            <w:tcW w:w="6385" w:type="dxa"/>
            <w:vAlign w:val="center"/>
          </w:tcPr>
          <w:p w:rsidR="002A28C0" w:rsidRDefault="001362A6">
            <w:pPr>
              <w:rPr>
                <w:rFonts w:asciiTheme="minorHAnsi" w:hAnsiTheme="minorHAnsi"/>
                <w:color w:val="0070C0"/>
                <w:sz w:val="18"/>
                <w:szCs w:val="18"/>
                <w:u w:val="single"/>
                <w:lang w:val="en-US"/>
              </w:rPr>
            </w:pPr>
            <w:hyperlink r:id="rId201" w:history="1">
              <w:r>
                <w:rPr>
                  <w:rStyle w:val="Hyperlink"/>
                  <w:rFonts w:asciiTheme="minorHAnsi" w:hAnsiTheme="minorHAnsi"/>
                  <w:sz w:val="18"/>
                  <w:szCs w:val="18"/>
                  <w:lang w:val="en-US"/>
                </w:rPr>
                <w:t>[link no longer active]</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The Government of Australia</w:t>
            </w:r>
          </w:p>
        </w:tc>
        <w:tc>
          <w:tcPr>
            <w:tcW w:w="6385" w:type="dxa"/>
            <w:vAlign w:val="center"/>
          </w:tcPr>
          <w:p w:rsidR="002A28C0" w:rsidRDefault="001362A6">
            <w:pPr>
              <w:rPr>
                <w:rFonts w:asciiTheme="minorHAnsi" w:hAnsiTheme="minorHAnsi"/>
                <w:color w:val="0070C0"/>
                <w:sz w:val="18"/>
                <w:szCs w:val="18"/>
                <w:u w:val="single"/>
                <w:lang w:val="en-US"/>
              </w:rPr>
            </w:pPr>
            <w:hyperlink r:id="rId202" w:history="1">
              <w:proofErr w:type="spellStart"/>
              <w:r>
                <w:rPr>
                  <w:rStyle w:val="Hyperlink"/>
                  <w:rFonts w:asciiTheme="minorHAnsi" w:hAnsiTheme="minorHAnsi"/>
                  <w:sz w:val="18"/>
                  <w:szCs w:val="18"/>
                  <w:lang w:val="en-US"/>
                </w:rPr>
                <w:t>Multi Purpose</w:t>
              </w:r>
              <w:proofErr w:type="spellEnd"/>
              <w:r>
                <w:rPr>
                  <w:rStyle w:val="Hyperlink"/>
                  <w:rFonts w:asciiTheme="minorHAnsi" w:hAnsiTheme="minorHAnsi"/>
                  <w:sz w:val="18"/>
                  <w:szCs w:val="18"/>
                  <w:lang w:val="en-US"/>
                </w:rPr>
                <w:t xml:space="preserve"> Taxi Program</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The Government of Australia</w:t>
            </w:r>
          </w:p>
        </w:tc>
        <w:tc>
          <w:tcPr>
            <w:tcW w:w="6385" w:type="dxa"/>
            <w:vAlign w:val="center"/>
          </w:tcPr>
          <w:p w:rsidR="002A28C0" w:rsidRDefault="001362A6">
            <w:pPr>
              <w:rPr>
                <w:rFonts w:asciiTheme="minorHAnsi" w:hAnsiTheme="minorHAnsi"/>
                <w:color w:val="0070C0"/>
                <w:sz w:val="18"/>
                <w:szCs w:val="18"/>
                <w:u w:val="single"/>
                <w:lang w:val="en-US"/>
              </w:rPr>
            </w:pPr>
            <w:hyperlink r:id="rId203" w:history="1">
              <w:r>
                <w:rPr>
                  <w:rStyle w:val="Hyperlink"/>
                  <w:rFonts w:asciiTheme="minorHAnsi" w:hAnsiTheme="minorHAnsi"/>
                  <w:sz w:val="18"/>
                  <w:szCs w:val="18"/>
                  <w:lang w:val="en-US"/>
                </w:rPr>
                <w:t>[link no longer active]</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The Government of Australia</w:t>
            </w:r>
          </w:p>
        </w:tc>
        <w:tc>
          <w:tcPr>
            <w:tcW w:w="6385" w:type="dxa"/>
            <w:vAlign w:val="center"/>
          </w:tcPr>
          <w:p w:rsidR="002A28C0" w:rsidRDefault="001362A6">
            <w:pPr>
              <w:rPr>
                <w:rFonts w:asciiTheme="minorHAnsi" w:hAnsiTheme="minorHAnsi"/>
                <w:color w:val="0070C0"/>
                <w:sz w:val="18"/>
                <w:szCs w:val="18"/>
                <w:u w:val="single"/>
                <w:lang w:val="en-US"/>
              </w:rPr>
            </w:pPr>
            <w:hyperlink r:id="rId204" w:history="1">
              <w:r>
                <w:rPr>
                  <w:rStyle w:val="Hyperlink"/>
                  <w:rFonts w:asciiTheme="minorHAnsi" w:hAnsiTheme="minorHAnsi"/>
                  <w:sz w:val="18"/>
                  <w:szCs w:val="18"/>
                  <w:lang w:val="en-US"/>
                </w:rPr>
                <w:t>Taxi Transport Subsidy Scheme (TTSS)</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The Government of Western Australia</w:t>
            </w:r>
          </w:p>
        </w:tc>
        <w:tc>
          <w:tcPr>
            <w:tcW w:w="6385" w:type="dxa"/>
            <w:vAlign w:val="center"/>
          </w:tcPr>
          <w:p w:rsidR="002A28C0" w:rsidRDefault="001362A6">
            <w:pPr>
              <w:rPr>
                <w:rFonts w:asciiTheme="minorHAnsi" w:hAnsiTheme="minorHAnsi"/>
                <w:color w:val="0070C0"/>
                <w:sz w:val="18"/>
                <w:szCs w:val="18"/>
                <w:u w:val="single"/>
                <w:lang w:val="en-US"/>
              </w:rPr>
            </w:pPr>
            <w:hyperlink r:id="rId205" w:history="1">
              <w:r>
                <w:rPr>
                  <w:rStyle w:val="Hyperlink"/>
                  <w:rFonts w:asciiTheme="minorHAnsi" w:hAnsiTheme="minorHAnsi"/>
                  <w:sz w:val="18"/>
                  <w:szCs w:val="18"/>
                  <w:lang w:val="en-US"/>
                </w:rPr>
                <w:t>[link no longer active]</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lastRenderedPageBreak/>
              <w:t xml:space="preserve">The Government of Western </w:t>
            </w:r>
            <w:r>
              <w:rPr>
                <w:rFonts w:asciiTheme="minorHAnsi" w:hAnsiTheme="minorHAnsi"/>
                <w:sz w:val="18"/>
                <w:szCs w:val="18"/>
                <w:lang w:val="en-US"/>
              </w:rPr>
              <w:t>Australia</w:t>
            </w:r>
          </w:p>
        </w:tc>
        <w:tc>
          <w:tcPr>
            <w:tcW w:w="6385" w:type="dxa"/>
            <w:vAlign w:val="center"/>
          </w:tcPr>
          <w:p w:rsidR="002A28C0" w:rsidRDefault="001362A6">
            <w:pPr>
              <w:rPr>
                <w:rFonts w:asciiTheme="minorHAnsi" w:hAnsiTheme="minorHAnsi"/>
                <w:color w:val="0070C0"/>
                <w:sz w:val="18"/>
                <w:szCs w:val="18"/>
                <w:u w:val="single"/>
                <w:lang w:val="en-US"/>
              </w:rPr>
            </w:pPr>
            <w:hyperlink r:id="rId206" w:history="1">
              <w:r>
                <w:rPr>
                  <w:rStyle w:val="Hyperlink"/>
                  <w:rFonts w:asciiTheme="minorHAnsi" w:hAnsiTheme="minorHAnsi"/>
                  <w:sz w:val="18"/>
                  <w:szCs w:val="18"/>
                  <w:lang w:val="en-US"/>
                </w:rPr>
                <w:t xml:space="preserve">Disability Standards for Accessible Public </w:t>
              </w:r>
              <w:r>
                <w:rPr>
                  <w:rStyle w:val="Hyperlink"/>
                  <w:rFonts w:asciiTheme="minorHAnsi" w:hAnsiTheme="minorHAnsi"/>
                  <w:sz w:val="18"/>
                  <w:szCs w:val="18"/>
                  <w:lang w:val="en-US"/>
                </w:rPr>
                <w:t>Transport</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Town of Inuvik</w:t>
            </w:r>
          </w:p>
        </w:tc>
        <w:tc>
          <w:tcPr>
            <w:tcW w:w="6385" w:type="dxa"/>
            <w:vAlign w:val="center"/>
          </w:tcPr>
          <w:p w:rsidR="002A28C0" w:rsidRDefault="001362A6">
            <w:pPr>
              <w:rPr>
                <w:rFonts w:asciiTheme="minorHAnsi" w:hAnsiTheme="minorHAnsi"/>
                <w:color w:val="0070C0"/>
                <w:sz w:val="18"/>
                <w:szCs w:val="18"/>
                <w:u w:val="single"/>
                <w:lang w:val="en-US"/>
              </w:rPr>
            </w:pPr>
            <w:hyperlink r:id="rId207" w:history="1">
              <w:r>
                <w:rPr>
                  <w:rStyle w:val="Hyperlink"/>
                  <w:rFonts w:asciiTheme="minorHAnsi" w:hAnsiTheme="minorHAnsi"/>
                  <w:sz w:val="18"/>
                  <w:szCs w:val="18"/>
                  <w:lang w:val="en-US"/>
                </w:rPr>
                <w:t>[link no longer active]</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Town of Inuvik</w:t>
            </w:r>
          </w:p>
        </w:tc>
        <w:tc>
          <w:tcPr>
            <w:tcW w:w="6385" w:type="dxa"/>
            <w:vAlign w:val="center"/>
          </w:tcPr>
          <w:p w:rsidR="002A28C0" w:rsidRDefault="001362A6">
            <w:pPr>
              <w:rPr>
                <w:rFonts w:asciiTheme="minorHAnsi" w:hAnsiTheme="minorHAnsi"/>
                <w:color w:val="0070C0"/>
                <w:sz w:val="18"/>
                <w:szCs w:val="18"/>
                <w:u w:val="single"/>
                <w:lang w:val="en-US"/>
              </w:rPr>
            </w:pPr>
            <w:hyperlink r:id="rId208" w:history="1">
              <w:r>
                <w:rPr>
                  <w:rStyle w:val="Hyperlink"/>
                  <w:rFonts w:asciiTheme="minorHAnsi" w:hAnsiTheme="minorHAnsi"/>
                  <w:sz w:val="18"/>
                  <w:szCs w:val="18"/>
                  <w:lang w:val="en-US"/>
                </w:rPr>
                <w:t>[link no longer active]</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Transp</w:t>
            </w:r>
            <w:r>
              <w:rPr>
                <w:rFonts w:asciiTheme="minorHAnsi" w:hAnsiTheme="minorHAnsi"/>
                <w:sz w:val="18"/>
                <w:szCs w:val="18"/>
                <w:lang w:val="en-US"/>
              </w:rPr>
              <w:t>ort Research</w:t>
            </w:r>
          </w:p>
        </w:tc>
        <w:tc>
          <w:tcPr>
            <w:tcW w:w="6385" w:type="dxa"/>
            <w:vAlign w:val="center"/>
          </w:tcPr>
          <w:p w:rsidR="002A28C0" w:rsidRDefault="001362A6">
            <w:pPr>
              <w:rPr>
                <w:rFonts w:asciiTheme="minorHAnsi" w:hAnsiTheme="minorHAnsi"/>
                <w:color w:val="0070C0"/>
                <w:sz w:val="18"/>
                <w:szCs w:val="18"/>
                <w:u w:val="single"/>
                <w:lang w:val="en-US"/>
              </w:rPr>
            </w:pPr>
            <w:hyperlink r:id="rId209" w:history="1">
              <w:r>
                <w:rPr>
                  <w:rStyle w:val="Hyperlink"/>
                  <w:rFonts w:asciiTheme="minorHAnsi" w:hAnsiTheme="minorHAnsi"/>
                  <w:sz w:val="18"/>
                  <w:szCs w:val="18"/>
                  <w:lang w:val="en-US"/>
                </w:rPr>
                <w:t>Innovation in urban mobility</w:t>
              </w:r>
            </w:hyperlink>
            <w:r>
              <w:rPr>
                <w:rFonts w:asciiTheme="minorHAnsi" w:hAnsiTheme="minorHAnsi"/>
                <w:color w:val="0070C0"/>
                <w:sz w:val="18"/>
                <w:szCs w:val="18"/>
                <w:u w:val="single"/>
                <w:lang w:val="en-US"/>
              </w:rPr>
              <w:t xml:space="preserve"> </w:t>
            </w:r>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Transportation Alberta</w:t>
            </w:r>
          </w:p>
        </w:tc>
        <w:tc>
          <w:tcPr>
            <w:tcW w:w="6385" w:type="dxa"/>
            <w:vAlign w:val="center"/>
          </w:tcPr>
          <w:p w:rsidR="002A28C0" w:rsidRDefault="001362A6">
            <w:pPr>
              <w:rPr>
                <w:rFonts w:asciiTheme="minorHAnsi" w:hAnsiTheme="minorHAnsi"/>
                <w:color w:val="0070C0"/>
                <w:sz w:val="18"/>
                <w:szCs w:val="18"/>
                <w:u w:val="single"/>
                <w:lang w:val="en-US"/>
              </w:rPr>
            </w:pPr>
            <w:hyperlink r:id="rId210" w:history="1">
              <w:r>
                <w:rPr>
                  <w:rStyle w:val="Hyperlink"/>
                  <w:rFonts w:asciiTheme="minorHAnsi" w:hAnsiTheme="minorHAnsi"/>
                  <w:sz w:val="18"/>
                  <w:szCs w:val="18"/>
                  <w:lang w:val="en-US"/>
                </w:rPr>
                <w:t>A Guide for Drivers of Seniors and Persons with Disabilities</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Transportation Alberta</w:t>
            </w:r>
          </w:p>
        </w:tc>
        <w:tc>
          <w:tcPr>
            <w:tcW w:w="6385" w:type="dxa"/>
            <w:vAlign w:val="center"/>
          </w:tcPr>
          <w:p w:rsidR="002A28C0" w:rsidRDefault="001362A6">
            <w:pPr>
              <w:rPr>
                <w:rFonts w:asciiTheme="minorHAnsi" w:hAnsiTheme="minorHAnsi"/>
                <w:color w:val="0070C0"/>
                <w:sz w:val="18"/>
                <w:szCs w:val="18"/>
                <w:u w:val="single"/>
                <w:lang w:val="en-US"/>
              </w:rPr>
            </w:pPr>
            <w:hyperlink r:id="rId211" w:history="1">
              <w:r>
                <w:rPr>
                  <w:rStyle w:val="Hyperlink"/>
                  <w:rFonts w:asciiTheme="minorHAnsi" w:hAnsiTheme="minorHAnsi"/>
                  <w:sz w:val="18"/>
                  <w:szCs w:val="18"/>
                  <w:lang w:val="en-US"/>
                </w:rPr>
                <w:t>Resources for Providers of Accessible Trans</w:t>
              </w:r>
              <w:r>
                <w:rPr>
                  <w:rStyle w:val="Hyperlink"/>
                  <w:rFonts w:asciiTheme="minorHAnsi" w:hAnsiTheme="minorHAnsi"/>
                  <w:sz w:val="18"/>
                  <w:szCs w:val="18"/>
                  <w:lang w:val="en-US"/>
                </w:rPr>
                <w:t>portation Services</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Transportation Alberta</w:t>
            </w:r>
          </w:p>
        </w:tc>
        <w:tc>
          <w:tcPr>
            <w:tcW w:w="6385" w:type="dxa"/>
            <w:vAlign w:val="center"/>
          </w:tcPr>
          <w:p w:rsidR="002A28C0" w:rsidRDefault="001362A6">
            <w:pPr>
              <w:rPr>
                <w:rFonts w:asciiTheme="minorHAnsi" w:hAnsiTheme="minorHAnsi"/>
                <w:color w:val="0070C0"/>
                <w:sz w:val="18"/>
                <w:szCs w:val="18"/>
                <w:u w:val="single"/>
                <w:lang w:val="en-US"/>
              </w:rPr>
            </w:pPr>
            <w:hyperlink r:id="rId212" w:history="1">
              <w:r>
                <w:rPr>
                  <w:rStyle w:val="Hyperlink"/>
                  <w:rFonts w:asciiTheme="minorHAnsi" w:hAnsiTheme="minorHAnsi"/>
                  <w:sz w:val="18"/>
                  <w:szCs w:val="18"/>
                  <w:lang w:val="en-US"/>
                </w:rPr>
                <w:t>www.transportation.alberta.ca/2708.htm</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Transportation Alberta</w:t>
            </w:r>
          </w:p>
        </w:tc>
        <w:tc>
          <w:tcPr>
            <w:tcW w:w="6385" w:type="dxa"/>
            <w:vAlign w:val="center"/>
          </w:tcPr>
          <w:p w:rsidR="002A28C0" w:rsidRDefault="001362A6">
            <w:pPr>
              <w:rPr>
                <w:rFonts w:asciiTheme="minorHAnsi" w:hAnsiTheme="minorHAnsi"/>
                <w:color w:val="0070C0"/>
                <w:sz w:val="18"/>
                <w:szCs w:val="18"/>
                <w:u w:val="single"/>
                <w:lang w:val="en-US"/>
              </w:rPr>
            </w:pPr>
            <w:hyperlink r:id="rId213" w:history="1">
              <w:r>
                <w:rPr>
                  <w:rStyle w:val="Hyperlink"/>
                  <w:rFonts w:asciiTheme="minorHAnsi" w:hAnsiTheme="minorHAnsi"/>
                  <w:sz w:val="18"/>
                  <w:szCs w:val="18"/>
                  <w:lang w:val="en-US"/>
                </w:rPr>
                <w:t>[link no longer active]</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Transportation Alberta</w:t>
            </w:r>
          </w:p>
        </w:tc>
        <w:tc>
          <w:tcPr>
            <w:tcW w:w="6385" w:type="dxa"/>
            <w:vAlign w:val="center"/>
          </w:tcPr>
          <w:p w:rsidR="002A28C0" w:rsidRDefault="001362A6">
            <w:pPr>
              <w:rPr>
                <w:rFonts w:asciiTheme="minorHAnsi" w:hAnsiTheme="minorHAnsi"/>
                <w:color w:val="0070C0"/>
                <w:sz w:val="18"/>
                <w:szCs w:val="18"/>
                <w:u w:val="single"/>
                <w:lang w:val="en-US"/>
              </w:rPr>
            </w:pPr>
            <w:hyperlink r:id="rId214" w:history="1">
              <w:r>
                <w:rPr>
                  <w:rStyle w:val="Hyperlink"/>
                  <w:rFonts w:asciiTheme="minorHAnsi" w:hAnsiTheme="minorHAnsi"/>
                  <w:sz w:val="18"/>
                  <w:szCs w:val="18"/>
                  <w:lang w:val="en-US"/>
                </w:rPr>
                <w:t>Government of Alberta Ministry of Transportation: New Deal for Public Transit</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U.S. Government Publishing Office</w:t>
            </w:r>
          </w:p>
        </w:tc>
        <w:tc>
          <w:tcPr>
            <w:tcW w:w="6385" w:type="dxa"/>
            <w:vAlign w:val="center"/>
          </w:tcPr>
          <w:p w:rsidR="002A28C0" w:rsidRDefault="001362A6">
            <w:pPr>
              <w:rPr>
                <w:rFonts w:asciiTheme="minorHAnsi" w:hAnsiTheme="minorHAnsi"/>
                <w:color w:val="0070C0"/>
                <w:sz w:val="18"/>
                <w:szCs w:val="18"/>
                <w:u w:val="single"/>
                <w:lang w:val="en-US"/>
              </w:rPr>
            </w:pPr>
            <w:hyperlink r:id="rId215" w:history="1">
              <w:r>
                <w:rPr>
                  <w:rStyle w:val="Hyperlink"/>
                  <w:rFonts w:asciiTheme="minorHAnsi" w:hAnsiTheme="minorHAnsi"/>
                  <w:sz w:val="18"/>
                  <w:szCs w:val="18"/>
                  <w:lang w:val="en-US"/>
                </w:rPr>
                <w:t>Code of Federal Regulations - Transportation Services for Individuals with Disabilities (ADA)</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U.S. Government Publishing Office</w:t>
            </w:r>
          </w:p>
        </w:tc>
        <w:tc>
          <w:tcPr>
            <w:tcW w:w="6385" w:type="dxa"/>
            <w:vAlign w:val="center"/>
          </w:tcPr>
          <w:p w:rsidR="002A28C0" w:rsidRDefault="001362A6">
            <w:pPr>
              <w:rPr>
                <w:rFonts w:asciiTheme="minorHAnsi" w:hAnsiTheme="minorHAnsi"/>
                <w:color w:val="0070C0"/>
                <w:sz w:val="18"/>
                <w:szCs w:val="18"/>
                <w:u w:val="single"/>
                <w:lang w:val="en-US"/>
              </w:rPr>
            </w:pPr>
            <w:hyperlink r:id="rId216" w:history="1">
              <w:r>
                <w:rPr>
                  <w:rStyle w:val="Hyperlink"/>
                  <w:rFonts w:asciiTheme="minorHAnsi" w:hAnsiTheme="minorHAnsi"/>
                  <w:sz w:val="18"/>
                  <w:szCs w:val="18"/>
                  <w:lang w:val="en-US"/>
                </w:rPr>
                <w:t>Code of Federal Regulations - Nondiscrimination on the basis of disability in programs or activities receiving federal financial assistance</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U.S. Government Publishing Office</w:t>
            </w:r>
          </w:p>
        </w:tc>
        <w:tc>
          <w:tcPr>
            <w:tcW w:w="6385" w:type="dxa"/>
            <w:vAlign w:val="center"/>
          </w:tcPr>
          <w:p w:rsidR="002A28C0" w:rsidRDefault="001362A6">
            <w:pPr>
              <w:rPr>
                <w:rFonts w:asciiTheme="minorHAnsi" w:hAnsiTheme="minorHAnsi"/>
                <w:color w:val="0070C0"/>
                <w:sz w:val="18"/>
                <w:szCs w:val="18"/>
                <w:u w:val="single"/>
                <w:lang w:val="en-US"/>
              </w:rPr>
            </w:pPr>
            <w:hyperlink r:id="rId217" w:history="1">
              <w:r>
                <w:rPr>
                  <w:rStyle w:val="Hyperlink"/>
                  <w:rFonts w:asciiTheme="minorHAnsi" w:hAnsiTheme="minorHAnsi"/>
                  <w:sz w:val="18"/>
                  <w:szCs w:val="18"/>
                  <w:lang w:val="en-US"/>
                </w:rPr>
                <w:t>Code of federal regulations - Americans with Disabilities Act (ADA) accessibility specifications for t</w:t>
              </w:r>
              <w:r>
                <w:rPr>
                  <w:rStyle w:val="Hyperlink"/>
                  <w:rFonts w:asciiTheme="minorHAnsi" w:hAnsiTheme="minorHAnsi"/>
                  <w:sz w:val="18"/>
                  <w:szCs w:val="18"/>
                  <w:lang w:val="en-US"/>
                </w:rPr>
                <w:t>ransportation vehicles</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United States Congress</w:t>
            </w:r>
          </w:p>
        </w:tc>
        <w:tc>
          <w:tcPr>
            <w:tcW w:w="6385" w:type="dxa"/>
            <w:vAlign w:val="center"/>
          </w:tcPr>
          <w:p w:rsidR="002A28C0" w:rsidRDefault="001362A6">
            <w:pPr>
              <w:rPr>
                <w:rFonts w:asciiTheme="minorHAnsi" w:hAnsiTheme="minorHAnsi"/>
                <w:color w:val="0070C0"/>
                <w:sz w:val="18"/>
                <w:szCs w:val="18"/>
                <w:u w:val="single"/>
                <w:lang w:val="en-US"/>
              </w:rPr>
            </w:pPr>
            <w:hyperlink r:id="rId218" w:history="1">
              <w:r>
                <w:rPr>
                  <w:rStyle w:val="Hyperlink"/>
                  <w:rFonts w:asciiTheme="minorHAnsi" w:hAnsiTheme="minorHAnsi"/>
                  <w:sz w:val="18"/>
                  <w:szCs w:val="18"/>
                  <w:lang w:val="en-US"/>
                </w:rPr>
                <w:t>Accessible Transportation for All Act</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Winnipeg</w:t>
            </w:r>
          </w:p>
        </w:tc>
        <w:tc>
          <w:tcPr>
            <w:tcW w:w="6385" w:type="dxa"/>
            <w:vAlign w:val="center"/>
          </w:tcPr>
          <w:p w:rsidR="002A28C0" w:rsidRDefault="001362A6">
            <w:pPr>
              <w:rPr>
                <w:rFonts w:asciiTheme="minorHAnsi" w:hAnsiTheme="minorHAnsi"/>
                <w:color w:val="0070C0"/>
                <w:sz w:val="18"/>
                <w:szCs w:val="18"/>
                <w:u w:val="single"/>
                <w:lang w:val="en-US"/>
              </w:rPr>
            </w:pPr>
            <w:hyperlink r:id="rId219" w:history="1">
              <w:r>
                <w:rPr>
                  <w:rStyle w:val="Hyperlink"/>
                  <w:rFonts w:asciiTheme="minorHAnsi" w:hAnsiTheme="minorHAnsi"/>
                  <w:sz w:val="18"/>
                  <w:szCs w:val="18"/>
                  <w:lang w:val="en-US"/>
                </w:rPr>
                <w:t>[</w:t>
              </w:r>
              <w:r>
                <w:rPr>
                  <w:rStyle w:val="Hyperlink"/>
                  <w:rFonts w:asciiTheme="minorHAnsi" w:hAnsiTheme="minorHAnsi"/>
                  <w:sz w:val="18"/>
                  <w:szCs w:val="18"/>
                  <w:lang w:val="en-US"/>
                </w:rPr>
                <w:t>link no longer active]</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Winnipeg Parking Authority</w:t>
            </w:r>
          </w:p>
        </w:tc>
        <w:tc>
          <w:tcPr>
            <w:tcW w:w="6385" w:type="dxa"/>
            <w:vAlign w:val="center"/>
          </w:tcPr>
          <w:p w:rsidR="002A28C0" w:rsidRDefault="001362A6">
            <w:pPr>
              <w:rPr>
                <w:rFonts w:asciiTheme="minorHAnsi" w:hAnsiTheme="minorHAnsi"/>
                <w:color w:val="0070C0"/>
                <w:sz w:val="18"/>
                <w:szCs w:val="18"/>
                <w:u w:val="single"/>
                <w:lang w:val="en-US"/>
              </w:rPr>
            </w:pPr>
            <w:hyperlink r:id="rId220" w:history="1">
              <w:r>
                <w:rPr>
                  <w:rStyle w:val="Hyperlink"/>
                  <w:rFonts w:asciiTheme="minorHAnsi" w:hAnsiTheme="minorHAnsi"/>
                  <w:sz w:val="18"/>
                  <w:szCs w:val="18"/>
                  <w:lang w:val="en-US"/>
                </w:rPr>
                <w:t>Disabled Person Parking By-Law 7171-98</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Winnipeg Parking Authority</w:t>
            </w:r>
          </w:p>
        </w:tc>
        <w:tc>
          <w:tcPr>
            <w:tcW w:w="6385" w:type="dxa"/>
            <w:vAlign w:val="center"/>
          </w:tcPr>
          <w:p w:rsidR="002A28C0" w:rsidRDefault="001362A6">
            <w:pPr>
              <w:rPr>
                <w:rFonts w:asciiTheme="minorHAnsi" w:hAnsiTheme="minorHAnsi"/>
                <w:color w:val="0070C0"/>
                <w:sz w:val="18"/>
                <w:szCs w:val="18"/>
                <w:u w:val="single"/>
                <w:lang w:val="en-US"/>
              </w:rPr>
            </w:pPr>
            <w:hyperlink r:id="rId221" w:history="1">
              <w:r>
                <w:rPr>
                  <w:rStyle w:val="Hyperlink"/>
                  <w:rFonts w:asciiTheme="minorHAnsi" w:hAnsiTheme="minorHAnsi"/>
                  <w:sz w:val="18"/>
                  <w:szCs w:val="18"/>
                  <w:lang w:val="en-US"/>
                </w:rPr>
                <w:t>Traffic By-Law No. 1573/77</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Winnipeg Transit</w:t>
            </w:r>
          </w:p>
        </w:tc>
        <w:tc>
          <w:tcPr>
            <w:tcW w:w="6385" w:type="dxa"/>
            <w:vAlign w:val="center"/>
          </w:tcPr>
          <w:p w:rsidR="002A28C0" w:rsidRDefault="001362A6">
            <w:pPr>
              <w:rPr>
                <w:rFonts w:asciiTheme="minorHAnsi" w:hAnsiTheme="minorHAnsi"/>
                <w:color w:val="0070C0"/>
                <w:sz w:val="18"/>
                <w:szCs w:val="18"/>
                <w:u w:val="single"/>
                <w:lang w:val="en-US"/>
              </w:rPr>
            </w:pPr>
            <w:hyperlink r:id="rId222" w:history="1">
              <w:r>
                <w:rPr>
                  <w:rStyle w:val="Hyperlink"/>
                  <w:rFonts w:asciiTheme="minorHAnsi" w:hAnsiTheme="minorHAnsi"/>
                  <w:sz w:val="18"/>
                  <w:szCs w:val="18"/>
                  <w:lang w:val="en-US"/>
                </w:rPr>
                <w:t>Accessible Transit</w:t>
              </w:r>
            </w:hyperlink>
          </w:p>
        </w:tc>
      </w:tr>
      <w:tr w:rsidR="002A28C0">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Winnipeg Transit</w:t>
            </w:r>
          </w:p>
        </w:tc>
        <w:tc>
          <w:tcPr>
            <w:tcW w:w="6385" w:type="dxa"/>
            <w:vAlign w:val="center"/>
          </w:tcPr>
          <w:p w:rsidR="002A28C0" w:rsidRDefault="001362A6">
            <w:pPr>
              <w:rPr>
                <w:rFonts w:asciiTheme="minorHAnsi" w:hAnsiTheme="minorHAnsi"/>
                <w:color w:val="0070C0"/>
                <w:sz w:val="18"/>
                <w:szCs w:val="18"/>
                <w:u w:val="single"/>
                <w:lang w:val="en-US"/>
              </w:rPr>
            </w:pPr>
            <w:hyperlink r:id="rId223" w:history="1">
              <w:proofErr w:type="spellStart"/>
              <w:r>
                <w:rPr>
                  <w:rStyle w:val="Hyperlink"/>
                  <w:rFonts w:asciiTheme="minorHAnsi" w:hAnsiTheme="minorHAnsi"/>
                  <w:sz w:val="18"/>
                  <w:szCs w:val="18"/>
                  <w:lang w:val="en-US"/>
                </w:rPr>
                <w:t>Handi</w:t>
              </w:r>
              <w:proofErr w:type="spellEnd"/>
              <w:r>
                <w:rPr>
                  <w:rStyle w:val="Hyperlink"/>
                  <w:rFonts w:asciiTheme="minorHAnsi" w:hAnsiTheme="minorHAnsi"/>
                  <w:sz w:val="18"/>
                  <w:szCs w:val="18"/>
                  <w:lang w:val="en-US"/>
                </w:rPr>
                <w:t>-Transit</w:t>
              </w:r>
            </w:hyperlink>
          </w:p>
        </w:tc>
      </w:tr>
      <w:tr w:rsidR="002A28C0">
        <w:trPr>
          <w:trHeight w:val="96"/>
        </w:trPr>
        <w:tc>
          <w:tcPr>
            <w:tcW w:w="2965" w:type="dxa"/>
            <w:vAlign w:val="center"/>
          </w:tcPr>
          <w:p w:rsidR="002A28C0" w:rsidRDefault="001362A6">
            <w:pPr>
              <w:rPr>
                <w:rFonts w:asciiTheme="minorHAnsi" w:hAnsiTheme="minorHAnsi"/>
                <w:sz w:val="18"/>
                <w:szCs w:val="18"/>
                <w:lang w:val="en-US"/>
              </w:rPr>
            </w:pPr>
            <w:r>
              <w:rPr>
                <w:rFonts w:asciiTheme="minorHAnsi" w:hAnsiTheme="minorHAnsi"/>
                <w:sz w:val="18"/>
                <w:szCs w:val="18"/>
                <w:lang w:val="en-US"/>
              </w:rPr>
              <w:t>Yukon Council on Aging</w:t>
            </w:r>
          </w:p>
        </w:tc>
        <w:tc>
          <w:tcPr>
            <w:tcW w:w="6385" w:type="dxa"/>
            <w:vAlign w:val="center"/>
          </w:tcPr>
          <w:p w:rsidR="002A28C0" w:rsidRDefault="001362A6">
            <w:pPr>
              <w:rPr>
                <w:rFonts w:asciiTheme="minorHAnsi" w:hAnsiTheme="minorHAnsi"/>
                <w:color w:val="0070C0"/>
                <w:sz w:val="18"/>
                <w:szCs w:val="18"/>
                <w:u w:val="single"/>
                <w:lang w:val="en-US"/>
              </w:rPr>
            </w:pPr>
            <w:hyperlink r:id="rId224" w:history="1">
              <w:r>
                <w:rPr>
                  <w:rStyle w:val="Hyperlink"/>
                  <w:rFonts w:asciiTheme="minorHAnsi" w:hAnsiTheme="minorHAnsi"/>
                  <w:sz w:val="18"/>
                  <w:szCs w:val="18"/>
                  <w:lang w:val="en-US"/>
                </w:rPr>
                <w:t>[link no longer active]</w:t>
              </w:r>
            </w:hyperlink>
          </w:p>
        </w:tc>
      </w:tr>
    </w:tbl>
    <w:p w:rsidR="002A28C0" w:rsidRDefault="002A28C0">
      <w:pPr>
        <w:rPr>
          <w:rFonts w:cs="Arial"/>
          <w:b/>
          <w:bCs/>
          <w:color w:val="00338D" w:themeColor="accent4"/>
          <w:kern w:val="32"/>
          <w:sz w:val="44"/>
          <w:szCs w:val="44"/>
        </w:rPr>
      </w:pPr>
    </w:p>
    <w:p w:rsidR="002A28C0" w:rsidRDefault="001362A6">
      <w:pPr>
        <w:pStyle w:val="Heading2"/>
        <w:keepNext w:val="0"/>
        <w:pageBreakBefore w:val="0"/>
        <w:widowControl w:val="0"/>
        <w:spacing w:after="480"/>
      </w:pPr>
      <w:bookmarkStart w:id="69" w:name="_Toc424825724"/>
      <w:r>
        <w:t>Appendix A – Research Findings</w:t>
      </w:r>
      <w:bookmarkEnd w:id="69"/>
    </w:p>
    <w:p w:rsidR="002A28C0" w:rsidRDefault="001362A6">
      <w:pPr>
        <w:spacing w:after="360"/>
        <w:jc w:val="both"/>
        <w:rPr>
          <w:lang w:val="en-CA"/>
        </w:rPr>
      </w:pPr>
      <w:r>
        <w:rPr>
          <w:lang w:val="en-CA"/>
        </w:rPr>
        <w:t xml:space="preserve">This section includes </w:t>
      </w:r>
      <w:r>
        <w:rPr>
          <w:lang w:val="en-CA"/>
        </w:rPr>
        <w:t xml:space="preserve">the detailed research findings for each jurisdiction, categorized into policies, regulations, standards and programs in accessibility as appropriate.  </w:t>
      </w:r>
    </w:p>
    <w:p w:rsidR="002A28C0" w:rsidRDefault="001362A6">
      <w:pPr>
        <w:pStyle w:val="Heading3"/>
        <w:spacing w:after="360"/>
      </w:pPr>
      <w:bookmarkStart w:id="70" w:name="_Toc421809562"/>
      <w:bookmarkStart w:id="71" w:name="_Toc424806482"/>
      <w:bookmarkStart w:id="72" w:name="_Toc424825678"/>
      <w:bookmarkStart w:id="73" w:name="_Toc424825725"/>
      <w:r>
        <w:t>Canada – Federal</w:t>
      </w:r>
      <w:bookmarkEnd w:id="70"/>
      <w:bookmarkEnd w:id="71"/>
      <w:bookmarkEnd w:id="72"/>
      <w:bookmarkEnd w:id="73"/>
      <w:r>
        <w:t xml:space="preserve"> </w:t>
      </w:r>
    </w:p>
    <w:p w:rsidR="002A28C0" w:rsidRDefault="001362A6">
      <w:pPr>
        <w:pStyle w:val="Heading4"/>
        <w:spacing w:after="480"/>
      </w:pPr>
      <w:r>
        <w:t>Regulations</w:t>
      </w:r>
    </w:p>
    <w:p w:rsidR="002A28C0" w:rsidRDefault="001362A6">
      <w:pPr>
        <w:spacing w:after="1320"/>
        <w:jc w:val="both"/>
      </w:pPr>
      <w:r>
        <w:rPr>
          <w:i/>
        </w:rPr>
        <w:t xml:space="preserve">S. 170(1) of the Canada Transportation Act, </w:t>
      </w:r>
      <w:r>
        <w:t xml:space="preserve">SC 1996 states that the agency may make regulations for the purposes of eliminating undue obstacles in the transportation network under the legislative authority of Parliament to the mobility of people with disabilities. Section (S.) 171 of the Act states </w:t>
      </w:r>
      <w:r>
        <w:t xml:space="preserve">that the Agency and the Canadian Human Rights Commission shall coordinate their activities in relation to the transportation of people with disabilities in order to foster complementary policies and practices and to avoid jurisdictional conflicts. </w:t>
      </w:r>
      <w:r>
        <w:rPr>
          <w:rStyle w:val="FootnoteReference"/>
        </w:rPr>
        <w:footnoteReference w:id="51"/>
      </w:r>
    </w:p>
    <w:p w:rsidR="002A28C0" w:rsidRDefault="001362A6">
      <w:pPr>
        <w:pStyle w:val="Heading4"/>
        <w:spacing w:after="480"/>
        <w:ind w:left="0" w:firstLine="0"/>
      </w:pPr>
      <w:r>
        <w:lastRenderedPageBreak/>
        <w:t>Person</w:t>
      </w:r>
      <w:r>
        <w:t>nel Training for the Assistance of People with Disabilities Regulations</w:t>
      </w:r>
    </w:p>
    <w:p w:rsidR="002A28C0" w:rsidRDefault="001362A6">
      <w:pPr>
        <w:spacing w:after="360"/>
        <w:jc w:val="both"/>
      </w:pPr>
      <w:r>
        <w:t>The Regulations require transportation companies to train their employees and contracted personnel on how to provide services to people with disabilities. There are also specific regul</w:t>
      </w:r>
      <w:r>
        <w:t xml:space="preserve">ations that apply to passenger aircraft with 30 or more seats that operate within Canada. </w:t>
      </w:r>
      <w:r>
        <w:rPr>
          <w:rStyle w:val="FootnoteReference"/>
        </w:rPr>
        <w:footnoteReference w:id="52"/>
      </w:r>
    </w:p>
    <w:p w:rsidR="002A28C0" w:rsidRDefault="001362A6">
      <w:pPr>
        <w:pStyle w:val="Heading4"/>
        <w:spacing w:before="0" w:after="480"/>
      </w:pPr>
      <w:r>
        <w:t xml:space="preserve">Air Transportation Regulations </w:t>
      </w:r>
    </w:p>
    <w:p w:rsidR="002A28C0" w:rsidRDefault="001362A6">
      <w:pPr>
        <w:spacing w:after="360"/>
        <w:jc w:val="both"/>
      </w:pPr>
      <w:r>
        <w:t>The regulations stipulate that every tariff shall clearly state the air carrier’s policy in respect of the carriage of people with d</w:t>
      </w:r>
      <w:r>
        <w:t>isabilities. Further, where an individual identifies the nature his/her disability, an air carrier shall, inform the person of those passenger seats that are the most accessible to that person. Where an air carrier is capable of assigning passenger seats b</w:t>
      </w:r>
      <w:r>
        <w:t xml:space="preserve">efore a flight, accessible passenger seats shall be the last seats assigned to passengers without disabilities. Furthermore, the regulations state that where an air carrier is not capable of assigning passenger seats before a flight, the air carrier shall </w:t>
      </w:r>
      <w:r>
        <w:t>make a reasonable effort to ensure that accessible passenger seats are the last seats made available to passengers without disabilities.</w:t>
      </w:r>
      <w:r>
        <w:rPr>
          <w:rStyle w:val="FootnoteReference"/>
        </w:rPr>
        <w:footnoteReference w:id="53"/>
      </w:r>
    </w:p>
    <w:p w:rsidR="002A28C0" w:rsidRDefault="001362A6">
      <w:pPr>
        <w:pStyle w:val="Heading4"/>
        <w:spacing w:after="480"/>
      </w:pPr>
      <w:r>
        <w:t xml:space="preserve">Railway Traffic and Tariffs Regulations </w:t>
      </w:r>
    </w:p>
    <w:p w:rsidR="002A28C0" w:rsidRDefault="001362A6">
      <w:pPr>
        <w:spacing w:after="360"/>
        <w:jc w:val="both"/>
      </w:pPr>
      <w:r>
        <w:t>The following information shall be included in every traffic or passenger tar</w:t>
      </w:r>
      <w:r>
        <w:t xml:space="preserve">iff that is issued and published by a railway company under Part III of the Act: Any terms and conditions of the tariff, including terms and conditions of the carriage of people with disabilities, or an explanation, with references, of where the terms and </w:t>
      </w:r>
      <w:r>
        <w:t>conditions can be found.</w:t>
      </w:r>
      <w:r>
        <w:rPr>
          <w:rStyle w:val="FootnoteReference"/>
        </w:rPr>
        <w:footnoteReference w:id="54"/>
      </w:r>
    </w:p>
    <w:p w:rsidR="002A28C0" w:rsidRDefault="001362A6">
      <w:pPr>
        <w:pStyle w:val="Heading4"/>
        <w:spacing w:before="0" w:after="480"/>
      </w:pPr>
      <w:r>
        <w:t>Vehicle Safety</w:t>
      </w:r>
    </w:p>
    <w:p w:rsidR="002A28C0" w:rsidRDefault="001362A6">
      <w:pPr>
        <w:spacing w:after="360"/>
        <w:jc w:val="both"/>
      </w:pPr>
      <w:r>
        <w:rPr>
          <w:i/>
        </w:rPr>
        <w:t>Motor Vehicle Safety Act</w:t>
      </w:r>
      <w:r>
        <w:t>, SC 1993 specifies the prescribed standards that every restraint system for disabled people must conform.</w:t>
      </w:r>
      <w:r>
        <w:rPr>
          <w:vertAlign w:val="superscript"/>
        </w:rPr>
        <w:footnoteReference w:id="55"/>
      </w:r>
      <w:r>
        <w:t xml:space="preserve"> </w:t>
      </w:r>
    </w:p>
    <w:p w:rsidR="002A28C0" w:rsidRDefault="001362A6">
      <w:pPr>
        <w:pStyle w:val="Heading4"/>
        <w:spacing w:before="0" w:after="480"/>
      </w:pPr>
      <w:r>
        <w:t>Inter-City Bus Code of Practice</w:t>
      </w:r>
      <w:r>
        <w:rPr>
          <w:rStyle w:val="FootnoteReference"/>
        </w:rPr>
        <w:footnoteReference w:id="56"/>
      </w:r>
    </w:p>
    <w:p w:rsidR="002A28C0" w:rsidRDefault="001362A6">
      <w:pPr>
        <w:jc w:val="both"/>
      </w:pPr>
      <w:r>
        <w:t xml:space="preserve">When a reservation is being made or a ticket is </w:t>
      </w:r>
      <w:r>
        <w:t>being purchased for a person with a disability, a bus operator or its agent will describe, if requested, the services provided to persons with disabilities and any conditions in respect of those services. The operator or its agent will also ask which servi</w:t>
      </w:r>
      <w:r>
        <w:t>ces that persons would like to have provided.</w:t>
      </w:r>
    </w:p>
    <w:p w:rsidR="002A28C0" w:rsidRDefault="002A28C0">
      <w:pPr>
        <w:jc w:val="both"/>
      </w:pPr>
    </w:p>
    <w:p w:rsidR="002A28C0" w:rsidRDefault="001362A6">
      <w:pPr>
        <w:jc w:val="both"/>
      </w:pPr>
      <w:r>
        <w:lastRenderedPageBreak/>
        <w:t>Rate schedules and timetables published by bus operators will specify that services provided to persons with disabilities are described in the Intercity Bus Code of practice and that copies of the Code are ava</w:t>
      </w:r>
      <w:r>
        <w:t>ilable upon request.</w:t>
      </w:r>
    </w:p>
    <w:p w:rsidR="002A28C0" w:rsidRDefault="002A28C0">
      <w:pPr>
        <w:jc w:val="both"/>
      </w:pPr>
    </w:p>
    <w:p w:rsidR="002A28C0" w:rsidRDefault="001362A6">
      <w:pPr>
        <w:jc w:val="both"/>
      </w:pPr>
      <w:r>
        <w:t>This Code deals with scheduled intercity bus services. It covers intercity bus operators that transport passengers or passengers and goods by bus between and within the provinces and territories of Canada. Should one route in a bus op</w:t>
      </w:r>
      <w:r>
        <w:t>erator's scheduled service cross a territorial or provincial boundary, the Code covers all routes offered by this bus operator. The Code also applies to the bus terminals and bus stops or bus agencies operated by these bus operators.</w:t>
      </w:r>
    </w:p>
    <w:p w:rsidR="002A28C0" w:rsidRDefault="002A28C0">
      <w:pPr>
        <w:jc w:val="both"/>
      </w:pPr>
    </w:p>
    <w:p w:rsidR="002A28C0" w:rsidRDefault="001362A6">
      <w:pPr>
        <w:spacing w:after="360"/>
        <w:jc w:val="both"/>
      </w:pPr>
      <w:r>
        <w:t xml:space="preserve">This Code relates to </w:t>
      </w:r>
      <w:r>
        <w:t>scheduled services, that is, to regular services operated in accordance with a timetable over fixed routes, including suburban and airport bus services operated like scheduled intercity bus services. It does not relate to charter and tour services or to ur</w:t>
      </w:r>
      <w:r>
        <w:t>ban transit and school transportation.</w:t>
      </w:r>
    </w:p>
    <w:p w:rsidR="002A28C0" w:rsidRDefault="001362A6">
      <w:pPr>
        <w:pStyle w:val="Heading5"/>
        <w:spacing w:before="0" w:after="360"/>
      </w:pPr>
      <w:r>
        <w:t>Making Reservations and Buying Tickets</w:t>
      </w:r>
      <w:r>
        <w:rPr>
          <w:vertAlign w:val="superscript"/>
        </w:rPr>
        <w:footnoteReference w:id="57"/>
      </w:r>
    </w:p>
    <w:p w:rsidR="002A28C0" w:rsidRDefault="001362A6">
      <w:pPr>
        <w:pStyle w:val="Heading6"/>
        <w:spacing w:after="480"/>
      </w:pPr>
      <w:r>
        <w:t>Telecommunication systems for reservations and information</w:t>
      </w:r>
    </w:p>
    <w:p w:rsidR="002A28C0" w:rsidRDefault="001362A6">
      <w:pPr>
        <w:spacing w:after="360"/>
        <w:jc w:val="both"/>
      </w:pPr>
      <w:r>
        <w:t>Operators using telephone lines for reservations or information at bus terminals will provide an equal level of servic</w:t>
      </w:r>
      <w:r>
        <w:t xml:space="preserve">e to passengers with disabilities through the use of alternative communication systems, such as a TTY line, e–mail or facsimile. Operators will offer to describe the services provided to persons with disabilities and any conditions that apply with respect </w:t>
      </w:r>
      <w:r>
        <w:t>to those services.</w:t>
      </w:r>
    </w:p>
    <w:p w:rsidR="002A28C0" w:rsidRDefault="001362A6">
      <w:pPr>
        <w:pStyle w:val="Heading6"/>
        <w:spacing w:after="480"/>
        <w:rPr>
          <w:i/>
        </w:rPr>
      </w:pPr>
      <w:r>
        <w:rPr>
          <w:i/>
        </w:rPr>
        <w:t>Personal Care Attendants</w:t>
      </w:r>
    </w:p>
    <w:p w:rsidR="002A28C0" w:rsidRDefault="001362A6">
      <w:pPr>
        <w:jc w:val="both"/>
      </w:pPr>
      <w:r>
        <w:t>On request, an operator will provide a personal care attendant with a free transportation ticket to be used by this attendant accompanying a person with a disability on scheduled services. An operator will accept</w:t>
      </w:r>
      <w:r>
        <w:t xml:space="preserve"> the determination made by or on behalf of a person with a disability that the person does not require a personal care attendant during travel. However, a person wishing to travel with a personal care attendant must provide a letter from a health care prof</w:t>
      </w:r>
      <w:r>
        <w:t>essional, or a disability travel card issued by a recognized organization representing consumers with disabilities which uses a health care professional in assessing that a person cannot travel independently.</w:t>
      </w:r>
    </w:p>
    <w:p w:rsidR="002A28C0" w:rsidRDefault="002A28C0">
      <w:pPr>
        <w:jc w:val="both"/>
      </w:pPr>
    </w:p>
    <w:p w:rsidR="002A28C0" w:rsidRDefault="001362A6">
      <w:pPr>
        <w:jc w:val="both"/>
      </w:pPr>
      <w:r>
        <w:t xml:space="preserve">An operator will acknowledge its acceptance </w:t>
      </w:r>
      <w:r>
        <w:t xml:space="preserve">that a person requires a personal care attendant by issuing an entitlement card or some other form of acknowledgement in writing. This acknowledgement can then be used by the person for any future bus travel on scheduled services with any operator covered </w:t>
      </w:r>
      <w:r>
        <w:t>by this Code.</w:t>
      </w:r>
    </w:p>
    <w:p w:rsidR="002A28C0" w:rsidRDefault="002A28C0">
      <w:pPr>
        <w:jc w:val="both"/>
      </w:pPr>
    </w:p>
    <w:p w:rsidR="002A28C0" w:rsidRDefault="001362A6">
      <w:pPr>
        <w:spacing w:after="720"/>
        <w:jc w:val="both"/>
      </w:pPr>
      <w:r>
        <w:t xml:space="preserve">A person with a disability who requires a personal care attendant when travelling within the province of Québec must submit an application form to </w:t>
      </w:r>
      <w:proofErr w:type="spellStart"/>
      <w:r>
        <w:t>l'Association</w:t>
      </w:r>
      <w:proofErr w:type="spellEnd"/>
      <w:r>
        <w:t xml:space="preserve"> des </w:t>
      </w:r>
      <w:proofErr w:type="spellStart"/>
      <w:r>
        <w:t>propriétaires</w:t>
      </w:r>
      <w:proofErr w:type="spellEnd"/>
      <w:r>
        <w:t xml:space="preserve"> </w:t>
      </w:r>
      <w:proofErr w:type="spellStart"/>
      <w:r>
        <w:t>d'autobus</w:t>
      </w:r>
      <w:proofErr w:type="spellEnd"/>
      <w:r>
        <w:t xml:space="preserve"> du Québec (APAQ) to obtain the Québec Intercity Bus </w:t>
      </w:r>
      <w:r>
        <w:t>Service Attendant Card. This card is recognized by operators providing intercity bus service within the province of Québec only, and is for the use of persons with significant and permanent disabilities.</w:t>
      </w:r>
    </w:p>
    <w:p w:rsidR="002A28C0" w:rsidRDefault="001362A6">
      <w:pPr>
        <w:pStyle w:val="Heading6"/>
        <w:spacing w:after="480"/>
        <w:rPr>
          <w:i/>
        </w:rPr>
      </w:pPr>
      <w:r>
        <w:rPr>
          <w:i/>
        </w:rPr>
        <w:lastRenderedPageBreak/>
        <w:t>Passengers using non–folding wheelchairs (48–hours a</w:t>
      </w:r>
      <w:r>
        <w:rPr>
          <w:i/>
        </w:rPr>
        <w:t>dvance notice)</w:t>
      </w:r>
      <w:r>
        <w:rPr>
          <w:i/>
          <w:vertAlign w:val="superscript"/>
        </w:rPr>
        <w:t xml:space="preserve"> </w:t>
      </w:r>
      <w:r>
        <w:rPr>
          <w:i/>
          <w:vertAlign w:val="superscript"/>
        </w:rPr>
        <w:footnoteReference w:id="58"/>
      </w:r>
    </w:p>
    <w:p w:rsidR="002A28C0" w:rsidRDefault="001362A6">
      <w:pPr>
        <w:spacing w:after="360"/>
        <w:jc w:val="both"/>
      </w:pPr>
      <w:r>
        <w:t xml:space="preserve">A person using a non–folding wheelchair, who wishes to remain in his or her own wheelchair during the trip, must contact the operator 48–hours in advance of departure to make the requirement known. The operator will ensure that a bus that </w:t>
      </w:r>
      <w:r>
        <w:t>is mechanically equipped or designed for boarding and disembarking passengers using mobility aids and has a wheelchair securement system is provided.</w:t>
      </w:r>
    </w:p>
    <w:p w:rsidR="002A28C0" w:rsidRDefault="001362A6">
      <w:pPr>
        <w:pStyle w:val="Heading6"/>
        <w:spacing w:after="480"/>
        <w:rPr>
          <w:i/>
        </w:rPr>
      </w:pPr>
      <w:r>
        <w:rPr>
          <w:i/>
        </w:rPr>
        <w:t>Wheelchair securement</w:t>
      </w:r>
      <w:r>
        <w:rPr>
          <w:i/>
          <w:vertAlign w:val="superscript"/>
        </w:rPr>
        <w:footnoteReference w:id="59"/>
      </w:r>
    </w:p>
    <w:p w:rsidR="002A28C0" w:rsidRDefault="001362A6">
      <w:pPr>
        <w:spacing w:after="360"/>
        <w:jc w:val="both"/>
      </w:pPr>
      <w:r>
        <w:t xml:space="preserve">One wheelchair securement will be provided on buses that are mechanically equipped </w:t>
      </w:r>
      <w:r>
        <w:t>or designed for boarding and disembarking passengers using mobility aids. The first passenger requiring the wheelchair securement on a particular bus 48–hours prior to departure will be given preference. If subsequent passengers require a wheelchair secure</w:t>
      </w:r>
      <w:r>
        <w:t>ment on the same bus and also give 48–hours prior notice, they will be offered a regular vehicle seat with boarding and transfer help by the operator and the passenger's personal care attendant, if necessary. If they do not or cannot accept, the operator w</w:t>
      </w:r>
      <w:r>
        <w:t>ill provide transportation on a different wheelchair accessible vehicle within a reasonable timeframe, not to exceed 72–hours.</w:t>
      </w:r>
    </w:p>
    <w:p w:rsidR="002A28C0" w:rsidRDefault="001362A6">
      <w:pPr>
        <w:pStyle w:val="Heading6"/>
        <w:spacing w:after="480"/>
        <w:rPr>
          <w:i/>
        </w:rPr>
      </w:pPr>
      <w:r>
        <w:rPr>
          <w:i/>
        </w:rPr>
        <w:t>Mobility assistance on a trip with a single operator (24–hours advance notice)</w:t>
      </w:r>
      <w:r>
        <w:rPr>
          <w:i/>
          <w:vertAlign w:val="superscript"/>
        </w:rPr>
        <w:t xml:space="preserve"> </w:t>
      </w:r>
      <w:r>
        <w:rPr>
          <w:i/>
          <w:vertAlign w:val="superscript"/>
        </w:rPr>
        <w:footnoteReference w:id="60"/>
      </w:r>
    </w:p>
    <w:p w:rsidR="002A28C0" w:rsidRDefault="001362A6">
      <w:pPr>
        <w:spacing w:after="360"/>
        <w:jc w:val="both"/>
      </w:pPr>
      <w:r>
        <w:t>A person with a disability requesting assistance</w:t>
      </w:r>
      <w:r>
        <w:t xml:space="preserve"> in boarding and disembarking a bus or in moving to or from a mobility aid, such as a scooter, must make that request to the operator 24–hours in advance of departure. Passengers who have given 24–hours’ notice of their needs will be pre–boarded.</w:t>
      </w:r>
    </w:p>
    <w:p w:rsidR="002A28C0" w:rsidRDefault="001362A6">
      <w:pPr>
        <w:pStyle w:val="Heading6"/>
        <w:spacing w:after="480"/>
        <w:rPr>
          <w:i/>
        </w:rPr>
      </w:pPr>
      <w:r>
        <w:rPr>
          <w:i/>
        </w:rPr>
        <w:t>A trip in</w:t>
      </w:r>
      <w:r>
        <w:rPr>
          <w:i/>
        </w:rPr>
        <w:t>volving more than one operator (72–hours advance notice)</w:t>
      </w:r>
      <w:r>
        <w:rPr>
          <w:i/>
          <w:vertAlign w:val="superscript"/>
        </w:rPr>
        <w:t xml:space="preserve"> </w:t>
      </w:r>
      <w:r>
        <w:rPr>
          <w:i/>
          <w:vertAlign w:val="superscript"/>
        </w:rPr>
        <w:footnoteReference w:id="61"/>
      </w:r>
    </w:p>
    <w:p w:rsidR="002A28C0" w:rsidRDefault="001362A6">
      <w:pPr>
        <w:jc w:val="both"/>
      </w:pPr>
      <w:r>
        <w:t xml:space="preserve">If a person with a disability requests assistance and has a trip that involves connecting to a different operator, the operator of the first leg of the journey must be notified 72–hours in advance </w:t>
      </w:r>
      <w:r>
        <w:t>of departure on the first leg. The operator of the first leg of the journey will assist with arranging the required accessible services for the entire trip.</w:t>
      </w:r>
    </w:p>
    <w:p w:rsidR="002A28C0" w:rsidRDefault="002A28C0">
      <w:pPr>
        <w:jc w:val="both"/>
      </w:pPr>
    </w:p>
    <w:p w:rsidR="002A28C0" w:rsidRDefault="001362A6">
      <w:pPr>
        <w:jc w:val="both"/>
      </w:pPr>
      <w:r>
        <w:t xml:space="preserve">If requested by a person with a disability, an operator or its agent will contact the appropriate </w:t>
      </w:r>
      <w:r>
        <w:t>representative of a connecting operator at a transfer point to assist with the connection.</w:t>
      </w:r>
    </w:p>
    <w:p w:rsidR="002A28C0" w:rsidRDefault="001362A6">
      <w:pPr>
        <w:spacing w:after="480"/>
        <w:jc w:val="both"/>
      </w:pPr>
      <w:r>
        <w:t>In all cases, if a person makes a request in less than the required notice period, an operator will make its best efforts to provide the service.</w:t>
      </w:r>
    </w:p>
    <w:p w:rsidR="002A28C0" w:rsidRDefault="001362A6">
      <w:pPr>
        <w:pStyle w:val="Heading5"/>
        <w:spacing w:before="0" w:after="360"/>
      </w:pPr>
      <w:r>
        <w:lastRenderedPageBreak/>
        <w:t>Arrival and Termina</w:t>
      </w:r>
      <w:r>
        <w:t>l Navigation</w:t>
      </w:r>
      <w:r>
        <w:rPr>
          <w:vertAlign w:val="superscript"/>
        </w:rPr>
        <w:footnoteReference w:id="62"/>
      </w:r>
    </w:p>
    <w:p w:rsidR="002A28C0" w:rsidRDefault="001362A6">
      <w:pPr>
        <w:pStyle w:val="Heading6"/>
        <w:spacing w:after="480"/>
        <w:rPr>
          <w:i/>
        </w:rPr>
      </w:pPr>
      <w:r>
        <w:rPr>
          <w:i/>
        </w:rPr>
        <w:t>Early arrival</w:t>
      </w:r>
    </w:p>
    <w:p w:rsidR="002A28C0" w:rsidRDefault="001362A6">
      <w:pPr>
        <w:spacing w:after="360"/>
        <w:jc w:val="both"/>
      </w:pPr>
      <w:r>
        <w:t>If a passenger uses a mobility aid that requires disassembly, the passenger should arrive at the departure point at least 30 minutes before the scheduled departure of the bus. Passengers are encouraged to determine ahead of time</w:t>
      </w:r>
      <w:r>
        <w:t xml:space="preserve"> what conditions apply.</w:t>
      </w:r>
    </w:p>
    <w:p w:rsidR="002A28C0" w:rsidRDefault="001362A6">
      <w:pPr>
        <w:pStyle w:val="Heading6"/>
        <w:spacing w:after="480"/>
        <w:rPr>
          <w:i/>
        </w:rPr>
      </w:pPr>
      <w:r>
        <w:rPr>
          <w:i/>
        </w:rPr>
        <w:t>Public telephones in bus terminals</w:t>
      </w:r>
    </w:p>
    <w:p w:rsidR="002A28C0" w:rsidRDefault="001362A6">
      <w:pPr>
        <w:jc w:val="both"/>
      </w:pPr>
      <w:r>
        <w:t>Operators will ensure that at least one public telephone, accessible to persons with visual impairment, speech impairment, or deaf, deafened or hard of hearing, and a telephone at appropriate heigh</w:t>
      </w:r>
      <w:r>
        <w:t>t for a person seated in a mobility aid, will be provided at the ticket counter area or where banks of public telephones are found.</w:t>
      </w:r>
    </w:p>
    <w:p w:rsidR="002A28C0" w:rsidRDefault="002A28C0">
      <w:pPr>
        <w:jc w:val="both"/>
      </w:pPr>
    </w:p>
    <w:p w:rsidR="002A28C0" w:rsidRDefault="001362A6">
      <w:pPr>
        <w:spacing w:after="360"/>
        <w:jc w:val="both"/>
      </w:pPr>
      <w:r>
        <w:t>Accessible telephones and TTYs should be clearly identified using the international symbol of access or the TTY symbol. Sig</w:t>
      </w:r>
      <w:r>
        <w:t>ns providing direction to public telephones should also provide direction to the nearest accessible telephone and TTY.</w:t>
      </w:r>
    </w:p>
    <w:p w:rsidR="002A28C0" w:rsidRDefault="001362A6">
      <w:pPr>
        <w:pStyle w:val="Heading6"/>
        <w:spacing w:after="480"/>
        <w:rPr>
          <w:i/>
        </w:rPr>
      </w:pPr>
      <w:r>
        <w:rPr>
          <w:i/>
        </w:rPr>
        <w:t>Relieving areas for service animals at bus terminals</w:t>
      </w:r>
    </w:p>
    <w:p w:rsidR="002A28C0" w:rsidRDefault="001362A6">
      <w:pPr>
        <w:spacing w:after="360"/>
        <w:jc w:val="both"/>
      </w:pPr>
      <w:r>
        <w:t>Operators will ensure that an area is available for service animals to relieve thems</w:t>
      </w:r>
      <w:r>
        <w:t>elves, with a safe, accessible path of travel between the terminal and the relieving area. This area will be adequately maintained. Staff and volunteers who interact with the public will be made aware of the location of a relieving area.</w:t>
      </w:r>
    </w:p>
    <w:p w:rsidR="002A28C0" w:rsidRDefault="001362A6">
      <w:pPr>
        <w:pStyle w:val="Heading5"/>
        <w:spacing w:after="360"/>
      </w:pPr>
      <w:r>
        <w:t>Boarding and Disem</w:t>
      </w:r>
      <w:r>
        <w:t>barking from the Bus</w:t>
      </w:r>
      <w:r>
        <w:rPr>
          <w:vertAlign w:val="superscript"/>
        </w:rPr>
        <w:footnoteReference w:id="63"/>
      </w:r>
    </w:p>
    <w:p w:rsidR="002A28C0" w:rsidRDefault="001362A6">
      <w:pPr>
        <w:pStyle w:val="Heading6"/>
        <w:spacing w:after="480"/>
        <w:rPr>
          <w:i/>
        </w:rPr>
      </w:pPr>
      <w:r>
        <w:rPr>
          <w:i/>
        </w:rPr>
        <w:t>Carriage of service animals</w:t>
      </w:r>
    </w:p>
    <w:p w:rsidR="002A28C0" w:rsidRDefault="001362A6">
      <w:pPr>
        <w:jc w:val="both"/>
      </w:pPr>
      <w:r>
        <w:t xml:space="preserve">Operators will accept one certified service animal per passenger with a disability for carriage without charge and will permit the animal, if properly harnessed, to accompany the passenger on the bus. The </w:t>
      </w:r>
      <w:r>
        <w:t>service animal will remain on the floor at the passenger's feet during travel.</w:t>
      </w:r>
    </w:p>
    <w:p w:rsidR="002A28C0" w:rsidRDefault="002A28C0">
      <w:pPr>
        <w:jc w:val="both"/>
      </w:pPr>
    </w:p>
    <w:p w:rsidR="002A28C0" w:rsidRDefault="001362A6">
      <w:pPr>
        <w:spacing w:after="360"/>
        <w:jc w:val="both"/>
      </w:pPr>
      <w:r>
        <w:t>Passengers should note that they are required to produce written proof to the operator that the service animal has been trained and certified by a professional service animal i</w:t>
      </w:r>
      <w:r>
        <w:t>nstitution.</w:t>
      </w:r>
    </w:p>
    <w:p w:rsidR="002A28C0" w:rsidRDefault="001362A6">
      <w:pPr>
        <w:pStyle w:val="Heading6"/>
        <w:spacing w:after="480"/>
        <w:rPr>
          <w:i/>
        </w:rPr>
      </w:pPr>
      <w:r>
        <w:rPr>
          <w:i/>
        </w:rPr>
        <w:t>Carriage of mobility aids as baggage</w:t>
      </w:r>
    </w:p>
    <w:p w:rsidR="002A28C0" w:rsidRDefault="001362A6">
      <w:pPr>
        <w:spacing w:after="360"/>
        <w:jc w:val="both"/>
      </w:pPr>
      <w:r>
        <w:t>Mobility aids and related equipment will be carried at no charge. They may be transported in the baggage or passenger compartment at the operator's discretion where safe stowage is possible.</w:t>
      </w:r>
    </w:p>
    <w:p w:rsidR="002A28C0" w:rsidRDefault="001362A6">
      <w:pPr>
        <w:pStyle w:val="Heading6"/>
        <w:spacing w:after="480"/>
        <w:rPr>
          <w:i/>
        </w:rPr>
      </w:pPr>
      <w:r>
        <w:rPr>
          <w:i/>
        </w:rPr>
        <w:lastRenderedPageBreak/>
        <w:t xml:space="preserve">Design load for </w:t>
      </w:r>
      <w:r>
        <w:rPr>
          <w:i/>
        </w:rPr>
        <w:t>lifts, ramps and stowage areas</w:t>
      </w:r>
    </w:p>
    <w:p w:rsidR="002A28C0" w:rsidRDefault="001362A6">
      <w:pPr>
        <w:spacing w:after="360"/>
        <w:jc w:val="both"/>
      </w:pPr>
      <w:r>
        <w:t>The operator will accommodate lifting the combined weight of the person and wheelchair up to 600 lbs or 272 kg on vehicles purchased after April 1, 2011. Similarly, the operator will be able to store in the baggage compartmen</w:t>
      </w:r>
      <w:r>
        <w:t>t mobility aids that weigh up to 500 lbs or 227 kg. A ramp used for boarding and disembarking passengers on low floor buses will be able to bear a combined passenger and mobility aid load of up to 600 lbs or 272 kg.</w:t>
      </w:r>
    </w:p>
    <w:p w:rsidR="002A28C0" w:rsidRDefault="001362A6">
      <w:pPr>
        <w:pStyle w:val="Heading6"/>
        <w:spacing w:after="480"/>
      </w:pPr>
      <w:r>
        <w:t>Boarding and disembarking at flag stops</w:t>
      </w:r>
      <w:r>
        <w:rPr>
          <w:vertAlign w:val="superscript"/>
        </w:rPr>
        <w:footnoteReference w:id="64"/>
      </w:r>
    </w:p>
    <w:p w:rsidR="002A28C0" w:rsidRDefault="001362A6">
      <w:pPr>
        <w:jc w:val="both"/>
      </w:pPr>
      <w:r>
        <w:t>Passengers using mobility aids can board or disembark at the flag stop of their choice to the extent possible. A driver is not required to deploy any lift or ramp mechanism at any flag stop that the driver deems to be unsafe.</w:t>
      </w:r>
    </w:p>
    <w:p w:rsidR="002A28C0" w:rsidRDefault="002A28C0">
      <w:pPr>
        <w:jc w:val="both"/>
      </w:pPr>
    </w:p>
    <w:p w:rsidR="002A28C0" w:rsidRDefault="001362A6">
      <w:pPr>
        <w:spacing w:after="360"/>
        <w:jc w:val="both"/>
      </w:pPr>
      <w:r>
        <w:t xml:space="preserve">When the passenger gives </w:t>
      </w:r>
      <w:r>
        <w:t>48–hours advance notice of the need for a lift or ramp equipped bus, the passenger will identify to the operator the boarding and disembarking stops of choice. If at either stop of choice the deployment of the lift or ramp would be unsafe, the passenger an</w:t>
      </w:r>
      <w:r>
        <w:t>d operator will agree on the closest safe deployment site within a reasonable distance from the stop of choice. This stop will be agreed to in advance of the trip.</w:t>
      </w:r>
    </w:p>
    <w:p w:rsidR="002A28C0" w:rsidRDefault="001362A6">
      <w:pPr>
        <w:pStyle w:val="Heading6"/>
        <w:spacing w:after="480"/>
        <w:rPr>
          <w:i/>
        </w:rPr>
      </w:pPr>
      <w:r>
        <w:rPr>
          <w:i/>
        </w:rPr>
        <w:t>Accessible washrooms</w:t>
      </w:r>
      <w:r>
        <w:rPr>
          <w:i/>
          <w:vertAlign w:val="superscript"/>
        </w:rPr>
        <w:footnoteReference w:id="65"/>
      </w:r>
    </w:p>
    <w:p w:rsidR="002A28C0" w:rsidRDefault="001362A6">
      <w:pPr>
        <w:spacing w:after="360"/>
        <w:jc w:val="both"/>
      </w:pPr>
      <w:r>
        <w:t>On non–express services, buses without a washroom accessible to person</w:t>
      </w:r>
      <w:r>
        <w:t>s using non–folding wheelchairs will stop at least every two–and–a half hours at a facility with an accessible washroom. Should such facilities not be available on route, either the passenger and the operator will agree in advance, or the passenger and the</w:t>
      </w:r>
      <w:r>
        <w:t xml:space="preserve"> driver will agree on the most appropriate rest stops. These stops will allow adequate time to access and use the washroom. </w:t>
      </w:r>
    </w:p>
    <w:p w:rsidR="002A28C0" w:rsidRDefault="001362A6">
      <w:pPr>
        <w:pStyle w:val="Heading4"/>
        <w:spacing w:before="0" w:after="360"/>
        <w:rPr>
          <w:u w:val="single"/>
        </w:rPr>
      </w:pPr>
      <w:r>
        <w:t>Other National Programs</w:t>
      </w:r>
    </w:p>
    <w:p w:rsidR="002A28C0" w:rsidRDefault="001362A6">
      <w:pPr>
        <w:pStyle w:val="Heading5"/>
        <w:tabs>
          <w:tab w:val="clear" w:pos="851"/>
        </w:tabs>
        <w:spacing w:before="0" w:after="480"/>
        <w:ind w:left="0" w:firstLine="0"/>
      </w:pPr>
      <w:r>
        <w:t>Federal Gas Tax Fund (formerly New Deal for Cities and Communities)</w:t>
      </w:r>
      <w:r>
        <w:rPr>
          <w:rStyle w:val="FootnoteReference"/>
        </w:rPr>
        <w:footnoteReference w:id="66"/>
      </w:r>
    </w:p>
    <w:p w:rsidR="002A28C0" w:rsidRDefault="001362A6">
      <w:pPr>
        <w:jc w:val="both"/>
      </w:pPr>
      <w:r>
        <w:t>This program provides financial assist</w:t>
      </w:r>
      <w:r>
        <w:t xml:space="preserve">ance to municipalities in support of sustainable capital municipal infrastructure to maintain or enhance economic, social, and cultural opportunity and well-being. </w:t>
      </w:r>
    </w:p>
    <w:p w:rsidR="002A28C0" w:rsidRDefault="002A28C0">
      <w:pPr>
        <w:jc w:val="both"/>
      </w:pPr>
    </w:p>
    <w:p w:rsidR="002A28C0" w:rsidRDefault="001362A6">
      <w:pPr>
        <w:spacing w:after="360"/>
        <w:jc w:val="both"/>
      </w:pPr>
      <w:r>
        <w:t>Projects can include support for the development of a wide range of projects including pub</w:t>
      </w:r>
      <w:r>
        <w:t xml:space="preserve">lic transit systems as well as barrier free transportation initiatives, such as the purchase of accessible vehicles such as low-floor buses and </w:t>
      </w:r>
      <w:proofErr w:type="spellStart"/>
      <w:r>
        <w:t>handi</w:t>
      </w:r>
      <w:proofErr w:type="spellEnd"/>
      <w:r>
        <w:t xml:space="preserve">-buses, to improve accessibility for seniors and people with disabilities. </w:t>
      </w:r>
    </w:p>
    <w:p w:rsidR="002A28C0" w:rsidRDefault="001362A6">
      <w:pPr>
        <w:pStyle w:val="Heading5"/>
        <w:spacing w:after="480"/>
      </w:pPr>
      <w:r>
        <w:lastRenderedPageBreak/>
        <w:t xml:space="preserve">Greyhound Bus Lines of Canada </w:t>
      </w:r>
    </w:p>
    <w:p w:rsidR="002A28C0" w:rsidRDefault="001362A6">
      <w:pPr>
        <w:jc w:val="both"/>
      </w:pPr>
      <w:r>
        <w:t>Greyhound’s goal is to make travel safe, pleasant, and convenient experience. Drivers, customer service personnel, and contractors are available to meet the needs of passengers with special needs. The company provide assistance with boarding and de-boardin</w:t>
      </w:r>
      <w:r>
        <w:t xml:space="preserve">g buses, luggage, transfers, stowage, and retrieval of mobility devices. This service is provided during transfers, meal and rest stops and other times as reasonably requested. </w:t>
      </w:r>
    </w:p>
    <w:p w:rsidR="002A28C0" w:rsidRDefault="002A28C0">
      <w:pPr>
        <w:jc w:val="both"/>
      </w:pPr>
    </w:p>
    <w:p w:rsidR="002A28C0" w:rsidRDefault="001362A6">
      <w:pPr>
        <w:spacing w:after="360"/>
        <w:jc w:val="both"/>
      </w:pPr>
      <w:r>
        <w:t>The company offers help whether you are travelling alone, using various mobil</w:t>
      </w:r>
      <w:r>
        <w:t>ity devices, or being accompanied by a service animal.</w:t>
      </w:r>
    </w:p>
    <w:p w:rsidR="002A28C0" w:rsidRDefault="001362A6">
      <w:pPr>
        <w:pStyle w:val="Heading6"/>
        <w:spacing w:after="480"/>
        <w:rPr>
          <w:rFonts w:ascii="Verdana" w:hAnsi="Verdana"/>
          <w:sz w:val="19"/>
          <w:szCs w:val="19"/>
          <w:lang w:eastAsia="zh-CN"/>
        </w:rPr>
      </w:pPr>
      <w:r>
        <w:rPr>
          <w:lang w:eastAsia="zh-CN"/>
        </w:rPr>
        <w:t>Greyhound focus on accessibility</w:t>
      </w:r>
      <w:r>
        <w:rPr>
          <w:rStyle w:val="FootnoteReference"/>
          <w:b/>
          <w:i/>
          <w:lang w:eastAsia="zh-CN"/>
        </w:rPr>
        <w:footnoteReference w:id="67"/>
      </w:r>
    </w:p>
    <w:p w:rsidR="002A28C0" w:rsidRDefault="001362A6">
      <w:pPr>
        <w:spacing w:after="360"/>
        <w:jc w:val="both"/>
      </w:pPr>
      <w:r>
        <w:t>Greyhound offers availability of drivers, customer service personnel, and contractors to meet the needs of passengers with special needs. It provides assistance with b</w:t>
      </w:r>
      <w:r>
        <w:t xml:space="preserve">oarding and de-boarding buses, luggage, transfers, stowage, and retrieval of mobility devices. This service is provided during transfers, meal and rest stops and other times as reasonably requested. </w:t>
      </w:r>
    </w:p>
    <w:p w:rsidR="002A28C0" w:rsidRDefault="001362A6">
      <w:pPr>
        <w:pStyle w:val="Heading6"/>
        <w:spacing w:after="480"/>
      </w:pPr>
      <w:r>
        <w:rPr>
          <w:b/>
        </w:rPr>
        <w:t>Personal Care Attendant</w:t>
      </w:r>
    </w:p>
    <w:p w:rsidR="002A28C0" w:rsidRDefault="001362A6">
      <w:pPr>
        <w:jc w:val="both"/>
      </w:pPr>
      <w:r>
        <w:t xml:space="preserve">On request, Greyhound will provide a personal care attendant with a traveling ticket to be used by this attendant accompanying a person with a disability on the scheduled route for no extra charge. </w:t>
      </w:r>
    </w:p>
    <w:p w:rsidR="002A28C0" w:rsidRDefault="002A28C0">
      <w:pPr>
        <w:jc w:val="both"/>
      </w:pPr>
    </w:p>
    <w:p w:rsidR="002A28C0" w:rsidRDefault="001362A6">
      <w:pPr>
        <w:spacing w:after="360"/>
        <w:rPr>
          <w:b/>
        </w:rPr>
      </w:pPr>
      <w:r>
        <w:t xml:space="preserve">A person with a disability who requires a personal care </w:t>
      </w:r>
      <w:r>
        <w:t xml:space="preserve">attendant when traveling within the province of Québec must submit an application form to </w:t>
      </w:r>
      <w:proofErr w:type="spellStart"/>
      <w:r>
        <w:t>l'Association</w:t>
      </w:r>
      <w:proofErr w:type="spellEnd"/>
      <w:r>
        <w:t xml:space="preserve"> des </w:t>
      </w:r>
      <w:proofErr w:type="spellStart"/>
      <w:r>
        <w:t>propriétaires</w:t>
      </w:r>
      <w:proofErr w:type="spellEnd"/>
      <w:r>
        <w:t xml:space="preserve"> </w:t>
      </w:r>
      <w:proofErr w:type="spellStart"/>
      <w:r>
        <w:t>d'autobus</w:t>
      </w:r>
      <w:proofErr w:type="spellEnd"/>
      <w:r>
        <w:t xml:space="preserve"> du Québec (APAQ) to obtain the Québec Intercity Bus Service Attendant Card. This card is recognized by Greyhound within the </w:t>
      </w:r>
      <w:r>
        <w:t>province of Québec only, and is for the use of people with significant and permanent disabilities.</w:t>
      </w:r>
    </w:p>
    <w:p w:rsidR="002A28C0" w:rsidRDefault="001362A6">
      <w:pPr>
        <w:pStyle w:val="Heading6"/>
        <w:spacing w:after="480"/>
      </w:pPr>
      <w:r>
        <w:rPr>
          <w:b/>
        </w:rPr>
        <w:t>Service Animal</w:t>
      </w:r>
    </w:p>
    <w:p w:rsidR="002A28C0" w:rsidRDefault="001362A6">
      <w:pPr>
        <w:jc w:val="both"/>
      </w:pPr>
      <w:r>
        <w:t xml:space="preserve">Greyhound will accept one certified service animal per passenger with a disability for carriage without charge and will permit the animal, if </w:t>
      </w:r>
      <w:r>
        <w:t>properly harnessed, to accompany the passenger on the bus. The service animal will remain on the floor at the passenger's feet during travel.</w:t>
      </w:r>
    </w:p>
    <w:p w:rsidR="002A28C0" w:rsidRDefault="001362A6">
      <w:pPr>
        <w:spacing w:after="360"/>
        <w:jc w:val="both"/>
      </w:pPr>
      <w:r>
        <w:br/>
        <w:t>The service animal is the responsibility of its owner and must be under the control of its owner at all times (i.</w:t>
      </w:r>
      <w:r>
        <w:t>e., leash, harness, or carrier). The service animal must ride in the bus within the customer's space. Service animals may not travel in the aisle or occupy a seat</w:t>
      </w:r>
    </w:p>
    <w:p w:rsidR="002A28C0" w:rsidRDefault="001362A6">
      <w:pPr>
        <w:pStyle w:val="Heading6"/>
        <w:spacing w:after="480"/>
      </w:pPr>
      <w:r>
        <w:rPr>
          <w:b/>
        </w:rPr>
        <w:t>Sight-Impaired</w:t>
      </w:r>
    </w:p>
    <w:p w:rsidR="002A28C0" w:rsidRDefault="001362A6">
      <w:pPr>
        <w:jc w:val="both"/>
      </w:pPr>
      <w:r>
        <w:t>Greyhound Canada offers services to our vision-impaired passengers. The follow</w:t>
      </w:r>
      <w:r>
        <w:t xml:space="preserve">ing criteria must be met: Sight-impaired people must be registered with the Canadian National Institute for the Blind and sighted escorts presenting a C.N.I.B National Identity Card completed and signed by an authorized representative of the C.N.I.B. </w:t>
      </w:r>
    </w:p>
    <w:p w:rsidR="002A28C0" w:rsidRDefault="002A28C0">
      <w:pPr>
        <w:jc w:val="both"/>
      </w:pPr>
    </w:p>
    <w:p w:rsidR="002A28C0" w:rsidRDefault="001362A6">
      <w:pPr>
        <w:spacing w:after="360"/>
        <w:jc w:val="both"/>
      </w:pPr>
      <w:r>
        <w:lastRenderedPageBreak/>
        <w:t>Red</w:t>
      </w:r>
      <w:r>
        <w:t>uced fares will be given to a special needs passenger unable to travel alone (regardless of age) and accompanied by an adult attendant if the disabled person has a Disability Travel Card from the Easter Seals/March of Dimes National Council or its designat</w:t>
      </w:r>
      <w:r>
        <w:t>ed affiliates.</w:t>
      </w:r>
    </w:p>
    <w:p w:rsidR="002A28C0" w:rsidRDefault="001362A6">
      <w:pPr>
        <w:pStyle w:val="Heading6"/>
        <w:spacing w:after="480"/>
      </w:pPr>
      <w:r>
        <w:rPr>
          <w:b/>
        </w:rPr>
        <w:t>Mobility-Impaired</w:t>
      </w:r>
    </w:p>
    <w:p w:rsidR="002A28C0" w:rsidRDefault="001362A6">
      <w:pPr>
        <w:spacing w:after="120"/>
        <w:jc w:val="both"/>
      </w:pPr>
      <w:r>
        <w:t>Personal Mobility Scooters: Greyhound Canada provides services for eligible scooter passengers using a personal mobility scooter at major company locations and will accept their scooter as a baggage item, to be carried in t</w:t>
      </w:r>
      <w:r>
        <w:t>he baggage compartment under the coach using a provided Greyhound Canada portable scooter ramp.</w:t>
      </w:r>
    </w:p>
    <w:p w:rsidR="002A28C0" w:rsidRDefault="001362A6">
      <w:pPr>
        <w:spacing w:after="360"/>
        <w:jc w:val="both"/>
      </w:pPr>
      <w:r>
        <w:br/>
        <w:t>No fees will be charged to carry the scooter as baggage, and the scooter will not count towards excess baggage.</w:t>
      </w:r>
    </w:p>
    <w:p w:rsidR="002A28C0" w:rsidRDefault="001362A6">
      <w:pPr>
        <w:pStyle w:val="Heading6"/>
        <w:spacing w:after="480"/>
      </w:pPr>
      <w:r>
        <w:t xml:space="preserve">Air Canada </w:t>
      </w:r>
    </w:p>
    <w:p w:rsidR="002A28C0" w:rsidRDefault="001362A6">
      <w:pPr>
        <w:jc w:val="both"/>
      </w:pPr>
      <w:r>
        <w:t>Air Canada offers a number of servi</w:t>
      </w:r>
      <w:r>
        <w:t>ces for customers with disabilities. The identification of special needs, at the time of booking, will enhance its ability to offer the services that best meet client’s requirements. Its customer service personnel will gladly describe services available an</w:t>
      </w:r>
      <w:r>
        <w:t>d help make arrangements.</w:t>
      </w:r>
      <w:r>
        <w:br/>
      </w:r>
      <w:r>
        <w:br/>
        <w:t xml:space="preserve">For passengers requiring an attendant to travel with them, the attendant is eligible for a reduced fare on all regular North American (Canada and </w:t>
      </w:r>
      <w:proofErr w:type="spellStart"/>
      <w:r>
        <w:t>transborder</w:t>
      </w:r>
      <w:proofErr w:type="spellEnd"/>
      <w:r>
        <w:t xml:space="preserve"> US) flights on Air Canada, and flights within Canada on Canadian Airlin</w:t>
      </w:r>
      <w:r>
        <w:t xml:space="preserve">es International. An attendant has to meet required qualifications determined by the airline, and must accompany the passenger with a disability on all flight legs. </w:t>
      </w:r>
    </w:p>
    <w:p w:rsidR="002A28C0" w:rsidRDefault="002A28C0">
      <w:pPr>
        <w:jc w:val="both"/>
      </w:pPr>
    </w:p>
    <w:p w:rsidR="002A28C0" w:rsidRDefault="001362A6">
      <w:pPr>
        <w:spacing w:after="360"/>
        <w:jc w:val="both"/>
      </w:pPr>
      <w:r>
        <w:t>When making reservations, the passenger with a disability must specify that he/she requir</w:t>
      </w:r>
      <w:r>
        <w:t>e the services of a personal attendant. Air Canada requires the passenger's physician to contact the Air Canada reservation office and answer a medical clearance questionnaire for Air Canada's medical department. Canadian Airlines requires their Form 243 t</w:t>
      </w:r>
      <w:r>
        <w:t>o be completed.</w:t>
      </w:r>
    </w:p>
    <w:p w:rsidR="002A28C0" w:rsidRDefault="001362A6">
      <w:pPr>
        <w:pStyle w:val="Heading6"/>
        <w:spacing w:after="480"/>
      </w:pPr>
      <w:r>
        <w:t xml:space="preserve">Via Rail Canada </w:t>
      </w:r>
    </w:p>
    <w:p w:rsidR="002A28C0" w:rsidRDefault="001362A6">
      <w:pPr>
        <w:jc w:val="both"/>
      </w:pPr>
      <w:r>
        <w:t xml:space="preserve">Passengers who need assistance in attending to their personal needs (eating, medical care, personal hygiene) during their trip must travel with an escort capable of providing such assistance. The escort travels free in the </w:t>
      </w:r>
      <w:r>
        <w:t>same class of service.</w:t>
      </w:r>
    </w:p>
    <w:p w:rsidR="002A28C0" w:rsidRDefault="002A28C0">
      <w:pPr>
        <w:jc w:val="both"/>
      </w:pPr>
    </w:p>
    <w:p w:rsidR="002A28C0" w:rsidRDefault="001362A6">
      <w:pPr>
        <w:spacing w:after="360"/>
        <w:jc w:val="both"/>
      </w:pPr>
      <w:r>
        <w:t>Passengers wishing to travel with an escort must supply a document attesting that they cannot travel alone: either a medical certificate or an identification card issued by an organization recognized by VIA.</w:t>
      </w:r>
    </w:p>
    <w:p w:rsidR="002A28C0" w:rsidRDefault="001362A6">
      <w:pPr>
        <w:pStyle w:val="Heading3"/>
        <w:spacing w:after="360"/>
      </w:pPr>
      <w:bookmarkStart w:id="74" w:name="_Toc421809563"/>
      <w:bookmarkStart w:id="75" w:name="_Toc424806483"/>
      <w:bookmarkStart w:id="76" w:name="_Toc424825679"/>
      <w:bookmarkStart w:id="77" w:name="_Toc424825726"/>
      <w:r>
        <w:t>British Columbia</w:t>
      </w:r>
      <w:bookmarkEnd w:id="74"/>
      <w:bookmarkEnd w:id="75"/>
      <w:bookmarkEnd w:id="76"/>
      <w:bookmarkEnd w:id="77"/>
    </w:p>
    <w:p w:rsidR="002A28C0" w:rsidRDefault="001362A6">
      <w:pPr>
        <w:pStyle w:val="Heading4"/>
        <w:spacing w:after="480"/>
      </w:pPr>
      <w:r>
        <w:t>Governm</w:t>
      </w:r>
      <w:r>
        <w:t>ent Policy</w:t>
      </w:r>
    </w:p>
    <w:p w:rsidR="002A28C0" w:rsidRDefault="001362A6">
      <w:pPr>
        <w:jc w:val="both"/>
      </w:pPr>
      <w:r>
        <w:t xml:space="preserve">As part of </w:t>
      </w:r>
      <w:r>
        <w:rPr>
          <w:i/>
        </w:rPr>
        <w:t xml:space="preserve">Accessibility 2024, </w:t>
      </w:r>
      <w:r>
        <w:t xml:space="preserve">British Columbia is committed to being the most progressive province for those with a disability by 2024. Part of this vision includes accessible transportation as one of the building blocks to success. </w:t>
      </w:r>
    </w:p>
    <w:p w:rsidR="002A28C0" w:rsidRDefault="002A28C0">
      <w:pPr>
        <w:jc w:val="both"/>
      </w:pPr>
    </w:p>
    <w:p w:rsidR="002A28C0" w:rsidRDefault="001362A6">
      <w:pPr>
        <w:jc w:val="both"/>
      </w:pPr>
      <w:r>
        <w:rPr>
          <w:i/>
        </w:rPr>
        <w:lastRenderedPageBreak/>
        <w:t xml:space="preserve">Accessibility 2024, </w:t>
      </w:r>
      <w:r>
        <w:t xml:space="preserve">aims to have communities have the most accessible transportation options in Canada by 2024 by, </w:t>
      </w:r>
    </w:p>
    <w:p w:rsidR="002A28C0" w:rsidRDefault="002A28C0">
      <w:pPr>
        <w:jc w:val="both"/>
      </w:pPr>
    </w:p>
    <w:p w:rsidR="002A28C0" w:rsidRDefault="001362A6">
      <w:pPr>
        <w:pStyle w:val="Bullet"/>
        <w:jc w:val="both"/>
      </w:pPr>
      <w:r>
        <w:t xml:space="preserve">BC Transit and </w:t>
      </w:r>
      <w:proofErr w:type="spellStart"/>
      <w:r>
        <w:t>Translink</w:t>
      </w:r>
      <w:proofErr w:type="spellEnd"/>
      <w:r>
        <w:t xml:space="preserve"> committing to fully accessible bus fleets</w:t>
      </w:r>
    </w:p>
    <w:p w:rsidR="002A28C0" w:rsidRDefault="001362A6">
      <w:pPr>
        <w:pStyle w:val="Bullet"/>
        <w:jc w:val="both"/>
      </w:pPr>
      <w:r>
        <w:t xml:space="preserve">BC Ferries committing to improving accessibility and continues to </w:t>
      </w:r>
      <w:r>
        <w:t>improve service for customers with disabilities</w:t>
      </w:r>
    </w:p>
    <w:p w:rsidR="002A28C0" w:rsidRDefault="001362A6">
      <w:pPr>
        <w:pStyle w:val="Bullet"/>
        <w:spacing w:after="360"/>
        <w:jc w:val="both"/>
      </w:pPr>
      <w:r>
        <w:t>Continuing to work with communities to support discussions on transit options for persons with disabilities</w:t>
      </w:r>
      <w:r>
        <w:rPr>
          <w:rStyle w:val="FootnoteReference"/>
        </w:rPr>
        <w:footnoteReference w:id="68"/>
      </w:r>
    </w:p>
    <w:p w:rsidR="002A28C0" w:rsidRDefault="001362A6">
      <w:pPr>
        <w:pStyle w:val="Heading4"/>
        <w:spacing w:after="360"/>
      </w:pPr>
      <w:r>
        <w:t>Regulations</w:t>
      </w:r>
      <w:r>
        <w:rPr>
          <w:rStyle w:val="FootnoteReference"/>
        </w:rPr>
        <w:footnoteReference w:id="69"/>
      </w:r>
    </w:p>
    <w:p w:rsidR="002A28C0" w:rsidRDefault="001362A6">
      <w:pPr>
        <w:pStyle w:val="Heading5"/>
        <w:spacing w:before="0" w:after="480"/>
      </w:pPr>
      <w:r>
        <w:t>Universal Taxi Rates</w:t>
      </w:r>
    </w:p>
    <w:p w:rsidR="002A28C0" w:rsidRDefault="001362A6">
      <w:pPr>
        <w:spacing w:after="360"/>
        <w:jc w:val="both"/>
      </w:pPr>
      <w:r>
        <w:t>In British Columbia, there is no rate distinction between wheelch</w:t>
      </w:r>
      <w:r>
        <w:t>air accessible taxis and conventional taxis. Universal rates have existed for many years. This approach is consistent with principles set out in section 8(1) of the BC Human Rights Code. See Appendix 6 for a copy of section 8.</w:t>
      </w:r>
    </w:p>
    <w:p w:rsidR="002A28C0" w:rsidRDefault="001362A6">
      <w:pPr>
        <w:pStyle w:val="Heading5"/>
        <w:spacing w:before="0" w:after="480"/>
      </w:pPr>
      <w:r>
        <w:t>Taxi Regulations</w:t>
      </w:r>
    </w:p>
    <w:p w:rsidR="002A28C0" w:rsidRDefault="001362A6">
      <w:pPr>
        <w:jc w:val="both"/>
      </w:pPr>
      <w:r>
        <w:t>The Passenge</w:t>
      </w:r>
      <w:r>
        <w:t xml:space="preserve">r Transportation Board (“Board”) is an independent tribunal. It approves licences in British Columbia for taxis, limousines and other small passenger vehicles as well as inter-city buses. </w:t>
      </w:r>
    </w:p>
    <w:p w:rsidR="002A28C0" w:rsidRDefault="002A28C0">
      <w:pPr>
        <w:jc w:val="both"/>
      </w:pPr>
    </w:p>
    <w:p w:rsidR="002A28C0" w:rsidRDefault="001362A6">
      <w:pPr>
        <w:jc w:val="both"/>
      </w:pPr>
      <w:r>
        <w:t>In British Columbia, wheelchair accessible taxis are vehicles that</w:t>
      </w:r>
      <w:r>
        <w:t xml:space="preserve"> have been modified after purchase from a vehicle manufacturer. Taxi companies often purchase a Dodge Caravan or Toyota Sienna to modify for use as an accessible taxi. These vehicles must meet provincial vehicle standards as defined by the Division 44 of t</w:t>
      </w:r>
      <w:r>
        <w:t xml:space="preserve">he </w:t>
      </w:r>
      <w:r>
        <w:rPr>
          <w:i/>
        </w:rPr>
        <w:t>Motor Vehicle Act Regulations</w:t>
      </w:r>
      <w:r>
        <w:t xml:space="preserve">. </w:t>
      </w:r>
    </w:p>
    <w:p w:rsidR="002A28C0" w:rsidRDefault="002A28C0">
      <w:pPr>
        <w:jc w:val="both"/>
      </w:pPr>
    </w:p>
    <w:p w:rsidR="002A28C0" w:rsidRDefault="001362A6">
      <w:pPr>
        <w:jc w:val="both"/>
      </w:pPr>
      <w:r>
        <w:t>These regulations include requirements for ramps and tie downs that secure both the mobility aid and a passenger seated in a mobility aid. Division 44.83 is a regulation that requires drivers to secure passengers with an</w:t>
      </w:r>
      <w:r>
        <w:t xml:space="preserve"> occupant restraint system that is anchored to the vehicle</w:t>
      </w:r>
    </w:p>
    <w:p w:rsidR="002A28C0" w:rsidRDefault="002A28C0">
      <w:pPr>
        <w:jc w:val="both"/>
      </w:pPr>
    </w:p>
    <w:p w:rsidR="002A28C0" w:rsidRDefault="001362A6">
      <w:pPr>
        <w:spacing w:after="360"/>
        <w:jc w:val="both"/>
      </w:pPr>
      <w:r>
        <w:t>Vehicle regulations are administered by the Commercial Vehicle Enforcement and Safety Branch. This Branch is part of the Ministry of Transportation and Infrastructure. Accessible taxis are subject</w:t>
      </w:r>
      <w:r>
        <w:t xml:space="preserve"> to vehicle safety inspections every six months.</w:t>
      </w:r>
    </w:p>
    <w:p w:rsidR="002A28C0" w:rsidRDefault="001362A6">
      <w:pPr>
        <w:pStyle w:val="Heading5"/>
        <w:spacing w:before="0" w:after="480"/>
      </w:pPr>
      <w:r>
        <w:t>Passenger Transportation Licensing</w:t>
      </w:r>
    </w:p>
    <w:p w:rsidR="002A28C0" w:rsidRDefault="001362A6">
      <w:pPr>
        <w:jc w:val="both"/>
      </w:pPr>
      <w:r>
        <w:t>To operate a wheelchair accessible taxi or inter-city bus in British Columbia, the operator needs a passenger transportation licence with special authorization. The Board a</w:t>
      </w:r>
      <w:r>
        <w:t>pproves applications to provide these types of transportation services. It considers the following questions when deciding whether to approve a licence application:</w:t>
      </w:r>
    </w:p>
    <w:p w:rsidR="002A28C0" w:rsidRDefault="001362A6">
      <w:pPr>
        <w:pStyle w:val="Bullet"/>
        <w:jc w:val="both"/>
      </w:pPr>
      <w:r>
        <w:t>Is there a public need for the applicant’s proposed service?</w:t>
      </w:r>
    </w:p>
    <w:p w:rsidR="002A28C0" w:rsidRDefault="001362A6">
      <w:pPr>
        <w:pStyle w:val="Bullet"/>
        <w:jc w:val="both"/>
      </w:pPr>
      <w:r>
        <w:t>Is the applicant fit, proper a</w:t>
      </w:r>
      <w:r>
        <w:t>nd capable of providing the service?</w:t>
      </w:r>
    </w:p>
    <w:p w:rsidR="002A28C0" w:rsidRDefault="001362A6">
      <w:pPr>
        <w:pStyle w:val="Bullet"/>
        <w:jc w:val="both"/>
      </w:pPr>
      <w:r>
        <w:lastRenderedPageBreak/>
        <w:t>Would approving the application promote sound economic conditions in the transportation business in BC?</w:t>
      </w:r>
    </w:p>
    <w:p w:rsidR="002A28C0" w:rsidRDefault="002A28C0">
      <w:pPr>
        <w:jc w:val="both"/>
      </w:pPr>
    </w:p>
    <w:p w:rsidR="002A28C0" w:rsidRDefault="001362A6">
      <w:pPr>
        <w:spacing w:after="360"/>
        <w:jc w:val="both"/>
      </w:pPr>
      <w:r>
        <w:t>The Board requires applicants to provide evidence that there is a public need. The Board, an independent tribunal,</w:t>
      </w:r>
      <w:r>
        <w:t xml:space="preserve"> bases its decisions on materials it receives during the application process. When the Board approves a licence, it sets terms and conditions for the operation of the passenger transportation service. Board decisions are made in response to applications it</w:t>
      </w:r>
      <w:r>
        <w:t xml:space="preserve"> receives.</w:t>
      </w:r>
    </w:p>
    <w:p w:rsidR="002A28C0" w:rsidRDefault="001362A6">
      <w:pPr>
        <w:pStyle w:val="Heading5"/>
        <w:spacing w:after="480"/>
      </w:pPr>
      <w:r>
        <w:t>Wheelchair Accessible Taxis</w:t>
      </w:r>
    </w:p>
    <w:p w:rsidR="002A28C0" w:rsidRDefault="001362A6">
      <w:pPr>
        <w:jc w:val="both"/>
      </w:pPr>
      <w:r>
        <w:t xml:space="preserve">In British Columbia, wheelchair accessible taxis are “dual use” vehicles. They can be used to carry passengers seated in a wheelchair or mobility device. They can also be used to carry passengers who do not use these </w:t>
      </w:r>
      <w:r>
        <w:t>devices. Dual-usage improves the affordability of adding wheelchair accessible taxis to a fleet. This may enable taxi companies to offer wheelchair accessible services.</w:t>
      </w:r>
    </w:p>
    <w:p w:rsidR="002A28C0" w:rsidRDefault="002A28C0">
      <w:pPr>
        <w:jc w:val="both"/>
      </w:pPr>
    </w:p>
    <w:p w:rsidR="002A28C0" w:rsidRDefault="001362A6">
      <w:pPr>
        <w:jc w:val="both"/>
      </w:pPr>
      <w:r>
        <w:t>Taxi companies may operate conventional taxis or wheelchair accessible taxis. The Boar</w:t>
      </w:r>
      <w:r>
        <w:t>d’s policy aims to have accessible taxis available in urban areas in British Columbia. The Board also expects that accessible taxis be used on a priority basis to serve people with a mobility disability.</w:t>
      </w:r>
    </w:p>
    <w:p w:rsidR="002A28C0" w:rsidRDefault="002A28C0">
      <w:pPr>
        <w:jc w:val="both"/>
      </w:pPr>
    </w:p>
    <w:p w:rsidR="002A28C0" w:rsidRDefault="001362A6">
      <w:pPr>
        <w:jc w:val="both"/>
      </w:pPr>
      <w:r>
        <w:t>Thus, the Board often sets specific requirements in</w:t>
      </w:r>
      <w:r>
        <w:t xml:space="preserve"> the terms and conditions of licence. Here are some common examples: </w:t>
      </w:r>
    </w:p>
    <w:p w:rsidR="002A28C0" w:rsidRDefault="002A28C0">
      <w:pPr>
        <w:jc w:val="both"/>
      </w:pPr>
    </w:p>
    <w:p w:rsidR="002A28C0" w:rsidRDefault="001362A6">
      <w:pPr>
        <w:spacing w:after="360"/>
        <w:jc w:val="both"/>
      </w:pPr>
      <w:r>
        <w:t>When the Board finds that a need exists for wheelchair accessible taxicabs, part of the licensee’s fleet is designated as wheelchair accessible taxis. When the taxi company is operating</w:t>
      </w:r>
      <w:r>
        <w:t xml:space="preserve"> the maximum number of vehicles that their licence allows, the designated wheelchair accessible taxis must be operated. Taxi companies typically operate a full fleet. Taxi companies can replace any conventional taxi with a wheelchair accessible taxi. In pr</w:t>
      </w:r>
      <w:r>
        <w:t>actice, this is not common.</w:t>
      </w:r>
    </w:p>
    <w:p w:rsidR="002A28C0" w:rsidRDefault="001362A6">
      <w:pPr>
        <w:pStyle w:val="Heading5"/>
        <w:spacing w:before="0" w:after="480"/>
      </w:pPr>
      <w:r>
        <w:t xml:space="preserve">British Columbia Transit Regulation </w:t>
      </w:r>
    </w:p>
    <w:p w:rsidR="002A28C0" w:rsidRDefault="001362A6">
      <w:pPr>
        <w:spacing w:after="360"/>
        <w:jc w:val="both"/>
      </w:pPr>
      <w:r>
        <w:rPr>
          <w:i/>
        </w:rPr>
        <w:t xml:space="preserve">British Columbia Transit Act, </w:t>
      </w:r>
      <w:r>
        <w:t>RSBC 1996 states that people with disabilities as defined under the Disability Benefit Programs Act, and people who have a disability, either permanent or tempor</w:t>
      </w:r>
      <w:r>
        <w:t>ary, confirmed by a medical practitioner, that is sufficiently severe that the person is physically unable without assistance to use conventional transit service, are eligible for custom transit service by pre-arrangement.</w:t>
      </w:r>
      <w:r>
        <w:rPr>
          <w:rStyle w:val="FootnoteReference"/>
        </w:rPr>
        <w:footnoteReference w:id="70"/>
      </w:r>
      <w:r>
        <w:t xml:space="preserve"> </w:t>
      </w:r>
    </w:p>
    <w:p w:rsidR="002A28C0" w:rsidRDefault="001362A6">
      <w:pPr>
        <w:pStyle w:val="Heading5"/>
        <w:spacing w:before="0" w:after="480"/>
      </w:pPr>
      <w:r>
        <w:t>Commuter Rail Operating Agreeme</w:t>
      </w:r>
      <w:r>
        <w:t xml:space="preserve">nt Regulation </w:t>
      </w:r>
    </w:p>
    <w:p w:rsidR="002A28C0" w:rsidRDefault="001362A6">
      <w:pPr>
        <w:spacing w:after="1080"/>
        <w:jc w:val="both"/>
      </w:pPr>
      <w:r>
        <w:t xml:space="preserve">The regulations states that the authority shall not be obliged to carry animals however exceptions will be made for assistance dogs while assisting or being trained to assist blind, deaf or otherwise disabled persons. </w:t>
      </w:r>
      <w:r>
        <w:rPr>
          <w:rStyle w:val="FootnoteReference"/>
        </w:rPr>
        <w:footnoteReference w:id="71"/>
      </w:r>
    </w:p>
    <w:p w:rsidR="002A28C0" w:rsidRDefault="001362A6">
      <w:pPr>
        <w:pStyle w:val="Heading4"/>
        <w:spacing w:before="0" w:after="360"/>
      </w:pPr>
      <w:r>
        <w:lastRenderedPageBreak/>
        <w:t xml:space="preserve">Programs </w:t>
      </w:r>
    </w:p>
    <w:p w:rsidR="002A28C0" w:rsidRDefault="001362A6">
      <w:pPr>
        <w:pStyle w:val="Heading5"/>
        <w:spacing w:before="0" w:after="480"/>
      </w:pPr>
      <w:r>
        <w:t>Transit</w:t>
      </w:r>
    </w:p>
    <w:p w:rsidR="002A28C0" w:rsidRDefault="001362A6">
      <w:pPr>
        <w:pStyle w:val="Tablebullet"/>
        <w:numPr>
          <w:ilvl w:val="0"/>
          <w:numId w:val="22"/>
        </w:numPr>
        <w:jc w:val="both"/>
        <w:rPr>
          <w:sz w:val="20"/>
          <w:szCs w:val="20"/>
        </w:rPr>
      </w:pPr>
      <w:r>
        <w:rPr>
          <w:i/>
          <w:sz w:val="20"/>
          <w:szCs w:val="20"/>
        </w:rPr>
        <w:t>Ann</w:t>
      </w:r>
      <w:r>
        <w:rPr>
          <w:i/>
          <w:sz w:val="20"/>
          <w:szCs w:val="20"/>
        </w:rPr>
        <w:t>ual Bus Pass:</w:t>
      </w:r>
      <w:r>
        <w:rPr>
          <w:sz w:val="20"/>
          <w:szCs w:val="20"/>
        </w:rPr>
        <w:t xml:space="preserve"> If you have Persons-with-Disability status with the Ministry of Employment and Income Assistance (formerly the Ministry of Human Resources, or MHR) you are eligible for an annual bus pass, for price of $45.</w:t>
      </w:r>
      <w:r>
        <w:rPr>
          <w:sz w:val="20"/>
          <w:szCs w:val="20"/>
        </w:rPr>
        <w:footnoteReference w:id="72"/>
      </w:r>
    </w:p>
    <w:p w:rsidR="002A28C0" w:rsidRDefault="001362A6">
      <w:pPr>
        <w:pStyle w:val="Tablebullet"/>
        <w:numPr>
          <w:ilvl w:val="0"/>
          <w:numId w:val="22"/>
        </w:numPr>
        <w:jc w:val="both"/>
        <w:rPr>
          <w:sz w:val="20"/>
          <w:szCs w:val="20"/>
        </w:rPr>
      </w:pPr>
      <w:r>
        <w:rPr>
          <w:i/>
          <w:sz w:val="20"/>
          <w:szCs w:val="20"/>
        </w:rPr>
        <w:t>BC Transit HandyPass:</w:t>
      </w:r>
      <w:r>
        <w:rPr>
          <w:sz w:val="20"/>
          <w:szCs w:val="20"/>
        </w:rPr>
        <w:t xml:space="preserve"> Anyone with </w:t>
      </w:r>
      <w:r>
        <w:rPr>
          <w:sz w:val="20"/>
          <w:szCs w:val="20"/>
        </w:rPr>
        <w:t>a disability may register for a BC Transit HandyPass. A photo identity card entitles the registered user to concession fares throughout the system. HandyPass also identifies a person who may wish to be accompanied by an attendant some or all of the time. O</w:t>
      </w:r>
      <w:r>
        <w:rPr>
          <w:sz w:val="20"/>
          <w:szCs w:val="20"/>
        </w:rPr>
        <w:t>ne attendant accompanying each registered HandyPass user can travel free. People accompanying all other concession pass holders must pay regular fares. There is no cost for a HandyPass card. Applicants only pay for the cost of two passport-size photos requ</w:t>
      </w:r>
      <w:r>
        <w:rPr>
          <w:sz w:val="20"/>
          <w:szCs w:val="20"/>
        </w:rPr>
        <w:t xml:space="preserve">ired with the application form. </w:t>
      </w:r>
    </w:p>
    <w:p w:rsidR="002A28C0" w:rsidRDefault="001362A6">
      <w:pPr>
        <w:pStyle w:val="Tablebullet"/>
        <w:numPr>
          <w:ilvl w:val="0"/>
          <w:numId w:val="22"/>
        </w:numPr>
        <w:jc w:val="both"/>
        <w:rPr>
          <w:sz w:val="20"/>
          <w:szCs w:val="20"/>
        </w:rPr>
      </w:pPr>
      <w:r>
        <w:rPr>
          <w:i/>
          <w:sz w:val="20"/>
          <w:szCs w:val="20"/>
        </w:rPr>
        <w:t>HandyDART:</w:t>
      </w:r>
      <w:r>
        <w:rPr>
          <w:sz w:val="20"/>
          <w:szCs w:val="20"/>
        </w:rPr>
        <w:t xml:space="preserve"> The Custom Transit System in British Columbia, called HandyDART, offers specialized transportation service for people with disabilities. It is available to anyone, regardless of age or income, who is unable to us</w:t>
      </w:r>
      <w:r>
        <w:rPr>
          <w:sz w:val="20"/>
          <w:szCs w:val="20"/>
        </w:rPr>
        <w:t>e the regular bus service without assistance. BC Transit is responsible for major funding, capital expenditures, planning, and administering the system.</w:t>
      </w:r>
    </w:p>
    <w:p w:rsidR="002A28C0" w:rsidRDefault="001362A6">
      <w:pPr>
        <w:pStyle w:val="Tablebullet"/>
        <w:numPr>
          <w:ilvl w:val="0"/>
          <w:numId w:val="0"/>
        </w:numPr>
        <w:ind w:left="284"/>
        <w:jc w:val="both"/>
        <w:rPr>
          <w:sz w:val="20"/>
          <w:szCs w:val="20"/>
        </w:rPr>
      </w:pPr>
      <w:r>
        <w:rPr>
          <w:sz w:val="20"/>
          <w:szCs w:val="20"/>
        </w:rPr>
        <w:t>Most operators require customers to book trips at least two days in advance. All operators require cust</w:t>
      </w:r>
      <w:r>
        <w:rPr>
          <w:sz w:val="20"/>
          <w:szCs w:val="20"/>
        </w:rPr>
        <w:t>omers to be registered HandyDART users and pay the fares set by the Vancouver Regional Transit Commission. People wishing to use HandyDART must first register with the HandyDART operator in their area. They may be requested to complete an Eligibility Verif</w:t>
      </w:r>
      <w:r>
        <w:rPr>
          <w:sz w:val="20"/>
          <w:szCs w:val="20"/>
        </w:rPr>
        <w:t>ication Form. HandyDART offers two types of service; passengers can book subscription trips for trips that recur at the same time on a daily or weekly basis, or casual trips for onetime service. Due to heavy demand, not all requested trips can be accommoda</w:t>
      </w:r>
      <w:r>
        <w:rPr>
          <w:sz w:val="20"/>
          <w:szCs w:val="20"/>
        </w:rPr>
        <w:t xml:space="preserve">ted. </w:t>
      </w:r>
    </w:p>
    <w:p w:rsidR="002A28C0" w:rsidRDefault="001362A6">
      <w:pPr>
        <w:pStyle w:val="Tablebullet"/>
        <w:numPr>
          <w:ilvl w:val="0"/>
          <w:numId w:val="22"/>
        </w:numPr>
        <w:spacing w:before="0" w:after="360"/>
        <w:jc w:val="both"/>
        <w:rPr>
          <w:sz w:val="20"/>
          <w:szCs w:val="20"/>
        </w:rPr>
      </w:pPr>
      <w:r>
        <w:rPr>
          <w:i/>
          <w:sz w:val="20"/>
          <w:szCs w:val="20"/>
        </w:rPr>
        <w:t>Taxi Saver Program</w:t>
      </w:r>
      <w:r>
        <w:rPr>
          <w:sz w:val="20"/>
          <w:szCs w:val="20"/>
        </w:rPr>
        <w:t>: TransLink can help with HandyCard discounts and Taxi Saver coupons. Taxi Saver is a supplementary service to HandyDART and available for people with permanent disabilities who have a HandyCard.</w:t>
      </w:r>
    </w:p>
    <w:p w:rsidR="002A28C0" w:rsidRDefault="001362A6">
      <w:pPr>
        <w:pStyle w:val="Heading5"/>
        <w:spacing w:before="0" w:after="480"/>
      </w:pPr>
      <w:r>
        <w:t>Vehicles</w:t>
      </w:r>
    </w:p>
    <w:p w:rsidR="002A28C0" w:rsidRDefault="001362A6">
      <w:pPr>
        <w:pStyle w:val="Tablebullet"/>
        <w:numPr>
          <w:ilvl w:val="0"/>
          <w:numId w:val="22"/>
        </w:numPr>
        <w:jc w:val="both"/>
        <w:rPr>
          <w:i/>
          <w:sz w:val="20"/>
          <w:szCs w:val="20"/>
        </w:rPr>
      </w:pPr>
      <w:r>
        <w:rPr>
          <w:i/>
          <w:sz w:val="20"/>
          <w:szCs w:val="20"/>
        </w:rPr>
        <w:t xml:space="preserve">Parking Permits for People </w:t>
      </w:r>
      <w:r>
        <w:rPr>
          <w:i/>
          <w:sz w:val="20"/>
          <w:szCs w:val="20"/>
        </w:rPr>
        <w:t xml:space="preserve">with Disabilities SPARC (Social Planning and Research Council of BC): </w:t>
      </w:r>
      <w:r>
        <w:rPr>
          <w:sz w:val="20"/>
          <w:szCs w:val="20"/>
        </w:rPr>
        <w:t>Enforceable, plastic placards with permit number and international symbol of access are distributed to people with disabilities, and agencies transporting people with disabilities, so th</w:t>
      </w:r>
      <w:r>
        <w:rPr>
          <w:sz w:val="20"/>
          <w:szCs w:val="20"/>
        </w:rPr>
        <w:t>at they may park in designated spaces. Individuals must complete an application form and have it signed by a doctor.</w:t>
      </w:r>
      <w:r>
        <w:rPr>
          <w:rStyle w:val="FootnoteReference"/>
          <w:rFonts w:eastAsia="Times New Roman" w:cs="Times New Roman"/>
          <w:noProof w:val="0"/>
          <w:szCs w:val="24"/>
        </w:rPr>
        <w:footnoteReference w:id="73"/>
      </w:r>
    </w:p>
    <w:p w:rsidR="002A28C0" w:rsidRDefault="001362A6">
      <w:pPr>
        <w:pStyle w:val="Tablebullet"/>
        <w:numPr>
          <w:ilvl w:val="0"/>
          <w:numId w:val="22"/>
        </w:numPr>
        <w:jc w:val="both"/>
        <w:rPr>
          <w:i/>
          <w:sz w:val="20"/>
          <w:szCs w:val="20"/>
        </w:rPr>
      </w:pPr>
      <w:r>
        <w:rPr>
          <w:i/>
          <w:sz w:val="20"/>
          <w:szCs w:val="20"/>
        </w:rPr>
        <w:t xml:space="preserve">Driver Assessment, Education, and Vehicle Modifications: </w:t>
      </w:r>
      <w:r>
        <w:rPr>
          <w:sz w:val="20"/>
          <w:szCs w:val="20"/>
        </w:rPr>
        <w:t>The Driver Rehab Centre provides virtually all of the services that a person with</w:t>
      </w:r>
      <w:r>
        <w:rPr>
          <w:sz w:val="20"/>
          <w:szCs w:val="20"/>
        </w:rPr>
        <w:t xml:space="preserve"> a disability needs to learn to operate a motor vehicle. It provides Physical Driver Assessments; Computerized Driver Assessments; On-Road Assessments; Vehicle Assessments (assistance in selecting an appropriate vehicle, adaptive equipment and modification</w:t>
      </w:r>
      <w:r>
        <w:rPr>
          <w:sz w:val="20"/>
          <w:szCs w:val="20"/>
        </w:rPr>
        <w:t>s); Driving Lessons; and if necessary, Physiatrist Consultation. There are charges for the Driver Rehabilitation Centre's services, and a physician's referral is necessary.</w:t>
      </w:r>
      <w:r>
        <w:rPr>
          <w:i/>
          <w:sz w:val="20"/>
          <w:szCs w:val="20"/>
        </w:rPr>
        <w:t xml:space="preserve"> </w:t>
      </w:r>
    </w:p>
    <w:p w:rsidR="002A28C0" w:rsidRDefault="001362A6">
      <w:pPr>
        <w:pStyle w:val="Tablebullet"/>
        <w:numPr>
          <w:ilvl w:val="0"/>
          <w:numId w:val="22"/>
        </w:numPr>
        <w:spacing w:before="0" w:after="360"/>
        <w:jc w:val="both"/>
        <w:rPr>
          <w:i/>
          <w:sz w:val="20"/>
          <w:szCs w:val="20"/>
        </w:rPr>
      </w:pPr>
      <w:r>
        <w:rPr>
          <w:i/>
          <w:sz w:val="20"/>
          <w:szCs w:val="20"/>
        </w:rPr>
        <w:t xml:space="preserve">Husky and Mohawk Gas Stations Full Service Program: </w:t>
      </w:r>
      <w:r>
        <w:rPr>
          <w:sz w:val="20"/>
          <w:szCs w:val="20"/>
        </w:rPr>
        <w:t>Husky and Mohawk offer full-se</w:t>
      </w:r>
      <w:r>
        <w:rPr>
          <w:sz w:val="20"/>
          <w:szCs w:val="20"/>
        </w:rPr>
        <w:t>rve access for motorists with disabilities. Husky and Mohawk Retailers are committed to providing exceptional service to all our customers -- including motorists with physical disabilities. For motorist who finds it difficult to fuel their own vehicles, Hu</w:t>
      </w:r>
      <w:r>
        <w:rPr>
          <w:sz w:val="20"/>
          <w:szCs w:val="20"/>
        </w:rPr>
        <w:t>sky and Mohawk provides full fuel service at the self-serve price at all stations that offer both full serve and self-serve fuel.</w:t>
      </w:r>
    </w:p>
    <w:p w:rsidR="002A28C0" w:rsidRDefault="001362A6">
      <w:pPr>
        <w:pStyle w:val="Heading5"/>
        <w:spacing w:after="480"/>
      </w:pPr>
      <w:r>
        <w:lastRenderedPageBreak/>
        <w:t xml:space="preserve">Travel </w:t>
      </w:r>
    </w:p>
    <w:p w:rsidR="002A28C0" w:rsidRDefault="001362A6">
      <w:pPr>
        <w:pStyle w:val="Tablebullet"/>
        <w:numPr>
          <w:ilvl w:val="0"/>
          <w:numId w:val="22"/>
        </w:numPr>
        <w:jc w:val="both"/>
        <w:rPr>
          <w:i/>
          <w:sz w:val="20"/>
          <w:szCs w:val="20"/>
        </w:rPr>
      </w:pPr>
      <w:r>
        <w:rPr>
          <w:i/>
          <w:sz w:val="20"/>
          <w:szCs w:val="20"/>
        </w:rPr>
        <w:t xml:space="preserve">BC Ferries: </w:t>
      </w:r>
      <w:r>
        <w:rPr>
          <w:sz w:val="20"/>
          <w:szCs w:val="20"/>
        </w:rPr>
        <w:t xml:space="preserve">For people with permanent disability, discount fares (approximately 50%) are available for them and their </w:t>
      </w:r>
      <w:r>
        <w:rPr>
          <w:sz w:val="20"/>
          <w:szCs w:val="20"/>
        </w:rPr>
        <w:t>escort, while travelling on BC Ferries. The discount applies to passenger fares only, not to vehicle rates. Applicable people should have a BC Ferries Disabled Status Identification Card, in order to obtain the discount.</w:t>
      </w:r>
      <w:r>
        <w:rPr>
          <w:rStyle w:val="FootnoteReference"/>
          <w:rFonts w:eastAsia="Times New Roman" w:cs="Times New Roman"/>
          <w:noProof w:val="0"/>
          <w:szCs w:val="24"/>
        </w:rPr>
        <w:footnoteReference w:id="74"/>
      </w:r>
    </w:p>
    <w:p w:rsidR="002A28C0" w:rsidRDefault="001362A6">
      <w:pPr>
        <w:pStyle w:val="Tablebullet"/>
        <w:numPr>
          <w:ilvl w:val="0"/>
          <w:numId w:val="22"/>
        </w:numPr>
        <w:jc w:val="both"/>
        <w:rPr>
          <w:i/>
          <w:sz w:val="20"/>
          <w:szCs w:val="20"/>
        </w:rPr>
      </w:pPr>
      <w:r>
        <w:rPr>
          <w:i/>
          <w:sz w:val="20"/>
          <w:szCs w:val="20"/>
        </w:rPr>
        <w:t xml:space="preserve">Pacific Coach Lines: </w:t>
      </w:r>
      <w:r>
        <w:rPr>
          <w:sz w:val="20"/>
          <w:szCs w:val="20"/>
        </w:rPr>
        <w:t>Pacific Coach</w:t>
      </w:r>
      <w:r>
        <w:rPr>
          <w:sz w:val="20"/>
          <w:szCs w:val="20"/>
        </w:rPr>
        <w:t xml:space="preserve"> Lines has accessible buses that run from Victoria to Vancouver and from Vancouver to Victoria. The Highway coaches are wheelchair accessible; they have lifts. Wheelchair accessible taxis are also available. Clients must book five days in advance.</w:t>
      </w:r>
    </w:p>
    <w:p w:rsidR="002A28C0" w:rsidRDefault="001362A6">
      <w:pPr>
        <w:pStyle w:val="Tablebullet"/>
        <w:numPr>
          <w:ilvl w:val="0"/>
          <w:numId w:val="22"/>
        </w:numPr>
        <w:jc w:val="both"/>
        <w:rPr>
          <w:i/>
          <w:sz w:val="20"/>
          <w:szCs w:val="20"/>
        </w:rPr>
      </w:pPr>
      <w:r>
        <w:rPr>
          <w:i/>
          <w:sz w:val="20"/>
          <w:szCs w:val="20"/>
        </w:rPr>
        <w:t>BC Trans</w:t>
      </w:r>
      <w:r>
        <w:rPr>
          <w:i/>
          <w:sz w:val="20"/>
          <w:szCs w:val="20"/>
        </w:rPr>
        <w:t>it:</w:t>
      </w:r>
      <w:r>
        <w:rPr>
          <w:b/>
          <w:sz w:val="20"/>
          <w:szCs w:val="20"/>
        </w:rPr>
        <w:t xml:space="preserve"> </w:t>
      </w:r>
      <w:r>
        <w:rPr>
          <w:sz w:val="20"/>
          <w:szCs w:val="20"/>
        </w:rPr>
        <w:t>BC Transit adopts policies to ensure all commuters are able to ride the bus, regardless of their accessibility needs. The fixed route buses have lifts or low floors to help passengers board or off-board the bus. Benches at the front can be raised, allo</w:t>
      </w:r>
      <w:r>
        <w:rPr>
          <w:sz w:val="20"/>
          <w:szCs w:val="20"/>
        </w:rPr>
        <w:t xml:space="preserve">wing mobility aids to strap in. For those who need help finding the right stop, the bus driver will call it out. </w:t>
      </w:r>
    </w:p>
    <w:p w:rsidR="002A28C0" w:rsidRDefault="001362A6">
      <w:pPr>
        <w:pStyle w:val="Tablebullet"/>
        <w:numPr>
          <w:ilvl w:val="0"/>
          <w:numId w:val="0"/>
        </w:numPr>
        <w:spacing w:after="360"/>
        <w:ind w:left="284"/>
        <w:jc w:val="both"/>
        <w:rPr>
          <w:i/>
          <w:sz w:val="20"/>
          <w:szCs w:val="20"/>
        </w:rPr>
      </w:pPr>
      <w:r>
        <w:rPr>
          <w:sz w:val="20"/>
          <w:szCs w:val="20"/>
        </w:rPr>
        <w:t>An orientation session with qualified trainer is also available for people who wish to learn how to use the equipment on the bus and how to co</w:t>
      </w:r>
      <w:r>
        <w:rPr>
          <w:sz w:val="20"/>
          <w:szCs w:val="20"/>
        </w:rPr>
        <w:t xml:space="preserve">mmunicate with the driver. </w:t>
      </w:r>
    </w:p>
    <w:p w:rsidR="002A28C0" w:rsidRDefault="001362A6">
      <w:pPr>
        <w:pStyle w:val="Heading5"/>
        <w:spacing w:before="0" w:after="480"/>
      </w:pPr>
      <w:r>
        <w:t xml:space="preserve">Other programs </w:t>
      </w:r>
    </w:p>
    <w:p w:rsidR="002A28C0" w:rsidRDefault="001362A6">
      <w:pPr>
        <w:pStyle w:val="Tablebullet"/>
        <w:numPr>
          <w:ilvl w:val="0"/>
          <w:numId w:val="22"/>
        </w:numPr>
        <w:jc w:val="both"/>
      </w:pPr>
      <w:r>
        <w:rPr>
          <w:i/>
          <w:sz w:val="20"/>
          <w:szCs w:val="20"/>
        </w:rPr>
        <w:t>Fuel Tax Refund for people with Disabilities:</w:t>
      </w:r>
      <w:r>
        <w:rPr>
          <w:sz w:val="20"/>
          <w:szCs w:val="20"/>
        </w:rPr>
        <w:t xml:space="preserve"> When you purchase fuel for your vehicle in BC, you pay fuel tax. If you have a qualifying disability, the program for fuel tax refund allows you to request a refund o</w:t>
      </w:r>
      <w:r>
        <w:rPr>
          <w:sz w:val="20"/>
          <w:szCs w:val="20"/>
        </w:rPr>
        <w:t>f the provincial motor fuel tax you paid</w:t>
      </w:r>
      <w:r>
        <w:t>.</w:t>
      </w:r>
    </w:p>
    <w:p w:rsidR="002A28C0" w:rsidRDefault="001362A6">
      <w:pPr>
        <w:pStyle w:val="Tablebullet"/>
        <w:numPr>
          <w:ilvl w:val="0"/>
          <w:numId w:val="22"/>
        </w:numPr>
        <w:jc w:val="both"/>
        <w:rPr>
          <w:i/>
          <w:sz w:val="20"/>
          <w:szCs w:val="20"/>
        </w:rPr>
      </w:pPr>
      <w:r>
        <w:rPr>
          <w:i/>
          <w:sz w:val="20"/>
          <w:szCs w:val="20"/>
        </w:rPr>
        <w:t xml:space="preserve">Disability discounts in Insurance: </w:t>
      </w:r>
      <w:r>
        <w:rPr>
          <w:sz w:val="20"/>
          <w:szCs w:val="20"/>
        </w:rPr>
        <w:t>ICBC offers a 25 percent discount over basic auto plan for people with disability</w:t>
      </w:r>
      <w:r>
        <w:rPr>
          <w:i/>
          <w:sz w:val="20"/>
          <w:szCs w:val="20"/>
        </w:rPr>
        <w:t xml:space="preserve">. </w:t>
      </w:r>
      <w:r>
        <w:rPr>
          <w:i/>
          <w:sz w:val="20"/>
          <w:szCs w:val="20"/>
          <w:vertAlign w:val="superscript"/>
        </w:rPr>
        <w:footnoteReference w:id="75"/>
      </w:r>
    </w:p>
    <w:p w:rsidR="002A28C0" w:rsidRDefault="001362A6">
      <w:pPr>
        <w:pStyle w:val="Tablebullet"/>
        <w:numPr>
          <w:ilvl w:val="0"/>
          <w:numId w:val="22"/>
        </w:numPr>
        <w:spacing w:before="0" w:after="360"/>
        <w:jc w:val="both"/>
        <w:rPr>
          <w:i/>
          <w:sz w:val="20"/>
          <w:szCs w:val="20"/>
        </w:rPr>
      </w:pPr>
      <w:r>
        <w:rPr>
          <w:i/>
          <w:sz w:val="20"/>
          <w:szCs w:val="20"/>
        </w:rPr>
        <w:t xml:space="preserve">TDP discounts for Vehicles Modified to Accommodate an Individual with a Disability: </w:t>
      </w:r>
      <w:r>
        <w:rPr>
          <w:sz w:val="20"/>
          <w:szCs w:val="20"/>
        </w:rPr>
        <w:t>You are ex</w:t>
      </w:r>
      <w:r>
        <w:rPr>
          <w:sz w:val="20"/>
          <w:szCs w:val="20"/>
        </w:rPr>
        <w:t>empt from TDP if you acquire a vehicle for transporting an individual with a wheelchair and the vehicle has been manufactured or modified to facilitate the placement or transportation of a wheelchair in the vehicle.</w:t>
      </w:r>
      <w:r>
        <w:rPr>
          <w:sz w:val="20"/>
          <w:szCs w:val="20"/>
          <w:vertAlign w:val="superscript"/>
        </w:rPr>
        <w:footnoteReference w:id="76"/>
      </w:r>
    </w:p>
    <w:p w:rsidR="002A28C0" w:rsidRDefault="001362A6">
      <w:pPr>
        <w:pStyle w:val="Heading3"/>
        <w:spacing w:after="360"/>
      </w:pPr>
      <w:bookmarkStart w:id="78" w:name="_Toc421809564"/>
      <w:bookmarkStart w:id="79" w:name="_Toc424806484"/>
      <w:bookmarkStart w:id="80" w:name="_Toc424825680"/>
      <w:bookmarkStart w:id="81" w:name="_Toc424825727"/>
      <w:r>
        <w:t>Alberta</w:t>
      </w:r>
      <w:bookmarkEnd w:id="78"/>
      <w:bookmarkEnd w:id="79"/>
      <w:bookmarkEnd w:id="80"/>
      <w:bookmarkEnd w:id="81"/>
    </w:p>
    <w:p w:rsidR="002A28C0" w:rsidRDefault="001362A6">
      <w:pPr>
        <w:pStyle w:val="Heading4"/>
        <w:spacing w:before="0" w:after="360"/>
      </w:pPr>
      <w:r>
        <w:t>Regulations</w:t>
      </w:r>
    </w:p>
    <w:p w:rsidR="002A28C0" w:rsidRDefault="001362A6">
      <w:pPr>
        <w:pStyle w:val="Heading5"/>
        <w:spacing w:before="0" w:after="480"/>
      </w:pPr>
      <w:r>
        <w:t>Drivers Guide for S</w:t>
      </w:r>
      <w:r>
        <w:t>eniors and People with Disabilities</w:t>
      </w:r>
      <w:r>
        <w:rPr>
          <w:rStyle w:val="FootnoteReference"/>
        </w:rPr>
        <w:footnoteReference w:id="77"/>
      </w:r>
    </w:p>
    <w:p w:rsidR="002A28C0" w:rsidRDefault="001362A6">
      <w:pPr>
        <w:jc w:val="both"/>
      </w:pPr>
      <w:r>
        <w:t>The Drivers Guide for Seniors and Persons with Disabilities (Guide), was first published in 1996 by Alberta Transportation. The Guide has been used by various organizations and individuals providing transportation servi</w:t>
      </w:r>
      <w:r>
        <w:t>ces to seniors and persons with disabilities.</w:t>
      </w:r>
    </w:p>
    <w:p w:rsidR="002A28C0" w:rsidRDefault="002A28C0">
      <w:pPr>
        <w:jc w:val="both"/>
      </w:pPr>
    </w:p>
    <w:p w:rsidR="002A28C0" w:rsidRDefault="001362A6">
      <w:pPr>
        <w:jc w:val="both"/>
      </w:pPr>
      <w:r>
        <w:t>The Guide was prepared in response to requests from drivers of seniors and persons with disabilities, especially those in rural areas that had limited access to training facilities.</w:t>
      </w:r>
    </w:p>
    <w:p w:rsidR="002A28C0" w:rsidRDefault="001362A6">
      <w:pPr>
        <w:jc w:val="both"/>
      </w:pPr>
      <w:r>
        <w:t>While the Guide has been us</w:t>
      </w:r>
      <w:r>
        <w:t xml:space="preserve">eful, a lot has changed since it was first published in 1996. There was need to adapt contents of the Guide to current government policy and legislation, as well as </w:t>
      </w:r>
      <w:r>
        <w:lastRenderedPageBreak/>
        <w:t>technological changes in mobility aids. The Guide also needed to reflect current changes in</w:t>
      </w:r>
      <w:r>
        <w:t xml:space="preserve"> issues and conditions affecting seniors and persons with disabilities.</w:t>
      </w:r>
    </w:p>
    <w:p w:rsidR="002A28C0" w:rsidRDefault="002A28C0">
      <w:pPr>
        <w:jc w:val="both"/>
      </w:pPr>
    </w:p>
    <w:p w:rsidR="002A28C0" w:rsidRDefault="001362A6">
      <w:pPr>
        <w:jc w:val="both"/>
      </w:pPr>
      <w:r>
        <w:t>The complete guide can be accessed through</w:t>
      </w:r>
    </w:p>
    <w:p w:rsidR="002A28C0" w:rsidRDefault="001362A6">
      <w:pPr>
        <w:spacing w:after="360"/>
        <w:jc w:val="both"/>
      </w:pPr>
      <w:hyperlink r:id="rId225" w:history="1">
        <w:r>
          <w:rPr>
            <w:rStyle w:val="Hyperlink"/>
          </w:rPr>
          <w:t>A Guide for Drivers of Seniors and Per</w:t>
        </w:r>
        <w:r>
          <w:rPr>
            <w:rStyle w:val="Hyperlink"/>
          </w:rPr>
          <w:t>sons with Disabilities</w:t>
        </w:r>
      </w:hyperlink>
      <w:r>
        <w:t>.</w:t>
      </w:r>
    </w:p>
    <w:p w:rsidR="002A28C0" w:rsidRDefault="001362A6">
      <w:pPr>
        <w:pStyle w:val="Heading4"/>
        <w:spacing w:after="360"/>
      </w:pPr>
      <w:r>
        <w:t>Programs</w:t>
      </w:r>
    </w:p>
    <w:p w:rsidR="002A28C0" w:rsidRDefault="001362A6">
      <w:pPr>
        <w:pStyle w:val="Heading5"/>
        <w:spacing w:before="0" w:after="480"/>
      </w:pPr>
      <w:r>
        <w:t>Parking Placards for People with Disabilities</w:t>
      </w:r>
      <w:r>
        <w:rPr>
          <w:rStyle w:val="FootnoteReference"/>
        </w:rPr>
        <w:footnoteReference w:id="78"/>
      </w:r>
    </w:p>
    <w:p w:rsidR="002A28C0" w:rsidRDefault="001362A6">
      <w:pPr>
        <w:jc w:val="both"/>
      </w:pPr>
      <w:r>
        <w:t xml:space="preserve">A parking placard and/or disabled licence plate enables those unable to walk 50 metres (150 feet) to use specially designated parking facilities. The placards are issued to </w:t>
      </w:r>
      <w:r>
        <w:t>individuals who provide proof of eligibility under this program. An applicant requesting plates must either have the vehicle(s) registered in the name of the person with the disability or be a joint owner on the vehicle registration.</w:t>
      </w:r>
    </w:p>
    <w:p w:rsidR="002A28C0" w:rsidRDefault="002A28C0">
      <w:pPr>
        <w:jc w:val="both"/>
      </w:pPr>
    </w:p>
    <w:p w:rsidR="002A28C0" w:rsidRDefault="001362A6">
      <w:pPr>
        <w:jc w:val="both"/>
      </w:pPr>
      <w:r>
        <w:t>There is no fee charg</w:t>
      </w:r>
      <w:r>
        <w:t>ed by the Government of Alberta.</w:t>
      </w:r>
    </w:p>
    <w:p w:rsidR="002A28C0" w:rsidRDefault="002A28C0">
      <w:pPr>
        <w:jc w:val="both"/>
      </w:pPr>
    </w:p>
    <w:p w:rsidR="002A28C0" w:rsidRDefault="001362A6">
      <w:pPr>
        <w:jc w:val="both"/>
      </w:pPr>
      <w:r>
        <w:t>Persons who have sensory impairments are not eligible for a parking placard unless they have reduced mobility as outlined below. Two types of placards that cover three types of situations:</w:t>
      </w:r>
    </w:p>
    <w:p w:rsidR="002A28C0" w:rsidRDefault="002A28C0">
      <w:pPr>
        <w:jc w:val="both"/>
      </w:pPr>
    </w:p>
    <w:p w:rsidR="002A28C0" w:rsidRDefault="001362A6">
      <w:pPr>
        <w:pStyle w:val="Tablebullet"/>
        <w:numPr>
          <w:ilvl w:val="0"/>
          <w:numId w:val="22"/>
        </w:numPr>
        <w:jc w:val="both"/>
        <w:rPr>
          <w:sz w:val="20"/>
          <w:szCs w:val="20"/>
        </w:rPr>
      </w:pPr>
      <w:r>
        <w:rPr>
          <w:sz w:val="20"/>
          <w:szCs w:val="20"/>
        </w:rPr>
        <w:t xml:space="preserve">Blue placards, issued to those </w:t>
      </w:r>
      <w:r>
        <w:rPr>
          <w:sz w:val="20"/>
          <w:szCs w:val="20"/>
        </w:rPr>
        <w:t>with long-term disabilities are valid for five years and require an application signed by a certified medical professional.</w:t>
      </w:r>
    </w:p>
    <w:p w:rsidR="002A28C0" w:rsidRDefault="001362A6">
      <w:pPr>
        <w:pStyle w:val="Tablebullet"/>
        <w:numPr>
          <w:ilvl w:val="0"/>
          <w:numId w:val="22"/>
        </w:numPr>
        <w:jc w:val="both"/>
        <w:rPr>
          <w:sz w:val="20"/>
          <w:szCs w:val="20"/>
        </w:rPr>
      </w:pPr>
      <w:r>
        <w:rPr>
          <w:sz w:val="20"/>
          <w:szCs w:val="20"/>
        </w:rPr>
        <w:t xml:space="preserve">Blue placards, issued to those with permanent disabilities, are valid for five years and can be 'self-declared' by the applicant at </w:t>
      </w:r>
      <w:r>
        <w:rPr>
          <w:sz w:val="20"/>
          <w:szCs w:val="20"/>
        </w:rPr>
        <w:t>renewal time without the signature of a certified medical professional.</w:t>
      </w:r>
    </w:p>
    <w:p w:rsidR="002A28C0" w:rsidRDefault="001362A6">
      <w:pPr>
        <w:pStyle w:val="Tablebullet"/>
        <w:numPr>
          <w:ilvl w:val="0"/>
          <w:numId w:val="22"/>
        </w:numPr>
        <w:spacing w:before="0" w:after="360"/>
        <w:jc w:val="both"/>
        <w:rPr>
          <w:sz w:val="20"/>
          <w:szCs w:val="20"/>
        </w:rPr>
      </w:pPr>
      <w:r>
        <w:rPr>
          <w:sz w:val="20"/>
          <w:szCs w:val="20"/>
        </w:rPr>
        <w:t>Red placards, issued to those with disabilities that are temporary in nature, are valid for a period between three to twelve months only.</w:t>
      </w:r>
    </w:p>
    <w:p w:rsidR="002A28C0" w:rsidRDefault="001362A6">
      <w:pPr>
        <w:pStyle w:val="Heading5"/>
        <w:spacing w:before="0" w:after="480"/>
      </w:pPr>
      <w:r>
        <w:t xml:space="preserve">Disabled Licence Plate </w:t>
      </w:r>
    </w:p>
    <w:p w:rsidR="002A28C0" w:rsidRDefault="001362A6">
      <w:pPr>
        <w:spacing w:after="360"/>
        <w:jc w:val="both"/>
      </w:pPr>
      <w:r>
        <w:t>Once a person has been</w:t>
      </w:r>
      <w:r>
        <w:t xml:space="preserve"> approved for a parking placard, he or she may also request an optional disabled licence plate. This plate looks similar to a regular passenger licence plate, but will start with the letter "A" and have the universal disabled logo in the top right corner. </w:t>
      </w:r>
      <w:r>
        <w:t>This plate is affixed to the vehicle similar to a standard licence plate, with the same function for a portable parking placard. You are only required to display either a disabled plate or a parking placard. You may display both, but it is not mandatory.</w:t>
      </w:r>
    </w:p>
    <w:p w:rsidR="002A28C0" w:rsidRDefault="001362A6">
      <w:pPr>
        <w:pStyle w:val="Heading5"/>
        <w:spacing w:before="0" w:after="480"/>
      </w:pPr>
      <w:r>
        <w:t>D</w:t>
      </w:r>
      <w:r>
        <w:t>isabled Transportation Society (DTS) of Grande Prairie</w:t>
      </w:r>
      <w:r>
        <w:rPr>
          <w:rStyle w:val="FootnoteReference"/>
        </w:rPr>
        <w:footnoteReference w:id="79"/>
      </w:r>
    </w:p>
    <w:p w:rsidR="002A28C0" w:rsidRDefault="001362A6">
      <w:pPr>
        <w:jc w:val="both"/>
      </w:pPr>
      <w:r>
        <w:t>The Disabled Transportation Society (DTS) of Grande Prairie is a non-profit society, with a mission to supply door-to-door transportation for people with special needs, who are unable to use other for</w:t>
      </w:r>
      <w:r>
        <w:t>ms of public transportation, safely and with dignity.</w:t>
      </w:r>
    </w:p>
    <w:p w:rsidR="002A28C0" w:rsidRDefault="002A28C0">
      <w:pPr>
        <w:jc w:val="both"/>
      </w:pPr>
    </w:p>
    <w:p w:rsidR="002A28C0" w:rsidRDefault="001362A6">
      <w:pPr>
        <w:spacing w:after="360"/>
        <w:jc w:val="both"/>
      </w:pPr>
      <w:r>
        <w:t>Membership in the Disabled Transportation Society of Grande Prairie is available for an annual membership fee of $30.</w:t>
      </w:r>
    </w:p>
    <w:p w:rsidR="002A28C0" w:rsidRDefault="001362A6">
      <w:pPr>
        <w:pStyle w:val="Heading5"/>
        <w:spacing w:after="480"/>
      </w:pPr>
      <w:r>
        <w:lastRenderedPageBreak/>
        <w:t>Income Support</w:t>
      </w:r>
      <w:r>
        <w:rPr>
          <w:rStyle w:val="FootnoteReference"/>
        </w:rPr>
        <w:footnoteReference w:id="80"/>
      </w:r>
    </w:p>
    <w:p w:rsidR="002A28C0" w:rsidRDefault="001362A6">
      <w:pPr>
        <w:spacing w:after="360"/>
        <w:jc w:val="both"/>
      </w:pPr>
      <w:r>
        <w:t>People receiving Income Support, including people with disabilities</w:t>
      </w:r>
      <w:r>
        <w:t>, are eligible to receive funding if they need to travel to receive medical treatment. They may receive the actual cost of public transportation, the actual cost of a taxi, or a rate of $0.12 per kilometre travelled in a private vehicles. Organizations are</w:t>
      </w:r>
      <w:r>
        <w:t xml:space="preserve"> not eligible to receive transportation funding.</w:t>
      </w:r>
    </w:p>
    <w:p w:rsidR="002A28C0" w:rsidRDefault="001362A6">
      <w:pPr>
        <w:pStyle w:val="Heading5"/>
        <w:spacing w:before="0" w:after="480"/>
      </w:pPr>
      <w:r>
        <w:t>Assured Income for the Severely Handicapped</w:t>
      </w:r>
      <w:r>
        <w:rPr>
          <w:rStyle w:val="FootnoteReference"/>
        </w:rPr>
        <w:footnoteReference w:id="81"/>
      </w:r>
    </w:p>
    <w:p w:rsidR="002A28C0" w:rsidRDefault="001362A6">
      <w:pPr>
        <w:spacing w:after="360"/>
        <w:jc w:val="both"/>
      </w:pPr>
      <w:r>
        <w:t>The Assured Income for the Severely Handicapped travel benefit assists eligible clients and their dependent children with travel expenses. The benefit is provided</w:t>
      </w:r>
      <w:r>
        <w:t xml:space="preserve"> in certain circumstances for health, addiction or court related travel, travel requested by Assured Income for the Severely Handicapped, and travel to a training or a structured program that supports a client’s efforts to obtain employment. If a client or</w:t>
      </w:r>
      <w:r>
        <w:t xml:space="preserve"> his or her dependent child requires an attendant during travel, the attendant’s costs may be reimbursed. The general practice for travel reimbursement is for the client to pay for the travel expense out-of-pocket and then to seek reimbursement. In some ci</w:t>
      </w:r>
      <w:r>
        <w:t>rcumstances, with written consent from the client or their financial administrator (trustee/attorney), third party payments may be made to a transportation provider.</w:t>
      </w:r>
    </w:p>
    <w:p w:rsidR="002A28C0" w:rsidRDefault="001362A6">
      <w:pPr>
        <w:pStyle w:val="Heading5"/>
        <w:spacing w:before="0" w:after="480"/>
      </w:pPr>
      <w:r>
        <w:t>Edmonton Transit Disabled Adult Transit Service (DATS)</w:t>
      </w:r>
      <w:r>
        <w:rPr>
          <w:rStyle w:val="FootnoteReference"/>
        </w:rPr>
        <w:footnoteReference w:id="82"/>
      </w:r>
    </w:p>
    <w:p w:rsidR="002A28C0" w:rsidRDefault="001362A6">
      <w:pPr>
        <w:jc w:val="both"/>
      </w:pPr>
      <w:r>
        <w:t>DATS is a door-to-door public tran</w:t>
      </w:r>
      <w:r>
        <w:t>sportation service for trips that cannot be completed on regular transit because of a physical or cognitive disability. DATS is not a taxi service - it is a shared-ride public transportation service operating within the City of Edmonton. Wheelchair lift eq</w:t>
      </w:r>
      <w:r>
        <w:t>uipped vehicles, sedans, minivans, accessible minivans and passenger vans are used to provide DATS service. Vehicles used are clearly identified as "DATS" vehicles.</w:t>
      </w:r>
    </w:p>
    <w:p w:rsidR="002A28C0" w:rsidRDefault="002A28C0">
      <w:pPr>
        <w:jc w:val="both"/>
      </w:pPr>
    </w:p>
    <w:p w:rsidR="002A28C0" w:rsidRDefault="001362A6">
      <w:pPr>
        <w:jc w:val="both"/>
      </w:pPr>
      <w:r>
        <w:t>DATS is administered and scheduled by the DATS Section of the Edmonton Transit System (ETS</w:t>
      </w:r>
      <w:r>
        <w:t>). The DATS budget is supported primarily from the City of Edmonton tax levy. Cost of the service is partially offset with fares collected from the DATS users.</w:t>
      </w:r>
    </w:p>
    <w:p w:rsidR="002A28C0" w:rsidRDefault="002A28C0">
      <w:pPr>
        <w:jc w:val="both"/>
      </w:pPr>
    </w:p>
    <w:p w:rsidR="002A28C0" w:rsidRDefault="001362A6">
      <w:pPr>
        <w:jc w:val="both"/>
      </w:pPr>
      <w:r>
        <w:t xml:space="preserve">DATS service is available for registered pre-booked passengers 16 years of age or older who have a severe physical or cognitive disability and are unable to take conventional public transit for all or some trips. DATS takes reservation bookings three days </w:t>
      </w:r>
      <w:r>
        <w:t xml:space="preserve">in advance of travel, two days in advance of travel, and the day before until noon. Subscription bookings are available for trips required on a regular basis. </w:t>
      </w:r>
    </w:p>
    <w:p w:rsidR="002A28C0" w:rsidRDefault="002A28C0">
      <w:pPr>
        <w:jc w:val="both"/>
      </w:pPr>
    </w:p>
    <w:p w:rsidR="002A28C0" w:rsidRDefault="001362A6">
      <w:pPr>
        <w:spacing w:after="360"/>
        <w:jc w:val="both"/>
      </w:pPr>
      <w:r>
        <w:t>All passengers must be registered with DATS before booking trips.</w:t>
      </w:r>
    </w:p>
    <w:p w:rsidR="002A28C0" w:rsidRDefault="001362A6">
      <w:pPr>
        <w:pStyle w:val="Heading5"/>
        <w:spacing w:before="0" w:after="480"/>
      </w:pPr>
      <w:r>
        <w:t>Action Bus (Paratransit) Tran</w:t>
      </w:r>
      <w:r>
        <w:t>sportation</w:t>
      </w:r>
      <w:r>
        <w:rPr>
          <w:rStyle w:val="FootnoteReference"/>
        </w:rPr>
        <w:footnoteReference w:id="83"/>
      </w:r>
    </w:p>
    <w:p w:rsidR="002A28C0" w:rsidRDefault="001362A6">
      <w:pPr>
        <w:jc w:val="both"/>
      </w:pPr>
      <w:r>
        <w:t>The Red Deer Transit Action Bus offers transportation services to citizens of Red Deer who cannot use regular transportation with dignity because of a disability or physical need. The customers include people with disabilities, seniors, and chi</w:t>
      </w:r>
      <w:r>
        <w:t xml:space="preserve">ldren with disabilities, who must be registered clients with Action Bus </w:t>
      </w:r>
    </w:p>
    <w:p w:rsidR="002A28C0" w:rsidRDefault="002A28C0">
      <w:pPr>
        <w:jc w:val="both"/>
      </w:pPr>
    </w:p>
    <w:p w:rsidR="002A28C0" w:rsidRDefault="001362A6">
      <w:pPr>
        <w:spacing w:after="360"/>
        <w:jc w:val="both"/>
      </w:pPr>
      <w:r>
        <w:lastRenderedPageBreak/>
        <w:t xml:space="preserve">The Action Bus is a door-to-door public transportation service for trips that cannot be completed on regular transit because of a physical or cognitive disability. The Action Bus is </w:t>
      </w:r>
      <w:r>
        <w:t>not a taxi service - it is a shared-ride public transportation service. Wheelchair lift equipped vehicles are used to provide Action Bus service. Vehicles used are clearly identified as City of Red Deer Action Bus vehicles.</w:t>
      </w:r>
    </w:p>
    <w:p w:rsidR="002A28C0" w:rsidRDefault="001362A6">
      <w:pPr>
        <w:pStyle w:val="Heading5"/>
        <w:spacing w:before="0" w:after="480"/>
      </w:pPr>
      <w:r>
        <w:t>Specialized Transit Service (STS</w:t>
      </w:r>
      <w:r>
        <w:t>)</w:t>
      </w:r>
      <w:r>
        <w:rPr>
          <w:rStyle w:val="FootnoteReference"/>
        </w:rPr>
        <w:footnoteReference w:id="84"/>
      </w:r>
    </w:p>
    <w:p w:rsidR="002A28C0" w:rsidRDefault="001362A6">
      <w:pPr>
        <w:jc w:val="both"/>
      </w:pPr>
      <w:r>
        <w:t xml:space="preserve">STS is a non-profit, door-to-door public transportation service for all seniors (55+) and people with mobility challenges. STS is available for use by residents of the City of Spruce Grove, Parkland Village, and defined limits of Parkland County. </w:t>
      </w:r>
    </w:p>
    <w:p w:rsidR="002A28C0" w:rsidRDefault="002A28C0">
      <w:pPr>
        <w:jc w:val="both"/>
      </w:pPr>
    </w:p>
    <w:p w:rsidR="002A28C0" w:rsidRDefault="001362A6">
      <w:pPr>
        <w:jc w:val="both"/>
      </w:pPr>
      <w:r>
        <w:t xml:space="preserve">STS </w:t>
      </w:r>
      <w:r>
        <w:t>operates three wheelchair accessible vehicles. Two small vans accommodate individuals and / or small groups, while the 20-passenger van serves larger groups including a maximum of four wheelchairs.</w:t>
      </w:r>
    </w:p>
    <w:p w:rsidR="002A28C0" w:rsidRDefault="002A28C0">
      <w:pPr>
        <w:jc w:val="both"/>
      </w:pPr>
    </w:p>
    <w:p w:rsidR="002A28C0" w:rsidRDefault="001362A6">
      <w:pPr>
        <w:spacing w:after="360"/>
        <w:jc w:val="both"/>
      </w:pPr>
      <w:r>
        <w:t>All people eligible for STS must register before they can</w:t>
      </w:r>
      <w:r>
        <w:t xml:space="preserve"> book trips.</w:t>
      </w:r>
    </w:p>
    <w:p w:rsidR="002A28C0" w:rsidRDefault="001362A6">
      <w:pPr>
        <w:pStyle w:val="Heading5"/>
        <w:spacing w:after="480"/>
      </w:pPr>
      <w:r>
        <w:t>Access Calgary</w:t>
      </w:r>
      <w:r>
        <w:rPr>
          <w:rStyle w:val="FootnoteReference"/>
        </w:rPr>
        <w:footnoteReference w:id="85"/>
      </w:r>
    </w:p>
    <w:p w:rsidR="002A28C0" w:rsidRDefault="001362A6">
      <w:pPr>
        <w:spacing w:after="360"/>
        <w:jc w:val="both"/>
      </w:pPr>
      <w:r>
        <w:t xml:space="preserve">Access Calgary, a division of Calgary Transit, is responsible for the coordination of accessible public transportation services within the City of Calgary. The service is delivered through its contracts with Calgary </w:t>
      </w:r>
      <w:proofErr w:type="spellStart"/>
      <w:r>
        <w:t>HandiBus</w:t>
      </w:r>
      <w:proofErr w:type="spellEnd"/>
      <w:r>
        <w:t>, S</w:t>
      </w:r>
      <w:r>
        <w:t>outhland Transportation, Associated Cabs, Checker Cabs, and Mayfair Taxi, who provide the vehicles and drivers. In addition, to Access Calgary services, the taxi companies also provide on-demand wheelchair accessible taxi service.</w:t>
      </w:r>
    </w:p>
    <w:p w:rsidR="002A28C0" w:rsidRDefault="001362A6">
      <w:pPr>
        <w:pStyle w:val="Heading5"/>
        <w:spacing w:after="600"/>
        <w:rPr>
          <w:rFonts w:ascii="Arial" w:hAnsi="Arial"/>
          <w:color w:val="000000"/>
          <w:sz w:val="23"/>
          <w:szCs w:val="23"/>
        </w:rPr>
      </w:pPr>
      <w:r>
        <w:t>Alberta Municipal Infrast</w:t>
      </w:r>
      <w:r>
        <w:t>ructure Program (AMIP)</w:t>
      </w:r>
      <w:r>
        <w:rPr>
          <w:rStyle w:val="FootnoteReference"/>
        </w:rPr>
        <w:footnoteReference w:id="86"/>
      </w:r>
    </w:p>
    <w:p w:rsidR="002A28C0" w:rsidRDefault="001362A6">
      <w:pPr>
        <w:jc w:val="both"/>
      </w:pPr>
      <w:r>
        <w:t>The AMIP supports the development, enhancement, and rehabilitation of infrastructure projects that are core capital, such as municipal roads, bridges, public transit vehicles and facilities, water and wastewater systems and faciliti</w:t>
      </w:r>
      <w:r>
        <w:t xml:space="preserve">es, storm drainage systems and facilities, emergency service vehicles and facilities and system software for infrastructure management. The program may include barrier free transportation initiatives, such as the purchase of low-floor buses and </w:t>
      </w:r>
      <w:proofErr w:type="spellStart"/>
      <w:r>
        <w:t>handi</w:t>
      </w:r>
      <w:proofErr w:type="spellEnd"/>
      <w:r>
        <w:t>-buses</w:t>
      </w:r>
      <w:r>
        <w:t xml:space="preserve">, to improve accessibility for seniors and people with disabilities. </w:t>
      </w:r>
    </w:p>
    <w:p w:rsidR="002A28C0" w:rsidRDefault="002A28C0">
      <w:pPr>
        <w:jc w:val="both"/>
      </w:pPr>
    </w:p>
    <w:p w:rsidR="002A28C0" w:rsidRDefault="001362A6">
      <w:pPr>
        <w:spacing w:after="360"/>
        <w:jc w:val="both"/>
      </w:pPr>
      <w:r>
        <w:t>AMIP will also fund barrier free upgrades and retrofits to access municipally owned infrastructure. Eligible projects include installing accessible pedestrian signals, curb cuts, and wh</w:t>
      </w:r>
      <w:r>
        <w:t xml:space="preserve">eelchair ramps. </w:t>
      </w:r>
    </w:p>
    <w:p w:rsidR="002A28C0" w:rsidRDefault="001362A6">
      <w:pPr>
        <w:pStyle w:val="Heading5"/>
        <w:spacing w:before="0" w:after="480"/>
      </w:pPr>
      <w:r>
        <w:t>Basic Municipal Transportation Grant</w:t>
      </w:r>
      <w:r>
        <w:rPr>
          <w:rStyle w:val="FootnoteReference"/>
        </w:rPr>
        <w:footnoteReference w:id="87"/>
      </w:r>
    </w:p>
    <w:p w:rsidR="002A28C0" w:rsidRDefault="001362A6">
      <w:pPr>
        <w:jc w:val="both"/>
      </w:pPr>
      <w:r>
        <w:t>The Basic Municipal Transportation Grant provides annual allocation-based financial assistance to municipalities for the development and implementation of a safe, effective, and integrated roadway netw</w:t>
      </w:r>
      <w:r>
        <w:t>ork and transportation system within their jurisdiction. A well-developed and balanced regional/provincial transportation system encourages and supports the economic growth of Alberta, while improving transportation safety and promoting the quality of comm</w:t>
      </w:r>
      <w:r>
        <w:t xml:space="preserve">unity life. </w:t>
      </w:r>
    </w:p>
    <w:p w:rsidR="002A28C0" w:rsidRDefault="002A28C0">
      <w:pPr>
        <w:jc w:val="both"/>
        <w:rPr>
          <w:rFonts w:ascii="Arial" w:hAnsi="Arial" w:cs="Arial"/>
          <w:color w:val="000000"/>
          <w:sz w:val="23"/>
          <w:szCs w:val="23"/>
        </w:rPr>
      </w:pPr>
    </w:p>
    <w:p w:rsidR="002A28C0" w:rsidRDefault="001362A6">
      <w:pPr>
        <w:pStyle w:val="Heading5"/>
        <w:tabs>
          <w:tab w:val="clear" w:pos="851"/>
        </w:tabs>
        <w:spacing w:before="0" w:after="480"/>
        <w:ind w:left="0" w:firstLine="0"/>
      </w:pPr>
      <w:r>
        <w:t>Federal Gas Tax Fund (formerly New Deal for Cities and Communities)</w:t>
      </w:r>
      <w:r>
        <w:rPr>
          <w:rStyle w:val="FootnoteReference"/>
        </w:rPr>
        <w:footnoteReference w:id="88"/>
      </w:r>
    </w:p>
    <w:p w:rsidR="002A28C0" w:rsidRDefault="001362A6">
      <w:pPr>
        <w:jc w:val="both"/>
      </w:pPr>
      <w:r>
        <w:t>This program provides financial assistance to municipalities in support of sustainable capital municipal infrastructure to maintain or enhance economic, social, and cultural</w:t>
      </w:r>
      <w:r>
        <w:t xml:space="preserve"> opportunity and well-being, while protecting and improving the quality of the environment upon which people and economies of Alberta depend. </w:t>
      </w:r>
    </w:p>
    <w:p w:rsidR="002A28C0" w:rsidRDefault="002A28C0">
      <w:pPr>
        <w:jc w:val="both"/>
      </w:pPr>
    </w:p>
    <w:p w:rsidR="002A28C0" w:rsidRDefault="001362A6">
      <w:pPr>
        <w:spacing w:after="360"/>
        <w:jc w:val="both"/>
      </w:pPr>
      <w:r>
        <w:t xml:space="preserve">Projects can include support for the development of a wide range of projects including public transit systems as well as barrier free transportation initiatives, such as the purchase of accessible vehicles such as low-floor buses and </w:t>
      </w:r>
      <w:proofErr w:type="spellStart"/>
      <w:r>
        <w:t>handi</w:t>
      </w:r>
      <w:proofErr w:type="spellEnd"/>
      <w:r>
        <w:t>-buses, to improv</w:t>
      </w:r>
      <w:r>
        <w:t xml:space="preserve">e accessibility for seniors and people with disabilities. </w:t>
      </w:r>
    </w:p>
    <w:p w:rsidR="002A28C0" w:rsidRDefault="001362A6">
      <w:pPr>
        <w:pStyle w:val="Heading5"/>
        <w:spacing w:before="0" w:after="480"/>
      </w:pPr>
      <w:r>
        <w:t>New Deal for Public Transit</w:t>
      </w:r>
      <w:r>
        <w:rPr>
          <w:rStyle w:val="FootnoteReference"/>
        </w:rPr>
        <w:footnoteReference w:id="89"/>
      </w:r>
    </w:p>
    <w:p w:rsidR="002A28C0" w:rsidRDefault="001362A6">
      <w:pPr>
        <w:spacing w:after="360"/>
        <w:jc w:val="both"/>
      </w:pPr>
      <w:r>
        <w:t xml:space="preserve">This grant applies to Cities with a provincially recognized Public Transit System. The grant provides financial assistance for capital increment expansion of the public transit system. It is based on a municipality’s public transit ridership. </w:t>
      </w:r>
    </w:p>
    <w:p w:rsidR="002A28C0" w:rsidRDefault="001362A6">
      <w:pPr>
        <w:pStyle w:val="Heading5"/>
        <w:spacing w:before="0" w:after="480"/>
      </w:pPr>
      <w:r>
        <w:t>Red Arrow</w:t>
      </w:r>
    </w:p>
    <w:p w:rsidR="002A28C0" w:rsidRDefault="001362A6">
      <w:pPr>
        <w:jc w:val="both"/>
      </w:pPr>
      <w:r>
        <w:t>Re</w:t>
      </w:r>
      <w:r>
        <w:t xml:space="preserve">d Arrow is a private carrier that operates throughout Alberta and offers accessible services. Red Arrow has not stated that they follow the Inter-City Bus Code of Practice, but many of their accessibility practices correlate with the Code. All persons who </w:t>
      </w:r>
      <w:r>
        <w:t>require their accessible services travel at a reduced rate. Attendants travels free of charge (one attendant allowed). Red Arrow is not responsible for transportation to and from boarding locations.</w:t>
      </w:r>
    </w:p>
    <w:p w:rsidR="002A28C0" w:rsidRDefault="002A28C0">
      <w:pPr>
        <w:jc w:val="both"/>
      </w:pPr>
    </w:p>
    <w:p w:rsidR="002A28C0" w:rsidRDefault="001362A6">
      <w:pPr>
        <w:jc w:val="both"/>
      </w:pPr>
      <w:r>
        <w:t>Attendant:</w:t>
      </w:r>
    </w:p>
    <w:p w:rsidR="002A28C0" w:rsidRDefault="001362A6">
      <w:pPr>
        <w:jc w:val="both"/>
      </w:pPr>
      <w:r>
        <w:t>An individual who benefits from a carrier's f</w:t>
      </w:r>
      <w:r>
        <w:t>ree fare policy on scheduled services, while travelling with a person and who is capable of providing extraordinary services required by the person.</w:t>
      </w:r>
    </w:p>
    <w:p w:rsidR="002A28C0" w:rsidRDefault="001362A6">
      <w:pPr>
        <w:jc w:val="both"/>
      </w:pPr>
      <w:r>
        <w:t>Extraordinary Service means any service not normally provided solely by the coach operator and would includ</w:t>
      </w:r>
      <w:r>
        <w:t>e assisting in any physical lift of the person where no boarding device is available (including emergency evacuations).Also Assisting with: the person at their seat getting to and from in a station stop or in the on-board washroom. As well as assisting the</w:t>
      </w:r>
      <w:r>
        <w:t xml:space="preserve"> driver with all sophisticated and/ or power-assisted mobility aids.</w:t>
      </w:r>
    </w:p>
    <w:p w:rsidR="002A28C0" w:rsidRDefault="002A28C0">
      <w:pPr>
        <w:jc w:val="both"/>
      </w:pPr>
    </w:p>
    <w:p w:rsidR="002A28C0" w:rsidRDefault="001362A6">
      <w:pPr>
        <w:jc w:val="both"/>
      </w:pPr>
      <w:r>
        <w:t>Pre-Boarding:</w:t>
      </w:r>
    </w:p>
    <w:p w:rsidR="002A28C0" w:rsidRDefault="001362A6">
      <w:pPr>
        <w:jc w:val="both"/>
      </w:pPr>
      <w:r>
        <w:t>All passengers requiring pre-boarding assistance must be at the boarding location at least 30 minutes prior to departure time.</w:t>
      </w:r>
    </w:p>
    <w:p w:rsidR="002A28C0" w:rsidRDefault="002A28C0">
      <w:pPr>
        <w:jc w:val="both"/>
      </w:pPr>
    </w:p>
    <w:p w:rsidR="002A28C0" w:rsidRDefault="001362A6">
      <w:pPr>
        <w:jc w:val="both"/>
      </w:pPr>
      <w:r>
        <w:t>Mobility Aids:</w:t>
      </w:r>
    </w:p>
    <w:p w:rsidR="002A28C0" w:rsidRDefault="001362A6">
      <w:pPr>
        <w:jc w:val="both"/>
      </w:pPr>
      <w:r>
        <w:t>Any mobility aid in excess of</w:t>
      </w:r>
      <w:r>
        <w:t xml:space="preserve"> 150 lbs. must travel on-board the coach in the designated wheelchair position. Red Arrow is not responsible for disabled devices that do not conform to size/weight limitations of the motor coach.</w:t>
      </w:r>
    </w:p>
    <w:p w:rsidR="002A28C0" w:rsidRDefault="002A28C0">
      <w:pPr>
        <w:jc w:val="both"/>
      </w:pPr>
    </w:p>
    <w:p w:rsidR="002A28C0" w:rsidRDefault="001362A6">
      <w:pPr>
        <w:jc w:val="both"/>
      </w:pPr>
      <w:r>
        <w:t>Mobility Aids - Loss/Damages:</w:t>
      </w:r>
    </w:p>
    <w:p w:rsidR="002A28C0" w:rsidRDefault="001362A6">
      <w:pPr>
        <w:jc w:val="both"/>
      </w:pPr>
      <w:r>
        <w:t>Red Arrow agrees to cover th</w:t>
      </w:r>
      <w:r>
        <w:t>e loss or damage to any mobility aid to the following extent:</w:t>
      </w:r>
    </w:p>
    <w:p w:rsidR="002A28C0" w:rsidRDefault="002A28C0">
      <w:pPr>
        <w:spacing w:after="120"/>
        <w:jc w:val="both"/>
      </w:pPr>
    </w:p>
    <w:p w:rsidR="002A28C0" w:rsidRDefault="001362A6">
      <w:pPr>
        <w:jc w:val="both"/>
      </w:pPr>
      <w:r>
        <w:t>Insurance Coverage</w:t>
      </w:r>
    </w:p>
    <w:p w:rsidR="002A28C0" w:rsidRDefault="001362A6">
      <w:pPr>
        <w:spacing w:after="360"/>
        <w:jc w:val="both"/>
      </w:pPr>
      <w:r>
        <w:t>Maximum liability limited to $100 unless greater value declared and excess charge paid at a rate of 2% per hundred to a maximum value of $1000.00.</w:t>
      </w:r>
    </w:p>
    <w:p w:rsidR="002A28C0" w:rsidRDefault="001362A6">
      <w:pPr>
        <w:pStyle w:val="Heading3"/>
        <w:spacing w:after="360"/>
      </w:pPr>
      <w:bookmarkStart w:id="82" w:name="_Toc421809565"/>
      <w:bookmarkStart w:id="83" w:name="_Toc424806485"/>
      <w:bookmarkStart w:id="84" w:name="_Toc424825681"/>
      <w:bookmarkStart w:id="85" w:name="_Toc424825728"/>
      <w:r>
        <w:t>Quebec</w:t>
      </w:r>
      <w:bookmarkEnd w:id="82"/>
      <w:bookmarkEnd w:id="83"/>
      <w:bookmarkEnd w:id="84"/>
      <w:bookmarkEnd w:id="85"/>
    </w:p>
    <w:p w:rsidR="002A28C0" w:rsidRDefault="001362A6">
      <w:pPr>
        <w:pStyle w:val="Heading4"/>
        <w:spacing w:before="0" w:after="480"/>
      </w:pPr>
      <w:r>
        <w:t>Government Policy</w:t>
      </w:r>
      <w:r>
        <w:rPr>
          <w:rStyle w:val="FootnoteReference"/>
        </w:rPr>
        <w:footnoteReference w:id="90"/>
      </w:r>
    </w:p>
    <w:p w:rsidR="002A28C0" w:rsidRDefault="001362A6">
      <w:pPr>
        <w:jc w:val="both"/>
      </w:pPr>
      <w:r>
        <w:t>W</w:t>
      </w:r>
      <w:r>
        <w:t>ithin the framework of its assistance program for public transit, the government is helping fund alterations to facilities, infrastructures, rolling stock, and equipment in order to improve access to normal transit services for people with reduced mobility</w:t>
      </w:r>
      <w:r>
        <w:t xml:space="preserve">. The target clientele includes seniors and people who are physically, </w:t>
      </w:r>
      <w:proofErr w:type="spellStart"/>
      <w:r>
        <w:t>sensorily</w:t>
      </w:r>
      <w:proofErr w:type="spellEnd"/>
      <w:r>
        <w:t xml:space="preserve"> or mentally disabled (ambulatory or in wheelchairs).</w:t>
      </w:r>
    </w:p>
    <w:p w:rsidR="002A28C0" w:rsidRDefault="002A28C0">
      <w:pPr>
        <w:jc w:val="both"/>
      </w:pPr>
    </w:p>
    <w:p w:rsidR="002A28C0" w:rsidRDefault="001362A6">
      <w:pPr>
        <w:jc w:val="both"/>
      </w:pPr>
      <w:r>
        <w:t>The government intends to renew the phase of its assistance program for public transit devoted to improvements for people</w:t>
      </w:r>
      <w:r>
        <w:t xml:space="preserve"> with reduced mobility.</w:t>
      </w:r>
    </w:p>
    <w:p w:rsidR="002A28C0" w:rsidRDefault="002A28C0">
      <w:pPr>
        <w:jc w:val="both"/>
      </w:pPr>
    </w:p>
    <w:p w:rsidR="002A28C0" w:rsidRDefault="001362A6">
      <w:pPr>
        <w:pStyle w:val="Tablebullet"/>
        <w:numPr>
          <w:ilvl w:val="0"/>
          <w:numId w:val="22"/>
        </w:numPr>
        <w:jc w:val="both"/>
        <w:rPr>
          <w:sz w:val="20"/>
          <w:szCs w:val="20"/>
        </w:rPr>
      </w:pPr>
      <w:r>
        <w:rPr>
          <w:sz w:val="20"/>
          <w:szCs w:val="20"/>
        </w:rPr>
        <w:t>Numerous grant applications are expected in the coming years in light of the new provisions of the Act to secure handicapped people in the exercise of their rights with a view to achieving social, school and workplace integration.</w:t>
      </w:r>
    </w:p>
    <w:p w:rsidR="002A28C0" w:rsidRDefault="001362A6">
      <w:pPr>
        <w:pStyle w:val="Tablebullet"/>
        <w:numPr>
          <w:ilvl w:val="0"/>
          <w:numId w:val="22"/>
        </w:numPr>
        <w:spacing w:before="0" w:after="360"/>
        <w:jc w:val="both"/>
        <w:rPr>
          <w:sz w:val="20"/>
          <w:szCs w:val="20"/>
        </w:rPr>
      </w:pPr>
      <w:r>
        <w:rPr>
          <w:sz w:val="20"/>
          <w:szCs w:val="20"/>
        </w:rPr>
        <w:t>The government assistance program for public transit will also make it possible to cover, in an initial phase, most of the costs of retrofitting three to five of the busiest metro stations with elevators for people with reduced mobility, and more specifica</w:t>
      </w:r>
      <w:r>
        <w:rPr>
          <w:sz w:val="20"/>
          <w:szCs w:val="20"/>
        </w:rPr>
        <w:t>lly, wheelchair users.</w:t>
      </w:r>
    </w:p>
    <w:p w:rsidR="002A28C0" w:rsidRDefault="001362A6">
      <w:pPr>
        <w:pStyle w:val="Heading4"/>
        <w:spacing w:before="0" w:after="360"/>
      </w:pPr>
      <w:r>
        <w:t xml:space="preserve">Regulations </w:t>
      </w:r>
    </w:p>
    <w:p w:rsidR="002A28C0" w:rsidRDefault="001362A6">
      <w:pPr>
        <w:pStyle w:val="Heading5"/>
        <w:spacing w:before="0" w:after="480"/>
      </w:pPr>
      <w:r>
        <w:t xml:space="preserve">Public Transport </w:t>
      </w:r>
    </w:p>
    <w:p w:rsidR="002A28C0" w:rsidRDefault="001362A6">
      <w:pPr>
        <w:jc w:val="both"/>
      </w:pPr>
      <w:r>
        <w:t>Chapter T-12, r. 16 of the Transport Act refers to the Bus Transport Regulations in Quebec. Commission des transports du Québec issue a bus transport permit under Category 7, referring to a minibus or a</w:t>
      </w:r>
      <w:r>
        <w:t xml:space="preserve"> bus equipped for the transport of handicapped persons. </w:t>
      </w:r>
    </w:p>
    <w:p w:rsidR="002A28C0" w:rsidRDefault="002A28C0">
      <w:pPr>
        <w:jc w:val="both"/>
      </w:pPr>
    </w:p>
    <w:p w:rsidR="002A28C0" w:rsidRDefault="001362A6">
      <w:pPr>
        <w:spacing w:after="360"/>
        <w:jc w:val="both"/>
      </w:pPr>
      <w:r>
        <w:t>No permit is required for the transport of handicapped people under an agreement between a municipality and a non-profit body organizing a special transport service for handicapped people under sect</w:t>
      </w:r>
      <w:r>
        <w:t>ion 48.39 of the Transport Act (chapter T-12).</w:t>
      </w:r>
      <w:r>
        <w:rPr>
          <w:rStyle w:val="FootnoteReference"/>
        </w:rPr>
        <w:footnoteReference w:id="91"/>
      </w:r>
    </w:p>
    <w:p w:rsidR="002A28C0" w:rsidRDefault="001362A6">
      <w:pPr>
        <w:pStyle w:val="Heading5"/>
        <w:spacing w:before="0" w:after="480"/>
        <w:rPr>
          <w:rFonts w:ascii="Arial" w:hAnsi="Arial"/>
          <w:color w:val="000000"/>
        </w:rPr>
      </w:pPr>
      <w:r>
        <w:rPr>
          <w:lang w:eastAsia="zh-CN"/>
        </w:rPr>
        <w:t xml:space="preserve">Taxis </w:t>
      </w:r>
    </w:p>
    <w:p w:rsidR="002A28C0" w:rsidRDefault="001362A6">
      <w:pPr>
        <w:jc w:val="both"/>
      </w:pPr>
      <w:r>
        <w:t>Chapter S-6.01 of the Transport Act refers to the rules applicable to passenger transportation, for remuneration, by automobile and more particularly establishes a framework for transportation services</w:t>
      </w:r>
      <w:r>
        <w:t xml:space="preserve"> by taxi, including limousine and “de grand luxe” limousine services, in order to increase the safety of users, improve the quality of services offered and establish certain special rules applicable to the activities of taxi transportation service intermed</w:t>
      </w:r>
      <w:r>
        <w:t>iaries.</w:t>
      </w:r>
    </w:p>
    <w:p w:rsidR="002A28C0" w:rsidRDefault="002A28C0">
      <w:pPr>
        <w:jc w:val="both"/>
      </w:pPr>
    </w:p>
    <w:p w:rsidR="002A28C0" w:rsidRDefault="001362A6">
      <w:pPr>
        <w:jc w:val="both"/>
      </w:pPr>
      <w:r>
        <w:lastRenderedPageBreak/>
        <w:t>A taxi owner's permit to which a handicapped accessible taxi is attached authorizes the holder to provide transportation services to handicapped people in any servicing area for which no other permit to which a handicapped accessible taxi is attac</w:t>
      </w:r>
      <w:r>
        <w:t xml:space="preserve">hed have been issued. </w:t>
      </w:r>
    </w:p>
    <w:p w:rsidR="002A28C0" w:rsidRDefault="002A28C0">
      <w:pPr>
        <w:jc w:val="both"/>
      </w:pPr>
    </w:p>
    <w:p w:rsidR="002A28C0" w:rsidRDefault="001362A6">
      <w:pPr>
        <w:jc w:val="both"/>
      </w:pPr>
      <w:r>
        <w:t>In issuing taxi owner's permits for a particular servicing area, the Commission takes into consideration, where applicable, the maximum number of permits that may be issued under section 10. It also considers any application of a pe</w:t>
      </w:r>
      <w:r>
        <w:t>rson who shows that a permit is necessary to meet a specific need of any clientele the person identifies, in particular with respect to transportation services required by handicapped persons.</w:t>
      </w:r>
    </w:p>
    <w:p w:rsidR="002A28C0" w:rsidRDefault="002A28C0">
      <w:pPr>
        <w:jc w:val="both"/>
      </w:pPr>
    </w:p>
    <w:p w:rsidR="002A28C0" w:rsidRDefault="001362A6">
      <w:pPr>
        <w:spacing w:after="360"/>
        <w:jc w:val="both"/>
      </w:pPr>
      <w:r>
        <w:t xml:space="preserve">A permit may only be issued after 10 June 2009 if the taxi to </w:t>
      </w:r>
      <w:r>
        <w:t>which the permit is attached is accessible to handicapped persons, unless the Commission is of the opinion that the number of handicapped accessible taxis is sufficient to meet the needs of those persons.</w:t>
      </w:r>
      <w:r>
        <w:rPr>
          <w:rStyle w:val="FootnoteReference"/>
        </w:rPr>
        <w:footnoteReference w:id="92"/>
      </w:r>
    </w:p>
    <w:p w:rsidR="002A28C0" w:rsidRDefault="001362A6">
      <w:pPr>
        <w:pStyle w:val="Heading5"/>
        <w:spacing w:before="0" w:after="480"/>
      </w:pPr>
      <w:r>
        <w:t>Parking</w:t>
      </w:r>
      <w:r>
        <w:rPr>
          <w:rStyle w:val="FootnoteReference"/>
        </w:rPr>
        <w:footnoteReference w:id="93"/>
      </w:r>
    </w:p>
    <w:p w:rsidR="002A28C0" w:rsidRDefault="001362A6">
      <w:pPr>
        <w:spacing w:after="360"/>
        <w:jc w:val="both"/>
      </w:pPr>
      <w:r>
        <w:t xml:space="preserve">According to the </w:t>
      </w:r>
      <w:r>
        <w:rPr>
          <w:i/>
        </w:rPr>
        <w:t>Highway Safety Code, RSQ</w:t>
      </w:r>
      <w:r>
        <w:rPr>
          <w:i/>
        </w:rPr>
        <w:t>, c C-24.2</w:t>
      </w:r>
      <w:r>
        <w:t xml:space="preserve">, a handicapped person or a public institution may be authorized to use parking spaces reserved for the exclusive use of handicapped people and be given an identification sticker and a certificate of issue to that effect. Furthermore, the person </w:t>
      </w:r>
      <w:r>
        <w:t>responsible for the maintenance of a public highway may, by means of the proper signs or signals, reserve parking spaces for handicapped persons. In addition, except in cases of necessity or where another provision of the Code permits, no person may stop a</w:t>
      </w:r>
      <w:r>
        <w:t xml:space="preserve"> road vehicle in front of a sidewalk ramp specially built for handicapped persons. </w:t>
      </w:r>
    </w:p>
    <w:p w:rsidR="002A28C0" w:rsidRDefault="001362A6">
      <w:pPr>
        <w:pStyle w:val="Heading5"/>
        <w:spacing w:before="0" w:after="480"/>
      </w:pPr>
      <w:r>
        <w:t>Vehicle Safety</w:t>
      </w:r>
    </w:p>
    <w:p w:rsidR="002A28C0" w:rsidRDefault="001362A6">
      <w:pPr>
        <w:spacing w:after="360"/>
        <w:jc w:val="both"/>
      </w:pPr>
      <w:r>
        <w:t xml:space="preserve">The regulations laid by </w:t>
      </w:r>
      <w:r>
        <w:rPr>
          <w:i/>
        </w:rPr>
        <w:t>Highway Safety Code, RSQ, c C-24.2</w:t>
      </w:r>
      <w:r>
        <w:t xml:space="preserve"> stipulate that every bus or mini-bus transporting handicapped people shall comply with the followi</w:t>
      </w:r>
      <w:r>
        <w:t>ng standards: the wheelchair locking device shall be adequate, not be damaged and be securely fixed to the vehicle; the platform lift shall be securely fixed to the vehicle, react adequately to the commands of the control mechanism and operate without jerk</w:t>
      </w:r>
      <w:r>
        <w:t xml:space="preserve">ing; and the access ramp shall be adequate and securely fixed to the vehicle. </w:t>
      </w:r>
    </w:p>
    <w:p w:rsidR="002A28C0" w:rsidRDefault="001362A6">
      <w:pPr>
        <w:pStyle w:val="Heading5"/>
        <w:spacing w:before="0" w:after="480"/>
        <w:rPr>
          <w:rFonts w:ascii="Arial" w:hAnsi="Arial"/>
          <w:color w:val="000000"/>
        </w:rPr>
      </w:pPr>
      <w:r>
        <w:t>Paratransit Assistance Program</w:t>
      </w:r>
    </w:p>
    <w:p w:rsidR="002A28C0" w:rsidRDefault="001362A6">
      <w:pPr>
        <w:jc w:val="both"/>
      </w:pPr>
      <w:r>
        <w:t xml:space="preserve">An Act Respecting Public Transit Authorities, </w:t>
      </w:r>
      <w:r>
        <w:rPr>
          <w:i/>
        </w:rPr>
        <w:t>RSQ, c S-30.01</w:t>
      </w:r>
      <w:r>
        <w:t xml:space="preserve">, specifies the </w:t>
      </w:r>
      <w:proofErr w:type="spellStart"/>
      <w:r>
        <w:t>ministère</w:t>
      </w:r>
      <w:proofErr w:type="spellEnd"/>
      <w:r>
        <w:t xml:space="preserve"> des Transports du Québec (MTQ) is mandated to ensure, throug</w:t>
      </w:r>
      <w:r>
        <w:t xml:space="preserve">hout the province of Quebec, the mobility of people by way of effective and safe transportation systems. It thus contributes to the establishment of services to foster the social, professional, and economic integration of people with a disability. The aim </w:t>
      </w:r>
      <w:r>
        <w:t xml:space="preserve">of the program is to provide financial support to public transportation companies as well as to municipal organizations looking to establish a transit service to meet the needs of the disabled </w:t>
      </w:r>
    </w:p>
    <w:p w:rsidR="002A28C0" w:rsidRDefault="002A28C0">
      <w:pPr>
        <w:autoSpaceDE w:val="0"/>
        <w:autoSpaceDN w:val="0"/>
        <w:adjustRightInd w:val="0"/>
        <w:jc w:val="both"/>
        <w:rPr>
          <w:rFonts w:ascii="Calibri" w:hAnsi="Calibri" w:cs="Calibri"/>
          <w:color w:val="000000"/>
          <w:sz w:val="22"/>
          <w:szCs w:val="22"/>
        </w:rPr>
      </w:pPr>
    </w:p>
    <w:p w:rsidR="002A28C0" w:rsidRDefault="001362A6">
      <w:pPr>
        <w:jc w:val="both"/>
      </w:pPr>
      <w:r>
        <w:t xml:space="preserve">According to </w:t>
      </w:r>
      <w:r>
        <w:rPr>
          <w:i/>
        </w:rPr>
        <w:t>Transport Act, RSQ, c T-12</w:t>
      </w:r>
      <w:r>
        <w:t>, a local municipality whose territory is not served by a public transit authority or other public body providing public transport that offers paratransit services must, by resolution, enter into a contract to make paratransit available within its territor</w:t>
      </w:r>
      <w:r>
        <w:t xml:space="preserve">y. A local municipality may also make a resolution, a copy of which must be sent to the Minister, to grant a subsidy to a non-profit body that organizes a special transportation service for handicapped people in the territory of the municipality. </w:t>
      </w:r>
    </w:p>
    <w:p w:rsidR="002A28C0" w:rsidRDefault="001362A6">
      <w:pPr>
        <w:pStyle w:val="Heading4"/>
        <w:spacing w:before="0" w:after="360"/>
      </w:pPr>
      <w:r>
        <w:lastRenderedPageBreak/>
        <w:t>Programs</w:t>
      </w:r>
      <w:r>
        <w:t xml:space="preserve"> </w:t>
      </w:r>
    </w:p>
    <w:p w:rsidR="002A28C0" w:rsidRDefault="001362A6">
      <w:pPr>
        <w:pStyle w:val="Heading5"/>
        <w:spacing w:before="0" w:after="480"/>
      </w:pPr>
      <w:r>
        <w:t xml:space="preserve">Adapted Transport: Paratransit </w:t>
      </w:r>
      <w:r>
        <w:rPr>
          <w:rStyle w:val="FootnoteReference"/>
        </w:rPr>
        <w:footnoteReference w:id="94"/>
      </w:r>
    </w:p>
    <w:p w:rsidR="002A28C0" w:rsidRDefault="001362A6">
      <w:pPr>
        <w:jc w:val="both"/>
      </w:pPr>
      <w:r>
        <w:t>The STM paratransit program offers door-to-door public transit service by reservation only.</w:t>
      </w:r>
    </w:p>
    <w:p w:rsidR="002A28C0" w:rsidRDefault="002A28C0">
      <w:pPr>
        <w:jc w:val="both"/>
      </w:pPr>
    </w:p>
    <w:p w:rsidR="002A28C0" w:rsidRDefault="001362A6">
      <w:pPr>
        <w:jc w:val="both"/>
      </w:pPr>
      <w:r>
        <w:t>The eligibility criteria are as follows:</w:t>
      </w:r>
    </w:p>
    <w:p w:rsidR="002A28C0" w:rsidRDefault="001362A6">
      <w:pPr>
        <w:pStyle w:val="Tablebullet"/>
        <w:numPr>
          <w:ilvl w:val="0"/>
          <w:numId w:val="22"/>
        </w:numPr>
        <w:jc w:val="both"/>
        <w:rPr>
          <w:sz w:val="20"/>
          <w:szCs w:val="20"/>
        </w:rPr>
      </w:pPr>
      <w:r>
        <w:rPr>
          <w:sz w:val="20"/>
          <w:szCs w:val="20"/>
        </w:rPr>
        <w:t>Be a handicapped person, that is, "a person with a deficiency causing a significant and</w:t>
      </w:r>
      <w:r>
        <w:rPr>
          <w:sz w:val="20"/>
          <w:szCs w:val="20"/>
        </w:rPr>
        <w:t xml:space="preserve"> persistent disability (impairment), who is liable to encounter barriers in performing everyday activities</w:t>
      </w:r>
    </w:p>
    <w:p w:rsidR="002A28C0" w:rsidRDefault="001362A6">
      <w:pPr>
        <w:pStyle w:val="Tablebullet"/>
        <w:numPr>
          <w:ilvl w:val="0"/>
          <w:numId w:val="22"/>
        </w:numPr>
        <w:jc w:val="both"/>
        <w:rPr>
          <w:sz w:val="20"/>
          <w:szCs w:val="20"/>
        </w:rPr>
      </w:pPr>
      <w:r>
        <w:rPr>
          <w:sz w:val="20"/>
          <w:szCs w:val="20"/>
        </w:rPr>
        <w:t>Have mobility limitations that justify the use of paratransit.</w:t>
      </w:r>
    </w:p>
    <w:p w:rsidR="002A28C0" w:rsidRDefault="002A28C0">
      <w:pPr>
        <w:jc w:val="both"/>
      </w:pPr>
    </w:p>
    <w:p w:rsidR="002A28C0" w:rsidRDefault="001362A6">
      <w:pPr>
        <w:jc w:val="both"/>
      </w:pPr>
      <w:r>
        <w:t>Paratransit is a public adapted transport service, from door to door, which people wi</w:t>
      </w:r>
      <w:r>
        <w:t>th disabilities can benefit from on reservation. The rate is the same as a regular run with public transport. However, if the destination is outside the service area of the adapted transport organization, the company may refuses to service destination or c</w:t>
      </w:r>
      <w:r>
        <w:t xml:space="preserve">harge extra. </w:t>
      </w:r>
    </w:p>
    <w:p w:rsidR="002A28C0" w:rsidRDefault="002A28C0">
      <w:pPr>
        <w:jc w:val="both"/>
      </w:pPr>
    </w:p>
    <w:p w:rsidR="002A28C0" w:rsidRDefault="001362A6">
      <w:pPr>
        <w:spacing w:after="360"/>
        <w:jc w:val="both"/>
      </w:pPr>
      <w:r>
        <w:t>To benefit from paratransit services, a person first needs to subscribe to it. To do so, a person will have to ask a doctor or a rehabilitation professional to fill a specified form on patient’s physical condition.</w:t>
      </w:r>
    </w:p>
    <w:p w:rsidR="002A28C0" w:rsidRDefault="001362A6">
      <w:pPr>
        <w:pStyle w:val="Heading5"/>
        <w:spacing w:before="0" w:after="480"/>
        <w:rPr>
          <w:rFonts w:ascii="Tahoma" w:hAnsi="Tahoma" w:cs="Tahoma"/>
          <w:color w:val="000000"/>
        </w:rPr>
      </w:pPr>
      <w:r>
        <w:t>Paratransit service and sp</w:t>
      </w:r>
      <w:r>
        <w:t>ecial needs housing allowance</w:t>
      </w:r>
    </w:p>
    <w:p w:rsidR="002A28C0" w:rsidRDefault="001362A6">
      <w:pPr>
        <w:spacing w:after="360"/>
        <w:jc w:val="both"/>
      </w:pPr>
      <w:r>
        <w:t>The Allowance for Special Needs Program provides for the reimbursement of transportation expenses or the payment of a special needs housing allowance in the event of reduced mobility due to a disability and in the absence of a</w:t>
      </w:r>
      <w:r>
        <w:t>n appropriate public transit service. The program therefore reimburses expenses incurred for a parallel transit (paratransit) service or any other means of transportation you may have to use.</w:t>
      </w:r>
      <w:r>
        <w:rPr>
          <w:vertAlign w:val="superscript"/>
        </w:rPr>
        <w:footnoteReference w:id="95"/>
      </w:r>
    </w:p>
    <w:p w:rsidR="002A28C0" w:rsidRDefault="001362A6">
      <w:pPr>
        <w:pStyle w:val="Heading5"/>
        <w:tabs>
          <w:tab w:val="clear" w:pos="851"/>
        </w:tabs>
        <w:spacing w:before="0" w:after="480"/>
        <w:ind w:left="0" w:firstLine="0"/>
        <w:rPr>
          <w:rFonts w:ascii="CharlotteMediumPlain" w:hAnsi="CharlotteMediumPlain" w:cs="CharlotteMediumPlain"/>
          <w:color w:val="51838D"/>
          <w:sz w:val="29"/>
          <w:szCs w:val="29"/>
        </w:rPr>
      </w:pPr>
      <w:r>
        <w:t>Initiatives by Public Institutions, Private Enterprise and Indu</w:t>
      </w:r>
      <w:r>
        <w:t>strial Parks</w:t>
      </w:r>
      <w:r>
        <w:rPr>
          <w:rStyle w:val="FootnoteReference"/>
        </w:rPr>
        <w:footnoteReference w:id="96"/>
      </w:r>
    </w:p>
    <w:p w:rsidR="002A28C0" w:rsidRDefault="001362A6">
      <w:pPr>
        <w:jc w:val="both"/>
      </w:pPr>
      <w:r>
        <w:t xml:space="preserve">The government intends to provide technical and financial support for enterprises and institutions interested in providing forms of transportation other than individually driven cars. Initiatives aimed at remedying certain workforce mobility </w:t>
      </w:r>
      <w:r>
        <w:t>problems (access to the workplace, shortage of parking spaces, plant expansion, etc.) or undertaken to improve environmental performance will be encouraged by the employer program.</w:t>
      </w:r>
    </w:p>
    <w:p w:rsidR="002A28C0" w:rsidRDefault="002A28C0">
      <w:pPr>
        <w:jc w:val="both"/>
      </w:pPr>
    </w:p>
    <w:p w:rsidR="002A28C0" w:rsidRDefault="001362A6">
      <w:pPr>
        <w:pStyle w:val="Tablebullet"/>
        <w:numPr>
          <w:ilvl w:val="0"/>
          <w:numId w:val="22"/>
        </w:numPr>
        <w:jc w:val="both"/>
        <w:rPr>
          <w:sz w:val="20"/>
          <w:szCs w:val="20"/>
        </w:rPr>
      </w:pPr>
      <w:r>
        <w:rPr>
          <w:sz w:val="20"/>
          <w:szCs w:val="20"/>
        </w:rPr>
        <w:t>At present, the government is providing support in the form of a pilot pro</w:t>
      </w:r>
      <w:r>
        <w:rPr>
          <w:sz w:val="20"/>
          <w:szCs w:val="20"/>
        </w:rPr>
        <w:t>ject for some 20 businesses faced with employee mobility problems.</w:t>
      </w:r>
    </w:p>
    <w:p w:rsidR="002A28C0" w:rsidRDefault="001362A6">
      <w:pPr>
        <w:pStyle w:val="Tablebullet"/>
        <w:numPr>
          <w:ilvl w:val="0"/>
          <w:numId w:val="22"/>
        </w:numPr>
        <w:jc w:val="both"/>
        <w:rPr>
          <w:sz w:val="20"/>
          <w:szCs w:val="20"/>
        </w:rPr>
      </w:pPr>
      <w:r>
        <w:rPr>
          <w:sz w:val="20"/>
          <w:szCs w:val="20"/>
        </w:rPr>
        <w:t xml:space="preserve">The government has funded the creation of four travel management centres in the Montréal area. Elsewhere in Québec, requests for guidance have been received at the Ministère des Transports </w:t>
      </w:r>
      <w:r>
        <w:rPr>
          <w:sz w:val="20"/>
          <w:szCs w:val="20"/>
        </w:rPr>
        <w:t>from the Centre hospitalier universitaire de Sherbrooke and other institutions in an effort to find innovative solutions to their employees’ transportation problem.</w:t>
      </w:r>
    </w:p>
    <w:p w:rsidR="002A28C0" w:rsidRDefault="001362A6">
      <w:pPr>
        <w:pStyle w:val="Heading5"/>
        <w:spacing w:before="0" w:after="480"/>
      </w:pPr>
      <w:r>
        <w:lastRenderedPageBreak/>
        <w:t>Maritime Bus</w:t>
      </w:r>
    </w:p>
    <w:p w:rsidR="002A28C0" w:rsidRDefault="001362A6">
      <w:pPr>
        <w:jc w:val="both"/>
      </w:pPr>
      <w:r>
        <w:t>Maritime Bus is a private carrier that welcomes all passengers and will accomm</w:t>
      </w:r>
      <w:r>
        <w:t>odate those passengers who require assistance.  Whether a passenger has walking difficulties, visual or hearing  impairments, requires the use of mobility aids such as a wheelchair, Maritime Bus drivers and staff will assist with the boarding, moving of ba</w:t>
      </w:r>
      <w:r>
        <w:t xml:space="preserve">ggage and transferring of buses to ensure </w:t>
      </w:r>
      <w:proofErr w:type="spellStart"/>
      <w:r>
        <w:t>your</w:t>
      </w:r>
      <w:proofErr w:type="spellEnd"/>
      <w:r>
        <w:t xml:space="preserve"> have an enjoyable and safe travel experience.</w:t>
      </w:r>
    </w:p>
    <w:p w:rsidR="002A28C0" w:rsidRDefault="002A28C0">
      <w:pPr>
        <w:jc w:val="both"/>
      </w:pPr>
    </w:p>
    <w:p w:rsidR="002A28C0" w:rsidRDefault="001362A6">
      <w:pPr>
        <w:jc w:val="both"/>
      </w:pPr>
      <w:r>
        <w:t>Specific mention of following the Intercity Bus Code of Practice was not found, however, Maritime Bus follows several elements of the Code:</w:t>
      </w:r>
    </w:p>
    <w:p w:rsidR="002A28C0" w:rsidRDefault="002A28C0">
      <w:pPr>
        <w:jc w:val="both"/>
      </w:pPr>
    </w:p>
    <w:p w:rsidR="002A28C0" w:rsidRDefault="001362A6">
      <w:pPr>
        <w:jc w:val="both"/>
      </w:pPr>
      <w:r>
        <w:t>Reduced Mobility:</w:t>
      </w:r>
    </w:p>
    <w:p w:rsidR="002A28C0" w:rsidRDefault="001362A6">
      <w:pPr>
        <w:jc w:val="both"/>
      </w:pPr>
      <w:r>
        <w:t>For customers who have walking difficulties and may require the use or assistance of a collapsible wheelchair, walker,  or other small assistance devices, Maritime Bus Drivers or staff will help you climb a few steps to board the bus and find an appropriat</w:t>
      </w:r>
      <w:r>
        <w:t xml:space="preserve">e seat.  Passengers notify one of the Maritime Bus staff that they will require assistance upon arrival. </w:t>
      </w:r>
    </w:p>
    <w:p w:rsidR="002A28C0" w:rsidRDefault="002A28C0">
      <w:pPr>
        <w:jc w:val="both"/>
      </w:pPr>
    </w:p>
    <w:p w:rsidR="002A28C0" w:rsidRDefault="001362A6">
      <w:pPr>
        <w:jc w:val="both"/>
      </w:pPr>
      <w:r>
        <w:t>Visually or Hearing Impaired Persons:</w:t>
      </w:r>
    </w:p>
    <w:p w:rsidR="002A28C0" w:rsidRDefault="001362A6">
      <w:pPr>
        <w:spacing w:after="240"/>
        <w:jc w:val="both"/>
      </w:pPr>
      <w:r>
        <w:t>Visually or hearing impaired persons are permitted to travel with a service animal and/or a Personal Attendant.</w:t>
      </w:r>
      <w:r>
        <w:t xml:space="preserve">  However, passengers traveling with service animals are responsible for the animal and are required to have the animal under control at all times (harnessed, leashed or carrier).  Maritime Bus reserves the right to refuse travel to any service animal whic</w:t>
      </w:r>
      <w:r>
        <w:t>h may pose a direct threat to the safety of any other Maritime Bus passenger.</w:t>
      </w:r>
    </w:p>
    <w:p w:rsidR="002A28C0" w:rsidRDefault="001362A6">
      <w:pPr>
        <w:jc w:val="both"/>
      </w:pPr>
      <w:r>
        <w:t>Personal Attendants:</w:t>
      </w:r>
    </w:p>
    <w:p w:rsidR="002A28C0" w:rsidRDefault="001362A6">
      <w:pPr>
        <w:spacing w:after="360"/>
        <w:jc w:val="both"/>
      </w:pPr>
      <w:r>
        <w:t>One Personal attendant may accompany passengers with walking difficulties, visual or hearing impairments, other disabilities deemed to require an assistant o</w:t>
      </w:r>
      <w:r>
        <w:t>r those who cannot travel independently, free of charge.  The passenger requiring assistance will be charged a standard fare.  Personal attendant and passenger requiring assistance are required to travel together for the duration of the trip. Passengers tr</w:t>
      </w:r>
      <w:r>
        <w:t>aveling with Maritime Bus who require the use of a wheelchair or scooter are required to notify Maritime Bus 72 hours in advance.</w:t>
      </w:r>
    </w:p>
    <w:p w:rsidR="002A28C0" w:rsidRDefault="001362A6">
      <w:pPr>
        <w:pStyle w:val="Heading4"/>
        <w:spacing w:before="0" w:after="360"/>
        <w:rPr>
          <w:lang w:eastAsia="zh-CN"/>
        </w:rPr>
      </w:pPr>
      <w:r>
        <w:rPr>
          <w:lang w:eastAsia="zh-CN"/>
        </w:rPr>
        <w:t xml:space="preserve">City / Organization specific programs </w:t>
      </w:r>
    </w:p>
    <w:p w:rsidR="002A28C0" w:rsidRDefault="001362A6">
      <w:pPr>
        <w:pStyle w:val="Heading5"/>
        <w:spacing w:before="0" w:after="480"/>
        <w:rPr>
          <w:rFonts w:ascii="Verdana" w:hAnsi="Verdana"/>
          <w:color w:val="323131"/>
          <w:sz w:val="19"/>
          <w:szCs w:val="19"/>
          <w:lang w:eastAsia="zh-CN"/>
        </w:rPr>
      </w:pPr>
      <w:r>
        <w:t>Montreal</w:t>
      </w:r>
      <w:r>
        <w:rPr>
          <w:rStyle w:val="FootnoteReference"/>
        </w:rPr>
        <w:footnoteReference w:id="97"/>
      </w:r>
    </w:p>
    <w:p w:rsidR="002A28C0" w:rsidRDefault="001362A6">
      <w:pPr>
        <w:jc w:val="both"/>
      </w:pPr>
      <w:r>
        <w:t xml:space="preserve">With regards to automobile use, the </w:t>
      </w:r>
      <w:proofErr w:type="spellStart"/>
      <w:r>
        <w:t>Société</w:t>
      </w:r>
      <w:proofErr w:type="spellEnd"/>
      <w:r>
        <w:t xml:space="preserve"> de </w:t>
      </w:r>
      <w:proofErr w:type="spellStart"/>
      <w:r>
        <w:t>l’assurance</w:t>
      </w:r>
      <w:proofErr w:type="spellEnd"/>
      <w:r>
        <w:t xml:space="preserve"> automobile du Québec (SAAQ) is currently developing a kit entitled “Au </w:t>
      </w:r>
      <w:proofErr w:type="spellStart"/>
      <w:r>
        <w:t>volant</w:t>
      </w:r>
      <w:proofErr w:type="spellEnd"/>
      <w:r>
        <w:t xml:space="preserve"> de ma santé”, to provide senior drivers with information on how to keep their driving privileges as long as possible and how to make healthy lifestyle choices to help preserve t</w:t>
      </w:r>
      <w:r>
        <w:t>he abilities required for driving a motor vehicle.</w:t>
      </w:r>
    </w:p>
    <w:p w:rsidR="002A28C0" w:rsidRDefault="002A28C0">
      <w:pPr>
        <w:jc w:val="both"/>
      </w:pPr>
    </w:p>
    <w:p w:rsidR="002A28C0" w:rsidRDefault="001362A6">
      <w:pPr>
        <w:jc w:val="both"/>
      </w:pPr>
      <w:r>
        <w:t xml:space="preserve">As for public transit, the </w:t>
      </w:r>
      <w:proofErr w:type="spellStart"/>
      <w:r>
        <w:t>Société</w:t>
      </w:r>
      <w:proofErr w:type="spellEnd"/>
      <w:r>
        <w:t xml:space="preserve"> de transport de Montréal (STM) has implemented </w:t>
      </w:r>
      <w:proofErr w:type="spellStart"/>
      <w:r>
        <w:t>Navettes</w:t>
      </w:r>
      <w:proofErr w:type="spellEnd"/>
      <w:r>
        <w:t xml:space="preserve"> or, a shuttle bus service dedicated to seniors. This service offering aims to increase the mobility of seniors wh</w:t>
      </w:r>
      <w:r>
        <w:t>ose physical condition makes it difficult to use the regular public transit system. The STM continues to strive to improve the accessibility of the public transit service, notably by upgrading its entire fleet to low-floor buses (by 2012), as well as by re</w:t>
      </w:r>
      <w:r>
        <w:t>novating five metro stations on the orange line (by 2010) to equip them with elevators (all stations will be similarly renovated over a longer timeframe.)</w:t>
      </w:r>
    </w:p>
    <w:p w:rsidR="002A28C0" w:rsidRDefault="002A28C0">
      <w:pPr>
        <w:jc w:val="both"/>
      </w:pPr>
    </w:p>
    <w:p w:rsidR="002A28C0" w:rsidRDefault="001362A6">
      <w:pPr>
        <w:jc w:val="both"/>
      </w:pPr>
      <w:r>
        <w:t xml:space="preserve">To answer concerns expressed by senior pedestrians, among others, the city of Montreal is gradually </w:t>
      </w:r>
      <w:r>
        <w:t>adjusting the time allotted for pedestrians to cross the street to a more conservative standard. This process aims to help people who walk at a slower pace to cross streets safely.</w:t>
      </w:r>
    </w:p>
    <w:p w:rsidR="002A28C0" w:rsidRDefault="002A28C0">
      <w:pPr>
        <w:jc w:val="both"/>
      </w:pPr>
    </w:p>
    <w:p w:rsidR="002A28C0" w:rsidRDefault="001362A6">
      <w:pPr>
        <w:spacing w:after="360"/>
        <w:jc w:val="both"/>
      </w:pPr>
      <w:r>
        <w:t xml:space="preserve">The </w:t>
      </w:r>
      <w:proofErr w:type="spellStart"/>
      <w:r>
        <w:t>Ministère</w:t>
      </w:r>
      <w:proofErr w:type="spellEnd"/>
      <w:r>
        <w:t xml:space="preserve"> des Transports du Québec (MTQ) is implementing measures aime</w:t>
      </w:r>
      <w:r>
        <w:t>d at Montreal taxi drivers; a seven-hour training course on the transportation of people with functional limitations will be made retroactive. This step will help ensure that all taxi drivers operating in the greater Montreal region have the necessary know</w:t>
      </w:r>
      <w:r>
        <w:t>ledge to meet the needs of people with functional limitations.</w:t>
      </w:r>
    </w:p>
    <w:p w:rsidR="002A28C0" w:rsidRDefault="001362A6">
      <w:pPr>
        <w:pStyle w:val="Heading5"/>
        <w:spacing w:before="0" w:after="480"/>
        <w:rPr>
          <w:lang w:eastAsia="zh-CN"/>
        </w:rPr>
      </w:pPr>
      <w:r>
        <w:rPr>
          <w:lang w:eastAsia="zh-CN"/>
        </w:rPr>
        <w:t xml:space="preserve">McGill University </w:t>
      </w:r>
      <w:r>
        <w:rPr>
          <w:rStyle w:val="FootnoteReference"/>
          <w:lang w:eastAsia="zh-CN"/>
        </w:rPr>
        <w:footnoteReference w:id="98"/>
      </w:r>
      <w:r>
        <w:rPr>
          <w:lang w:eastAsia="zh-CN"/>
        </w:rPr>
        <w:t xml:space="preserve"> </w:t>
      </w:r>
    </w:p>
    <w:p w:rsidR="002A28C0" w:rsidRDefault="001362A6">
      <w:pPr>
        <w:spacing w:after="360"/>
        <w:jc w:val="both"/>
      </w:pPr>
      <w:r>
        <w:t>Students and staff who need mobility assistance can use McGill's adapted transport service, which is a free service available to individuals with impairments and injuries t</w:t>
      </w:r>
      <w:r>
        <w:t xml:space="preserve">hat compromise mobility. The bus provides personalized transport between all downtown McGill buildings except the </w:t>
      </w:r>
      <w:proofErr w:type="spellStart"/>
      <w:r>
        <w:t>Solin</w:t>
      </w:r>
      <w:proofErr w:type="spellEnd"/>
      <w:r>
        <w:t xml:space="preserve"> Hall residence, and operates Monday through Friday between 8:00 a.m. and 5:30 p.m.</w:t>
      </w:r>
    </w:p>
    <w:p w:rsidR="002A28C0" w:rsidRDefault="001362A6">
      <w:pPr>
        <w:pStyle w:val="Heading5"/>
        <w:spacing w:before="0" w:after="480"/>
        <w:rPr>
          <w:lang w:eastAsia="zh-CN"/>
        </w:rPr>
      </w:pPr>
      <w:r>
        <w:rPr>
          <w:lang w:eastAsia="zh-CN"/>
        </w:rPr>
        <w:t xml:space="preserve">Concordia University </w:t>
      </w:r>
      <w:r>
        <w:rPr>
          <w:rStyle w:val="FootnoteReference"/>
          <w:lang w:eastAsia="zh-CN"/>
        </w:rPr>
        <w:footnoteReference w:id="99"/>
      </w:r>
    </w:p>
    <w:p w:rsidR="002A28C0" w:rsidRDefault="001362A6">
      <w:pPr>
        <w:jc w:val="both"/>
      </w:pPr>
      <w:r>
        <w:t>Parking is available on both c</w:t>
      </w:r>
      <w:r>
        <w:t xml:space="preserve">ampuses. </w:t>
      </w:r>
    </w:p>
    <w:p w:rsidR="002A28C0" w:rsidRDefault="002A28C0">
      <w:pPr>
        <w:jc w:val="both"/>
      </w:pPr>
    </w:p>
    <w:p w:rsidR="002A28C0" w:rsidRDefault="001362A6">
      <w:pPr>
        <w:jc w:val="both"/>
      </w:pPr>
      <w:r>
        <w:t>Loyola: Students who use the designated accessible parking spots must display their provincial-issued handicap-parking placard along with their paid Concordia parking stub.</w:t>
      </w:r>
    </w:p>
    <w:p w:rsidR="002A28C0" w:rsidRDefault="002A28C0">
      <w:pPr>
        <w:jc w:val="both"/>
      </w:pPr>
    </w:p>
    <w:p w:rsidR="002A28C0" w:rsidRDefault="001362A6">
      <w:pPr>
        <w:jc w:val="both"/>
      </w:pPr>
      <w:r>
        <w:t xml:space="preserve">SGW: Parking is available in the LB and </w:t>
      </w:r>
      <w:proofErr w:type="spellStart"/>
      <w:r>
        <w:t>Faubourg</w:t>
      </w:r>
      <w:proofErr w:type="spellEnd"/>
      <w:r>
        <w:t xml:space="preserve"> Buildings. The ticket machine at the parking entrance will dispense a ticket that you keep with you. Students who use the designated accessible parking spots must display their provincial-issued handicap-parking placard in their vehicle.</w:t>
      </w:r>
    </w:p>
    <w:p w:rsidR="002A28C0" w:rsidRDefault="002A28C0">
      <w:pPr>
        <w:jc w:val="both"/>
        <w:rPr>
          <w:rFonts w:ascii="Verdana" w:hAnsi="Verdana"/>
          <w:color w:val="323131"/>
          <w:sz w:val="19"/>
          <w:szCs w:val="19"/>
          <w:lang w:eastAsia="zh-CN"/>
        </w:rPr>
      </w:pPr>
    </w:p>
    <w:p w:rsidR="002A28C0" w:rsidRDefault="001362A6">
      <w:pPr>
        <w:spacing w:after="360"/>
        <w:jc w:val="both"/>
      </w:pPr>
      <w:r>
        <w:t>Concordia provid</w:t>
      </w:r>
      <w:r>
        <w:t>es wheelchair-accessible shuttle buses to transport students between campuses. Students using wheelchairs should go to the front of the line so that the bus drivers see them and can operate the lift.</w:t>
      </w:r>
    </w:p>
    <w:p w:rsidR="002A28C0" w:rsidRDefault="001362A6">
      <w:pPr>
        <w:pStyle w:val="Heading3"/>
        <w:spacing w:after="360"/>
      </w:pPr>
      <w:bookmarkStart w:id="86" w:name="_Toc421809566"/>
      <w:bookmarkStart w:id="87" w:name="_Toc424806486"/>
      <w:bookmarkStart w:id="88" w:name="_Toc424825682"/>
      <w:bookmarkStart w:id="89" w:name="_Toc424825729"/>
      <w:r>
        <w:t>Saskatchewan</w:t>
      </w:r>
      <w:bookmarkEnd w:id="86"/>
      <w:bookmarkEnd w:id="87"/>
      <w:bookmarkEnd w:id="88"/>
      <w:bookmarkEnd w:id="89"/>
    </w:p>
    <w:p w:rsidR="002A28C0" w:rsidRDefault="001362A6">
      <w:pPr>
        <w:pStyle w:val="Heading4"/>
        <w:spacing w:before="0" w:after="360"/>
      </w:pPr>
      <w:r>
        <w:t xml:space="preserve">Regulations </w:t>
      </w:r>
    </w:p>
    <w:p w:rsidR="002A28C0" w:rsidRDefault="001362A6">
      <w:pPr>
        <w:pStyle w:val="Heading5"/>
        <w:spacing w:before="0" w:after="480"/>
      </w:pPr>
      <w:r>
        <w:t xml:space="preserve">Transit Assistance for People </w:t>
      </w:r>
      <w:r>
        <w:t xml:space="preserve">with Disabilities Program </w:t>
      </w:r>
      <w:r>
        <w:rPr>
          <w:rStyle w:val="FootnoteReference"/>
        </w:rPr>
        <w:footnoteReference w:id="100"/>
      </w:r>
    </w:p>
    <w:p w:rsidR="002A28C0" w:rsidRDefault="001362A6">
      <w:pPr>
        <w:jc w:val="both"/>
      </w:pPr>
      <w:r>
        <w:t xml:space="preserve">As per </w:t>
      </w:r>
      <w:r>
        <w:rPr>
          <w:i/>
        </w:rPr>
        <w:t>The Municipal Grants Act, SS 2009</w:t>
      </w:r>
      <w:r>
        <w:t>, The Government of Saskatchewan's role under the Transit Assistance for People with Disabilities (TAPD) program is to provide financial support to municipalities who offer paratransit ser</w:t>
      </w:r>
      <w:r>
        <w:t xml:space="preserve">vices for people with disabilities. Paratransit provides a critical link for riders who use the service to get to work, school, medical appointments, and a wide range of other daily activities. </w:t>
      </w:r>
      <w:r>
        <w:rPr>
          <w:rStyle w:val="FootnoteReference"/>
        </w:rPr>
        <w:footnoteReference w:id="101"/>
      </w:r>
    </w:p>
    <w:p w:rsidR="002A28C0" w:rsidRDefault="002A28C0">
      <w:pPr>
        <w:jc w:val="both"/>
      </w:pPr>
    </w:p>
    <w:p w:rsidR="002A28C0" w:rsidRDefault="001362A6">
      <w:pPr>
        <w:pStyle w:val="Heading5"/>
        <w:spacing w:before="0" w:after="480"/>
      </w:pPr>
      <w:r>
        <w:lastRenderedPageBreak/>
        <w:t xml:space="preserve">Vehicle Classification and Registration Regulation </w:t>
      </w:r>
      <w:r>
        <w:rPr>
          <w:rStyle w:val="FootnoteReference"/>
        </w:rPr>
        <w:footnoteReference w:id="102"/>
      </w:r>
    </w:p>
    <w:p w:rsidR="002A28C0" w:rsidRDefault="001362A6">
      <w:pPr>
        <w:spacing w:after="360"/>
        <w:jc w:val="both"/>
      </w:pPr>
      <w:r>
        <w:rPr>
          <w:i/>
        </w:rPr>
        <w:t>The Tr</w:t>
      </w:r>
      <w:r>
        <w:rPr>
          <w:i/>
        </w:rPr>
        <w:t>affic Safety Act, SS 2004</w:t>
      </w:r>
      <w:r>
        <w:t xml:space="preserve"> regulations establish "Class PC” vehicles consisting of vehicles to be used for the transportation of handicapped passengers as part of a transportation program funded pursuant to The Municipal Transit for the Disabled Assistance </w:t>
      </w:r>
      <w:r>
        <w:t xml:space="preserve">Regulations. </w:t>
      </w:r>
      <w:r>
        <w:rPr>
          <w:rStyle w:val="FootnoteReference"/>
        </w:rPr>
        <w:footnoteReference w:id="103"/>
      </w:r>
    </w:p>
    <w:p w:rsidR="002A28C0" w:rsidRDefault="001362A6">
      <w:pPr>
        <w:pStyle w:val="Heading5"/>
        <w:spacing w:before="0" w:after="480"/>
      </w:pPr>
      <w:r>
        <w:t xml:space="preserve">Taxi </w:t>
      </w:r>
      <w:r>
        <w:rPr>
          <w:rStyle w:val="FootnoteReference"/>
        </w:rPr>
        <w:footnoteReference w:id="104"/>
      </w:r>
    </w:p>
    <w:p w:rsidR="002A28C0" w:rsidRDefault="001362A6">
      <w:pPr>
        <w:jc w:val="both"/>
      </w:pPr>
      <w:r>
        <w:t xml:space="preserve">In Saskatchewan, municipal governments issue licences and permits for plying taxi. </w:t>
      </w:r>
    </w:p>
    <w:p w:rsidR="002A28C0" w:rsidRDefault="002A28C0">
      <w:pPr>
        <w:jc w:val="both"/>
      </w:pPr>
    </w:p>
    <w:p w:rsidR="002A28C0" w:rsidRDefault="001362A6">
      <w:pPr>
        <w:jc w:val="both"/>
      </w:pPr>
      <w:r>
        <w:t>The city of Regina issue Wheelchair Accessible Taxi Licence and Temporary Wheelchair Accessible Taxi Licence. The city may issue up to five wheelchai</w:t>
      </w:r>
      <w:r>
        <w:t xml:space="preserve">r accessible taxi licences within the City, in addition to the 160 taxi licences. Additionally, the city may issue up to 16 temporary wheelchair accessible taxi licences, as may be required. </w:t>
      </w:r>
    </w:p>
    <w:p w:rsidR="002A28C0" w:rsidRDefault="002A28C0">
      <w:pPr>
        <w:jc w:val="both"/>
      </w:pPr>
    </w:p>
    <w:p w:rsidR="002A28C0" w:rsidRDefault="001362A6">
      <w:pPr>
        <w:jc w:val="both"/>
      </w:pPr>
      <w:r>
        <w:t>All regular and accessible taxis licensed by the City of Regina</w:t>
      </w:r>
      <w:r>
        <w:t xml:space="preserve"> are subject to annual vehicle safety inspections. When you call for an accessible taxi, the dispatcher must inform you of any known delays before they accept your request.</w:t>
      </w:r>
    </w:p>
    <w:p w:rsidR="002A28C0" w:rsidRDefault="002A28C0">
      <w:pPr>
        <w:jc w:val="both"/>
      </w:pPr>
    </w:p>
    <w:p w:rsidR="002A28C0" w:rsidRDefault="001362A6">
      <w:pPr>
        <w:jc w:val="both"/>
      </w:pPr>
      <w:r>
        <w:t>The taxicab driver must:</w:t>
      </w:r>
    </w:p>
    <w:p w:rsidR="002A28C0" w:rsidRDefault="001362A6">
      <w:pPr>
        <w:pStyle w:val="Tablebullet"/>
        <w:numPr>
          <w:ilvl w:val="1"/>
          <w:numId w:val="22"/>
        </w:numPr>
        <w:jc w:val="both"/>
        <w:rPr>
          <w:sz w:val="20"/>
          <w:szCs w:val="20"/>
        </w:rPr>
      </w:pPr>
      <w:r>
        <w:rPr>
          <w:sz w:val="20"/>
          <w:szCs w:val="20"/>
        </w:rPr>
        <w:t>Securely fasten your wheelchair or scooter to prevent any</w:t>
      </w:r>
      <w:r>
        <w:rPr>
          <w:sz w:val="20"/>
          <w:szCs w:val="20"/>
        </w:rPr>
        <w:t xml:space="preserve"> movement while the taxicab is in motion</w:t>
      </w:r>
    </w:p>
    <w:p w:rsidR="002A28C0" w:rsidRDefault="001362A6">
      <w:pPr>
        <w:pStyle w:val="Tablebullet"/>
        <w:numPr>
          <w:ilvl w:val="1"/>
          <w:numId w:val="22"/>
        </w:numPr>
        <w:jc w:val="both"/>
        <w:rPr>
          <w:sz w:val="20"/>
          <w:szCs w:val="20"/>
        </w:rPr>
      </w:pPr>
      <w:r>
        <w:rPr>
          <w:sz w:val="20"/>
          <w:szCs w:val="20"/>
        </w:rPr>
        <w:t>Take the most direct, practical route to your destination (unless instructed otherwise)</w:t>
      </w:r>
    </w:p>
    <w:p w:rsidR="002A28C0" w:rsidRDefault="001362A6">
      <w:pPr>
        <w:pStyle w:val="Tablebullet"/>
        <w:numPr>
          <w:ilvl w:val="1"/>
          <w:numId w:val="22"/>
        </w:numPr>
        <w:jc w:val="both"/>
        <w:rPr>
          <w:sz w:val="20"/>
          <w:szCs w:val="20"/>
        </w:rPr>
      </w:pPr>
      <w:r>
        <w:rPr>
          <w:sz w:val="20"/>
          <w:szCs w:val="20"/>
        </w:rPr>
        <w:t>Charge you the fare indicated on the taxi meter</w:t>
      </w:r>
    </w:p>
    <w:p w:rsidR="002A28C0" w:rsidRDefault="001362A6">
      <w:pPr>
        <w:pStyle w:val="Heading5"/>
        <w:spacing w:before="360" w:after="480"/>
      </w:pPr>
      <w:r>
        <w:t xml:space="preserve">Taxi Fares </w:t>
      </w:r>
    </w:p>
    <w:p w:rsidR="002A28C0" w:rsidRDefault="001362A6">
      <w:pPr>
        <w:jc w:val="both"/>
      </w:pPr>
      <w:r>
        <w:t>The Regina Taxi Bylaw No. 9635 sets out fares and service standards</w:t>
      </w:r>
      <w:r>
        <w:t xml:space="preserve"> for taxis. As of March 24, 2015, the following rates apply for all taxis in Regina:</w:t>
      </w:r>
    </w:p>
    <w:p w:rsidR="002A28C0" w:rsidRDefault="001362A6">
      <w:pPr>
        <w:pStyle w:val="Tablebullet"/>
        <w:numPr>
          <w:ilvl w:val="1"/>
          <w:numId w:val="22"/>
        </w:numPr>
        <w:jc w:val="both"/>
        <w:rPr>
          <w:sz w:val="20"/>
          <w:szCs w:val="20"/>
        </w:rPr>
      </w:pPr>
      <w:r>
        <w:rPr>
          <w:sz w:val="20"/>
          <w:szCs w:val="20"/>
        </w:rPr>
        <w:t>Initial Fee (drop rate) $4</w:t>
      </w:r>
    </w:p>
    <w:p w:rsidR="002A28C0" w:rsidRDefault="001362A6">
      <w:pPr>
        <w:pStyle w:val="Tablebullet"/>
        <w:numPr>
          <w:ilvl w:val="1"/>
          <w:numId w:val="22"/>
        </w:numPr>
        <w:jc w:val="both"/>
        <w:rPr>
          <w:sz w:val="20"/>
          <w:szCs w:val="20"/>
        </w:rPr>
      </w:pPr>
      <w:r>
        <w:rPr>
          <w:sz w:val="20"/>
          <w:szCs w:val="20"/>
        </w:rPr>
        <w:t>Per Metre Rate 25¢ per 138 metres</w:t>
      </w:r>
    </w:p>
    <w:p w:rsidR="002A28C0" w:rsidRDefault="001362A6">
      <w:pPr>
        <w:pStyle w:val="Tablebullet"/>
        <w:numPr>
          <w:ilvl w:val="1"/>
          <w:numId w:val="22"/>
        </w:numPr>
        <w:jc w:val="both"/>
        <w:rPr>
          <w:sz w:val="20"/>
          <w:szCs w:val="20"/>
        </w:rPr>
      </w:pPr>
      <w:r>
        <w:rPr>
          <w:sz w:val="20"/>
          <w:szCs w:val="20"/>
        </w:rPr>
        <w:t>Wait Time Rate 25¢ per 25 seconds (after first 5 minutes) Hourly Rate $36 per hour</w:t>
      </w:r>
    </w:p>
    <w:p w:rsidR="002A28C0" w:rsidRDefault="002A28C0">
      <w:pPr>
        <w:jc w:val="both"/>
      </w:pPr>
    </w:p>
    <w:p w:rsidR="002A28C0" w:rsidRDefault="001362A6">
      <w:pPr>
        <w:spacing w:after="360"/>
        <w:jc w:val="both"/>
      </w:pPr>
      <w:r>
        <w:t xml:space="preserve">Taxi drivers are not </w:t>
      </w:r>
      <w:r>
        <w:t>permitted to charge additional fees for wheelchairs or mobility equipment.</w:t>
      </w:r>
    </w:p>
    <w:p w:rsidR="002A28C0" w:rsidRDefault="001362A6">
      <w:pPr>
        <w:pStyle w:val="Heading5"/>
        <w:spacing w:before="0" w:after="480"/>
      </w:pPr>
      <w:r>
        <w:rPr>
          <w:rStyle w:val="Strong"/>
          <w:b/>
        </w:rPr>
        <w:t>Service Animals</w:t>
      </w:r>
    </w:p>
    <w:p w:rsidR="002A28C0" w:rsidRDefault="001362A6">
      <w:pPr>
        <w:jc w:val="both"/>
      </w:pPr>
      <w:r>
        <w:t>All regular and accessible taxis operating in Regina are required to transport service animals at no additional cost.</w:t>
      </w:r>
      <w:r>
        <w:br/>
      </w:r>
      <w:r>
        <w:br/>
        <w:t>The only time a driver may refuse transport of</w:t>
      </w:r>
      <w:r>
        <w:t xml:space="preserve"> a service animal is if they have provided the City Licence Inspector with a sufficient medical reason (e.g., allergy).</w:t>
      </w:r>
    </w:p>
    <w:p w:rsidR="002A28C0" w:rsidRDefault="002A28C0">
      <w:pPr>
        <w:jc w:val="both"/>
      </w:pPr>
    </w:p>
    <w:p w:rsidR="002A28C0" w:rsidRDefault="001362A6">
      <w:pPr>
        <w:jc w:val="both"/>
      </w:pPr>
      <w:r>
        <w:t>When you call for a taxi, let the dispatcher know you are travelling with a service animal to ensure the driver is aware before they ar</w:t>
      </w:r>
      <w:r>
        <w:t xml:space="preserve">rive. </w:t>
      </w:r>
    </w:p>
    <w:p w:rsidR="002A28C0" w:rsidRDefault="001362A6">
      <w:pPr>
        <w:pStyle w:val="Heading4"/>
        <w:spacing w:before="0" w:after="360"/>
      </w:pPr>
      <w:r>
        <w:lastRenderedPageBreak/>
        <w:t xml:space="preserve">Programs </w:t>
      </w:r>
    </w:p>
    <w:p w:rsidR="002A28C0" w:rsidRDefault="001362A6">
      <w:pPr>
        <w:pStyle w:val="Heading5"/>
        <w:spacing w:before="0" w:after="480"/>
      </w:pPr>
      <w:r>
        <w:t>Transit Services</w:t>
      </w:r>
      <w:r>
        <w:rPr>
          <w:rStyle w:val="FootnoteReference"/>
        </w:rPr>
        <w:footnoteReference w:id="105"/>
      </w:r>
    </w:p>
    <w:p w:rsidR="002A28C0" w:rsidRDefault="001362A6">
      <w:pPr>
        <w:spacing w:after="360"/>
        <w:jc w:val="both"/>
      </w:pPr>
      <w:r>
        <w:t>The City of Regina’s Transit Department provides safe, reliable, affordable, and accessible transportation in support of Council’s vision for inclusiveness, accessibility, affordability, and environmental sustainability. </w:t>
      </w:r>
    </w:p>
    <w:p w:rsidR="002A28C0" w:rsidRDefault="001362A6">
      <w:pPr>
        <w:pStyle w:val="Heading5"/>
        <w:spacing w:before="0" w:after="480"/>
        <w:rPr>
          <w:rFonts w:ascii="Tahoma" w:hAnsi="Tahoma" w:cs="Tahoma"/>
          <w:sz w:val="19"/>
          <w:szCs w:val="19"/>
        </w:rPr>
      </w:pPr>
      <w:r>
        <w:t>Regina Paratransit Service</w:t>
      </w:r>
      <w:r>
        <w:rPr>
          <w:rStyle w:val="FootnoteReference"/>
        </w:rPr>
        <w:footnoteReference w:id="106"/>
      </w:r>
    </w:p>
    <w:p w:rsidR="002A28C0" w:rsidRDefault="001362A6">
      <w:pPr>
        <w:spacing w:after="360"/>
        <w:jc w:val="both"/>
      </w:pPr>
      <w:r>
        <w:t>Regina Paratransit provides transportation to people with disabilities who are unable to use the public fixed-route transit. The service is a scheduled, shared ride, door-to-door service. View the Policy and Procedure Guide her</w:t>
      </w:r>
      <w:r>
        <w:t>e.</w:t>
      </w:r>
    </w:p>
    <w:p w:rsidR="002A28C0" w:rsidRDefault="001362A6">
      <w:pPr>
        <w:pStyle w:val="Heading5"/>
        <w:spacing w:before="0" w:after="480"/>
      </w:pPr>
      <w:r>
        <w:t>Accessibility</w:t>
      </w:r>
    </w:p>
    <w:p w:rsidR="002A28C0" w:rsidRDefault="001362A6">
      <w:pPr>
        <w:jc w:val="both"/>
      </w:pPr>
      <w:r>
        <w:t>Saskatoon Transit offers a variety of options for residents with reduced mobility to help provide everyone the freedom and independence to travel safely throughout the city.</w:t>
      </w:r>
    </w:p>
    <w:p w:rsidR="002A28C0" w:rsidRDefault="002A28C0">
      <w:pPr>
        <w:jc w:val="both"/>
      </w:pPr>
    </w:p>
    <w:p w:rsidR="002A28C0" w:rsidRDefault="001362A6">
      <w:pPr>
        <w:spacing w:after="360"/>
        <w:jc w:val="both"/>
      </w:pPr>
      <w:r>
        <w:t>Individuals who require a cane, a walker, a wheelchair, or scoot</w:t>
      </w:r>
      <w:r>
        <w:t>er can use the low-floor buses, or register and book a trip with Access Transit, to travel to and from their destinations with greater ease.</w:t>
      </w:r>
    </w:p>
    <w:p w:rsidR="002A28C0" w:rsidRDefault="001362A6">
      <w:pPr>
        <w:pStyle w:val="Heading5"/>
        <w:spacing w:before="0" w:after="480"/>
      </w:pPr>
      <w:r>
        <w:t>Access Transit</w:t>
      </w:r>
      <w:r>
        <w:rPr>
          <w:rStyle w:val="FootnoteReference"/>
        </w:rPr>
        <w:footnoteReference w:id="107"/>
      </w:r>
    </w:p>
    <w:p w:rsidR="002A28C0" w:rsidRDefault="001362A6">
      <w:pPr>
        <w:jc w:val="both"/>
      </w:pPr>
      <w:r>
        <w:t>Access Transit is for those who are unable to use the regular transit system with safety and dignit</w:t>
      </w:r>
      <w:r>
        <w:t>y. We are a shared-ride service, travelling on an accessible door to accessible door basis.</w:t>
      </w:r>
    </w:p>
    <w:p w:rsidR="002A28C0" w:rsidRDefault="002A28C0">
      <w:pPr>
        <w:jc w:val="both"/>
      </w:pPr>
    </w:p>
    <w:p w:rsidR="002A28C0" w:rsidRDefault="001362A6">
      <w:pPr>
        <w:jc w:val="both"/>
      </w:pPr>
      <w:r>
        <w:t>Access Transit provides a safe and comfortable trip where we:</w:t>
      </w:r>
    </w:p>
    <w:p w:rsidR="002A28C0" w:rsidRDefault="001362A6">
      <w:pPr>
        <w:pStyle w:val="Tablebullet"/>
        <w:numPr>
          <w:ilvl w:val="0"/>
          <w:numId w:val="22"/>
        </w:numPr>
        <w:jc w:val="both"/>
        <w:rPr>
          <w:sz w:val="20"/>
          <w:szCs w:val="20"/>
        </w:rPr>
      </w:pPr>
      <w:r>
        <w:rPr>
          <w:sz w:val="20"/>
          <w:szCs w:val="20"/>
        </w:rPr>
        <w:t>Assist you from the door to the vehicle</w:t>
      </w:r>
    </w:p>
    <w:p w:rsidR="002A28C0" w:rsidRDefault="001362A6">
      <w:pPr>
        <w:pStyle w:val="Tablebullet"/>
        <w:numPr>
          <w:ilvl w:val="0"/>
          <w:numId w:val="22"/>
        </w:numPr>
        <w:jc w:val="both"/>
        <w:rPr>
          <w:sz w:val="20"/>
          <w:szCs w:val="20"/>
        </w:rPr>
      </w:pPr>
      <w:r>
        <w:rPr>
          <w:sz w:val="20"/>
          <w:szCs w:val="20"/>
        </w:rPr>
        <w:t>Help you board and exit the vehicle</w:t>
      </w:r>
    </w:p>
    <w:p w:rsidR="002A28C0" w:rsidRDefault="001362A6">
      <w:pPr>
        <w:pStyle w:val="Tablebullet"/>
        <w:numPr>
          <w:ilvl w:val="0"/>
          <w:numId w:val="22"/>
        </w:numPr>
        <w:jc w:val="both"/>
        <w:rPr>
          <w:sz w:val="20"/>
          <w:szCs w:val="20"/>
        </w:rPr>
      </w:pPr>
      <w:r>
        <w:rPr>
          <w:sz w:val="20"/>
          <w:szCs w:val="20"/>
        </w:rPr>
        <w:t>Secure you and your mobil</w:t>
      </w:r>
      <w:r>
        <w:rPr>
          <w:sz w:val="20"/>
          <w:szCs w:val="20"/>
        </w:rPr>
        <w:t>ity device</w:t>
      </w:r>
    </w:p>
    <w:p w:rsidR="002A28C0" w:rsidRDefault="001362A6">
      <w:pPr>
        <w:pStyle w:val="Tablebullet"/>
        <w:numPr>
          <w:ilvl w:val="0"/>
          <w:numId w:val="22"/>
        </w:numPr>
        <w:jc w:val="both"/>
        <w:rPr>
          <w:sz w:val="20"/>
          <w:szCs w:val="20"/>
        </w:rPr>
      </w:pPr>
      <w:r>
        <w:rPr>
          <w:sz w:val="20"/>
          <w:szCs w:val="20"/>
        </w:rPr>
        <w:t>Assist you from the vehicle to the door at your destination</w:t>
      </w:r>
    </w:p>
    <w:p w:rsidR="002A28C0" w:rsidRDefault="002A28C0">
      <w:pPr>
        <w:jc w:val="both"/>
      </w:pPr>
    </w:p>
    <w:p w:rsidR="002A28C0" w:rsidRDefault="001362A6">
      <w:pPr>
        <w:jc w:val="both"/>
      </w:pPr>
      <w:r>
        <w:t>Users of Access Transit must be registered and approved to book trips. To learn more, or to register, please call us.</w:t>
      </w:r>
    </w:p>
    <w:p w:rsidR="002A28C0" w:rsidRDefault="002A28C0">
      <w:pPr>
        <w:jc w:val="both"/>
      </w:pPr>
    </w:p>
    <w:p w:rsidR="002A28C0" w:rsidRDefault="001362A6">
      <w:pPr>
        <w:jc w:val="both"/>
      </w:pPr>
      <w:r>
        <w:t xml:space="preserve">Access Transit is not a taxi service. We are shared-ride </w:t>
      </w:r>
      <w:r>
        <w:t>transportation, where booking and scheduling decisions are made to transport as many clients as possible. Access Transit is provided by the City of Saskatoon in partnership with the Province of Saskatchewan.</w:t>
      </w:r>
    </w:p>
    <w:p w:rsidR="002A28C0" w:rsidRDefault="001362A6">
      <w:pPr>
        <w:pStyle w:val="Heading5"/>
        <w:spacing w:after="480"/>
      </w:pPr>
      <w:r>
        <w:lastRenderedPageBreak/>
        <w:t>Low Floor Buses</w:t>
      </w:r>
      <w:r>
        <w:rPr>
          <w:rStyle w:val="FootnoteReference"/>
        </w:rPr>
        <w:footnoteReference w:id="108"/>
      </w:r>
    </w:p>
    <w:p w:rsidR="002A28C0" w:rsidRDefault="001362A6">
      <w:pPr>
        <w:jc w:val="both"/>
      </w:pPr>
      <w:r>
        <w:t>Saskatoon Transit introduced lo</w:t>
      </w:r>
      <w:r>
        <w:t>w-floor service in 1996 to improve access for all customers, including those with canes, crutches, walkers, young children, or burdensome packages. Low floor service allows many more people with reduced mobility the freedom and independence of using public</w:t>
      </w:r>
      <w:r>
        <w:t xml:space="preserve"> transit services.</w:t>
      </w:r>
    </w:p>
    <w:p w:rsidR="002A28C0" w:rsidRDefault="002A28C0">
      <w:pPr>
        <w:jc w:val="both"/>
      </w:pPr>
    </w:p>
    <w:p w:rsidR="002A28C0" w:rsidRDefault="001362A6">
      <w:pPr>
        <w:spacing w:after="360"/>
        <w:jc w:val="both"/>
        <w:rPr>
          <w:rFonts w:cs="Arial"/>
          <w:b/>
          <w:bCs/>
          <w:color w:val="00338D"/>
          <w:kern w:val="32"/>
          <w:sz w:val="44"/>
          <w:szCs w:val="44"/>
        </w:rPr>
      </w:pPr>
      <w:r>
        <w:t>Low-Floor buses are also able to provide service for up to two passengers at a time who use mobility devices such as a wheelchair or scooter. Saskatoon Transit has dedicated these buses to certain regular routes in the city where potent</w:t>
      </w:r>
      <w:r>
        <w:t>ial demand for accessibility features are the greatest.</w:t>
      </w:r>
    </w:p>
    <w:p w:rsidR="002A28C0" w:rsidRDefault="001362A6">
      <w:pPr>
        <w:pStyle w:val="Heading3"/>
        <w:spacing w:after="360"/>
      </w:pPr>
      <w:bookmarkStart w:id="90" w:name="_Toc421809567"/>
      <w:bookmarkStart w:id="91" w:name="_Toc424806487"/>
      <w:bookmarkStart w:id="92" w:name="_Toc424825683"/>
      <w:bookmarkStart w:id="93" w:name="_Toc424825730"/>
      <w:r>
        <w:t>Manitoba</w:t>
      </w:r>
      <w:bookmarkEnd w:id="90"/>
      <w:bookmarkEnd w:id="91"/>
      <w:bookmarkEnd w:id="92"/>
      <w:bookmarkEnd w:id="93"/>
      <w:r>
        <w:t xml:space="preserve"> </w:t>
      </w:r>
    </w:p>
    <w:p w:rsidR="002A28C0" w:rsidRDefault="001362A6">
      <w:pPr>
        <w:pStyle w:val="Heading4"/>
        <w:spacing w:before="0" w:after="360"/>
      </w:pPr>
      <w:r>
        <w:t>Government Policy / Vision</w:t>
      </w:r>
    </w:p>
    <w:p w:rsidR="002A28C0" w:rsidRDefault="001362A6">
      <w:pPr>
        <w:pStyle w:val="Heading5"/>
        <w:spacing w:before="0" w:after="480"/>
      </w:pPr>
      <w:r>
        <w:t>The Accessibility for Manitobans Act (AMA)</w:t>
      </w:r>
      <w:r>
        <w:rPr>
          <w:rStyle w:val="FootnoteReference"/>
        </w:rPr>
        <w:footnoteReference w:id="109"/>
      </w:r>
    </w:p>
    <w:p w:rsidR="002A28C0" w:rsidRDefault="001362A6">
      <w:pPr>
        <w:jc w:val="both"/>
      </w:pPr>
      <w:r>
        <w:rPr>
          <w:i/>
        </w:rPr>
        <w:t>The Accessibility for Manitobans Act</w:t>
      </w:r>
      <w:r>
        <w:t xml:space="preserve"> (AMA) became law December 5, 2013. Under this landmark legislation, the Manitoba g</w:t>
      </w:r>
      <w:r>
        <w:t>overnment will develop mandatory accessibility standards. Each standard will address barriers for Manitobans in key areas of daily living. Standards will apply to Manitoba’s private and public sector organizations.</w:t>
      </w:r>
    </w:p>
    <w:p w:rsidR="002A28C0" w:rsidRDefault="002A28C0">
      <w:pPr>
        <w:jc w:val="both"/>
      </w:pPr>
    </w:p>
    <w:p w:rsidR="002A28C0" w:rsidRDefault="001362A6">
      <w:pPr>
        <w:jc w:val="both"/>
      </w:pPr>
      <w:r>
        <w:t>The standards will be developed to achie</w:t>
      </w:r>
      <w:r>
        <w:t>ve real results, in stages. Each standard will be introduced with a timeframe for implementation, which will be determined by the complexity of the area. The standards and timelines will be established with consideration to all affected sectors</w:t>
      </w:r>
    </w:p>
    <w:p w:rsidR="002A28C0" w:rsidRDefault="002A28C0">
      <w:pPr>
        <w:jc w:val="both"/>
      </w:pPr>
    </w:p>
    <w:p w:rsidR="002A28C0" w:rsidRDefault="001362A6">
      <w:pPr>
        <w:jc w:val="both"/>
      </w:pPr>
      <w:r>
        <w:t>The Access</w:t>
      </w:r>
      <w:r>
        <w:t>ibility Advisory Council is responsible for developing proposed standards that could become regulations under The Accessibility for Manitobans Act. In developing a standard, the council may establish committees of technical experts and other parties famili</w:t>
      </w:r>
      <w:r>
        <w:t>ar with specific issues to provide input. The committees might include representatives of sectors or organizations that will have obligations under the standard being developed.</w:t>
      </w:r>
    </w:p>
    <w:p w:rsidR="002A28C0" w:rsidRDefault="002A28C0">
      <w:pPr>
        <w:jc w:val="both"/>
      </w:pPr>
    </w:p>
    <w:p w:rsidR="002A28C0" w:rsidRDefault="001362A6">
      <w:pPr>
        <w:spacing w:after="360"/>
        <w:jc w:val="both"/>
      </w:pPr>
      <w:r>
        <w:t>The government has committed to an Accessible Transportation standard that wi</w:t>
      </w:r>
      <w:r>
        <w:t xml:space="preserve">ll address aspects of accessible public transportation. </w:t>
      </w:r>
    </w:p>
    <w:p w:rsidR="002A28C0" w:rsidRDefault="001362A6">
      <w:pPr>
        <w:pStyle w:val="Heading4"/>
        <w:spacing w:before="0" w:after="360"/>
      </w:pPr>
      <w:r>
        <w:t>Regulations</w:t>
      </w:r>
    </w:p>
    <w:p w:rsidR="002A28C0" w:rsidRDefault="001362A6">
      <w:pPr>
        <w:pStyle w:val="Heading5"/>
        <w:spacing w:before="0" w:after="480"/>
      </w:pPr>
      <w:r>
        <w:t>Infrastructure and Transportation</w:t>
      </w:r>
    </w:p>
    <w:p w:rsidR="002A28C0" w:rsidRDefault="001362A6">
      <w:pPr>
        <w:jc w:val="both"/>
      </w:pPr>
      <w:r>
        <w:rPr>
          <w:i/>
        </w:rPr>
        <w:t xml:space="preserve">The Buildings and Mobile Homes Act, CCSM c B93 </w:t>
      </w:r>
      <w:r>
        <w:t>specify the areas requiring a barrier-free path of travel including entrances from sidewalk level or a ram</w:t>
      </w:r>
      <w:r>
        <w:t>p that leads from a sidewalk, and exists. In addition, the regulations stipulate that signs incorporating the international symbol of accessibility shall be installed to indicate the location of barrier free facilities, and signs incorporating the symbol o</w:t>
      </w:r>
      <w:r>
        <w:t xml:space="preserve">f accessibility for people with hearing disabilities shall be installed to indicate the location of facilities for </w:t>
      </w:r>
      <w:r>
        <w:lastRenderedPageBreak/>
        <w:t xml:space="preserve">people with hearing disabilities. In addition, the regulations specify the requirements for barrier free washrooms and counters at which the </w:t>
      </w:r>
      <w:r>
        <w:t xml:space="preserve">public is served. </w:t>
      </w:r>
      <w:r>
        <w:rPr>
          <w:rStyle w:val="FootnoteReference"/>
        </w:rPr>
        <w:footnoteReference w:id="110"/>
      </w:r>
    </w:p>
    <w:p w:rsidR="002A28C0" w:rsidRDefault="002A28C0">
      <w:pPr>
        <w:jc w:val="both"/>
      </w:pPr>
    </w:p>
    <w:p w:rsidR="002A28C0" w:rsidRDefault="001362A6">
      <w:pPr>
        <w:spacing w:after="360"/>
        <w:jc w:val="both"/>
      </w:pPr>
      <w:r>
        <w:rPr>
          <w:i/>
        </w:rPr>
        <w:t>The Highway Traffic Act, CCSM c H60</w:t>
      </w:r>
      <w:r>
        <w:t xml:space="preserve"> specifies public service vehicle exemption for transportation of mobility disadvantaged persons, wherein a person operating a motor vehicle exclusively for the purpose of the transportation of a mobi</w:t>
      </w:r>
      <w:r>
        <w:t>lity disadvantaged person and one escort under the Program for Transportation of Mobility Disadvantaged Persons in Rural Manitoba, in vehicles specially designed for the transportation of mobility disadvantaged persons, is exempt from the necessity of hold</w:t>
      </w:r>
      <w:r>
        <w:t>ing a public service vehicle certificate, and the requirement of licencing the vehicle as a public service vehicle bus or inter-municipal livery.</w:t>
      </w:r>
      <w:r>
        <w:rPr>
          <w:rStyle w:val="FootnoteReference"/>
        </w:rPr>
        <w:footnoteReference w:id="111"/>
      </w:r>
    </w:p>
    <w:p w:rsidR="002A28C0" w:rsidRDefault="001362A6">
      <w:pPr>
        <w:pStyle w:val="Heading5"/>
        <w:spacing w:before="0" w:after="480"/>
      </w:pPr>
      <w:r>
        <w:t>Parking Regulations</w:t>
      </w:r>
      <w:r>
        <w:rPr>
          <w:rStyle w:val="FootnoteReference"/>
        </w:rPr>
        <w:footnoteReference w:id="112"/>
      </w:r>
    </w:p>
    <w:p w:rsidR="002A28C0" w:rsidRDefault="001362A6">
      <w:pPr>
        <w:jc w:val="both"/>
      </w:pPr>
      <w:r>
        <w:t>Disabled people parking by-law No. 7171/98 is a Bylaw of The City of Winnipeg respecting</w:t>
      </w:r>
      <w:r>
        <w:t xml:space="preserve"> parking by people who are physically disabled.</w:t>
      </w:r>
    </w:p>
    <w:p w:rsidR="002A28C0" w:rsidRDefault="002A28C0">
      <w:pPr>
        <w:jc w:val="both"/>
      </w:pPr>
    </w:p>
    <w:p w:rsidR="002A28C0" w:rsidRDefault="001362A6">
      <w:pPr>
        <w:spacing w:after="360"/>
        <w:jc w:val="both"/>
      </w:pPr>
      <w:r>
        <w:t xml:space="preserve">Article 37 of the City of Winnipeg traffic by-law no. 1573/77 allows limited time parking and designated parking for physically disabled persons. </w:t>
      </w:r>
      <w:r>
        <w:rPr>
          <w:rStyle w:val="FootnoteReference"/>
        </w:rPr>
        <w:footnoteReference w:id="113"/>
      </w:r>
    </w:p>
    <w:p w:rsidR="002A28C0" w:rsidRDefault="001362A6">
      <w:pPr>
        <w:pStyle w:val="Heading5"/>
        <w:spacing w:before="0" w:after="480"/>
      </w:pPr>
      <w:r>
        <w:t xml:space="preserve">Taxi </w:t>
      </w:r>
    </w:p>
    <w:p w:rsidR="002A28C0" w:rsidRDefault="001362A6">
      <w:pPr>
        <w:jc w:val="both"/>
      </w:pPr>
      <w:r>
        <w:t xml:space="preserve">The Taxicab Board is an independent quasi-judicial </w:t>
      </w:r>
      <w:r>
        <w:t>administrative tribunal established under authority of The Manitoba Taxicab Act to licence and regulate all taxicabs, wheelchair vans, and limousines operating in the City of Winnipeg. As legislated, Board membership includes a member of the City of Winnip</w:t>
      </w:r>
      <w:r>
        <w:t>eg Council, the Chief Constable of the Winnipeg Police Force, and five other people appointed by the Lieutenant Governor in Council.</w:t>
      </w:r>
      <w:r>
        <w:rPr>
          <w:rStyle w:val="FootnoteReference"/>
        </w:rPr>
        <w:footnoteReference w:id="114"/>
      </w:r>
    </w:p>
    <w:p w:rsidR="002A28C0" w:rsidRDefault="002A28C0">
      <w:pPr>
        <w:jc w:val="both"/>
      </w:pPr>
    </w:p>
    <w:p w:rsidR="002A28C0" w:rsidRDefault="001362A6">
      <w:pPr>
        <w:jc w:val="both"/>
      </w:pPr>
      <w:r>
        <w:t>The Canadian Standards Association guideline CAN3 -- D 409 -- M84, entitled "Motor Vehicles for the Transportation of Phy</w:t>
      </w:r>
      <w:r>
        <w:t xml:space="preserve">sically Disabled Persons," is a recommended minimum safety standard for motor vehicles designed, manufactured, or converted for the purpose of transporting people with physical disabilities. This standard, originally developed and published in 1984 at the </w:t>
      </w:r>
      <w:r>
        <w:t xml:space="preserve">request of the "Canadian Council of Motor Transport Administrators" (CCMTA), was revised in 1992, now entitled the CAN/CSA D 409 -- 92 </w:t>
      </w:r>
    </w:p>
    <w:p w:rsidR="002A28C0" w:rsidRDefault="002A28C0">
      <w:pPr>
        <w:jc w:val="both"/>
      </w:pPr>
    </w:p>
    <w:p w:rsidR="002A28C0" w:rsidRDefault="001362A6">
      <w:pPr>
        <w:jc w:val="both"/>
      </w:pPr>
      <w:r>
        <w:t xml:space="preserve">In 1991, the Manitoba Taxicab Board adopted the D 409 by reference in a regulation under the Taxicab Act -- 209/91, as </w:t>
      </w:r>
      <w:r>
        <w:t>one of the licensing requirements for accessible taxicab and handicap van vehicles. The vehicles in service prior to incorporation of D 409 into the Taxicab Regulation are not required to meet the standard.</w:t>
      </w:r>
      <w:r>
        <w:rPr>
          <w:rStyle w:val="FootnoteReference"/>
        </w:rPr>
        <w:footnoteReference w:id="115"/>
      </w:r>
    </w:p>
    <w:p w:rsidR="002A28C0" w:rsidRDefault="002A28C0">
      <w:pPr>
        <w:jc w:val="both"/>
      </w:pPr>
    </w:p>
    <w:p w:rsidR="002A28C0" w:rsidRDefault="001362A6">
      <w:pPr>
        <w:jc w:val="both"/>
      </w:pPr>
      <w:r>
        <w:rPr>
          <w:i/>
        </w:rPr>
        <w:t>The Taxicab Act, CCSM c T10</w:t>
      </w:r>
      <w:r>
        <w:t xml:space="preserve"> outline the Accessi</w:t>
      </w:r>
      <w:r>
        <w:t>ble taxicab and handicap van vehicle requirements; including compliance with the Canadian Motor Vehicle Safety Standards and Canadian Standards Association Standard CAN/CSA3-D409-92, Motor Vehicles for the Transportation of Physically Disabled Persons. The</w:t>
      </w:r>
      <w:r>
        <w:t xml:space="preserve"> regulations also outline the responsibilities of a driver of an accessible cab or handicap with respect to the use of restraint systems, and the fare for conveying a passenger or passengers who because of disability require or request assistance.</w:t>
      </w:r>
      <w:r>
        <w:rPr>
          <w:rStyle w:val="FootnoteReference"/>
        </w:rPr>
        <w:footnoteReference w:id="116"/>
      </w:r>
    </w:p>
    <w:p w:rsidR="002A28C0" w:rsidRDefault="001362A6">
      <w:pPr>
        <w:pStyle w:val="Heading4"/>
        <w:spacing w:before="0" w:after="360"/>
      </w:pPr>
      <w:r>
        <w:lastRenderedPageBreak/>
        <w:t>Program</w:t>
      </w:r>
      <w:r>
        <w:t xml:space="preserve">s </w:t>
      </w:r>
    </w:p>
    <w:p w:rsidR="002A28C0" w:rsidRDefault="001362A6">
      <w:pPr>
        <w:pStyle w:val="Heading5"/>
        <w:spacing w:before="0" w:after="480"/>
      </w:pPr>
      <w:r>
        <w:t>Audible Pedestrian Signals</w:t>
      </w:r>
      <w:r>
        <w:rPr>
          <w:rStyle w:val="FootnoteReference"/>
        </w:rPr>
        <w:footnoteReference w:id="117"/>
      </w:r>
    </w:p>
    <w:p w:rsidR="002A28C0" w:rsidRDefault="001362A6">
      <w:pPr>
        <w:jc w:val="both"/>
      </w:pPr>
      <w:r>
        <w:t>In 2008, the Manitoba Human Rights Commission and the City of Winnipeg agreed upon a negotiated settlement to benefit people with disabilities, by improving accessibility and ease of crossing at controlled intersections, prov</w:t>
      </w:r>
      <w:r>
        <w:t>iding for a long-term plan to ensure that all Winnipeg intersections are more accessible within the next 15 years, with all downtown intersections more accessible in 10 years.</w:t>
      </w:r>
    </w:p>
    <w:p w:rsidR="002A28C0" w:rsidRDefault="002A28C0">
      <w:pPr>
        <w:jc w:val="both"/>
      </w:pPr>
    </w:p>
    <w:p w:rsidR="002A28C0" w:rsidRDefault="001362A6">
      <w:pPr>
        <w:jc w:val="both"/>
      </w:pPr>
      <w:r>
        <w:rPr>
          <w:rFonts w:cs="Univers 45 Light"/>
        </w:rPr>
        <w:t>As a part of this al</w:t>
      </w:r>
      <w:r>
        <w:t>l intersections with traffic signals will have accessible p</w:t>
      </w:r>
      <w:r>
        <w:t xml:space="preserve">edestrian signals. The accessible signals will be in place within 10 years downtown, and within 15 years outside the downtown. </w:t>
      </w:r>
    </w:p>
    <w:p w:rsidR="002A28C0" w:rsidRDefault="002A28C0">
      <w:pPr>
        <w:jc w:val="both"/>
      </w:pPr>
    </w:p>
    <w:p w:rsidR="002A28C0" w:rsidRDefault="001362A6">
      <w:pPr>
        <w:spacing w:after="360"/>
        <w:jc w:val="both"/>
      </w:pPr>
      <w:r>
        <w:t>Most pushbuttons downtown, and some outside the downtown, will be removed within the next three years. The pushbuttons currentl</w:t>
      </w:r>
      <w:r>
        <w:t>y in use, which presently must be pressed for three seconds to activate the Accessible Pedestrian Signal, are being reconfigured to activate immediately. All pushbuttons were reconfigured by the end of 2009.</w:t>
      </w:r>
    </w:p>
    <w:p w:rsidR="002A28C0" w:rsidRDefault="001362A6">
      <w:pPr>
        <w:pStyle w:val="Heading5"/>
        <w:spacing w:before="0" w:after="480"/>
      </w:pPr>
      <w:r>
        <w:t>Winnipeg Transit</w:t>
      </w:r>
      <w:r>
        <w:rPr>
          <w:rStyle w:val="FootnoteReference"/>
        </w:rPr>
        <w:footnoteReference w:id="118"/>
      </w:r>
      <w:r>
        <w:t xml:space="preserve"> </w:t>
      </w:r>
    </w:p>
    <w:p w:rsidR="002A28C0" w:rsidRDefault="001362A6">
      <w:pPr>
        <w:pStyle w:val="Tablebullet"/>
        <w:numPr>
          <w:ilvl w:val="0"/>
          <w:numId w:val="22"/>
        </w:numPr>
        <w:jc w:val="both"/>
        <w:rPr>
          <w:sz w:val="20"/>
          <w:szCs w:val="20"/>
        </w:rPr>
      </w:pPr>
      <w:r>
        <w:rPr>
          <w:i/>
          <w:sz w:val="20"/>
          <w:szCs w:val="20"/>
        </w:rPr>
        <w:t>Next Stop Announcers</w:t>
      </w:r>
      <w:r>
        <w:rPr>
          <w:sz w:val="20"/>
          <w:szCs w:val="20"/>
        </w:rPr>
        <w:t>: Winnipe</w:t>
      </w:r>
      <w:r>
        <w:rPr>
          <w:sz w:val="20"/>
          <w:szCs w:val="20"/>
        </w:rPr>
        <w:t>g Transit continues to work hard to improve accessibility for passengers. In 2009, the entire bus fleet had Audible Next Stop Announcers installed. NSA as it is called for short audibly announces the next stop as buses travel down the road. At the same tim</w:t>
      </w:r>
      <w:r>
        <w:rPr>
          <w:sz w:val="20"/>
          <w:szCs w:val="20"/>
        </w:rPr>
        <w:t>e an audible announcement is made a display located at the front of the bus shows the name of the next stop.</w:t>
      </w:r>
    </w:p>
    <w:p w:rsidR="002A28C0" w:rsidRDefault="001362A6">
      <w:pPr>
        <w:pStyle w:val="Tablebullet"/>
        <w:numPr>
          <w:ilvl w:val="0"/>
          <w:numId w:val="0"/>
        </w:numPr>
        <w:ind w:left="284"/>
        <w:jc w:val="both"/>
        <w:rPr>
          <w:sz w:val="20"/>
          <w:szCs w:val="20"/>
        </w:rPr>
      </w:pPr>
      <w:r>
        <w:rPr>
          <w:sz w:val="20"/>
          <w:szCs w:val="20"/>
        </w:rPr>
        <w:t>This new system informs passengers of upcoming stops and is particularly helpful to passengers traveling to areas they are not familiar with, passe</w:t>
      </w:r>
      <w:r>
        <w:rPr>
          <w:sz w:val="20"/>
          <w:szCs w:val="20"/>
        </w:rPr>
        <w:t>ngers traveling at night when street signs and landmarks are not as visible, as well as passengers with visual impairments or hearing impairments.</w:t>
      </w:r>
    </w:p>
    <w:p w:rsidR="002A28C0" w:rsidRDefault="001362A6">
      <w:pPr>
        <w:pStyle w:val="Tablebullet"/>
        <w:numPr>
          <w:ilvl w:val="0"/>
          <w:numId w:val="22"/>
        </w:numPr>
        <w:jc w:val="both"/>
        <w:rPr>
          <w:sz w:val="20"/>
          <w:szCs w:val="20"/>
        </w:rPr>
      </w:pPr>
      <w:r>
        <w:rPr>
          <w:i/>
          <w:sz w:val="20"/>
          <w:szCs w:val="20"/>
        </w:rPr>
        <w:t>Easy Access Low Floor Buses</w:t>
      </w:r>
      <w:r>
        <w:rPr>
          <w:sz w:val="20"/>
          <w:szCs w:val="20"/>
        </w:rPr>
        <w:t>: Winnipeg Transit currently has over 504 Easy Access low floor Accessible buses i</w:t>
      </w:r>
      <w:r>
        <w:rPr>
          <w:sz w:val="20"/>
          <w:szCs w:val="20"/>
        </w:rPr>
        <w:t xml:space="preserve">n fleet. These buses have several new features to make transit accessible to all Winnipeg residents. Features include kneeling capability, electric ramps, and priority accessible seating. </w:t>
      </w:r>
    </w:p>
    <w:p w:rsidR="002A28C0" w:rsidRDefault="001362A6">
      <w:pPr>
        <w:pStyle w:val="Tablebullet"/>
        <w:numPr>
          <w:ilvl w:val="0"/>
          <w:numId w:val="22"/>
        </w:numPr>
        <w:jc w:val="both"/>
        <w:rPr>
          <w:sz w:val="20"/>
          <w:szCs w:val="20"/>
        </w:rPr>
      </w:pPr>
      <w:r>
        <w:rPr>
          <w:i/>
          <w:sz w:val="20"/>
          <w:szCs w:val="20"/>
        </w:rPr>
        <w:t>Kneeling Buses</w:t>
      </w:r>
      <w:r>
        <w:rPr>
          <w:sz w:val="20"/>
          <w:szCs w:val="20"/>
        </w:rPr>
        <w:t>: All Easy Access low floor Transit buses kneel to wi</w:t>
      </w:r>
      <w:r>
        <w:rPr>
          <w:sz w:val="20"/>
          <w:szCs w:val="20"/>
        </w:rPr>
        <w:t>thin four inches of standard curb height. This feature allows for near level boarding and eliminates the traditionally large first step up as you enter the bus. Kneeling buses can be identified by this sticker, which is located near the front door.</w:t>
      </w:r>
    </w:p>
    <w:p w:rsidR="002A28C0" w:rsidRDefault="001362A6">
      <w:pPr>
        <w:pStyle w:val="Tablebullet"/>
        <w:numPr>
          <w:ilvl w:val="0"/>
          <w:numId w:val="22"/>
        </w:numPr>
        <w:jc w:val="both"/>
        <w:rPr>
          <w:sz w:val="20"/>
          <w:szCs w:val="20"/>
        </w:rPr>
      </w:pPr>
      <w:r>
        <w:rPr>
          <w:i/>
          <w:sz w:val="20"/>
          <w:szCs w:val="20"/>
        </w:rPr>
        <w:t>Electri</w:t>
      </w:r>
      <w:r>
        <w:rPr>
          <w:i/>
          <w:sz w:val="20"/>
          <w:szCs w:val="20"/>
        </w:rPr>
        <w:t>c Flip-down Ramp:</w:t>
      </w:r>
      <w:r>
        <w:rPr>
          <w:sz w:val="20"/>
          <w:szCs w:val="20"/>
        </w:rPr>
        <w:t xml:space="preserve"> The electric ramp is controlled by the driver and is lowered to allow level boarding for people with mobility devices. The ramp takes roughly 30 seconds to lower and extends three feet out from the side of the bus. All ramps have a grip t</w:t>
      </w:r>
      <w:r>
        <w:rPr>
          <w:sz w:val="20"/>
          <w:szCs w:val="20"/>
        </w:rPr>
        <w:t>ape surface to prevent slipping in wet and snowy conditions.</w:t>
      </w:r>
    </w:p>
    <w:p w:rsidR="002A28C0" w:rsidRDefault="001362A6">
      <w:pPr>
        <w:pStyle w:val="Tablebullet"/>
        <w:numPr>
          <w:ilvl w:val="0"/>
          <w:numId w:val="22"/>
        </w:numPr>
        <w:jc w:val="both"/>
        <w:rPr>
          <w:sz w:val="20"/>
          <w:szCs w:val="20"/>
        </w:rPr>
      </w:pPr>
      <w:r>
        <w:rPr>
          <w:i/>
          <w:sz w:val="20"/>
          <w:szCs w:val="20"/>
        </w:rPr>
        <w:t>Wheelchair Accessible Seating:</w:t>
      </w:r>
      <w:r>
        <w:rPr>
          <w:sz w:val="20"/>
          <w:szCs w:val="20"/>
        </w:rPr>
        <w:t xml:space="preserve"> The seats located directly behind the front wheel well are designated for wheelchairs and scooters. Easy Access Low Floor buses can accommodate two wheelchairs or t</w:t>
      </w:r>
      <w:r>
        <w:rPr>
          <w:sz w:val="20"/>
          <w:szCs w:val="20"/>
        </w:rPr>
        <w:t>wo scooters.</w:t>
      </w:r>
    </w:p>
    <w:p w:rsidR="002A28C0" w:rsidRDefault="002A28C0">
      <w:pPr>
        <w:jc w:val="both"/>
      </w:pPr>
    </w:p>
    <w:p w:rsidR="002A28C0" w:rsidRDefault="001362A6">
      <w:pPr>
        <w:pStyle w:val="Heading5"/>
        <w:spacing w:before="0" w:after="360"/>
      </w:pPr>
      <w:proofErr w:type="spellStart"/>
      <w:r>
        <w:lastRenderedPageBreak/>
        <w:t>Handi</w:t>
      </w:r>
      <w:proofErr w:type="spellEnd"/>
      <w:r>
        <w:t>-Transit</w:t>
      </w:r>
      <w:r>
        <w:rPr>
          <w:rStyle w:val="FootnoteReference"/>
        </w:rPr>
        <w:footnoteReference w:id="119"/>
      </w:r>
    </w:p>
    <w:p w:rsidR="002A28C0" w:rsidRDefault="001362A6">
      <w:pPr>
        <w:jc w:val="both"/>
      </w:pPr>
      <w:proofErr w:type="spellStart"/>
      <w:r>
        <w:t>Handi</w:t>
      </w:r>
      <w:proofErr w:type="spellEnd"/>
      <w:r>
        <w:t>-Transit is a service of Winnipeg’s public transit system that provides door-to-door transportation for people who are unable to regularly use the City’s fixed route transit system because they are legally blind or have a physical disability that significa</w:t>
      </w:r>
      <w:r>
        <w:t xml:space="preserve">ntly impairs their mobility. </w:t>
      </w:r>
      <w:proofErr w:type="spellStart"/>
      <w:r>
        <w:t>Handi</w:t>
      </w:r>
      <w:proofErr w:type="spellEnd"/>
      <w:r>
        <w:t>-Transit operates within the same geographical service area as Winnipeg’s fixed route transit system. The origin and destination must be within 500 metres of a bus route.</w:t>
      </w:r>
    </w:p>
    <w:p w:rsidR="002A28C0" w:rsidRDefault="002A28C0">
      <w:pPr>
        <w:jc w:val="both"/>
      </w:pPr>
    </w:p>
    <w:p w:rsidR="002A28C0" w:rsidRDefault="001362A6">
      <w:pPr>
        <w:jc w:val="both"/>
      </w:pPr>
      <w:proofErr w:type="spellStart"/>
      <w:r>
        <w:t>Handi</w:t>
      </w:r>
      <w:proofErr w:type="spellEnd"/>
      <w:r>
        <w:t>-Transit transports individuals who are ambul</w:t>
      </w:r>
      <w:r>
        <w:t>atory or who travel in a wheelchair. Other mobility aides, such as scooters, canes and walkers, are accommodated (some restrictions apply).</w:t>
      </w:r>
    </w:p>
    <w:p w:rsidR="002A28C0" w:rsidRDefault="002A28C0">
      <w:pPr>
        <w:jc w:val="both"/>
      </w:pPr>
    </w:p>
    <w:p w:rsidR="002A28C0" w:rsidRDefault="001362A6">
      <w:pPr>
        <w:jc w:val="both"/>
      </w:pPr>
      <w:proofErr w:type="spellStart"/>
      <w:r>
        <w:t>Handi</w:t>
      </w:r>
      <w:proofErr w:type="spellEnd"/>
      <w:r>
        <w:t xml:space="preserve">-Transit delivers the service through contracts with private transportation service providers. </w:t>
      </w:r>
      <w:r>
        <w:br/>
        <w:t xml:space="preserve">Vehicles used </w:t>
      </w:r>
      <w:r>
        <w:t>are:</w:t>
      </w:r>
    </w:p>
    <w:p w:rsidR="002A28C0" w:rsidRDefault="001362A6">
      <w:pPr>
        <w:pStyle w:val="Tablebullet"/>
        <w:numPr>
          <w:ilvl w:val="1"/>
          <w:numId w:val="6"/>
        </w:numPr>
        <w:jc w:val="both"/>
      </w:pPr>
      <w:r>
        <w:t>Cars</w:t>
      </w:r>
    </w:p>
    <w:p w:rsidR="002A28C0" w:rsidRDefault="001362A6">
      <w:pPr>
        <w:pStyle w:val="Tablebullet"/>
        <w:numPr>
          <w:ilvl w:val="1"/>
          <w:numId w:val="6"/>
        </w:numPr>
        <w:jc w:val="both"/>
      </w:pPr>
      <w:r>
        <w:t>Retrofitted mini-vans that are low floor, wheelchair accessible</w:t>
      </w:r>
    </w:p>
    <w:p w:rsidR="002A28C0" w:rsidRDefault="001362A6">
      <w:pPr>
        <w:pStyle w:val="Tablebullet"/>
        <w:numPr>
          <w:ilvl w:val="1"/>
          <w:numId w:val="6"/>
        </w:numPr>
        <w:jc w:val="both"/>
      </w:pPr>
      <w:r>
        <w:t>Mini-buses equipped with a wheelchair ramp.</w:t>
      </w:r>
    </w:p>
    <w:p w:rsidR="002A28C0" w:rsidRDefault="002A28C0">
      <w:pPr>
        <w:jc w:val="both"/>
      </w:pPr>
    </w:p>
    <w:p w:rsidR="002A28C0" w:rsidRDefault="001362A6">
      <w:pPr>
        <w:spacing w:after="360"/>
        <w:jc w:val="both"/>
      </w:pPr>
      <w:r>
        <w:t xml:space="preserve">Drivers physically assist passengers from the ground floor doorway of the pick-up location, to and from the vehicle, to the ground floor </w:t>
      </w:r>
      <w:r>
        <w:t>doorway of the destination.</w:t>
      </w:r>
    </w:p>
    <w:p w:rsidR="002A28C0" w:rsidRDefault="001362A6">
      <w:pPr>
        <w:pStyle w:val="Heading3"/>
        <w:spacing w:after="360"/>
      </w:pPr>
      <w:bookmarkStart w:id="94" w:name="_Toc421809568"/>
      <w:bookmarkStart w:id="95" w:name="_Toc424806488"/>
      <w:bookmarkStart w:id="96" w:name="_Toc424825684"/>
      <w:bookmarkStart w:id="97" w:name="_Toc424825731"/>
      <w:r>
        <w:t>Nova Scotia</w:t>
      </w:r>
      <w:bookmarkEnd w:id="94"/>
      <w:bookmarkEnd w:id="95"/>
      <w:bookmarkEnd w:id="96"/>
      <w:bookmarkEnd w:id="97"/>
    </w:p>
    <w:p w:rsidR="002A28C0" w:rsidRDefault="001362A6">
      <w:pPr>
        <w:pStyle w:val="Heading4"/>
        <w:spacing w:before="0" w:after="480"/>
      </w:pPr>
      <w:r>
        <w:t>Government Policy / Vision</w:t>
      </w:r>
    </w:p>
    <w:p w:rsidR="002A28C0" w:rsidRDefault="001362A6">
      <w:pPr>
        <w:spacing w:after="360"/>
        <w:jc w:val="both"/>
      </w:pPr>
      <w:r>
        <w:t>In October 2013, Nova Scotia’s new government made the creation of accessibility legislation a top priority. In early 2014, the government designed a consultative approach to engage Nova Sc</w:t>
      </w:r>
      <w:r>
        <w:t>otians in the development of accessibility legislation. This included the establishment of the Minister’s Advisory Panel on Accessibility Legislation</w:t>
      </w:r>
      <w:r>
        <w:rPr>
          <w:sz w:val="23"/>
          <w:szCs w:val="23"/>
        </w:rPr>
        <w:t>.</w:t>
      </w:r>
      <w:r>
        <w:rPr>
          <w:rStyle w:val="FootnoteReference"/>
          <w:sz w:val="23"/>
          <w:szCs w:val="23"/>
        </w:rPr>
        <w:footnoteReference w:id="120"/>
      </w:r>
    </w:p>
    <w:p w:rsidR="002A28C0" w:rsidRDefault="001362A6">
      <w:pPr>
        <w:pStyle w:val="Heading4"/>
        <w:spacing w:before="0" w:after="360"/>
      </w:pPr>
      <w:r>
        <w:t>Regulations</w:t>
      </w:r>
    </w:p>
    <w:p w:rsidR="002A28C0" w:rsidRDefault="001362A6">
      <w:pPr>
        <w:pStyle w:val="Heading5"/>
        <w:spacing w:before="0" w:after="480"/>
      </w:pPr>
      <w:r>
        <w:t xml:space="preserve">Parking </w:t>
      </w:r>
    </w:p>
    <w:p w:rsidR="002A28C0" w:rsidRDefault="001362A6">
      <w:pPr>
        <w:spacing w:after="360"/>
        <w:jc w:val="both"/>
      </w:pPr>
      <w:r>
        <w:rPr>
          <w:i/>
        </w:rPr>
        <w:t xml:space="preserve">The Motor Vehicle Act, </w:t>
      </w:r>
      <w:r>
        <w:t>RSNS 1989 states a traffic authority may establish accessible-parking zones designated by an approved sign. A person who stops, leaves standing or parks a vehicle in an accessible-parking zone, or on private property that is marked for use by a mobility-di</w:t>
      </w:r>
      <w:r>
        <w:t xml:space="preserve">sabled person, is guilty of an offence unless there is displayed on the vehicle an identification permit or number plate issued or recognized pursuant to the regulations. </w:t>
      </w:r>
      <w:r>
        <w:rPr>
          <w:rStyle w:val="FootnoteReference"/>
        </w:rPr>
        <w:footnoteReference w:id="121"/>
      </w:r>
    </w:p>
    <w:p w:rsidR="002A28C0" w:rsidRDefault="001362A6">
      <w:pPr>
        <w:pStyle w:val="Heading5"/>
        <w:spacing w:before="0" w:after="480"/>
      </w:pPr>
      <w:r>
        <w:t xml:space="preserve">Commercial Vehicle Maintenance Standards </w:t>
      </w:r>
    </w:p>
    <w:p w:rsidR="002A28C0" w:rsidRDefault="001362A6">
      <w:pPr>
        <w:spacing w:after="360"/>
        <w:jc w:val="both"/>
      </w:pPr>
      <w:r>
        <w:rPr>
          <w:i/>
        </w:rPr>
        <w:t xml:space="preserve">The Motor Vehicle Act, RSNS 1989 </w:t>
      </w:r>
      <w:r>
        <w:t>states r</w:t>
      </w:r>
      <w:r>
        <w:t xml:space="preserve">egulations that stipulate the maintenance standards for passenger vehicles for the physically disabled including wheelchair securement devices, restraint </w:t>
      </w:r>
      <w:r>
        <w:lastRenderedPageBreak/>
        <w:t>assemblies, emergency exit doors, ramps or power-lifts, and no plates, covers or energy-absorbing mate</w:t>
      </w:r>
      <w:r>
        <w:t>rials required to protect people from sharp edges or corners.</w:t>
      </w:r>
      <w:r>
        <w:rPr>
          <w:rStyle w:val="FootnoteReference"/>
        </w:rPr>
        <w:footnoteReference w:id="122"/>
      </w:r>
    </w:p>
    <w:p w:rsidR="002A28C0" w:rsidRDefault="001362A6">
      <w:pPr>
        <w:pStyle w:val="Heading5"/>
        <w:spacing w:before="0" w:after="480"/>
      </w:pPr>
      <w:r>
        <w:t>Taxi</w:t>
      </w:r>
    </w:p>
    <w:p w:rsidR="002A28C0" w:rsidRDefault="001362A6">
      <w:pPr>
        <w:jc w:val="both"/>
      </w:pPr>
      <w:r>
        <w:t xml:space="preserve">Halifax Regional Municipality by-law number T-1000 and T-108, respects the regulation of taxis, accessible taxis, and limousines. </w:t>
      </w:r>
      <w:r>
        <w:rPr>
          <w:rStyle w:val="FootnoteReference"/>
        </w:rPr>
        <w:footnoteReference w:id="123"/>
      </w:r>
      <w:r>
        <w:rPr>
          <w:vertAlign w:val="superscript"/>
        </w:rPr>
        <w:t>,</w:t>
      </w:r>
      <w:r>
        <w:rPr>
          <w:rStyle w:val="FootnoteReference"/>
        </w:rPr>
        <w:footnoteReference w:id="124"/>
      </w:r>
    </w:p>
    <w:p w:rsidR="002A28C0" w:rsidRDefault="002A28C0">
      <w:pPr>
        <w:jc w:val="both"/>
      </w:pPr>
    </w:p>
    <w:p w:rsidR="002A28C0" w:rsidRDefault="001362A6">
      <w:pPr>
        <w:spacing w:after="360"/>
        <w:jc w:val="both"/>
      </w:pPr>
      <w:r>
        <w:t>Administrative Order number thirty-nine, the Taxi and</w:t>
      </w:r>
      <w:r>
        <w:t xml:space="preserve"> Limousine Regulation Administrative Order states that an accessible taxi must provide ease of entry to or egress from the vehicle in a safe and dignified manner by means of an on-board lift or ramp, and conforms with all sections of Canadian Standard Asso</w:t>
      </w:r>
      <w:r>
        <w:t>ciation D409-02: Motor Vehicles for the Transportation of Persons with Physical Disabilities.</w:t>
      </w:r>
      <w:r>
        <w:rPr>
          <w:rStyle w:val="FootnoteReference"/>
        </w:rPr>
        <w:footnoteReference w:id="125"/>
      </w:r>
    </w:p>
    <w:p w:rsidR="002A28C0" w:rsidRDefault="001362A6">
      <w:pPr>
        <w:pStyle w:val="Heading4"/>
        <w:spacing w:before="0" w:after="360"/>
      </w:pPr>
      <w:r>
        <w:t>Programs</w:t>
      </w:r>
    </w:p>
    <w:p w:rsidR="002A28C0" w:rsidRDefault="001362A6">
      <w:pPr>
        <w:pStyle w:val="Heading5"/>
        <w:spacing w:before="0" w:after="480"/>
      </w:pPr>
      <w:r>
        <w:t xml:space="preserve">Community ACCESS-Ability Program </w:t>
      </w:r>
    </w:p>
    <w:p w:rsidR="002A28C0" w:rsidRDefault="001362A6">
      <w:pPr>
        <w:spacing w:after="360"/>
        <w:jc w:val="both"/>
      </w:pPr>
      <w:r>
        <w:t xml:space="preserve">The Community ACCESS-Ability Program reflects the Government of Nova Scotia's commitment to people with disabilities </w:t>
      </w:r>
      <w:r>
        <w:t>by providing equal opportunity and improved access to community facilities. This program offers cost-shared grants to community groups for accessibility related capital improvements. The grants cover up to two-thirds of the direct and indirect costs of ren</w:t>
      </w:r>
      <w:r>
        <w:t>ovations, installations, and/or equipment to a maximum of $10,000. The sponsoring organization must raise at least one-third of the funding from other sources. Organizations can receive funding for one project per year under the program.</w:t>
      </w:r>
      <w:r>
        <w:rPr>
          <w:rStyle w:val="FootnoteReference"/>
        </w:rPr>
        <w:footnoteReference w:id="126"/>
      </w:r>
    </w:p>
    <w:p w:rsidR="002A28C0" w:rsidRDefault="001362A6">
      <w:pPr>
        <w:pStyle w:val="Heading5"/>
        <w:spacing w:before="0" w:after="480"/>
      </w:pPr>
      <w:r>
        <w:t>Halifax Transit –</w:t>
      </w:r>
      <w:r>
        <w:t xml:space="preserve"> Access a Bus </w:t>
      </w:r>
      <w:r>
        <w:rPr>
          <w:rStyle w:val="FootnoteReference"/>
        </w:rPr>
        <w:footnoteReference w:id="127"/>
      </w:r>
    </w:p>
    <w:p w:rsidR="002A28C0" w:rsidRDefault="001362A6">
      <w:pPr>
        <w:jc w:val="both"/>
      </w:pPr>
      <w:r>
        <w:t>Halifax Transit's Access-A-Bus service is a shared ride, door-to-door, transit service for people who are unable to use the conventional transit system due to physical or cognitive disabilities and are declared eligible through a registrati</w:t>
      </w:r>
      <w:r>
        <w:t>on process. The Access-A-Bus service is meant to supplement the Halifax Transit fixed route system. Funding is provided by the Halifax Regional Municipality.</w:t>
      </w:r>
    </w:p>
    <w:p w:rsidR="002A28C0" w:rsidRDefault="002A28C0">
      <w:pPr>
        <w:jc w:val="both"/>
      </w:pPr>
    </w:p>
    <w:p w:rsidR="002A28C0" w:rsidRDefault="001362A6">
      <w:pPr>
        <w:jc w:val="both"/>
      </w:pPr>
      <w:r>
        <w:t>Access-A-Bus clients are able to book 24 hours prior to the intended travel date, or anytime with</w:t>
      </w:r>
      <w:r>
        <w:t>in a 7-day period for those with standing medical appointments and/or weekly errands. Trip requests received after the 2-day booking window will be placed on a waiting list, on a first-come, first-serve basis, and filled as vacancies become available.</w:t>
      </w:r>
    </w:p>
    <w:p w:rsidR="002A28C0" w:rsidRDefault="002A28C0">
      <w:pPr>
        <w:jc w:val="both"/>
      </w:pPr>
    </w:p>
    <w:p w:rsidR="002A28C0" w:rsidRDefault="001362A6">
      <w:pPr>
        <w:jc w:val="both"/>
      </w:pPr>
      <w:r>
        <w:t>Per</w:t>
      </w:r>
      <w:r>
        <w:t>sonal care attendants are not required to pay a fare to accompany an AAB customer. To become eligible for this exemption, AAB customers are required to provide a written recommendation from a physician, and receive approval for the personal attendant by Ha</w:t>
      </w:r>
      <w:r>
        <w:t>lifax Transit. The attendant is required to travel with the AAB customer at all times. Those travelling with an AAB customer without a physician’s recommendation will be subject to the appropriate fare.</w:t>
      </w:r>
    </w:p>
    <w:p w:rsidR="002A28C0" w:rsidRDefault="002A28C0">
      <w:pPr>
        <w:jc w:val="both"/>
      </w:pPr>
    </w:p>
    <w:p w:rsidR="002A28C0" w:rsidRDefault="001362A6">
      <w:pPr>
        <w:pStyle w:val="Heading5"/>
        <w:spacing w:before="0" w:after="480"/>
      </w:pPr>
      <w:hyperlink r:id="rId226" w:history="1">
        <w:r>
          <w:t>Accessible Low Floor (ALF) Bus Service</w:t>
        </w:r>
      </w:hyperlink>
    </w:p>
    <w:p w:rsidR="002A28C0" w:rsidRDefault="001362A6">
      <w:pPr>
        <w:jc w:val="both"/>
      </w:pPr>
      <w:r>
        <w:t>The majority of Halifax Transit’s conventional bus routes are accessible with Accessible Low Floor (ALF) buses. ALF buses are clearly marked with the international accessibility symbol. They feature no step entry/ex</w:t>
      </w:r>
      <w:r>
        <w:t>it and an accessibility ramp for mobility challenged customers.</w:t>
      </w:r>
    </w:p>
    <w:p w:rsidR="002A28C0" w:rsidRDefault="002A28C0">
      <w:pPr>
        <w:jc w:val="both"/>
      </w:pPr>
    </w:p>
    <w:p w:rsidR="002A28C0" w:rsidRDefault="001362A6">
      <w:pPr>
        <w:spacing w:after="360"/>
        <w:jc w:val="both"/>
      </w:pPr>
      <w:r>
        <w:t xml:space="preserve">Accessible Low Floor (ALF) buses will pick up or drop off customers in mobility devices regardless of the route, so long as the accessible ramp can be lowered to load or unload the customer. </w:t>
      </w:r>
      <w:r>
        <w:rPr>
          <w:rStyle w:val="FootnoteReference"/>
        </w:rPr>
        <w:footnoteReference w:id="128"/>
      </w:r>
    </w:p>
    <w:p w:rsidR="002A28C0" w:rsidRDefault="001362A6">
      <w:pPr>
        <w:pStyle w:val="Heading5"/>
        <w:spacing w:before="0" w:after="480"/>
      </w:pPr>
      <w:hyperlink r:id="rId227" w:history="1">
        <w:r>
          <w:t>Harbour Ferries</w:t>
        </w:r>
      </w:hyperlink>
      <w:r>
        <w:t xml:space="preserve"> </w:t>
      </w:r>
      <w:r>
        <w:footnoteReference w:id="129"/>
      </w:r>
    </w:p>
    <w:p w:rsidR="002A28C0" w:rsidRDefault="001362A6">
      <w:pPr>
        <w:spacing w:after="360"/>
        <w:jc w:val="both"/>
      </w:pPr>
      <w:r>
        <w:t>Halifax Transit’s ferry service is also accessible, providing service on two routes between downtown Halifax and Dartmouth, and downtown Halifax and Woodside. All three-ferr</w:t>
      </w:r>
      <w:r>
        <w:t>y terminals offer accessibility features including audio boarding announcements and safety videos in the passenger waiting areas.</w:t>
      </w:r>
    </w:p>
    <w:p w:rsidR="002A28C0" w:rsidRDefault="001362A6">
      <w:pPr>
        <w:pStyle w:val="Heading5"/>
        <w:spacing w:before="0" w:after="480"/>
      </w:pPr>
      <w:r>
        <w:t xml:space="preserve">Accessible Taxi Service </w:t>
      </w:r>
      <w:r>
        <w:rPr>
          <w:rStyle w:val="FootnoteReference"/>
        </w:rPr>
        <w:footnoteReference w:id="130"/>
      </w:r>
    </w:p>
    <w:p w:rsidR="002A28C0" w:rsidRDefault="001362A6">
      <w:pPr>
        <w:spacing w:after="360"/>
        <w:jc w:val="both"/>
      </w:pPr>
      <w:r>
        <w:t>Three service providers operate in total 10 Wheelchair Accessible Taxis.</w:t>
      </w:r>
    </w:p>
    <w:p w:rsidR="002A28C0" w:rsidRDefault="001362A6">
      <w:pPr>
        <w:pStyle w:val="Heading5"/>
        <w:spacing w:before="0" w:after="480"/>
      </w:pPr>
      <w:r>
        <w:t xml:space="preserve">Accessible Parking Permits </w:t>
      </w:r>
      <w:r>
        <w:rPr>
          <w:rStyle w:val="FootnoteReference"/>
        </w:rPr>
        <w:footnoteReference w:id="131"/>
      </w:r>
    </w:p>
    <w:p w:rsidR="002A28C0" w:rsidRDefault="001362A6">
      <w:pPr>
        <w:jc w:val="both"/>
      </w:pPr>
      <w:r>
        <w:t>Accessible parking permits and plates are administered through Service Nova Scotia and Municipal Relations of the Province of Nova Scotia. Agreements have been put in place with every province and state in North America to honour the official permits and</w:t>
      </w:r>
      <w:r>
        <w:t xml:space="preserve"> plates of visitors from those provinces and states.</w:t>
      </w:r>
    </w:p>
    <w:p w:rsidR="002A28C0" w:rsidRDefault="002A28C0">
      <w:pPr>
        <w:jc w:val="both"/>
      </w:pPr>
    </w:p>
    <w:p w:rsidR="002A28C0" w:rsidRDefault="001362A6">
      <w:pPr>
        <w:spacing w:after="360"/>
        <w:jc w:val="both"/>
      </w:pPr>
      <w:r>
        <w:t>Halifax Regional Municipality has been very active in the placement of accessible on street parking locations. These locations are not metered spots at a convenience for the users. There are more than 2</w:t>
      </w:r>
      <w:r>
        <w:t>10 parking spots in 137 locations.</w:t>
      </w:r>
    </w:p>
    <w:p w:rsidR="002A28C0" w:rsidRDefault="001362A6">
      <w:pPr>
        <w:pStyle w:val="Heading5"/>
        <w:spacing w:before="0" w:after="480"/>
      </w:pPr>
      <w:r>
        <w:t>Maritime Bus</w:t>
      </w:r>
    </w:p>
    <w:p w:rsidR="002A28C0" w:rsidRDefault="001362A6">
      <w:pPr>
        <w:jc w:val="both"/>
      </w:pPr>
      <w:r>
        <w:t>Maritime Bus is a private carrier that welcomes all passengers and will accommodate those passengers who require assistance.  Whether a passenger has walking difficulties, visual or hearing  impairments, requ</w:t>
      </w:r>
      <w:r>
        <w:t xml:space="preserve">ires the use of mobility aids such as a wheelchair, Maritime Bus drivers and staff will assist with the boarding, moving of baggage and transferring of buses to ensure </w:t>
      </w:r>
      <w:proofErr w:type="spellStart"/>
      <w:r>
        <w:t>your</w:t>
      </w:r>
      <w:proofErr w:type="spellEnd"/>
      <w:r>
        <w:t xml:space="preserve"> have an enjoyable and safe travel experience.</w:t>
      </w:r>
    </w:p>
    <w:p w:rsidR="002A28C0" w:rsidRDefault="002A28C0">
      <w:pPr>
        <w:jc w:val="both"/>
      </w:pPr>
    </w:p>
    <w:p w:rsidR="002A28C0" w:rsidRDefault="001362A6">
      <w:pPr>
        <w:jc w:val="both"/>
      </w:pPr>
      <w:r>
        <w:t>Specific mention of following the In</w:t>
      </w:r>
      <w:r>
        <w:t>tercity Bus Code of Practice was not found, however, Maritime Bus follows several elements of the Code:</w:t>
      </w:r>
    </w:p>
    <w:p w:rsidR="002A28C0" w:rsidRDefault="002A28C0">
      <w:pPr>
        <w:spacing w:after="240"/>
        <w:jc w:val="both"/>
      </w:pPr>
    </w:p>
    <w:p w:rsidR="002A28C0" w:rsidRDefault="001362A6">
      <w:pPr>
        <w:jc w:val="both"/>
      </w:pPr>
      <w:r>
        <w:lastRenderedPageBreak/>
        <w:t>Reduced Mobility:</w:t>
      </w:r>
    </w:p>
    <w:p w:rsidR="002A28C0" w:rsidRDefault="001362A6">
      <w:pPr>
        <w:jc w:val="both"/>
      </w:pPr>
      <w:r>
        <w:t>For customers who have walking difficulties and may require the use or assistance of a collapsible wheelchair, walker,  or other small assistance devices, Maritime Bus Drivers or staff will help you climb a few steps to board the bus and find an appropriat</w:t>
      </w:r>
      <w:r>
        <w:t xml:space="preserve">e seat.  Passengers notify one of the Maritime Bus staff that they will require assistance upon arrival. </w:t>
      </w:r>
    </w:p>
    <w:p w:rsidR="002A28C0" w:rsidRDefault="002A28C0">
      <w:pPr>
        <w:jc w:val="both"/>
      </w:pPr>
    </w:p>
    <w:p w:rsidR="002A28C0" w:rsidRDefault="001362A6">
      <w:pPr>
        <w:jc w:val="both"/>
      </w:pPr>
      <w:r>
        <w:t>Visually or Hearing Impaired Persons:</w:t>
      </w:r>
    </w:p>
    <w:p w:rsidR="002A28C0" w:rsidRDefault="001362A6">
      <w:pPr>
        <w:spacing w:after="240"/>
        <w:jc w:val="both"/>
      </w:pPr>
      <w:r>
        <w:t>Visually or hearing impaired persons are permitted to travel with a service animal and/or a Personal Attendant.</w:t>
      </w:r>
      <w:r>
        <w:t xml:space="preserve">  However, passengers traveling with service animals are responsible for the animal and are required to have the animal under control at all times (harnessed, leashed or carrier).  Maritime Bus reserves the right to refuse travel to any service animal whic</w:t>
      </w:r>
      <w:r>
        <w:t>h may pose a direct threat to the safety of any other Maritime Bus passenger.</w:t>
      </w:r>
    </w:p>
    <w:p w:rsidR="002A28C0" w:rsidRDefault="001362A6">
      <w:pPr>
        <w:jc w:val="both"/>
      </w:pPr>
      <w:r>
        <w:t>Personal Attendants:</w:t>
      </w:r>
    </w:p>
    <w:p w:rsidR="002A28C0" w:rsidRDefault="001362A6">
      <w:pPr>
        <w:jc w:val="both"/>
      </w:pPr>
      <w:r>
        <w:t>One Personal attendant may accompany passengers with walking difficulties, visual or hearing impairments, other disabilities deemed to require an assistant o</w:t>
      </w:r>
      <w:r>
        <w:t>r those who cannot travel independently, free of charge.  The passenger requiring assistance will be charged a standard fare.  Personal attendant and passenger requiring assistance are required to travel together for the duration of the trip.</w:t>
      </w:r>
    </w:p>
    <w:p w:rsidR="002A28C0" w:rsidRDefault="002A28C0">
      <w:pPr>
        <w:jc w:val="both"/>
      </w:pPr>
    </w:p>
    <w:p w:rsidR="002A28C0" w:rsidRDefault="001362A6">
      <w:pPr>
        <w:spacing w:after="360"/>
        <w:jc w:val="both"/>
      </w:pPr>
      <w:r>
        <w:t>Passengers t</w:t>
      </w:r>
      <w:r>
        <w:t>raveling with Maritime Bus who require the use of a wheelchair or scooter are required to notify Maritime Bus 72 hours in advance.</w:t>
      </w:r>
    </w:p>
    <w:p w:rsidR="002A28C0" w:rsidRDefault="001362A6">
      <w:pPr>
        <w:pStyle w:val="Heading3"/>
        <w:spacing w:after="360"/>
      </w:pPr>
      <w:bookmarkStart w:id="98" w:name="_Toc421809569"/>
      <w:bookmarkStart w:id="99" w:name="_Toc424806489"/>
      <w:bookmarkStart w:id="100" w:name="_Toc424825685"/>
      <w:bookmarkStart w:id="101" w:name="_Toc424825732"/>
      <w:r>
        <w:t>New Brunswick</w:t>
      </w:r>
      <w:bookmarkEnd w:id="98"/>
      <w:bookmarkEnd w:id="99"/>
      <w:bookmarkEnd w:id="100"/>
      <w:bookmarkEnd w:id="101"/>
    </w:p>
    <w:p w:rsidR="002A28C0" w:rsidRDefault="001362A6">
      <w:pPr>
        <w:pStyle w:val="Heading4"/>
        <w:spacing w:before="0" w:after="480"/>
      </w:pPr>
      <w:r>
        <w:t>Government Policy</w:t>
      </w:r>
    </w:p>
    <w:p w:rsidR="002A28C0" w:rsidRDefault="001362A6">
      <w:pPr>
        <w:jc w:val="both"/>
      </w:pPr>
      <w:r>
        <w:t xml:space="preserve">The transportation related objectives of the Government of New Brunswick’s Disability Action </w:t>
      </w:r>
      <w:r>
        <w:t>Plan include:</w:t>
      </w:r>
    </w:p>
    <w:p w:rsidR="002A28C0" w:rsidRDefault="002A28C0">
      <w:pPr>
        <w:jc w:val="both"/>
      </w:pPr>
    </w:p>
    <w:p w:rsidR="002A28C0" w:rsidRDefault="001362A6">
      <w:pPr>
        <w:pStyle w:val="Tablebullet"/>
        <w:numPr>
          <w:ilvl w:val="0"/>
          <w:numId w:val="22"/>
        </w:numPr>
        <w:jc w:val="both"/>
        <w:rPr>
          <w:sz w:val="20"/>
          <w:szCs w:val="20"/>
        </w:rPr>
      </w:pPr>
      <w:r>
        <w:rPr>
          <w:sz w:val="20"/>
          <w:szCs w:val="20"/>
        </w:rPr>
        <w:t>To increase the number of carriers who offer affordable and accessible transportation services for travelling in the communities and across New Brunswick.</w:t>
      </w:r>
    </w:p>
    <w:p w:rsidR="002A28C0" w:rsidRDefault="001362A6">
      <w:pPr>
        <w:pStyle w:val="Tablebullet"/>
        <w:numPr>
          <w:ilvl w:val="0"/>
          <w:numId w:val="22"/>
        </w:numPr>
        <w:jc w:val="both"/>
        <w:rPr>
          <w:sz w:val="20"/>
          <w:szCs w:val="20"/>
        </w:rPr>
      </w:pPr>
      <w:r>
        <w:rPr>
          <w:sz w:val="20"/>
          <w:szCs w:val="20"/>
        </w:rPr>
        <w:t xml:space="preserve">To develop programs of financial incentives to enable non-profit community </w:t>
      </w:r>
      <w:r>
        <w:rPr>
          <w:sz w:val="20"/>
          <w:szCs w:val="20"/>
        </w:rPr>
        <w:t>organizations and private taxi companies to acquire and operate accessible vehicles for public transportation for seniors and/or people with disabilities.</w:t>
      </w:r>
    </w:p>
    <w:p w:rsidR="002A28C0" w:rsidRDefault="001362A6">
      <w:pPr>
        <w:pStyle w:val="Tablebullet"/>
        <w:numPr>
          <w:ilvl w:val="0"/>
          <w:numId w:val="22"/>
        </w:numPr>
        <w:jc w:val="both"/>
        <w:rPr>
          <w:sz w:val="20"/>
          <w:szCs w:val="20"/>
        </w:rPr>
      </w:pPr>
      <w:r>
        <w:rPr>
          <w:sz w:val="20"/>
          <w:szCs w:val="20"/>
        </w:rPr>
        <w:t>To provide funding for community transportation alternatives.</w:t>
      </w:r>
    </w:p>
    <w:p w:rsidR="002A28C0" w:rsidRDefault="002A28C0">
      <w:pPr>
        <w:jc w:val="both"/>
      </w:pPr>
    </w:p>
    <w:p w:rsidR="002A28C0" w:rsidRDefault="001362A6">
      <w:pPr>
        <w:jc w:val="both"/>
      </w:pPr>
      <w:r>
        <w:t>The Government of New Brunswick will e</w:t>
      </w:r>
      <w:r>
        <w:t>stablish a new program to offer partial financial assistance to non-profit community organizations to build capacity for approved community-based transportation services for people with disabilities and low-income families.</w:t>
      </w:r>
    </w:p>
    <w:p w:rsidR="002A28C0" w:rsidRDefault="002A28C0">
      <w:pPr>
        <w:jc w:val="both"/>
      </w:pPr>
    </w:p>
    <w:p w:rsidR="002A28C0" w:rsidRDefault="001362A6">
      <w:pPr>
        <w:jc w:val="both"/>
      </w:pPr>
      <w:r>
        <w:t>The Government of New Brunswick</w:t>
      </w:r>
      <w:r>
        <w:t xml:space="preserve"> will provide funding for community transportation alternatives such as Dial-a-Ride.</w:t>
      </w:r>
    </w:p>
    <w:p w:rsidR="002A28C0" w:rsidRDefault="002A28C0">
      <w:pPr>
        <w:jc w:val="both"/>
      </w:pPr>
    </w:p>
    <w:p w:rsidR="002A28C0" w:rsidRDefault="001362A6">
      <w:pPr>
        <w:jc w:val="both"/>
      </w:pPr>
      <w:r>
        <w:t xml:space="preserve">The Government of New Brunswick will ensure that all public and private transportation carriers create and adopt an accessible transportation customer information policy </w:t>
      </w:r>
      <w:r>
        <w:t>(to include visual and tactile signage, flashing lights, written screens, etc.) to ensure that their vehicles, buses, trains, ferries, stations, etc. are barrier-free to people with disabilities.</w:t>
      </w:r>
      <w:r>
        <w:rPr>
          <w:rStyle w:val="FootnoteReference"/>
        </w:rPr>
        <w:footnoteReference w:id="132"/>
      </w:r>
    </w:p>
    <w:p w:rsidR="002A28C0" w:rsidRDefault="002A28C0">
      <w:pPr>
        <w:jc w:val="both"/>
      </w:pPr>
    </w:p>
    <w:p w:rsidR="002A28C0" w:rsidRDefault="001362A6">
      <w:pPr>
        <w:pStyle w:val="Heading4"/>
        <w:spacing w:before="120" w:after="360"/>
      </w:pPr>
      <w:r>
        <w:lastRenderedPageBreak/>
        <w:t>Regulations</w:t>
      </w:r>
    </w:p>
    <w:p w:rsidR="002A28C0" w:rsidRDefault="001362A6">
      <w:pPr>
        <w:pStyle w:val="Heading5"/>
        <w:spacing w:before="0" w:after="480"/>
      </w:pPr>
      <w:r>
        <w:t>Parking</w:t>
      </w:r>
    </w:p>
    <w:p w:rsidR="002A28C0" w:rsidRDefault="001362A6">
      <w:pPr>
        <w:jc w:val="both"/>
      </w:pPr>
      <w:r>
        <w:t xml:space="preserve">The New Brunswick </w:t>
      </w:r>
      <w:r>
        <w:rPr>
          <w:i/>
        </w:rPr>
        <w:t>Motor Vehicle Act</w:t>
      </w:r>
      <w:r>
        <w:t xml:space="preserve"> prohibits the use of parking spaces, reserved for people with mobility impairments, unless the appropriate identification is displayed in the vehicle. Penalties normally involve a significant fine and/or licence demerit points. The </w:t>
      </w:r>
      <w:r>
        <w:rPr>
          <w:i/>
        </w:rPr>
        <w:t>Motor Vehicle Act</w:t>
      </w:r>
      <w:r>
        <w:t xml:space="preserve"> also </w:t>
      </w:r>
      <w:r>
        <w:t>empowers municipal authorities to establish and regulate the use of parking areas reserved for people with disabilities. Fines in those cases can be up to $125.</w:t>
      </w:r>
      <w:r>
        <w:rPr>
          <w:vertAlign w:val="superscript"/>
        </w:rPr>
        <w:footnoteReference w:id="133"/>
      </w:r>
    </w:p>
    <w:p w:rsidR="002A28C0" w:rsidRDefault="002A28C0">
      <w:pPr>
        <w:jc w:val="both"/>
      </w:pPr>
    </w:p>
    <w:p w:rsidR="002A28C0" w:rsidRDefault="001362A6">
      <w:pPr>
        <w:jc w:val="both"/>
      </w:pPr>
      <w:r>
        <w:t>The Province of New Brunswick issues Parking Placards and Permits for people with disabilitie</w:t>
      </w:r>
      <w:r>
        <w:t>s to promote designated parking spaces for people with disabilities.</w:t>
      </w:r>
    </w:p>
    <w:p w:rsidR="002A28C0" w:rsidRDefault="002A28C0">
      <w:pPr>
        <w:jc w:val="both"/>
      </w:pPr>
    </w:p>
    <w:p w:rsidR="002A28C0" w:rsidRDefault="001362A6">
      <w:pPr>
        <w:jc w:val="both"/>
      </w:pPr>
      <w:r>
        <w:t>The intent of this program is to limit eligibility for the parking permit and placard for person(s) having a disability to those situations where the person has a significant degree of m</w:t>
      </w:r>
      <w:r>
        <w:t>obility impairment caused by paralysis, lower limb amputation, heart or lung disease or other health problems such that the person would have difficulty walking unassisted more than 50 metres in outdoor weather conditions. The placard and parking permit ma</w:t>
      </w:r>
      <w:r>
        <w:t xml:space="preserve">y be obtained upon application at Service New Brunswick Centres throughout the Province without charge. </w:t>
      </w:r>
    </w:p>
    <w:p w:rsidR="002A28C0" w:rsidRDefault="002A28C0">
      <w:pPr>
        <w:jc w:val="both"/>
      </w:pPr>
    </w:p>
    <w:p w:rsidR="002A28C0" w:rsidRDefault="001362A6">
      <w:pPr>
        <w:spacing w:after="360"/>
        <w:jc w:val="both"/>
      </w:pPr>
      <w:r>
        <w:t>Application to obtain a parking permit and placard for designated parking spaces for people with disabilities may be made at any Service New Brunswick</w:t>
      </w:r>
      <w:r>
        <w:t xml:space="preserve"> Centre throughout the Province without charge. Applications must be signed by one of the following: a physician, occupation therapist, nurse practitioner, or physiotherapist. The </w:t>
      </w:r>
      <w:r>
        <w:rPr>
          <w:i/>
        </w:rPr>
        <w:t>Motor Vehicle Act</w:t>
      </w:r>
      <w:r>
        <w:t xml:space="preserve"> prohibits the use of designated parking spaces for people </w:t>
      </w:r>
      <w:r>
        <w:t>with mobility impairments unless the appropriate identification is displayed inside the vehicle.</w:t>
      </w:r>
      <w:r>
        <w:rPr>
          <w:rStyle w:val="FootnoteReference"/>
        </w:rPr>
        <w:footnoteReference w:id="134"/>
      </w:r>
    </w:p>
    <w:p w:rsidR="002A28C0" w:rsidRDefault="001362A6">
      <w:pPr>
        <w:pStyle w:val="Heading5"/>
        <w:spacing w:before="0" w:after="480"/>
      </w:pPr>
      <w:r>
        <w:t>Vehicle Tax Refund for Disabled Persons</w:t>
      </w:r>
      <w:r>
        <w:rPr>
          <w:rStyle w:val="FootnoteReference"/>
          <w:i w:val="0"/>
        </w:rPr>
        <w:footnoteReference w:id="135"/>
      </w:r>
    </w:p>
    <w:p w:rsidR="002A28C0" w:rsidRDefault="001362A6">
      <w:pPr>
        <w:jc w:val="both"/>
      </w:pPr>
      <w:r>
        <w:t>Upon the purchase of a motor vehicle in the Province of New Brunswick, the New Brunswick Government may refund the 8%</w:t>
      </w:r>
      <w:r>
        <w:t xml:space="preserve"> provincial portion of the Harmonized Sales Tax (HST) or 13% Provincial Tax (PVT) on private sale transactions for people with disabilities if:</w:t>
      </w:r>
    </w:p>
    <w:p w:rsidR="002A28C0" w:rsidRDefault="002A28C0">
      <w:pPr>
        <w:jc w:val="both"/>
      </w:pPr>
    </w:p>
    <w:p w:rsidR="002A28C0" w:rsidRDefault="001362A6">
      <w:pPr>
        <w:pStyle w:val="Tablebullet"/>
        <w:numPr>
          <w:ilvl w:val="0"/>
          <w:numId w:val="22"/>
        </w:numPr>
        <w:jc w:val="both"/>
        <w:rPr>
          <w:sz w:val="20"/>
          <w:szCs w:val="20"/>
        </w:rPr>
      </w:pPr>
      <w:r>
        <w:rPr>
          <w:sz w:val="20"/>
          <w:szCs w:val="20"/>
        </w:rPr>
        <w:t>the motor vehicle is specially equipped with a device to enable a wheelchair or scooter to enter or leave the p</w:t>
      </w:r>
      <w:r>
        <w:rPr>
          <w:sz w:val="20"/>
          <w:szCs w:val="20"/>
        </w:rPr>
        <w:t>assenger vehicle (i.e. hydraulic lifts); or</w:t>
      </w:r>
    </w:p>
    <w:p w:rsidR="002A28C0" w:rsidRDefault="001362A6">
      <w:pPr>
        <w:pStyle w:val="Tablebullet"/>
        <w:numPr>
          <w:ilvl w:val="0"/>
          <w:numId w:val="22"/>
        </w:numPr>
        <w:jc w:val="both"/>
        <w:rPr>
          <w:sz w:val="20"/>
          <w:szCs w:val="20"/>
        </w:rPr>
      </w:pPr>
      <w:r>
        <w:rPr>
          <w:sz w:val="20"/>
          <w:szCs w:val="20"/>
        </w:rPr>
        <w:t xml:space="preserve">the motor vehicle is specially equipped with auxiliary driving controls (does not include spinner knobs) that are used to facilitate the operation of the passenger vehicle; </w:t>
      </w:r>
    </w:p>
    <w:p w:rsidR="002A28C0" w:rsidRDefault="001362A6">
      <w:pPr>
        <w:pStyle w:val="Tablebullet"/>
        <w:numPr>
          <w:ilvl w:val="0"/>
          <w:numId w:val="22"/>
        </w:numPr>
        <w:jc w:val="both"/>
        <w:rPr>
          <w:sz w:val="20"/>
          <w:szCs w:val="20"/>
        </w:rPr>
      </w:pPr>
      <w:r>
        <w:rPr>
          <w:sz w:val="20"/>
          <w:szCs w:val="20"/>
        </w:rPr>
        <w:t>the motor vehicle is not operated by a</w:t>
      </w:r>
      <w:r>
        <w:rPr>
          <w:sz w:val="20"/>
          <w:szCs w:val="20"/>
        </w:rPr>
        <w:t>ny person for the purpose of earning a profit for any person or as part of any undertaking carried on for gain; and</w:t>
      </w:r>
    </w:p>
    <w:p w:rsidR="002A28C0" w:rsidRDefault="001362A6">
      <w:pPr>
        <w:pStyle w:val="Tablebullet"/>
        <w:numPr>
          <w:ilvl w:val="0"/>
          <w:numId w:val="22"/>
        </w:numPr>
        <w:spacing w:before="0" w:after="1200"/>
        <w:jc w:val="both"/>
        <w:rPr>
          <w:sz w:val="20"/>
          <w:szCs w:val="20"/>
        </w:rPr>
      </w:pPr>
      <w:r>
        <w:rPr>
          <w:sz w:val="20"/>
          <w:szCs w:val="20"/>
        </w:rPr>
        <w:t>the claimant is not eligible for any other GST/HST credit or rebate related to this purchase.</w:t>
      </w:r>
    </w:p>
    <w:p w:rsidR="002A28C0" w:rsidRDefault="001362A6">
      <w:pPr>
        <w:pStyle w:val="Heading4"/>
        <w:spacing w:before="0" w:after="360"/>
      </w:pPr>
      <w:r>
        <w:lastRenderedPageBreak/>
        <w:t>Programs</w:t>
      </w:r>
    </w:p>
    <w:p w:rsidR="002A28C0" w:rsidRDefault="001362A6">
      <w:pPr>
        <w:pStyle w:val="Heading5"/>
        <w:spacing w:before="0" w:after="480"/>
      </w:pPr>
      <w:r>
        <w:t>Vehicle Retrofit Program (Persons wit</w:t>
      </w:r>
      <w:r>
        <w:t>h Disabilities)</w:t>
      </w:r>
      <w:r>
        <w:rPr>
          <w:rStyle w:val="FootnoteReference"/>
          <w:i w:val="0"/>
        </w:rPr>
        <w:footnoteReference w:id="136"/>
      </w:r>
    </w:p>
    <w:p w:rsidR="002A28C0" w:rsidRDefault="001362A6">
      <w:pPr>
        <w:spacing w:after="360"/>
        <w:jc w:val="both"/>
      </w:pPr>
      <w:r>
        <w:t xml:space="preserve">This program is designed to increase the mobility of people with a disability residing in the province of New Brunswick by providing financial assistance towards the cost of supplying and installing eligible retrofitting and accessibility </w:t>
      </w:r>
      <w:r>
        <w:t>features for vehicles.</w:t>
      </w:r>
    </w:p>
    <w:p w:rsidR="002A28C0" w:rsidRDefault="001362A6">
      <w:pPr>
        <w:pStyle w:val="Heading6"/>
        <w:spacing w:after="480"/>
        <w:rPr>
          <w:b/>
        </w:rPr>
      </w:pPr>
      <w:r>
        <w:rPr>
          <w:b/>
        </w:rPr>
        <w:t>Eligibility</w:t>
      </w:r>
    </w:p>
    <w:p w:rsidR="002A28C0" w:rsidRDefault="001362A6">
      <w:pPr>
        <w:jc w:val="both"/>
      </w:pPr>
      <w:r>
        <w:t xml:space="preserve">Eligible applicants include individual residents, organizations, municipalities, or private companies providing transportation services to people with a disability that must be based in New Brunswick. </w:t>
      </w:r>
    </w:p>
    <w:p w:rsidR="002A28C0" w:rsidRDefault="002A28C0">
      <w:pPr>
        <w:jc w:val="both"/>
      </w:pPr>
    </w:p>
    <w:p w:rsidR="002A28C0" w:rsidRDefault="001362A6">
      <w:pPr>
        <w:jc w:val="both"/>
      </w:pPr>
      <w:r>
        <w:t>Some examples of f</w:t>
      </w:r>
      <w:r>
        <w:t xml:space="preserve">eatures eligible for assistance under the program include the following: </w:t>
      </w:r>
    </w:p>
    <w:p w:rsidR="002A28C0" w:rsidRDefault="002A28C0">
      <w:pPr>
        <w:jc w:val="both"/>
      </w:pPr>
    </w:p>
    <w:p w:rsidR="002A28C0" w:rsidRDefault="001362A6">
      <w:pPr>
        <w:pStyle w:val="Tablebullet"/>
        <w:numPr>
          <w:ilvl w:val="0"/>
          <w:numId w:val="22"/>
        </w:numPr>
        <w:jc w:val="both"/>
        <w:rPr>
          <w:sz w:val="20"/>
          <w:szCs w:val="20"/>
        </w:rPr>
      </w:pPr>
      <w:r>
        <w:rPr>
          <w:sz w:val="20"/>
          <w:szCs w:val="20"/>
        </w:rPr>
        <w:t xml:space="preserve">Wheelchair/scooter lifts and ramps </w:t>
      </w:r>
    </w:p>
    <w:p w:rsidR="002A28C0" w:rsidRDefault="001362A6">
      <w:pPr>
        <w:pStyle w:val="Tablebullet"/>
        <w:numPr>
          <w:ilvl w:val="0"/>
          <w:numId w:val="22"/>
        </w:numPr>
        <w:jc w:val="both"/>
        <w:rPr>
          <w:sz w:val="20"/>
          <w:szCs w:val="20"/>
        </w:rPr>
      </w:pPr>
      <w:r>
        <w:rPr>
          <w:sz w:val="20"/>
          <w:szCs w:val="20"/>
        </w:rPr>
        <w:t xml:space="preserve">roof, floor and door alterations (if part of an accessibility retrofit) </w:t>
      </w:r>
    </w:p>
    <w:p w:rsidR="002A28C0" w:rsidRDefault="001362A6">
      <w:pPr>
        <w:pStyle w:val="Tablebullet"/>
        <w:numPr>
          <w:ilvl w:val="0"/>
          <w:numId w:val="22"/>
        </w:numPr>
        <w:jc w:val="both"/>
        <w:rPr>
          <w:sz w:val="20"/>
          <w:szCs w:val="20"/>
        </w:rPr>
      </w:pPr>
      <w:r>
        <w:rPr>
          <w:sz w:val="20"/>
          <w:szCs w:val="20"/>
        </w:rPr>
        <w:t xml:space="preserve">special needs seating </w:t>
      </w:r>
    </w:p>
    <w:p w:rsidR="002A28C0" w:rsidRDefault="001362A6">
      <w:pPr>
        <w:pStyle w:val="Tablebullet"/>
        <w:numPr>
          <w:ilvl w:val="0"/>
          <w:numId w:val="22"/>
        </w:numPr>
        <w:jc w:val="both"/>
        <w:rPr>
          <w:sz w:val="20"/>
          <w:szCs w:val="20"/>
        </w:rPr>
      </w:pPr>
      <w:r>
        <w:rPr>
          <w:sz w:val="20"/>
          <w:szCs w:val="20"/>
        </w:rPr>
        <w:t xml:space="preserve">hand controls </w:t>
      </w:r>
    </w:p>
    <w:p w:rsidR="002A28C0" w:rsidRDefault="001362A6">
      <w:pPr>
        <w:pStyle w:val="Tablebullet"/>
        <w:numPr>
          <w:ilvl w:val="0"/>
          <w:numId w:val="22"/>
        </w:numPr>
        <w:spacing w:before="0" w:after="360"/>
        <w:jc w:val="both"/>
        <w:rPr>
          <w:sz w:val="20"/>
          <w:szCs w:val="20"/>
        </w:rPr>
      </w:pPr>
      <w:r>
        <w:rPr>
          <w:sz w:val="20"/>
          <w:szCs w:val="20"/>
        </w:rPr>
        <w:t xml:space="preserve">wheelchair tie downs and occupant restraint systems </w:t>
      </w:r>
    </w:p>
    <w:p w:rsidR="002A28C0" w:rsidRDefault="001362A6">
      <w:pPr>
        <w:pStyle w:val="Heading6"/>
        <w:spacing w:after="480"/>
        <w:rPr>
          <w:b/>
        </w:rPr>
      </w:pPr>
      <w:r>
        <w:rPr>
          <w:b/>
        </w:rPr>
        <w:t>Description</w:t>
      </w:r>
    </w:p>
    <w:p w:rsidR="002A28C0" w:rsidRDefault="001362A6">
      <w:pPr>
        <w:jc w:val="both"/>
      </w:pPr>
      <w:r>
        <w:t>The New Brunswick Department of Transportation and Infrastructure’s Vehicle Retrofit Program is designed for access to transportation to increase the mobility of people with a disability that</w:t>
      </w:r>
      <w:r>
        <w:t xml:space="preserve"> are residents within the province by financially assisting in the retrofitting of vehicles. The following terms and conditions apply: </w:t>
      </w:r>
    </w:p>
    <w:p w:rsidR="002A28C0" w:rsidRDefault="001362A6">
      <w:pPr>
        <w:pStyle w:val="Tablebullet"/>
        <w:numPr>
          <w:ilvl w:val="0"/>
          <w:numId w:val="22"/>
        </w:numPr>
        <w:jc w:val="both"/>
        <w:rPr>
          <w:sz w:val="20"/>
          <w:szCs w:val="20"/>
        </w:rPr>
      </w:pPr>
      <w:r>
        <w:rPr>
          <w:sz w:val="20"/>
          <w:szCs w:val="20"/>
        </w:rPr>
        <w:t xml:space="preserve">Eighty percent of the cost of eligible accessibility features for a new or existing vehicle to a maximum total grant of </w:t>
      </w:r>
      <w:r>
        <w:rPr>
          <w:sz w:val="20"/>
          <w:szCs w:val="20"/>
        </w:rPr>
        <w:t xml:space="preserve">$8,000.00. </w:t>
      </w:r>
    </w:p>
    <w:p w:rsidR="002A28C0" w:rsidRDefault="001362A6">
      <w:pPr>
        <w:pStyle w:val="Tablebullet"/>
        <w:numPr>
          <w:ilvl w:val="0"/>
          <w:numId w:val="22"/>
        </w:numPr>
        <w:jc w:val="both"/>
        <w:rPr>
          <w:sz w:val="20"/>
          <w:szCs w:val="20"/>
        </w:rPr>
      </w:pPr>
      <w:r>
        <w:rPr>
          <w:sz w:val="20"/>
          <w:szCs w:val="20"/>
        </w:rPr>
        <w:t xml:space="preserve">Taxes are the responsibility of the applicant. </w:t>
      </w:r>
    </w:p>
    <w:p w:rsidR="002A28C0" w:rsidRDefault="001362A6">
      <w:pPr>
        <w:pStyle w:val="Tablebullet"/>
        <w:numPr>
          <w:ilvl w:val="0"/>
          <w:numId w:val="22"/>
        </w:numPr>
        <w:jc w:val="both"/>
        <w:rPr>
          <w:sz w:val="20"/>
          <w:szCs w:val="20"/>
        </w:rPr>
      </w:pPr>
      <w:r>
        <w:rPr>
          <w:sz w:val="20"/>
          <w:szCs w:val="20"/>
        </w:rPr>
        <w:t xml:space="preserve">Sales tax on some accessibility features may be rebated by the Department of Finance, Province of New Brunswick. </w:t>
      </w:r>
    </w:p>
    <w:p w:rsidR="002A28C0" w:rsidRDefault="001362A6">
      <w:pPr>
        <w:pStyle w:val="Tablebullet"/>
        <w:numPr>
          <w:ilvl w:val="0"/>
          <w:numId w:val="22"/>
        </w:numPr>
        <w:spacing w:before="0" w:after="360"/>
        <w:jc w:val="both"/>
        <w:rPr>
          <w:sz w:val="20"/>
          <w:szCs w:val="20"/>
        </w:rPr>
      </w:pPr>
      <w:r>
        <w:rPr>
          <w:sz w:val="20"/>
          <w:szCs w:val="20"/>
        </w:rPr>
        <w:t xml:space="preserve">Renewable every 8 years for individuals and 5 years for organizations. </w:t>
      </w:r>
    </w:p>
    <w:p w:rsidR="002A28C0" w:rsidRDefault="001362A6">
      <w:pPr>
        <w:pStyle w:val="Heading5"/>
        <w:spacing w:before="0" w:after="480"/>
      </w:pPr>
      <w:r>
        <w:t>Private Ve</w:t>
      </w:r>
      <w:r>
        <w:t>hicle Medical Transportation</w:t>
      </w:r>
      <w:r>
        <w:rPr>
          <w:rStyle w:val="FootnoteReference"/>
          <w:i w:val="0"/>
        </w:rPr>
        <w:footnoteReference w:id="137"/>
      </w:r>
    </w:p>
    <w:p w:rsidR="002A28C0" w:rsidRDefault="001362A6">
      <w:pPr>
        <w:jc w:val="both"/>
      </w:pPr>
      <w:r>
        <w:t xml:space="preserve">This special benefit may be available to clients who require transportation for medical reasons and who travel by private vehicle, whether their own or another's. May be paid: </w:t>
      </w:r>
    </w:p>
    <w:p w:rsidR="002A28C0" w:rsidRDefault="002A28C0">
      <w:pPr>
        <w:jc w:val="both"/>
      </w:pPr>
    </w:p>
    <w:p w:rsidR="002A28C0" w:rsidRDefault="001362A6">
      <w:pPr>
        <w:pStyle w:val="Tablebullet"/>
        <w:numPr>
          <w:ilvl w:val="0"/>
          <w:numId w:val="22"/>
        </w:numPr>
        <w:jc w:val="both"/>
        <w:rPr>
          <w:sz w:val="20"/>
          <w:szCs w:val="20"/>
        </w:rPr>
      </w:pPr>
      <w:r>
        <w:rPr>
          <w:sz w:val="20"/>
          <w:szCs w:val="20"/>
        </w:rPr>
        <w:t xml:space="preserve">in emergency situation </w:t>
      </w:r>
    </w:p>
    <w:p w:rsidR="002A28C0" w:rsidRDefault="001362A6">
      <w:pPr>
        <w:pStyle w:val="Tablebullet"/>
        <w:numPr>
          <w:ilvl w:val="0"/>
          <w:numId w:val="22"/>
        </w:numPr>
        <w:jc w:val="both"/>
        <w:rPr>
          <w:sz w:val="20"/>
          <w:szCs w:val="20"/>
        </w:rPr>
      </w:pPr>
      <w:r>
        <w:rPr>
          <w:sz w:val="20"/>
          <w:szCs w:val="20"/>
        </w:rPr>
        <w:t xml:space="preserve">if frequent medical </w:t>
      </w:r>
      <w:r>
        <w:rPr>
          <w:sz w:val="20"/>
          <w:szCs w:val="20"/>
        </w:rPr>
        <w:t>attention is required creating financial hardship (documented by physician)</w:t>
      </w:r>
    </w:p>
    <w:p w:rsidR="002A28C0" w:rsidRDefault="001362A6">
      <w:pPr>
        <w:pStyle w:val="Tablebullet"/>
        <w:numPr>
          <w:ilvl w:val="0"/>
          <w:numId w:val="22"/>
        </w:numPr>
        <w:jc w:val="both"/>
        <w:rPr>
          <w:sz w:val="20"/>
          <w:szCs w:val="20"/>
        </w:rPr>
      </w:pPr>
      <w:r>
        <w:rPr>
          <w:sz w:val="20"/>
          <w:szCs w:val="20"/>
        </w:rPr>
        <w:t>if medical service is not available within 25 km.</w:t>
      </w:r>
    </w:p>
    <w:p w:rsidR="002A28C0" w:rsidRDefault="002A28C0">
      <w:pPr>
        <w:jc w:val="both"/>
      </w:pPr>
    </w:p>
    <w:p w:rsidR="002A28C0" w:rsidRDefault="001362A6">
      <w:pPr>
        <w:jc w:val="both"/>
      </w:pPr>
      <w:r>
        <w:t xml:space="preserve">If service is available within 25 km, only to be paid outside area if: </w:t>
      </w:r>
    </w:p>
    <w:p w:rsidR="002A28C0" w:rsidRDefault="002A28C0">
      <w:pPr>
        <w:jc w:val="both"/>
      </w:pPr>
    </w:p>
    <w:p w:rsidR="002A28C0" w:rsidRDefault="001362A6">
      <w:pPr>
        <w:pStyle w:val="Tablebullet"/>
        <w:numPr>
          <w:ilvl w:val="0"/>
          <w:numId w:val="22"/>
        </w:numPr>
        <w:jc w:val="both"/>
        <w:rPr>
          <w:sz w:val="20"/>
          <w:szCs w:val="20"/>
        </w:rPr>
      </w:pPr>
      <w:r>
        <w:rPr>
          <w:sz w:val="20"/>
          <w:szCs w:val="20"/>
        </w:rPr>
        <w:t>client is referred outside region with documentation fro</w:t>
      </w:r>
      <w:r>
        <w:rPr>
          <w:sz w:val="20"/>
          <w:szCs w:val="20"/>
        </w:rPr>
        <w:t xml:space="preserve">m physician indicating why client cannot obtain service in region; or </w:t>
      </w:r>
    </w:p>
    <w:p w:rsidR="002A28C0" w:rsidRDefault="001362A6">
      <w:pPr>
        <w:pStyle w:val="Tablebullet"/>
        <w:numPr>
          <w:ilvl w:val="0"/>
          <w:numId w:val="22"/>
        </w:numPr>
        <w:jc w:val="both"/>
        <w:rPr>
          <w:sz w:val="20"/>
          <w:szCs w:val="20"/>
        </w:rPr>
      </w:pPr>
      <w:r>
        <w:rPr>
          <w:sz w:val="20"/>
          <w:szCs w:val="20"/>
        </w:rPr>
        <w:t>client has had surgery outside region and is returning for checkup.</w:t>
      </w:r>
    </w:p>
    <w:p w:rsidR="002A28C0" w:rsidRDefault="002A28C0">
      <w:pPr>
        <w:jc w:val="both"/>
      </w:pPr>
    </w:p>
    <w:p w:rsidR="002A28C0" w:rsidRDefault="001362A6">
      <w:pPr>
        <w:jc w:val="both"/>
      </w:pPr>
      <w:r>
        <w:t xml:space="preserve">The most economical method of transportation must be paid if medical condition of client will permit. Regardless of </w:t>
      </w:r>
      <w:r>
        <w:t>the number of clients in a vehicle, payment is only made for one.</w:t>
      </w:r>
    </w:p>
    <w:p w:rsidR="002A28C0" w:rsidRDefault="002A28C0">
      <w:pPr>
        <w:jc w:val="both"/>
      </w:pPr>
    </w:p>
    <w:p w:rsidR="002A28C0" w:rsidRDefault="001362A6">
      <w:pPr>
        <w:spacing w:after="360"/>
        <w:jc w:val="both"/>
      </w:pPr>
      <w:r>
        <w:t>Payment is limited to $0.20 per km for all vehicles.</w:t>
      </w:r>
    </w:p>
    <w:p w:rsidR="002A28C0" w:rsidRDefault="001362A6">
      <w:pPr>
        <w:pStyle w:val="Heading5"/>
        <w:tabs>
          <w:tab w:val="clear" w:pos="851"/>
        </w:tabs>
        <w:spacing w:before="0" w:after="480"/>
        <w:ind w:left="0" w:firstLine="0"/>
      </w:pPr>
      <w:r>
        <w:t>Travel to medical appointments using public transportation</w:t>
      </w:r>
      <w:r>
        <w:rPr>
          <w:rStyle w:val="FootnoteReference"/>
          <w:i w:val="0"/>
        </w:rPr>
        <w:footnoteReference w:id="138"/>
      </w:r>
    </w:p>
    <w:p w:rsidR="002A28C0" w:rsidRDefault="001362A6">
      <w:pPr>
        <w:jc w:val="both"/>
      </w:pPr>
      <w:r>
        <w:t xml:space="preserve">This special benefit may be available to clients who require transportation </w:t>
      </w:r>
      <w:r>
        <w:t>for medical reasons and who use public transportation. The most economical method of transportation must be paid if medical condition of client will permit.</w:t>
      </w:r>
    </w:p>
    <w:p w:rsidR="002A28C0" w:rsidRDefault="002A28C0">
      <w:pPr>
        <w:jc w:val="both"/>
      </w:pPr>
    </w:p>
    <w:p w:rsidR="002A28C0" w:rsidRDefault="001362A6">
      <w:pPr>
        <w:jc w:val="both"/>
      </w:pPr>
      <w:r>
        <w:t>Guidelines to these payments:</w:t>
      </w:r>
    </w:p>
    <w:p w:rsidR="002A28C0" w:rsidRDefault="002A28C0">
      <w:pPr>
        <w:jc w:val="both"/>
      </w:pPr>
    </w:p>
    <w:p w:rsidR="002A28C0" w:rsidRDefault="001362A6">
      <w:pPr>
        <w:pStyle w:val="Tablebullet"/>
        <w:numPr>
          <w:ilvl w:val="0"/>
          <w:numId w:val="22"/>
        </w:numPr>
        <w:jc w:val="both"/>
        <w:rPr>
          <w:sz w:val="20"/>
          <w:szCs w:val="20"/>
        </w:rPr>
      </w:pPr>
      <w:r>
        <w:rPr>
          <w:sz w:val="20"/>
          <w:szCs w:val="20"/>
        </w:rPr>
        <w:t>Bus/train: cover cost of fare</w:t>
      </w:r>
    </w:p>
    <w:p w:rsidR="002A28C0" w:rsidRDefault="001362A6">
      <w:pPr>
        <w:pStyle w:val="Tablebullet"/>
        <w:numPr>
          <w:ilvl w:val="0"/>
          <w:numId w:val="22"/>
        </w:numPr>
        <w:spacing w:before="0" w:after="360"/>
        <w:jc w:val="both"/>
        <w:rPr>
          <w:sz w:val="20"/>
          <w:szCs w:val="20"/>
        </w:rPr>
      </w:pPr>
      <w:r>
        <w:rPr>
          <w:sz w:val="20"/>
          <w:szCs w:val="20"/>
        </w:rPr>
        <w:t>Air transportation: use HopeAir or Ai</w:t>
      </w:r>
      <w:r>
        <w:rPr>
          <w:sz w:val="20"/>
          <w:szCs w:val="20"/>
        </w:rPr>
        <w:t>r Canada's Medical fare (if available in your region) if possible, full fare paid only if no other options are available.</w:t>
      </w:r>
    </w:p>
    <w:p w:rsidR="002A28C0" w:rsidRDefault="001362A6">
      <w:pPr>
        <w:pStyle w:val="Heading5"/>
        <w:spacing w:before="0" w:after="480"/>
      </w:pPr>
      <w:r>
        <w:t>Taxi for Medical Transportation</w:t>
      </w:r>
      <w:r>
        <w:rPr>
          <w:rStyle w:val="FootnoteReference"/>
          <w:i w:val="0"/>
        </w:rPr>
        <w:footnoteReference w:id="139"/>
      </w:r>
    </w:p>
    <w:p w:rsidR="002A28C0" w:rsidRDefault="001362A6">
      <w:pPr>
        <w:jc w:val="both"/>
      </w:pPr>
      <w:r>
        <w:t>This special benefit may be available to clients who require transportation for medical reasons and w</w:t>
      </w:r>
      <w:r>
        <w:t>ho use taxi.</w:t>
      </w:r>
    </w:p>
    <w:p w:rsidR="002A28C0" w:rsidRDefault="002A28C0">
      <w:pPr>
        <w:jc w:val="both"/>
      </w:pPr>
    </w:p>
    <w:p w:rsidR="002A28C0" w:rsidRDefault="001362A6">
      <w:pPr>
        <w:jc w:val="both"/>
      </w:pPr>
      <w:r>
        <w:t>The most economical method of transportation must be paid if medical condition of client will permit. Regardless of the number of clients in a vehicle, payment is only made for one.</w:t>
      </w:r>
    </w:p>
    <w:p w:rsidR="002A28C0" w:rsidRDefault="002A28C0">
      <w:pPr>
        <w:jc w:val="both"/>
      </w:pPr>
    </w:p>
    <w:p w:rsidR="002A28C0" w:rsidRDefault="001362A6">
      <w:pPr>
        <w:spacing w:after="360"/>
        <w:jc w:val="both"/>
      </w:pPr>
      <w:r>
        <w:t>Payment is to a maximum of $0.33 per km outside municipalit</w:t>
      </w:r>
      <w:r>
        <w:t>y. If within municipality where municipal taxi rates must be paid, choose Public Transportation.</w:t>
      </w:r>
    </w:p>
    <w:p w:rsidR="002A28C0" w:rsidRDefault="001362A6">
      <w:pPr>
        <w:pStyle w:val="Heading5"/>
        <w:spacing w:before="0" w:after="480"/>
      </w:pPr>
      <w:r>
        <w:t>Dial-A-Ride</w:t>
      </w:r>
      <w:r>
        <w:rPr>
          <w:rStyle w:val="FootnoteReference"/>
          <w:i w:val="0"/>
        </w:rPr>
        <w:footnoteReference w:id="140"/>
      </w:r>
    </w:p>
    <w:p w:rsidR="002A28C0" w:rsidRDefault="001362A6">
      <w:pPr>
        <w:jc w:val="both"/>
      </w:pPr>
      <w:r>
        <w:t>Dial-A-Ride is a free curb-to-curb transportation service provided for elderly (60+), disabled and low-income residents of the City of New Brunswi</w:t>
      </w:r>
      <w:r>
        <w:t>ck. It provides transportation to non-emergency medical, mental health, physical therapy appointments, and social service agencies. Anyone interested in using Dial-A-Ride must qualify for its service and call a minimum of two business days in advance for t</w:t>
      </w:r>
      <w:r>
        <w:t>ransportation.</w:t>
      </w:r>
    </w:p>
    <w:p w:rsidR="002A28C0" w:rsidRDefault="002A28C0">
      <w:pPr>
        <w:jc w:val="both"/>
      </w:pPr>
    </w:p>
    <w:p w:rsidR="002A28C0" w:rsidRDefault="001362A6">
      <w:pPr>
        <w:pStyle w:val="Heading5"/>
        <w:spacing w:before="0" w:after="480"/>
      </w:pPr>
      <w:r>
        <w:lastRenderedPageBreak/>
        <w:t>Wheelchair Shuttle Service</w:t>
      </w:r>
      <w:r>
        <w:rPr>
          <w:rStyle w:val="FootnoteReference"/>
          <w:i w:val="0"/>
        </w:rPr>
        <w:footnoteReference w:id="141"/>
      </w:r>
    </w:p>
    <w:p w:rsidR="002A28C0" w:rsidRDefault="001362A6">
      <w:pPr>
        <w:spacing w:after="360"/>
        <w:jc w:val="both"/>
      </w:pPr>
      <w:r>
        <w:t xml:space="preserve">A shuttle service is available for </w:t>
      </w:r>
      <w:proofErr w:type="spellStart"/>
      <w:r>
        <w:t>Kennebecasis</w:t>
      </w:r>
      <w:proofErr w:type="spellEnd"/>
      <w:r>
        <w:t xml:space="preserve"> Valley residents who are wheelchair bound wishing to travel within the KV and to Saint John. Users are encouraged to reserve a day in advance. It is co-sponsored by</w:t>
      </w:r>
      <w:r>
        <w:t xml:space="preserve"> the Towns of Quispamsis and Rothesay, and the KV Committee for Disabled Persons.</w:t>
      </w:r>
    </w:p>
    <w:p w:rsidR="002A28C0" w:rsidRDefault="001362A6">
      <w:pPr>
        <w:pStyle w:val="Heading5"/>
        <w:spacing w:before="0" w:after="480"/>
      </w:pPr>
      <w:proofErr w:type="spellStart"/>
      <w:r>
        <w:t>Handi</w:t>
      </w:r>
      <w:proofErr w:type="spellEnd"/>
      <w:r>
        <w:t>-Bus Service</w:t>
      </w:r>
      <w:r>
        <w:rPr>
          <w:rStyle w:val="FootnoteReference"/>
        </w:rPr>
        <w:footnoteReference w:id="142"/>
      </w:r>
      <w:r>
        <w:t xml:space="preserve"> </w:t>
      </w:r>
    </w:p>
    <w:p w:rsidR="002A28C0" w:rsidRDefault="001362A6">
      <w:pPr>
        <w:jc w:val="both"/>
      </w:pPr>
      <w:r>
        <w:t xml:space="preserve">The Saint John Transit Commission currently has five </w:t>
      </w:r>
      <w:proofErr w:type="spellStart"/>
      <w:r>
        <w:t>HandiBuses</w:t>
      </w:r>
      <w:proofErr w:type="spellEnd"/>
      <w:r>
        <w:t xml:space="preserve"> on the road plus one bus for backup. These buses are operated by Independence Plus, Inc., </w:t>
      </w:r>
      <w:r>
        <w:t xml:space="preserve">a non-profit charitable organization. Within a three year timeframe, ridership of the </w:t>
      </w:r>
      <w:proofErr w:type="spellStart"/>
      <w:r>
        <w:t>HandiBus</w:t>
      </w:r>
      <w:proofErr w:type="spellEnd"/>
      <w:r>
        <w:t xml:space="preserve"> service increased by 67%. In addition to these accomplishments, the Saint John Mayor and City Council were commended for their outstanding support of the </w:t>
      </w:r>
      <w:proofErr w:type="spellStart"/>
      <w:r>
        <w:t>HandiBu</w:t>
      </w:r>
      <w:r>
        <w:t>s</w:t>
      </w:r>
      <w:proofErr w:type="spellEnd"/>
      <w:r>
        <w:t xml:space="preserve"> service. This places Saint John’s </w:t>
      </w:r>
      <w:proofErr w:type="spellStart"/>
      <w:r>
        <w:t>HandiBus</w:t>
      </w:r>
      <w:proofErr w:type="spellEnd"/>
      <w:r>
        <w:t xml:space="preserve"> service among the best in Canada.</w:t>
      </w:r>
    </w:p>
    <w:p w:rsidR="002A28C0" w:rsidRDefault="002A28C0">
      <w:pPr>
        <w:jc w:val="both"/>
      </w:pPr>
    </w:p>
    <w:p w:rsidR="002A28C0" w:rsidRDefault="001362A6">
      <w:pPr>
        <w:spacing w:after="360"/>
        <w:jc w:val="both"/>
      </w:pPr>
      <w:r>
        <w:t>This service is available to residents of the City of Saint John who have various mobility issues and who cannot use the public transit system.</w:t>
      </w:r>
    </w:p>
    <w:p w:rsidR="002A28C0" w:rsidRDefault="001362A6">
      <w:pPr>
        <w:pStyle w:val="Heading5"/>
        <w:spacing w:before="0" w:after="480"/>
      </w:pPr>
      <w:r>
        <w:t>Low-Entry Buses</w:t>
      </w:r>
      <w:r>
        <w:rPr>
          <w:rStyle w:val="FootnoteReference"/>
        </w:rPr>
        <w:footnoteReference w:id="143"/>
      </w:r>
      <w:r>
        <w:t xml:space="preserve"> </w:t>
      </w:r>
    </w:p>
    <w:p w:rsidR="002A28C0" w:rsidRDefault="001362A6">
      <w:pPr>
        <w:spacing w:after="360"/>
        <w:jc w:val="both"/>
      </w:pPr>
      <w:r>
        <w:t xml:space="preserve">Passengers </w:t>
      </w:r>
      <w:r>
        <w:t>with mobility impairment, who previously found it difficult to board the bus, can enjoy the benefits of public transportation. Saint John Transit’s low-entry buses have the unique ability to drop to the curb and extend a ramp. Low-entry buses are wheelchai</w:t>
      </w:r>
      <w:r>
        <w:t>r accessible and allow our passengers to board buses without climbing a single step.</w:t>
      </w:r>
    </w:p>
    <w:p w:rsidR="002A28C0" w:rsidRDefault="001362A6">
      <w:pPr>
        <w:pStyle w:val="Heading5"/>
        <w:spacing w:before="0" w:after="480"/>
      </w:pPr>
      <w:r>
        <w:t>Maritime Bus</w:t>
      </w:r>
    </w:p>
    <w:p w:rsidR="002A28C0" w:rsidRDefault="001362A6">
      <w:pPr>
        <w:jc w:val="both"/>
      </w:pPr>
      <w:r>
        <w:t xml:space="preserve">Maritime Bus is a private carrier that welcomes all passengers and will accommodate those passengers who require assistance.  Whether a passenger has walking </w:t>
      </w:r>
      <w:r>
        <w:t xml:space="preserve">difficulties, visual or hearing  impairments, requires the use of mobility aids such as a wheelchair, Maritime Bus drivers and staff will assist with the boarding, moving of baggage and transferring of buses to ensure </w:t>
      </w:r>
      <w:proofErr w:type="spellStart"/>
      <w:r>
        <w:t>your</w:t>
      </w:r>
      <w:proofErr w:type="spellEnd"/>
      <w:r>
        <w:t xml:space="preserve"> have an enjoyable and safe travel</w:t>
      </w:r>
      <w:r>
        <w:t xml:space="preserve"> experience.</w:t>
      </w:r>
    </w:p>
    <w:p w:rsidR="002A28C0" w:rsidRDefault="002A28C0">
      <w:pPr>
        <w:jc w:val="both"/>
      </w:pPr>
    </w:p>
    <w:p w:rsidR="002A28C0" w:rsidRDefault="001362A6">
      <w:pPr>
        <w:jc w:val="both"/>
      </w:pPr>
      <w:r>
        <w:t>Specific mention of following the Intercity Bus Code of Practice was not found, however, Maritime Bus follows several elements of the Code:</w:t>
      </w:r>
    </w:p>
    <w:p w:rsidR="002A28C0" w:rsidRDefault="002A28C0">
      <w:pPr>
        <w:jc w:val="both"/>
      </w:pPr>
    </w:p>
    <w:p w:rsidR="002A28C0" w:rsidRDefault="001362A6">
      <w:pPr>
        <w:jc w:val="both"/>
      </w:pPr>
      <w:r>
        <w:t>Reduced Mobility:</w:t>
      </w:r>
    </w:p>
    <w:p w:rsidR="002A28C0" w:rsidRDefault="001362A6">
      <w:pPr>
        <w:jc w:val="both"/>
      </w:pPr>
      <w:r>
        <w:t>For customers who have walking difficulties and may require the use or assistance o</w:t>
      </w:r>
      <w:r>
        <w:t>f a collapsible wheelchair, walker,  or other small assistance devices, Maritime Bus Drivers or staff will help you climb a few steps to board the bus and find an appropriate seat.  Passengers notify one of the Maritime Bus staff that they will require ass</w:t>
      </w:r>
      <w:r>
        <w:t xml:space="preserve">istance upon arrival. </w:t>
      </w:r>
    </w:p>
    <w:p w:rsidR="002A28C0" w:rsidRDefault="002A28C0">
      <w:pPr>
        <w:jc w:val="both"/>
      </w:pPr>
    </w:p>
    <w:p w:rsidR="002A28C0" w:rsidRDefault="001362A6">
      <w:pPr>
        <w:jc w:val="both"/>
      </w:pPr>
      <w:r>
        <w:t>Visually or Hearing Impaired Persons:</w:t>
      </w:r>
    </w:p>
    <w:p w:rsidR="002A28C0" w:rsidRDefault="001362A6">
      <w:pPr>
        <w:spacing w:after="240"/>
        <w:jc w:val="both"/>
      </w:pPr>
      <w:r>
        <w:t>Visually or hearing impaired persons are permitted to travel with a service animal and/or a Personal Attendant.  However, passengers traveling with service animals are responsible for the animal</w:t>
      </w:r>
      <w:r>
        <w:t xml:space="preserve"> and are required to have the animal under control at all times (harnessed, leashed or carrier).  Maritime Bus </w:t>
      </w:r>
      <w:r>
        <w:lastRenderedPageBreak/>
        <w:t>reserves the right to refuse travel to any service animal which may pose a direct threat to the safety of any other Maritime Bus passenger.</w:t>
      </w:r>
    </w:p>
    <w:p w:rsidR="002A28C0" w:rsidRDefault="001362A6">
      <w:pPr>
        <w:jc w:val="both"/>
      </w:pPr>
      <w:r>
        <w:t>Perso</w:t>
      </w:r>
      <w:r>
        <w:t>nal Attendants:</w:t>
      </w:r>
    </w:p>
    <w:p w:rsidR="002A28C0" w:rsidRDefault="001362A6">
      <w:pPr>
        <w:jc w:val="both"/>
      </w:pPr>
      <w:r>
        <w:t>One Personal attendant may accompany passengers with walking difficulties, visual or hearing impairments, other disabilities deemed to require an assistant or those who cannot travel independently, free of charge.  The passenger requiring a</w:t>
      </w:r>
      <w:r>
        <w:t>ssistance will be charged a standard fare.  Personal attendant and passenger requiring assistance are required to travel together for the duration of the trip.</w:t>
      </w:r>
    </w:p>
    <w:p w:rsidR="002A28C0" w:rsidRDefault="002A28C0">
      <w:pPr>
        <w:jc w:val="both"/>
      </w:pPr>
    </w:p>
    <w:p w:rsidR="002A28C0" w:rsidRDefault="001362A6">
      <w:pPr>
        <w:spacing w:after="360"/>
        <w:jc w:val="both"/>
      </w:pPr>
      <w:r>
        <w:t>Passengers traveling with Maritime Bus who require the use of a wheelchair or scooter are requi</w:t>
      </w:r>
      <w:r>
        <w:t>red to notify Maritime Bus 72 hours in advance.</w:t>
      </w:r>
    </w:p>
    <w:p w:rsidR="002A28C0" w:rsidRDefault="001362A6">
      <w:pPr>
        <w:pStyle w:val="Heading3"/>
        <w:spacing w:after="360"/>
      </w:pPr>
      <w:bookmarkStart w:id="102" w:name="_Toc421809570"/>
      <w:bookmarkStart w:id="103" w:name="_Toc424806490"/>
      <w:bookmarkStart w:id="104" w:name="_Toc424825686"/>
      <w:bookmarkStart w:id="105" w:name="_Toc424825733"/>
      <w:r>
        <w:t>Newfoundland and Labrador</w:t>
      </w:r>
      <w:bookmarkEnd w:id="102"/>
      <w:bookmarkEnd w:id="103"/>
      <w:bookmarkEnd w:id="104"/>
      <w:bookmarkEnd w:id="105"/>
    </w:p>
    <w:p w:rsidR="002A28C0" w:rsidRDefault="001362A6">
      <w:pPr>
        <w:pStyle w:val="Heading4"/>
        <w:spacing w:before="0" w:after="480"/>
      </w:pPr>
      <w:r>
        <w:t>Government Policy</w:t>
      </w:r>
    </w:p>
    <w:p w:rsidR="002A28C0" w:rsidRDefault="001362A6">
      <w:pPr>
        <w:spacing w:after="360"/>
        <w:jc w:val="both"/>
      </w:pPr>
      <w:r>
        <w:t>The Provincial Strategy for the Inclusion of Persons with Disabilities in Newfoundland and Labrador states that accessible transportation is essential for people to</w:t>
      </w:r>
      <w:r>
        <w:t xml:space="preserve"> be able to travel within their own communities and throughout the province. One specific goal of the strategy is to increase accessible and affordable transportation options throughout the province.</w:t>
      </w:r>
      <w:r>
        <w:rPr>
          <w:rStyle w:val="FootnoteReference"/>
        </w:rPr>
        <w:footnoteReference w:id="144"/>
      </w:r>
    </w:p>
    <w:p w:rsidR="002A28C0" w:rsidRDefault="001362A6">
      <w:pPr>
        <w:pStyle w:val="Heading4"/>
        <w:spacing w:before="0" w:after="360"/>
      </w:pPr>
      <w:r>
        <w:t>Regulations</w:t>
      </w:r>
    </w:p>
    <w:p w:rsidR="002A28C0" w:rsidRDefault="001362A6">
      <w:pPr>
        <w:pStyle w:val="Heading5"/>
        <w:spacing w:before="0" w:after="480"/>
      </w:pPr>
      <w:r>
        <w:t>Designated Mobility Impaired Parking Regula</w:t>
      </w:r>
      <w:r>
        <w:t>tions</w:t>
      </w:r>
      <w:r>
        <w:rPr>
          <w:rStyle w:val="FootnoteReference"/>
        </w:rPr>
        <w:footnoteReference w:id="145"/>
      </w:r>
    </w:p>
    <w:p w:rsidR="002A28C0" w:rsidRDefault="001362A6">
      <w:pPr>
        <w:jc w:val="both"/>
      </w:pPr>
      <w:r>
        <w:t>Under the authority of section 187 of the Highway Traffic Act and the Subordinate Legislation Revision and Consolidation Act, the Lieutenant Governor in Council makes the following regulations:</w:t>
      </w:r>
    </w:p>
    <w:p w:rsidR="002A28C0" w:rsidRDefault="002A28C0">
      <w:pPr>
        <w:jc w:val="both"/>
      </w:pPr>
    </w:p>
    <w:p w:rsidR="002A28C0" w:rsidRDefault="001362A6">
      <w:pPr>
        <w:pStyle w:val="Bullet"/>
        <w:jc w:val="both"/>
      </w:pPr>
      <w:r>
        <w:t xml:space="preserve">Size of parking space: A designated mobility impaired </w:t>
      </w:r>
      <w:r>
        <w:t>parking space shall be no less than 3,900 millimetres wide and shall contain at least 1,500 millimetres of access aisle.</w:t>
      </w:r>
    </w:p>
    <w:p w:rsidR="002A28C0" w:rsidRDefault="001362A6">
      <w:pPr>
        <w:pStyle w:val="Bullet"/>
        <w:jc w:val="both"/>
      </w:pPr>
      <w:r>
        <w:t>Permit required.</w:t>
      </w:r>
    </w:p>
    <w:p w:rsidR="002A28C0" w:rsidRDefault="001362A6">
      <w:pPr>
        <w:pStyle w:val="Bullet"/>
        <w:jc w:val="both"/>
      </w:pPr>
      <w:r>
        <w:t>Permits from other jurisdictions: For the purpose of these regulations, a motor vehicle displaying a valid special licence plate or parking permit bearing the international wheelchair logo and issued under similar laws of another jurisdiction shall be allo</w:t>
      </w:r>
      <w:r>
        <w:t xml:space="preserve">wed the special parking privileges afforded by these regulations. </w:t>
      </w:r>
    </w:p>
    <w:p w:rsidR="002A28C0" w:rsidRDefault="001362A6">
      <w:pPr>
        <w:pStyle w:val="Bullet"/>
        <w:spacing w:before="0" w:after="1320"/>
        <w:jc w:val="both"/>
      </w:pPr>
      <w:r>
        <w:t>Penalty: A person who contravenes a provision of these regulations is guilty of an offence and is liable on summary conviction to a fine of not less than $100 and not more than $400; and in</w:t>
      </w:r>
      <w:r>
        <w:t xml:space="preserve"> default of payment of a fine, imprisonment for not less than 2 days and not more than 10 days.</w:t>
      </w:r>
    </w:p>
    <w:p w:rsidR="002A28C0" w:rsidRDefault="001362A6">
      <w:pPr>
        <w:pStyle w:val="Heading4"/>
        <w:spacing w:before="0" w:after="360"/>
      </w:pPr>
      <w:r>
        <w:lastRenderedPageBreak/>
        <w:t>Programs</w:t>
      </w:r>
    </w:p>
    <w:p w:rsidR="002A28C0" w:rsidRDefault="001362A6">
      <w:pPr>
        <w:pStyle w:val="Heading5"/>
        <w:spacing w:before="0" w:after="480"/>
      </w:pPr>
      <w:proofErr w:type="spellStart"/>
      <w:r>
        <w:t>GoBus</w:t>
      </w:r>
      <w:proofErr w:type="spellEnd"/>
      <w:r>
        <w:t xml:space="preserve"> - Accessible Transit</w:t>
      </w:r>
      <w:r>
        <w:rPr>
          <w:rStyle w:val="FootnoteReference"/>
        </w:rPr>
        <w:footnoteReference w:id="146"/>
      </w:r>
      <w:r>
        <w:t xml:space="preserve"> </w:t>
      </w:r>
    </w:p>
    <w:p w:rsidR="002A28C0" w:rsidRDefault="001362A6">
      <w:pPr>
        <w:spacing w:after="360"/>
        <w:jc w:val="both"/>
      </w:pPr>
      <w:proofErr w:type="spellStart"/>
      <w:r>
        <w:t>GoBus</w:t>
      </w:r>
      <w:proofErr w:type="spellEnd"/>
      <w:r>
        <w:t xml:space="preserve"> Accessible Transit is the St. John's area para-transit system. Its mandate is to provide people with disabilities an</w:t>
      </w:r>
      <w:r>
        <w:t>d those who are unable to access conventional transit equal access to a transportation system to enhance their participation in all aspects of community life. The goal is to ensure that accessible, affordable transportation is provided in a dignified and r</w:t>
      </w:r>
      <w:r>
        <w:t>espectful manner.</w:t>
      </w:r>
    </w:p>
    <w:p w:rsidR="002A28C0" w:rsidRDefault="001362A6">
      <w:pPr>
        <w:pStyle w:val="Heading5"/>
        <w:spacing w:before="0" w:after="480"/>
      </w:pPr>
      <w:r>
        <w:t>Accessible Taxi Grant Program</w:t>
      </w:r>
      <w:r>
        <w:rPr>
          <w:rStyle w:val="FootnoteReference"/>
        </w:rPr>
        <w:footnoteReference w:id="147"/>
      </w:r>
    </w:p>
    <w:p w:rsidR="002A28C0" w:rsidRDefault="001362A6">
      <w:pPr>
        <w:jc w:val="both"/>
      </w:pPr>
      <w:r>
        <w:t>The Department of Seniors, Wellness and Social Development is inviting grant funding proposals from an individual or business capable of providing the appropriate vehicle(s) and dispatch service to serve the</w:t>
      </w:r>
      <w:r>
        <w:t xml:space="preserve"> needs of people with disabilities and individuals requiring accessible taxi services.</w:t>
      </w:r>
    </w:p>
    <w:p w:rsidR="002A28C0" w:rsidRDefault="002A28C0">
      <w:pPr>
        <w:jc w:val="both"/>
      </w:pPr>
    </w:p>
    <w:p w:rsidR="002A28C0" w:rsidRDefault="001362A6">
      <w:pPr>
        <w:jc w:val="both"/>
      </w:pPr>
      <w:r>
        <w:t xml:space="preserve">The Accessible Taxi pilot project is a grant program, which will provide two - three grants of up to $25,000 each in 2014-15 to individuals / companies / agencies that </w:t>
      </w:r>
      <w:r>
        <w:t>are able to commit to delivering an accessible taxi service in Newfoundland and Labrador.</w:t>
      </w:r>
    </w:p>
    <w:p w:rsidR="002A28C0" w:rsidRDefault="002A28C0">
      <w:pPr>
        <w:jc w:val="both"/>
      </w:pPr>
    </w:p>
    <w:p w:rsidR="002A28C0" w:rsidRDefault="001362A6">
      <w:pPr>
        <w:spacing w:after="360"/>
        <w:jc w:val="both"/>
      </w:pPr>
      <w:r>
        <w:t>Grants will be provided to successful candidates to assist with costs of retrofitting a passenger vehicle to meet accessibility standards or to assist with the purch</w:t>
      </w:r>
      <w:r>
        <w:t>ase of a new vehicle, which can accommodate passengers with mobility devices such as wheelchairs and scooters. Disability awareness training will also be provided to successful proponents.</w:t>
      </w:r>
    </w:p>
    <w:p w:rsidR="002A28C0" w:rsidRDefault="001362A6">
      <w:pPr>
        <w:pStyle w:val="Heading3"/>
        <w:spacing w:after="360"/>
      </w:pPr>
      <w:bookmarkStart w:id="106" w:name="_Toc421809571"/>
      <w:bookmarkStart w:id="107" w:name="_Toc424806491"/>
      <w:bookmarkStart w:id="108" w:name="_Toc424825687"/>
      <w:bookmarkStart w:id="109" w:name="_Toc424825734"/>
      <w:r>
        <w:t>Prince Edward Island</w:t>
      </w:r>
      <w:bookmarkEnd w:id="106"/>
      <w:bookmarkEnd w:id="107"/>
      <w:bookmarkEnd w:id="108"/>
      <w:bookmarkEnd w:id="109"/>
    </w:p>
    <w:p w:rsidR="002A28C0" w:rsidRDefault="001362A6">
      <w:pPr>
        <w:pStyle w:val="Heading4"/>
        <w:spacing w:before="0" w:after="360"/>
      </w:pPr>
      <w:r>
        <w:t>Government Policy</w:t>
      </w:r>
    </w:p>
    <w:p w:rsidR="002A28C0" w:rsidRDefault="001362A6">
      <w:pPr>
        <w:pStyle w:val="Heading5"/>
        <w:spacing w:before="0" w:after="480"/>
      </w:pPr>
      <w:r>
        <w:t>Disability Action Council</w:t>
      </w:r>
      <w:r>
        <w:rPr>
          <w:rStyle w:val="FootnoteReference"/>
        </w:rPr>
        <w:footnoteReference w:id="148"/>
      </w:r>
    </w:p>
    <w:p w:rsidR="002A28C0" w:rsidRDefault="001362A6">
      <w:pPr>
        <w:jc w:val="both"/>
      </w:pPr>
      <w:r>
        <w:t>T</w:t>
      </w:r>
      <w:r>
        <w:t>he Disability Advisory Council is comprised of 19 members from advocacy groups, service organizations, government departments, businesses and community members. The Council plays an integral role in consulting with and advising government on new and existi</w:t>
      </w:r>
      <w:r>
        <w:t>ng legislation, policies, programs, and services affecting people with disabilities in Prince Edward Island.</w:t>
      </w:r>
    </w:p>
    <w:p w:rsidR="002A28C0" w:rsidRDefault="001362A6">
      <w:pPr>
        <w:jc w:val="both"/>
      </w:pPr>
      <w:r>
        <w:t>The priority areas stem from the recommendations that were included in the final report of the Disability Services Review committee that was presen</w:t>
      </w:r>
      <w:r>
        <w:t xml:space="preserve">ted to government in 2009. The committee’s final report contained almost 50 recommendations aimed at improving the disability supports and services that are available in PEI. </w:t>
      </w:r>
    </w:p>
    <w:p w:rsidR="002A28C0" w:rsidRDefault="002A28C0">
      <w:pPr>
        <w:jc w:val="both"/>
      </w:pPr>
    </w:p>
    <w:p w:rsidR="002A28C0" w:rsidRDefault="001362A6">
      <w:pPr>
        <w:jc w:val="both"/>
      </w:pPr>
      <w:r>
        <w:t xml:space="preserve">The recommendations are intended for all levels of government, and all members </w:t>
      </w:r>
      <w:r>
        <w:t>of the community. The provincial, federal, and municipal governments, as well as businesses and community organizations all play a role in improving the quality of life for Islanders with disabilities.</w:t>
      </w:r>
    </w:p>
    <w:p w:rsidR="002A28C0" w:rsidRDefault="002A28C0">
      <w:pPr>
        <w:jc w:val="both"/>
      </w:pPr>
    </w:p>
    <w:p w:rsidR="002A28C0" w:rsidRDefault="001362A6">
      <w:pPr>
        <w:jc w:val="both"/>
      </w:pPr>
      <w:r>
        <w:t>Among the recommendations, the one related to transpo</w:t>
      </w:r>
      <w:r>
        <w:t>rtation services is as follows:</w:t>
      </w:r>
    </w:p>
    <w:p w:rsidR="002A28C0" w:rsidRDefault="001362A6">
      <w:pPr>
        <w:pStyle w:val="Bullet"/>
        <w:jc w:val="both"/>
      </w:pPr>
      <w:r>
        <w:lastRenderedPageBreak/>
        <w:t xml:space="preserve">All Islanders should have access to an Island-wide, accessible and affordable public transit system: </w:t>
      </w:r>
    </w:p>
    <w:p w:rsidR="002A28C0" w:rsidRDefault="001362A6">
      <w:pPr>
        <w:pStyle w:val="Bullet"/>
        <w:numPr>
          <w:ilvl w:val="1"/>
          <w:numId w:val="6"/>
        </w:numPr>
        <w:jc w:val="both"/>
      </w:pPr>
      <w:r>
        <w:t>To be truly coordinated, the system would require a central dispatch and route planning to be part of a Transit Authority,</w:t>
      </w:r>
      <w:r>
        <w:t xml:space="preserve"> as recommended in the Island Wide Transit Feasibility Study.</w:t>
      </w:r>
    </w:p>
    <w:p w:rsidR="002A28C0" w:rsidRDefault="001362A6">
      <w:pPr>
        <w:pStyle w:val="Bullet"/>
        <w:numPr>
          <w:ilvl w:val="1"/>
          <w:numId w:val="6"/>
        </w:numPr>
        <w:jc w:val="both"/>
      </w:pPr>
      <w:r>
        <w:t>Transportation planners identify options for connecting smaller communities to major routes; and</w:t>
      </w:r>
    </w:p>
    <w:p w:rsidR="002A28C0" w:rsidRDefault="001362A6">
      <w:pPr>
        <w:pStyle w:val="Bullet"/>
        <w:numPr>
          <w:ilvl w:val="1"/>
          <w:numId w:val="6"/>
        </w:numPr>
        <w:jc w:val="both"/>
      </w:pPr>
      <w:r>
        <w:t xml:space="preserve">Provide a reduced bus fare for people with a disabling condition to remove barriers for </w:t>
      </w:r>
      <w:r>
        <w:t>inclusion.</w:t>
      </w:r>
    </w:p>
    <w:p w:rsidR="002A28C0" w:rsidRDefault="001362A6">
      <w:pPr>
        <w:pStyle w:val="Bullet"/>
        <w:numPr>
          <w:ilvl w:val="1"/>
          <w:numId w:val="6"/>
        </w:numPr>
        <w:spacing w:after="360"/>
        <w:jc w:val="both"/>
      </w:pPr>
      <w:r>
        <w:t>an awareness and education program for provincial, municipal, or community planners who issue building permits.</w:t>
      </w:r>
    </w:p>
    <w:p w:rsidR="002A28C0" w:rsidRDefault="001362A6">
      <w:pPr>
        <w:pStyle w:val="Heading4"/>
        <w:spacing w:before="0" w:after="360"/>
      </w:pPr>
      <w:r>
        <w:t>Programs</w:t>
      </w:r>
    </w:p>
    <w:p w:rsidR="002A28C0" w:rsidRDefault="001362A6">
      <w:pPr>
        <w:pStyle w:val="Heading5"/>
        <w:spacing w:before="0" w:after="480"/>
      </w:pPr>
      <w:r>
        <w:t>Designated Parking Permit Program</w:t>
      </w:r>
      <w:r>
        <w:rPr>
          <w:rStyle w:val="FootnoteReference"/>
        </w:rPr>
        <w:footnoteReference w:id="149"/>
      </w:r>
    </w:p>
    <w:p w:rsidR="002A28C0" w:rsidRDefault="001362A6">
      <w:pPr>
        <w:jc w:val="both"/>
      </w:pPr>
      <w:r>
        <w:t>The Designated Parking Permit Program serves approximately 6,000 Islanders with a mobilit</w:t>
      </w:r>
      <w:r>
        <w:t>y impairment and allows them to have easier access to buildings such as stores and offices.</w:t>
      </w:r>
    </w:p>
    <w:p w:rsidR="002A28C0" w:rsidRDefault="002A28C0">
      <w:pPr>
        <w:jc w:val="both"/>
      </w:pPr>
    </w:p>
    <w:p w:rsidR="002A28C0" w:rsidRDefault="001362A6">
      <w:pPr>
        <w:jc w:val="both"/>
      </w:pPr>
      <w:r>
        <w:t>Parking permits are for those "unable to walk more than 75 metres without serious difficulty or danger to safety or health" and allow permit holders to park in spe</w:t>
      </w:r>
      <w:r>
        <w:t>cially designated parking spots.</w:t>
      </w:r>
    </w:p>
    <w:p w:rsidR="002A28C0" w:rsidRDefault="002A28C0">
      <w:pPr>
        <w:jc w:val="both"/>
      </w:pPr>
    </w:p>
    <w:p w:rsidR="002A28C0" w:rsidRDefault="001362A6">
      <w:pPr>
        <w:spacing w:after="360"/>
        <w:jc w:val="both"/>
      </w:pPr>
      <w:r>
        <w:t>Designated parking allows accessibility for many people with disabilities, who otherwise might not be able to live as independently. Most provinces, states, or countries in the developed world have a body that issues permi</w:t>
      </w:r>
      <w:r>
        <w:t xml:space="preserve">ts to individuals who need to use designated parking. The PEI Council of People with Disabilities is the body recognized internationally as the one authorized to do so in this province. </w:t>
      </w:r>
    </w:p>
    <w:p w:rsidR="002A28C0" w:rsidRDefault="001362A6">
      <w:pPr>
        <w:pStyle w:val="Heading5"/>
        <w:spacing w:before="0" w:after="360"/>
      </w:pPr>
      <w:r>
        <w:t>Accessible Transportation for Persons with Disabilities</w:t>
      </w:r>
      <w:r>
        <w:rPr>
          <w:rStyle w:val="FootnoteReference"/>
        </w:rPr>
        <w:footnoteReference w:id="150"/>
      </w:r>
    </w:p>
    <w:p w:rsidR="002A28C0" w:rsidRDefault="001362A6">
      <w:pPr>
        <w:pStyle w:val="Heading6"/>
        <w:spacing w:after="480"/>
        <w:rPr>
          <w:b/>
        </w:rPr>
      </w:pPr>
      <w:r>
        <w:rPr>
          <w:b/>
        </w:rPr>
        <w:t>Transportati</w:t>
      </w:r>
      <w:r>
        <w:rPr>
          <w:b/>
        </w:rPr>
        <w:t>on West Inc.</w:t>
      </w:r>
      <w:r>
        <w:rPr>
          <w:rStyle w:val="FootnoteReference"/>
          <w:b/>
        </w:rPr>
        <w:footnoteReference w:id="151"/>
      </w:r>
    </w:p>
    <w:p w:rsidR="002A28C0" w:rsidRDefault="001362A6">
      <w:pPr>
        <w:spacing w:after="360"/>
        <w:jc w:val="both"/>
      </w:pPr>
      <w:r>
        <w:t xml:space="preserve">This organization serves those with need in the West prince area. It provides accessible transportation for people with special needs (debilitating conditions, seniors, and people who lack transportation).Its buses are wheelchair accessible. </w:t>
      </w:r>
      <w:r>
        <w:t>Transportation West Inc. is located in Alberton.</w:t>
      </w:r>
    </w:p>
    <w:p w:rsidR="002A28C0" w:rsidRDefault="001362A6">
      <w:pPr>
        <w:pStyle w:val="Heading6"/>
        <w:spacing w:after="480"/>
        <w:rPr>
          <w:b/>
        </w:rPr>
      </w:pPr>
      <w:r>
        <w:rPr>
          <w:b/>
        </w:rPr>
        <w:t>Pat and the Elephant</w:t>
      </w:r>
      <w:r>
        <w:rPr>
          <w:rStyle w:val="FootnoteReference"/>
          <w:b/>
        </w:rPr>
        <w:footnoteReference w:id="152"/>
      </w:r>
    </w:p>
    <w:p w:rsidR="002A28C0" w:rsidRDefault="001362A6">
      <w:pPr>
        <w:spacing w:after="960"/>
        <w:jc w:val="both"/>
      </w:pPr>
      <w:r>
        <w:t>This organization provides specialized transportation service for people with any mobility impairments (visual, physical, etc.); both short and long term impairments, and cater to touri</w:t>
      </w:r>
      <w:r>
        <w:t>sts, school age children, tours, seniors, etc. Its service is available outside Charlottetown and province by arrangement. It is located in Charlottetown.</w:t>
      </w:r>
    </w:p>
    <w:p w:rsidR="002A28C0" w:rsidRDefault="001362A6">
      <w:pPr>
        <w:pStyle w:val="Heading6"/>
        <w:spacing w:after="480"/>
        <w:rPr>
          <w:b/>
        </w:rPr>
      </w:pPr>
      <w:r>
        <w:rPr>
          <w:b/>
        </w:rPr>
        <w:lastRenderedPageBreak/>
        <w:t>Donna's Transport Ltd.</w:t>
      </w:r>
      <w:r>
        <w:rPr>
          <w:rStyle w:val="FootnoteReference"/>
          <w:b/>
        </w:rPr>
        <w:footnoteReference w:id="153"/>
      </w:r>
    </w:p>
    <w:p w:rsidR="002A28C0" w:rsidRDefault="001362A6">
      <w:pPr>
        <w:spacing w:after="360"/>
        <w:jc w:val="both"/>
      </w:pPr>
      <w:r>
        <w:t>This organization provides serves for transportation of seniors as well as me</w:t>
      </w:r>
      <w:r>
        <w:t xml:space="preserve">ntally and physically challenged individuals. It takes people to Charlottetown and </w:t>
      </w:r>
      <w:proofErr w:type="spellStart"/>
      <w:r>
        <w:t>Summerside</w:t>
      </w:r>
      <w:proofErr w:type="spellEnd"/>
      <w:r>
        <w:t xml:space="preserve"> for medical appointments. It is located in </w:t>
      </w:r>
      <w:proofErr w:type="spellStart"/>
      <w:r>
        <w:t>Summerside</w:t>
      </w:r>
      <w:proofErr w:type="spellEnd"/>
      <w:r>
        <w:t>.</w:t>
      </w:r>
    </w:p>
    <w:p w:rsidR="002A28C0" w:rsidRDefault="001362A6">
      <w:pPr>
        <w:pStyle w:val="Heading5"/>
        <w:spacing w:before="0" w:after="480"/>
      </w:pPr>
      <w:r>
        <w:t>Trius Transit</w:t>
      </w:r>
      <w:r>
        <w:rPr>
          <w:vertAlign w:val="superscript"/>
        </w:rPr>
        <w:footnoteReference w:id="154"/>
      </w:r>
    </w:p>
    <w:p w:rsidR="002A28C0" w:rsidRDefault="001362A6">
      <w:pPr>
        <w:spacing w:after="360"/>
        <w:jc w:val="both"/>
      </w:pPr>
      <w:r>
        <w:t xml:space="preserve">Trius Transit, Charlottetown's public transit company, has some low-floor </w:t>
      </w:r>
      <w:r>
        <w:t>wheelchair-accessible buses in the Charlottetown area. However, this service is not available on all routes or buses.</w:t>
      </w:r>
    </w:p>
    <w:p w:rsidR="002A28C0" w:rsidRDefault="001362A6">
      <w:pPr>
        <w:pStyle w:val="Heading5"/>
        <w:spacing w:before="0" w:after="480"/>
      </w:pPr>
      <w:r>
        <w:t>Maritime Bus</w:t>
      </w:r>
    </w:p>
    <w:p w:rsidR="002A28C0" w:rsidRDefault="001362A6">
      <w:pPr>
        <w:jc w:val="both"/>
      </w:pPr>
      <w:r>
        <w:t xml:space="preserve">Maritime Bus is a private carrier that welcomes all passengers and will accommodate those passengers who require assistance. </w:t>
      </w:r>
      <w:r>
        <w:t xml:space="preserve"> Whether a passenger has walking difficulties, visual or hearing  impairments, requires the use of mobility aids such as a wheelchair, Maritime Bus drivers and staff will assist with the boarding, moving of baggage and transferring of buses to ensure </w:t>
      </w:r>
      <w:proofErr w:type="spellStart"/>
      <w:r>
        <w:t>your</w:t>
      </w:r>
      <w:proofErr w:type="spellEnd"/>
      <w:r>
        <w:t xml:space="preserve"> </w:t>
      </w:r>
      <w:r>
        <w:t>have an enjoyable and safe travel experience.</w:t>
      </w:r>
    </w:p>
    <w:p w:rsidR="002A28C0" w:rsidRDefault="002A28C0">
      <w:pPr>
        <w:jc w:val="both"/>
      </w:pPr>
    </w:p>
    <w:p w:rsidR="002A28C0" w:rsidRDefault="001362A6">
      <w:pPr>
        <w:jc w:val="both"/>
      </w:pPr>
      <w:r>
        <w:t>Specific mention of following the Intercity Bus Code of Practice was not found, however, Maritime Bus follows several elements of the Code:</w:t>
      </w:r>
    </w:p>
    <w:p w:rsidR="002A28C0" w:rsidRDefault="002A28C0">
      <w:pPr>
        <w:jc w:val="both"/>
      </w:pPr>
    </w:p>
    <w:p w:rsidR="002A28C0" w:rsidRDefault="001362A6">
      <w:pPr>
        <w:jc w:val="both"/>
      </w:pPr>
      <w:r>
        <w:t>Reduced Mobility:</w:t>
      </w:r>
    </w:p>
    <w:p w:rsidR="002A28C0" w:rsidRDefault="001362A6">
      <w:pPr>
        <w:jc w:val="both"/>
      </w:pPr>
      <w:r>
        <w:t>For customers who have walking difficulties and may require the use or assistance of a collapsible wheelchair, walker,  or other small assistance devices, Maritime Bus Drivers or staff will help you climb a few steps to board the bus and find an appropriat</w:t>
      </w:r>
      <w:r>
        <w:t xml:space="preserve">e seat.  Passengers notify one of the Maritime Bus staff that they will require assistance upon arrival. </w:t>
      </w:r>
    </w:p>
    <w:p w:rsidR="002A28C0" w:rsidRDefault="002A28C0">
      <w:pPr>
        <w:jc w:val="both"/>
      </w:pPr>
    </w:p>
    <w:p w:rsidR="002A28C0" w:rsidRDefault="001362A6">
      <w:pPr>
        <w:jc w:val="both"/>
      </w:pPr>
      <w:r>
        <w:t>Visually or Hearing Impaired Persons:</w:t>
      </w:r>
    </w:p>
    <w:p w:rsidR="002A28C0" w:rsidRDefault="001362A6">
      <w:pPr>
        <w:spacing w:after="240"/>
        <w:jc w:val="both"/>
      </w:pPr>
      <w:r>
        <w:t>Visually or hearing impaired persons are permitted to travel with a service animal and/or a Personal Attendant.</w:t>
      </w:r>
      <w:r>
        <w:t xml:space="preserve">  However, passengers traveling with service animals are responsible for the animal and are required to have the animal under control at all times (harnessed, leashed or carrier).  Maritime Bus reserves the right to refuse travel to any service animal whic</w:t>
      </w:r>
      <w:r>
        <w:t>h may pose a direct threat to the safety of any other Maritime Bus passenger.</w:t>
      </w:r>
    </w:p>
    <w:p w:rsidR="002A28C0" w:rsidRDefault="001362A6">
      <w:pPr>
        <w:jc w:val="both"/>
      </w:pPr>
      <w:r>
        <w:t>Personal Attendants:</w:t>
      </w:r>
    </w:p>
    <w:p w:rsidR="002A28C0" w:rsidRDefault="001362A6">
      <w:pPr>
        <w:jc w:val="both"/>
      </w:pPr>
      <w:r>
        <w:t>One Personal attendant may accompany passengers with walking difficulties, visual or hearing impairments, other disabilities deemed to require an assistant o</w:t>
      </w:r>
      <w:r>
        <w:t>r those who cannot travel independently, free of charge.  The passenger requiring assistance will be charged a standard fare.  Personal attendant and passenger requiring assistance are required to travel together for the duration of the trip.</w:t>
      </w:r>
    </w:p>
    <w:p w:rsidR="002A28C0" w:rsidRDefault="002A28C0">
      <w:pPr>
        <w:jc w:val="both"/>
      </w:pPr>
    </w:p>
    <w:p w:rsidR="002A28C0" w:rsidRDefault="001362A6">
      <w:pPr>
        <w:jc w:val="both"/>
        <w:rPr>
          <w:color w:val="007C92" w:themeColor="text2"/>
          <w:sz w:val="24"/>
        </w:rPr>
      </w:pPr>
      <w:r>
        <w:t>Passengers t</w:t>
      </w:r>
      <w:r>
        <w:t>raveling with Maritime Bus who require the use of a wheelchair or scooter are required to notify Maritime Bus 72 hours in advance.</w:t>
      </w:r>
      <w:r>
        <w:br w:type="page"/>
      </w:r>
    </w:p>
    <w:p w:rsidR="002A28C0" w:rsidRDefault="001362A6">
      <w:pPr>
        <w:pStyle w:val="Heading3"/>
        <w:spacing w:after="360"/>
      </w:pPr>
      <w:bookmarkStart w:id="110" w:name="_Toc421809572"/>
      <w:bookmarkStart w:id="111" w:name="_Toc424806492"/>
      <w:bookmarkStart w:id="112" w:name="_Toc424825688"/>
      <w:bookmarkStart w:id="113" w:name="_Toc424825735"/>
      <w:r>
        <w:lastRenderedPageBreak/>
        <w:t>Northwest Territories</w:t>
      </w:r>
      <w:bookmarkEnd w:id="110"/>
      <w:bookmarkEnd w:id="111"/>
      <w:bookmarkEnd w:id="112"/>
      <w:bookmarkEnd w:id="113"/>
    </w:p>
    <w:p w:rsidR="002A28C0" w:rsidRDefault="001362A6">
      <w:pPr>
        <w:pStyle w:val="Heading4"/>
        <w:spacing w:before="0" w:after="360"/>
      </w:pPr>
      <w:r>
        <w:t xml:space="preserve">Regulations </w:t>
      </w:r>
    </w:p>
    <w:p w:rsidR="002A28C0" w:rsidRDefault="001362A6">
      <w:pPr>
        <w:pStyle w:val="Heading5"/>
        <w:spacing w:before="0" w:after="480"/>
      </w:pPr>
      <w:r>
        <w:t xml:space="preserve">Professional Operator Licence </w:t>
      </w:r>
      <w:r>
        <w:rPr>
          <w:rStyle w:val="FootnoteReference"/>
        </w:rPr>
        <w:footnoteReference w:id="155"/>
      </w:r>
    </w:p>
    <w:p w:rsidR="002A28C0" w:rsidRDefault="001362A6">
      <w:pPr>
        <w:spacing w:after="360"/>
        <w:jc w:val="both"/>
      </w:pPr>
      <w:r>
        <w:t xml:space="preserve">Chapter 8 of the professional guide for operator licence </w:t>
      </w:r>
      <w:r>
        <w:t>information states guidelines regarding transporting people with disabilities. The guidelines refer to the procedures for securing people, communication, driving and assisting the person with disability.</w:t>
      </w:r>
    </w:p>
    <w:p w:rsidR="002A28C0" w:rsidRDefault="001362A6">
      <w:pPr>
        <w:pStyle w:val="Heading5"/>
        <w:spacing w:before="0" w:after="480"/>
      </w:pPr>
      <w:r>
        <w:t>Taxi</w:t>
      </w:r>
    </w:p>
    <w:p w:rsidR="002A28C0" w:rsidRDefault="001362A6">
      <w:pPr>
        <w:jc w:val="both"/>
      </w:pPr>
      <w:r>
        <w:t>Town of Inuvik bylaw number 2473/L+P/09 (Access</w:t>
      </w:r>
      <w:r>
        <w:t>ible Taxi Bylaw) states the regulations for the system of accessible taxi service in the town of Inuvik.</w:t>
      </w:r>
      <w:r>
        <w:rPr>
          <w:rStyle w:val="FootnoteReference"/>
        </w:rPr>
        <w:footnoteReference w:id="156"/>
      </w:r>
      <w:r>
        <w:t xml:space="preserve"> </w:t>
      </w:r>
    </w:p>
    <w:p w:rsidR="002A28C0" w:rsidRDefault="002A28C0">
      <w:pPr>
        <w:jc w:val="both"/>
      </w:pPr>
    </w:p>
    <w:p w:rsidR="002A28C0" w:rsidRDefault="001362A6">
      <w:pPr>
        <w:spacing w:after="360"/>
        <w:jc w:val="both"/>
      </w:pPr>
      <w:r>
        <w:t>Town of Inuvik bylaw number 2577/L+P/14 (Passenger Transportation Bylaw) is the by-law of the municipal corporation of the town of Inuvik in the Nor</w:t>
      </w:r>
      <w:r>
        <w:t xml:space="preserve">thwest Territories to regulate the operation and licensing of passenger transportation (including accessible taxis) within the town of Inuvik. </w:t>
      </w:r>
      <w:r>
        <w:rPr>
          <w:rStyle w:val="FootnoteReference"/>
        </w:rPr>
        <w:footnoteReference w:id="157"/>
      </w:r>
    </w:p>
    <w:p w:rsidR="002A28C0" w:rsidRDefault="001362A6">
      <w:pPr>
        <w:pStyle w:val="Heading4"/>
        <w:spacing w:before="0" w:after="360"/>
      </w:pPr>
      <w:r>
        <w:t>Programs</w:t>
      </w:r>
    </w:p>
    <w:p w:rsidR="002A28C0" w:rsidRDefault="001362A6">
      <w:pPr>
        <w:pStyle w:val="Heading5"/>
        <w:tabs>
          <w:tab w:val="clear" w:pos="851"/>
        </w:tabs>
        <w:spacing w:before="0" w:after="480"/>
        <w:ind w:left="0" w:firstLine="0"/>
      </w:pPr>
      <w:r>
        <w:t>Accessible Parking Placards</w:t>
      </w:r>
      <w:r>
        <w:rPr>
          <w:rStyle w:val="FootnoteReference"/>
        </w:rPr>
        <w:footnoteReference w:id="158"/>
      </w:r>
    </w:p>
    <w:p w:rsidR="002A28C0" w:rsidRDefault="001362A6">
      <w:pPr>
        <w:jc w:val="both"/>
      </w:pPr>
      <w:r>
        <w:t>Parking signs (placards) are given to people allowing the vehicle that th</w:t>
      </w:r>
      <w:r>
        <w:t>ey are riding in to park in a designated accessible parking sport Application for parking placard must be signed by a physician or nurse practitioners in Yellowknife or regional communities; or by a community nurse in charge; occupational therapist or phys</w:t>
      </w:r>
      <w:r>
        <w:t>iotherapist in the outlying communities.</w:t>
      </w:r>
    </w:p>
    <w:p w:rsidR="002A28C0" w:rsidRDefault="002A28C0">
      <w:pPr>
        <w:jc w:val="both"/>
      </w:pPr>
    </w:p>
    <w:p w:rsidR="002A28C0" w:rsidRDefault="001362A6">
      <w:pPr>
        <w:spacing w:after="360"/>
        <w:jc w:val="both"/>
      </w:pPr>
      <w:r>
        <w:t>Parking placards from the NWT are respected across Canada. Accessible parking signs for walls are provided to bands; towns; businesses; community centres or any other place providing parking spaces.</w:t>
      </w:r>
    </w:p>
    <w:p w:rsidR="002A28C0" w:rsidRDefault="001362A6">
      <w:pPr>
        <w:pStyle w:val="Heading5"/>
        <w:tabs>
          <w:tab w:val="clear" w:pos="851"/>
        </w:tabs>
        <w:spacing w:before="0" w:after="480"/>
        <w:ind w:left="0" w:firstLine="0"/>
      </w:pPr>
      <w:r>
        <w:t xml:space="preserve">Yellowknife </w:t>
      </w:r>
      <w:r>
        <w:t>Accessible Transportation System (YATS), City of Yellowknife</w:t>
      </w:r>
      <w:r>
        <w:rPr>
          <w:rStyle w:val="FootnoteReference"/>
        </w:rPr>
        <w:footnoteReference w:id="159"/>
      </w:r>
    </w:p>
    <w:p w:rsidR="002A28C0" w:rsidRDefault="001362A6">
      <w:pPr>
        <w:jc w:val="both"/>
      </w:pPr>
      <w:r>
        <w:t xml:space="preserve">Provides accessible door to accessible door service for people who are unable to board, ride, or disembark the fixed route transit system with safety and dignity due to a temporary or permanent </w:t>
      </w:r>
      <w:r>
        <w:t>physical or functional disability. All users are required to pre-register by submitting an application form signed by a health care professional.</w:t>
      </w:r>
    </w:p>
    <w:p w:rsidR="002A28C0" w:rsidRDefault="002A28C0">
      <w:pPr>
        <w:jc w:val="both"/>
      </w:pPr>
    </w:p>
    <w:p w:rsidR="002A28C0" w:rsidRDefault="001362A6">
      <w:pPr>
        <w:pStyle w:val="Heading3"/>
        <w:spacing w:after="360"/>
      </w:pPr>
      <w:bookmarkStart w:id="114" w:name="_Toc421809573"/>
      <w:bookmarkStart w:id="115" w:name="_Toc424806493"/>
      <w:bookmarkStart w:id="116" w:name="_Toc424825689"/>
      <w:bookmarkStart w:id="117" w:name="_Toc424825736"/>
      <w:r>
        <w:lastRenderedPageBreak/>
        <w:t>Nunavut</w:t>
      </w:r>
      <w:bookmarkEnd w:id="114"/>
      <w:bookmarkEnd w:id="115"/>
      <w:bookmarkEnd w:id="116"/>
      <w:bookmarkEnd w:id="117"/>
    </w:p>
    <w:p w:rsidR="002A28C0" w:rsidRDefault="001362A6">
      <w:pPr>
        <w:pStyle w:val="Heading4"/>
        <w:spacing w:before="0" w:after="480"/>
      </w:pPr>
      <w:r>
        <w:t xml:space="preserve">Government Policy/Vision </w:t>
      </w:r>
    </w:p>
    <w:p w:rsidR="002A28C0" w:rsidRDefault="001362A6">
      <w:pPr>
        <w:spacing w:after="360"/>
        <w:jc w:val="both"/>
      </w:pPr>
      <w:proofErr w:type="spellStart"/>
      <w:r>
        <w:t>Ingirrasiliqta</w:t>
      </w:r>
      <w:proofErr w:type="spellEnd"/>
      <w:r>
        <w:t xml:space="preserve"> (Let’s Get Moving) is a document entailing Nunavut Transport</w:t>
      </w:r>
      <w:r>
        <w:t xml:space="preserve">ation Strategy. No specific mention of accessible transportation or accommodating those with a disability. </w:t>
      </w:r>
      <w:r>
        <w:rPr>
          <w:rStyle w:val="FootnoteReference"/>
        </w:rPr>
        <w:footnoteReference w:id="160"/>
      </w:r>
    </w:p>
    <w:p w:rsidR="002A28C0" w:rsidRDefault="001362A6">
      <w:pPr>
        <w:pStyle w:val="Heading5"/>
        <w:spacing w:before="0" w:after="480"/>
      </w:pPr>
      <w:r>
        <w:t>Taxi</w:t>
      </w:r>
    </w:p>
    <w:p w:rsidR="002A28C0" w:rsidRDefault="001362A6">
      <w:pPr>
        <w:spacing w:after="360"/>
        <w:jc w:val="both"/>
      </w:pPr>
      <w:r>
        <w:t>The Corporation of the City of Iqaluit, by-law # 590 provides for the supervision, licensing, and regulating of businesses, operators, and veh</w:t>
      </w:r>
      <w:r>
        <w:t>icles carrying passengers for compensation within the City of Iqaluit, NU.</w:t>
      </w:r>
      <w:r>
        <w:rPr>
          <w:rStyle w:val="FootnoteReference"/>
        </w:rPr>
        <w:footnoteReference w:id="161"/>
      </w:r>
    </w:p>
    <w:p w:rsidR="002A28C0" w:rsidRDefault="001362A6">
      <w:pPr>
        <w:pStyle w:val="Heading3"/>
        <w:spacing w:after="360"/>
      </w:pPr>
      <w:bookmarkStart w:id="118" w:name="_Toc421809574"/>
      <w:bookmarkStart w:id="119" w:name="_Toc424806494"/>
      <w:bookmarkStart w:id="120" w:name="_Toc424825690"/>
      <w:bookmarkStart w:id="121" w:name="_Toc424825737"/>
      <w:r>
        <w:t>Yukon</w:t>
      </w:r>
      <w:bookmarkEnd w:id="118"/>
      <w:bookmarkEnd w:id="119"/>
      <w:bookmarkEnd w:id="120"/>
      <w:bookmarkEnd w:id="121"/>
    </w:p>
    <w:p w:rsidR="002A28C0" w:rsidRDefault="001362A6">
      <w:pPr>
        <w:pStyle w:val="Heading4"/>
        <w:spacing w:before="0" w:after="360"/>
      </w:pPr>
      <w:r>
        <w:t>Programs</w:t>
      </w:r>
    </w:p>
    <w:p w:rsidR="002A28C0" w:rsidRDefault="001362A6">
      <w:pPr>
        <w:pStyle w:val="Heading5"/>
        <w:spacing w:before="0" w:after="480"/>
      </w:pPr>
      <w:r>
        <w:t>Whitehorse Handy Bus System</w:t>
      </w:r>
    </w:p>
    <w:p w:rsidR="002A28C0" w:rsidRDefault="001362A6">
      <w:pPr>
        <w:spacing w:after="360"/>
        <w:jc w:val="both"/>
      </w:pPr>
      <w:r>
        <w:t>The Handy Bus provides safe and secure transportation to people with mobility difficulties. The bus provides transportation from accessib</w:t>
      </w:r>
      <w:r>
        <w:t>le door to accessible door, and is available on a regular basis if required.</w:t>
      </w:r>
      <w:r>
        <w:rPr>
          <w:rStyle w:val="FootnoteReference"/>
        </w:rPr>
        <w:footnoteReference w:id="162"/>
      </w:r>
    </w:p>
    <w:p w:rsidR="002A28C0" w:rsidRDefault="002A28C0">
      <w:pPr>
        <w:jc w:val="both"/>
      </w:pPr>
    </w:p>
    <w:p w:rsidR="002A28C0" w:rsidRDefault="001362A6">
      <w:pPr>
        <w:pStyle w:val="Heading3"/>
        <w:spacing w:after="360"/>
      </w:pPr>
      <w:bookmarkStart w:id="122" w:name="_Toc421809575"/>
      <w:bookmarkStart w:id="123" w:name="_Toc424806495"/>
      <w:bookmarkStart w:id="124" w:name="_Toc424825691"/>
      <w:bookmarkStart w:id="125" w:name="_Toc424825738"/>
      <w:r>
        <w:t>United States (Federal)</w:t>
      </w:r>
      <w:bookmarkEnd w:id="122"/>
      <w:bookmarkEnd w:id="123"/>
      <w:bookmarkEnd w:id="124"/>
      <w:bookmarkEnd w:id="125"/>
    </w:p>
    <w:p w:rsidR="002A28C0" w:rsidRDefault="001362A6">
      <w:pPr>
        <w:pStyle w:val="Heading4"/>
        <w:spacing w:before="0" w:after="360"/>
      </w:pPr>
      <w:r>
        <w:t>Regulations</w:t>
      </w:r>
    </w:p>
    <w:p w:rsidR="002A28C0" w:rsidRDefault="001362A6">
      <w:pPr>
        <w:pStyle w:val="Heading5"/>
        <w:spacing w:before="0" w:after="480"/>
      </w:pPr>
      <w:r>
        <w:t>Americans with Disabilities Act</w:t>
      </w:r>
      <w:r>
        <w:rPr>
          <w:vertAlign w:val="superscript"/>
        </w:rPr>
        <w:footnoteReference w:id="163"/>
      </w:r>
    </w:p>
    <w:p w:rsidR="002A28C0" w:rsidRDefault="001362A6">
      <w:pPr>
        <w:jc w:val="both"/>
      </w:pPr>
      <w:r>
        <w:t>The Americans with Disabilities Act (ADA) of 1990 is a comprehensive civil rights law guaranteeing equal opp</w:t>
      </w:r>
      <w:r>
        <w:t>ortunity for people with disabilities in employment; public transportation; and public accommodations. Under the ADA, all programs, activities, and services provided by state and local government, including public transportation, are prohibited from discri</w:t>
      </w:r>
      <w:r>
        <w:t>minating on the basis of disability; regardless of whether the entities receive federal financial assistance.</w:t>
      </w:r>
    </w:p>
    <w:p w:rsidR="002A28C0" w:rsidRDefault="002A28C0">
      <w:pPr>
        <w:jc w:val="both"/>
      </w:pPr>
    </w:p>
    <w:p w:rsidR="002A28C0" w:rsidRDefault="001362A6">
      <w:pPr>
        <w:jc w:val="both"/>
      </w:pPr>
      <w:r>
        <w:lastRenderedPageBreak/>
        <w:t xml:space="preserve">The Act has five titles covering employment, public entities (including public transportation), public accommodations and commercial facilities, </w:t>
      </w:r>
      <w:r>
        <w:t>telecommunications, and miscellaneous provisions. The U.S. DOJ, the U.S. Equal Employment Opportunity Commission (EEOC), the U.S. Department of Transportation (DOT), and the Federal Communications Commission (FCC) have primary federal enforcement responsib</w:t>
      </w:r>
      <w:r>
        <w:t xml:space="preserve">ilities as the law applies respectively to private employers, state and local governments, all facilities and programs open to the public, and providers of telecommunications equipment and services. Other federal agencies with ADA responsibilities include </w:t>
      </w:r>
      <w:r>
        <w:t xml:space="preserve">the U.S. Department of Agriculture, U.S. Department of Education, U.S. Department of Health and Human Services, U.S. Department of Housing and Urban Development, U.S. Department of Interior, and the U.S. Department of </w:t>
      </w:r>
      <w:proofErr w:type="spellStart"/>
      <w:r>
        <w:t>Labor</w:t>
      </w:r>
      <w:proofErr w:type="spellEnd"/>
      <w:r>
        <w:t>.</w:t>
      </w:r>
    </w:p>
    <w:p w:rsidR="002A28C0" w:rsidRDefault="002A28C0">
      <w:pPr>
        <w:jc w:val="both"/>
      </w:pPr>
    </w:p>
    <w:p w:rsidR="002A28C0" w:rsidRDefault="001362A6">
      <w:pPr>
        <w:spacing w:after="360"/>
        <w:jc w:val="both"/>
      </w:pPr>
      <w:r>
        <w:t>Public transportation is cover</w:t>
      </w:r>
      <w:r>
        <w:t>ed under Title II Part B of the ADA and private transportation under Title III. The U.S. DOT Federal Transit Administration releases information, guidance and regulations on public transportation and the ADA. Design standards for vehicles and facilities ar</w:t>
      </w:r>
      <w:r>
        <w:t>e produced by the U.S. Access Board which become regulatory standards when adopted into law by the U.S. DOT.</w:t>
      </w:r>
    </w:p>
    <w:p w:rsidR="002A28C0" w:rsidRDefault="001362A6">
      <w:pPr>
        <w:pStyle w:val="Heading5"/>
        <w:tabs>
          <w:tab w:val="clear" w:pos="851"/>
        </w:tabs>
        <w:spacing w:before="0" w:after="480"/>
        <w:ind w:left="0" w:hanging="40"/>
      </w:pPr>
      <w:r>
        <w:t>Part 37 - Transportation Services for Individuals with Disabilities (ADA)</w:t>
      </w:r>
      <w:r>
        <w:rPr>
          <w:vertAlign w:val="superscript"/>
        </w:rPr>
        <w:footnoteReference w:id="164"/>
      </w:r>
    </w:p>
    <w:p w:rsidR="002A28C0" w:rsidRDefault="001362A6">
      <w:pPr>
        <w:spacing w:after="360"/>
        <w:jc w:val="both"/>
      </w:pPr>
      <w:r>
        <w:t xml:space="preserve">The purpose of Part 37 is to implement the transportation and related </w:t>
      </w:r>
      <w:r>
        <w:t>provisions of titles II and III of the Americans with Disabilities Act of 1990.</w:t>
      </w:r>
    </w:p>
    <w:p w:rsidR="002A28C0" w:rsidRDefault="001362A6">
      <w:pPr>
        <w:pStyle w:val="Heading6"/>
        <w:spacing w:after="480"/>
        <w:rPr>
          <w:b/>
        </w:rPr>
      </w:pPr>
      <w:r>
        <w:rPr>
          <w:b/>
        </w:rPr>
        <w:t>§37.5 Non-discrimination</w:t>
      </w:r>
    </w:p>
    <w:p w:rsidR="002A28C0" w:rsidRDefault="001362A6">
      <w:pPr>
        <w:jc w:val="both"/>
      </w:pPr>
      <w:r>
        <w:t>(a) No entity shall discriminate against an individual with a disability in connection with the provision of transportation service.</w:t>
      </w:r>
    </w:p>
    <w:p w:rsidR="002A28C0" w:rsidRDefault="002A28C0">
      <w:pPr>
        <w:jc w:val="both"/>
      </w:pPr>
    </w:p>
    <w:p w:rsidR="002A28C0" w:rsidRDefault="001362A6">
      <w:pPr>
        <w:jc w:val="both"/>
      </w:pPr>
      <w:r>
        <w:t>(b) Notwithstandi</w:t>
      </w:r>
      <w:r>
        <w:t>ng the provision of any special transportation service to individuals with disabilities, an entity shall not, on the basis of disability, deny to any individual with a disability the opportunity to use the entity's transportation service for the general pu</w:t>
      </w:r>
      <w:r>
        <w:t>blic, if the individual is capable of using that service.</w:t>
      </w:r>
    </w:p>
    <w:p w:rsidR="002A28C0" w:rsidRDefault="002A28C0">
      <w:pPr>
        <w:jc w:val="both"/>
      </w:pPr>
    </w:p>
    <w:p w:rsidR="002A28C0" w:rsidRDefault="001362A6">
      <w:pPr>
        <w:jc w:val="both"/>
      </w:pPr>
      <w:r>
        <w:t>(c) An entity shall not require an individual with a disability to use designated priority seats, if the individual does not choose to use these seats.</w:t>
      </w:r>
    </w:p>
    <w:p w:rsidR="002A28C0" w:rsidRDefault="002A28C0">
      <w:pPr>
        <w:jc w:val="both"/>
      </w:pPr>
    </w:p>
    <w:p w:rsidR="002A28C0" w:rsidRDefault="001362A6">
      <w:pPr>
        <w:jc w:val="both"/>
      </w:pPr>
      <w:r>
        <w:t>(d) An entity shall not impose special charg</w:t>
      </w:r>
      <w:r>
        <w:t>es, not authorized by this part, on individuals with disabilities, including individuals who use wheelchairs, for providing services required by this part or otherwise necessary to accommodate them.</w:t>
      </w:r>
    </w:p>
    <w:p w:rsidR="002A28C0" w:rsidRDefault="002A28C0">
      <w:pPr>
        <w:jc w:val="both"/>
      </w:pPr>
    </w:p>
    <w:p w:rsidR="002A28C0" w:rsidRDefault="001362A6">
      <w:pPr>
        <w:jc w:val="both"/>
      </w:pPr>
      <w:r>
        <w:t xml:space="preserve">(e) An entity shall not require that an individual with </w:t>
      </w:r>
      <w:r>
        <w:t>disabilities be accompanied by an attendant.</w:t>
      </w:r>
    </w:p>
    <w:p w:rsidR="002A28C0" w:rsidRDefault="002A28C0">
      <w:pPr>
        <w:jc w:val="both"/>
      </w:pPr>
    </w:p>
    <w:p w:rsidR="002A28C0" w:rsidRDefault="001362A6">
      <w:pPr>
        <w:jc w:val="both"/>
      </w:pPr>
      <w:r>
        <w:t>(f) Private entities that are primarily engaged in the business of transporting people and whose operations affect commerce shall not discriminate against any individual on the basis of disability in the full a</w:t>
      </w:r>
      <w:r>
        <w:t xml:space="preserve">nd equal enjoyment of specified transportation services. This obligation includes, with respect to the provision of transportation services, compliance with the requirements of the rules of the Department of Justice concerning eligibility criteria, making </w:t>
      </w:r>
      <w:r>
        <w:t>reasonable modifications, providing auxiliary aids and services, and removing barriers (28 CFR 36.301-36.306).</w:t>
      </w:r>
    </w:p>
    <w:p w:rsidR="002A28C0" w:rsidRDefault="002A28C0">
      <w:pPr>
        <w:jc w:val="both"/>
      </w:pPr>
    </w:p>
    <w:p w:rsidR="002A28C0" w:rsidRDefault="001362A6">
      <w:pPr>
        <w:jc w:val="both"/>
      </w:pPr>
      <w:r>
        <w:t xml:space="preserve">(g) An entity shall not refuse to serve an individual with a disability or require anything contrary to this part because its insurance company </w:t>
      </w:r>
      <w:r>
        <w:t>conditions coverage or rates on the absence of individuals with disabilities or requirements contrary to this part.</w:t>
      </w:r>
    </w:p>
    <w:p w:rsidR="002A28C0" w:rsidRDefault="002A28C0">
      <w:pPr>
        <w:jc w:val="both"/>
      </w:pPr>
    </w:p>
    <w:p w:rsidR="002A28C0" w:rsidRDefault="001362A6">
      <w:pPr>
        <w:spacing w:after="360"/>
        <w:jc w:val="both"/>
      </w:pPr>
      <w:r>
        <w:lastRenderedPageBreak/>
        <w:t>(h) It is not discrimination under this part for an entity to refuse to provide service to an individual with disabilities because that ind</w:t>
      </w:r>
      <w:r>
        <w:t>ividual engages in violent, seriously disruptive, or illegal conduct. However, an entity shall not refuse to provide service to an individual with disabilities solely because the individual's disability results in appearance or involuntary behaviour that m</w:t>
      </w:r>
      <w:r>
        <w:t>ay offend, annoy, or inconvenience employees of the entity or other persons.</w:t>
      </w:r>
    </w:p>
    <w:p w:rsidR="002A28C0" w:rsidRDefault="001362A6">
      <w:pPr>
        <w:pStyle w:val="Heading5"/>
        <w:tabs>
          <w:tab w:val="clear" w:pos="851"/>
        </w:tabs>
        <w:spacing w:before="0" w:after="480"/>
        <w:ind w:left="0" w:firstLine="0"/>
      </w:pPr>
      <w:r>
        <w:t>Non-discrimination on the Basis of Disability in Programs or Activities Receiving Federal Financial Assistance</w:t>
      </w:r>
      <w:r>
        <w:rPr>
          <w:rStyle w:val="FootnoteReference"/>
        </w:rPr>
        <w:footnoteReference w:id="165"/>
      </w:r>
    </w:p>
    <w:p w:rsidR="002A28C0" w:rsidRDefault="001362A6">
      <w:pPr>
        <w:spacing w:after="360"/>
        <w:jc w:val="both"/>
      </w:pPr>
      <w:r>
        <w:t xml:space="preserve">The Part 27 of ADA deals carrying out the intent of section 504 of </w:t>
      </w:r>
      <w:r>
        <w:t>the Rehabilitation Act of 1973 (29 U.S.C. 794) as amended, to the end that no otherwise qualified individual with a disability in the United States shall, solely by reason of his or her disability, be excluded from the participation in, be denied the benef</w:t>
      </w:r>
      <w:r>
        <w:t>its of, or be subjected to discrimination under any program or activity receiving Federal financial assistance.</w:t>
      </w:r>
    </w:p>
    <w:p w:rsidR="002A28C0" w:rsidRDefault="001362A6">
      <w:pPr>
        <w:pStyle w:val="Heading6"/>
        <w:spacing w:after="480"/>
        <w:rPr>
          <w:b/>
        </w:rPr>
      </w:pPr>
      <w:r>
        <w:rPr>
          <w:b/>
        </w:rPr>
        <w:t>Applicability</w:t>
      </w:r>
    </w:p>
    <w:p w:rsidR="002A28C0" w:rsidRDefault="001362A6">
      <w:pPr>
        <w:jc w:val="both"/>
      </w:pPr>
      <w:r>
        <w:t>This part applies to each recipient of Federal financial assistance from the Department of Transportation and to each program or a</w:t>
      </w:r>
      <w:r>
        <w:t>ctivity that receives such assistance.</w:t>
      </w:r>
    </w:p>
    <w:p w:rsidR="002A28C0" w:rsidRDefault="002A28C0">
      <w:pPr>
        <w:jc w:val="both"/>
      </w:pPr>
    </w:p>
    <w:p w:rsidR="002A28C0" w:rsidRDefault="001362A6">
      <w:pPr>
        <w:spacing w:after="360"/>
        <w:jc w:val="both"/>
        <w:rPr>
          <w:b/>
        </w:rPr>
      </w:pPr>
      <w:r>
        <w:rPr>
          <w:b/>
        </w:rPr>
        <w:t>Accessibility Requirements in Specific Operating Administration Programs: Airports, Railroads, and Highways</w:t>
      </w:r>
    </w:p>
    <w:p w:rsidR="002A28C0" w:rsidRDefault="001362A6">
      <w:pPr>
        <w:pStyle w:val="Heading6"/>
        <w:spacing w:after="480"/>
      </w:pPr>
      <w:r>
        <w:t>§27.71 Airport facilities</w:t>
      </w:r>
    </w:p>
    <w:p w:rsidR="002A28C0" w:rsidRDefault="001362A6">
      <w:pPr>
        <w:jc w:val="both"/>
      </w:pPr>
      <w:r>
        <w:t xml:space="preserve">This section applies to all terminal facilities and services owned, leased, or </w:t>
      </w:r>
      <w:r>
        <w:t>operated on any basis by a recipient of DOT financial assistance at a commercial service airport, including parking and ground transportation facilities.</w:t>
      </w:r>
    </w:p>
    <w:p w:rsidR="002A28C0" w:rsidRDefault="002A28C0">
      <w:pPr>
        <w:jc w:val="both"/>
      </w:pPr>
    </w:p>
    <w:p w:rsidR="002A28C0" w:rsidRDefault="001362A6">
      <w:pPr>
        <w:jc w:val="both"/>
      </w:pPr>
      <w:r>
        <w:t>Airport operators shall ensure that the terminal facilities and services subject to this section shal</w:t>
      </w:r>
      <w:r>
        <w:t>l be readily accessible to and usable by individuals with disabilities, including individuals who use wheelchairs. Airport operators shall be deemed to comply with this section 504 obligation if they meet requirements applying to state and local government</w:t>
      </w:r>
      <w:r>
        <w:t xml:space="preserve"> programs or activities and facilities under Department of Justice (DOJ) regulations implementing Title II of the Americans with Disabilities Act (ADA).</w:t>
      </w:r>
    </w:p>
    <w:p w:rsidR="002A28C0" w:rsidRDefault="002A28C0">
      <w:pPr>
        <w:jc w:val="both"/>
      </w:pPr>
    </w:p>
    <w:p w:rsidR="002A28C0" w:rsidRDefault="001362A6">
      <w:pPr>
        <w:spacing w:after="360"/>
        <w:jc w:val="both"/>
      </w:pPr>
      <w:r>
        <w:t>The airport shall ensure that there is an accessible path between the gate and the area from which air</w:t>
      </w:r>
      <w:r>
        <w:t>craft are boarded.</w:t>
      </w:r>
    </w:p>
    <w:p w:rsidR="002A28C0" w:rsidRDefault="001362A6">
      <w:pPr>
        <w:pStyle w:val="Heading6"/>
        <w:spacing w:after="480"/>
      </w:pPr>
      <w:r>
        <w:t>§27.75 Federal Highway Administration—highways</w:t>
      </w:r>
    </w:p>
    <w:p w:rsidR="002A28C0" w:rsidRDefault="001362A6">
      <w:pPr>
        <w:pStyle w:val="Bullet"/>
        <w:jc w:val="both"/>
      </w:pPr>
      <w:r>
        <w:t>New facilities — Highway rest area facilities: All such facilities that will be constructed with Federal financial assistance shall be designed and constructed in accordance with the accessi</w:t>
      </w:r>
      <w:r>
        <w:t>bility standards.</w:t>
      </w:r>
    </w:p>
    <w:p w:rsidR="002A28C0" w:rsidRDefault="001362A6">
      <w:pPr>
        <w:pStyle w:val="Bullet"/>
        <w:numPr>
          <w:ilvl w:val="1"/>
          <w:numId w:val="6"/>
        </w:numPr>
        <w:jc w:val="both"/>
      </w:pPr>
      <w:r>
        <w:lastRenderedPageBreak/>
        <w:t>Curb cuts: All pedestrian crosswalks constructed with Federal financial assistance shall have curb cuts or ramps to accommodate persons in wheelchairs, pursuant to section 228 of the Federal-Aid Highway Act of 1973 (23 U.S.C. 402(b)(1)(F)</w:t>
      </w:r>
      <w:r>
        <w:t>).</w:t>
      </w:r>
    </w:p>
    <w:p w:rsidR="002A28C0" w:rsidRDefault="001362A6">
      <w:pPr>
        <w:pStyle w:val="Bullet"/>
        <w:numPr>
          <w:ilvl w:val="1"/>
          <w:numId w:val="6"/>
        </w:numPr>
        <w:jc w:val="both"/>
      </w:pPr>
      <w:r>
        <w:t>Pedestrian over-passes, under-passes and ramps. Pedestrian over-passes, under-passes and ramps, constructed with Federal financial assistance, shall be accessible to persons with a disability, including having gradients no steeper than 10 percent, unles</w:t>
      </w:r>
      <w:r>
        <w:t>s:</w:t>
      </w:r>
    </w:p>
    <w:p w:rsidR="002A28C0" w:rsidRDefault="001362A6">
      <w:pPr>
        <w:pStyle w:val="Bullet"/>
        <w:numPr>
          <w:ilvl w:val="1"/>
          <w:numId w:val="6"/>
        </w:numPr>
        <w:jc w:val="both"/>
      </w:pPr>
      <w:r>
        <w:t>Alternate safe means are provided to enable mobility-limited persons to cross the roadway at that location; or</w:t>
      </w:r>
    </w:p>
    <w:p w:rsidR="002A28C0" w:rsidRDefault="001362A6">
      <w:pPr>
        <w:pStyle w:val="Bullet"/>
        <w:numPr>
          <w:ilvl w:val="1"/>
          <w:numId w:val="6"/>
        </w:numPr>
        <w:jc w:val="both"/>
      </w:pPr>
      <w:r>
        <w:t>It would be infeasible for mobility-limited persons to reach the over-passes, under-passes or ramps because of unusual topographical or archit</w:t>
      </w:r>
      <w:r>
        <w:t>ectural obstacles unrelated to the federally assisted facility.</w:t>
      </w:r>
    </w:p>
    <w:p w:rsidR="002A28C0" w:rsidRDefault="001362A6">
      <w:pPr>
        <w:pStyle w:val="Bullet"/>
        <w:spacing w:before="0" w:after="360"/>
        <w:jc w:val="both"/>
      </w:pPr>
      <w:r>
        <w:t>Existing facilities — Rest area facilities: Rest area facilities on Interstate highways shall be made accessible to persons with a disability, including wheelchair users, within a three-year p</w:t>
      </w:r>
      <w:r>
        <w:t>eriod after the effective date of this part. Other rest area facilities shall be made accessible when Federal financial assistance is used to improve the rest area, or when the roadway adjacent to or in the near vicinity of the rest area is constructed, re</w:t>
      </w:r>
      <w:r>
        <w:t>constructed or otherwise altered with Federal financial assistance.</w:t>
      </w:r>
    </w:p>
    <w:p w:rsidR="002A28C0" w:rsidRDefault="001362A6">
      <w:pPr>
        <w:pStyle w:val="Heading5"/>
        <w:spacing w:before="0" w:after="360"/>
      </w:pPr>
      <w:r>
        <w:t>Paratransit as a Complement to Fixed Route Service</w:t>
      </w:r>
      <w:r>
        <w:rPr>
          <w:vertAlign w:val="superscript"/>
        </w:rPr>
        <w:footnoteReference w:id="166"/>
      </w:r>
    </w:p>
    <w:p w:rsidR="002A28C0" w:rsidRDefault="001362A6">
      <w:pPr>
        <w:pStyle w:val="Heading6"/>
        <w:spacing w:after="480"/>
      </w:pPr>
      <w:r>
        <w:t>Part 37.121 of ADA - Requirement for comparable complementary paratransit service.</w:t>
      </w:r>
    </w:p>
    <w:p w:rsidR="002A28C0" w:rsidRDefault="001362A6">
      <w:pPr>
        <w:ind w:left="720"/>
        <w:jc w:val="both"/>
      </w:pPr>
      <w:r>
        <w:t>(a) Except as provided in paragraph (c) of this secti</w:t>
      </w:r>
      <w:r>
        <w:t>on, each public entity operating a fixed route system shall provide paratransit or other special service to individuals with disabilities that is comparable to the level of service provided to individuals without disabilities who use the fixed route system</w:t>
      </w:r>
      <w:r>
        <w:t>.</w:t>
      </w:r>
    </w:p>
    <w:p w:rsidR="002A28C0" w:rsidRDefault="002A28C0">
      <w:pPr>
        <w:ind w:left="720"/>
        <w:jc w:val="both"/>
      </w:pPr>
    </w:p>
    <w:p w:rsidR="002A28C0" w:rsidRDefault="001362A6">
      <w:pPr>
        <w:ind w:left="720"/>
        <w:jc w:val="both"/>
      </w:pPr>
      <w:r>
        <w:t>(b) To be deemed comparable to fixed route service, a complementary paratransit system shall meet the requirements of §§37.123-37.133 of this subpart. The requirement to comply with §37.131 may be modified in accordance with the provisions of this subpa</w:t>
      </w:r>
      <w:r>
        <w:t>rt relating to undue financial burden.</w:t>
      </w:r>
    </w:p>
    <w:p w:rsidR="002A28C0" w:rsidRDefault="002A28C0">
      <w:pPr>
        <w:ind w:left="720"/>
        <w:jc w:val="both"/>
      </w:pPr>
    </w:p>
    <w:p w:rsidR="002A28C0" w:rsidRDefault="001362A6">
      <w:pPr>
        <w:spacing w:after="360"/>
        <w:ind w:left="720"/>
        <w:jc w:val="both"/>
      </w:pPr>
      <w:r>
        <w:t>(c) Requirements for complementary paratransit do not apply to commuter bus, commuter rail, or intercity rail systems.</w:t>
      </w:r>
    </w:p>
    <w:p w:rsidR="002A28C0" w:rsidRDefault="001362A6">
      <w:pPr>
        <w:pStyle w:val="Heading6"/>
        <w:spacing w:after="480"/>
      </w:pPr>
      <w:r>
        <w:t>§37.123 ADA paratransit eligibility: Standards.</w:t>
      </w:r>
    </w:p>
    <w:p w:rsidR="002A28C0" w:rsidRDefault="001362A6">
      <w:pPr>
        <w:ind w:left="720"/>
        <w:jc w:val="both"/>
      </w:pPr>
      <w:r>
        <w:t xml:space="preserve">(a) Public entities required by §37.121 of this </w:t>
      </w:r>
      <w:r>
        <w:t>subpart to provide complementary paratransit service shall provide the service to the ADA paratransit eligible individuals described in paragraph (e) of this section.</w:t>
      </w:r>
    </w:p>
    <w:p w:rsidR="002A28C0" w:rsidRDefault="002A28C0">
      <w:pPr>
        <w:ind w:left="720"/>
        <w:jc w:val="both"/>
      </w:pPr>
    </w:p>
    <w:p w:rsidR="002A28C0" w:rsidRDefault="001362A6">
      <w:pPr>
        <w:ind w:left="720"/>
        <w:jc w:val="both"/>
      </w:pPr>
      <w:r>
        <w:t>(b) If an individual meets the eligibility criteria of this section with respect to some</w:t>
      </w:r>
      <w:r>
        <w:t xml:space="preserve"> trips but not others, the individual shall be ADA paratransit eligible only for those trips for which he or she meets the criteria.</w:t>
      </w:r>
    </w:p>
    <w:p w:rsidR="002A28C0" w:rsidRDefault="002A28C0">
      <w:pPr>
        <w:ind w:left="720"/>
        <w:jc w:val="both"/>
      </w:pPr>
    </w:p>
    <w:p w:rsidR="002A28C0" w:rsidRDefault="001362A6">
      <w:pPr>
        <w:ind w:left="720"/>
        <w:jc w:val="both"/>
      </w:pPr>
      <w:r>
        <w:t>(c) Individuals may be ADA paratransit eligible on the basis of a permanent or temporary disability.</w:t>
      </w:r>
    </w:p>
    <w:p w:rsidR="002A28C0" w:rsidRDefault="002A28C0">
      <w:pPr>
        <w:ind w:left="720"/>
        <w:jc w:val="both"/>
      </w:pPr>
    </w:p>
    <w:p w:rsidR="002A28C0" w:rsidRDefault="001362A6">
      <w:pPr>
        <w:ind w:left="720"/>
        <w:jc w:val="both"/>
      </w:pPr>
      <w:r>
        <w:lastRenderedPageBreak/>
        <w:t xml:space="preserve">(d) Public entities </w:t>
      </w:r>
      <w:r>
        <w:t>may provide complementary paratransit service to persons other than ADA paratransit eligible individuals. However, only the cost of service to ADA paratransit eligible individuals may be considered in a public entity's request for an undue financial burden</w:t>
      </w:r>
      <w:r>
        <w:t xml:space="preserve"> waiver under §§37.151-37.155 of this part.</w:t>
      </w:r>
    </w:p>
    <w:p w:rsidR="002A28C0" w:rsidRDefault="002A28C0">
      <w:pPr>
        <w:ind w:left="720"/>
        <w:jc w:val="both"/>
      </w:pPr>
    </w:p>
    <w:p w:rsidR="002A28C0" w:rsidRDefault="001362A6">
      <w:pPr>
        <w:ind w:left="720"/>
        <w:jc w:val="both"/>
      </w:pPr>
      <w:r>
        <w:t xml:space="preserve">(e) The following individuals are ADA paratransit eligible: </w:t>
      </w:r>
    </w:p>
    <w:p w:rsidR="002A28C0" w:rsidRDefault="001362A6">
      <w:pPr>
        <w:pStyle w:val="Bullet"/>
        <w:numPr>
          <w:ilvl w:val="3"/>
          <w:numId w:val="6"/>
        </w:numPr>
        <w:jc w:val="both"/>
      </w:pPr>
      <w:r>
        <w:t>Any individual with a disability who is unable, as the result of a physical or mental impairment (including a vision impairment), and without the assi</w:t>
      </w:r>
      <w:r>
        <w:t>stance of another individual (except the operator of a wheelchair lift or other boarding assistance device), to board, ride, or disembark from any vehicle on the system which is readily accessible to and usable individuals with disabilities.</w:t>
      </w:r>
    </w:p>
    <w:p w:rsidR="002A28C0" w:rsidRDefault="001362A6">
      <w:pPr>
        <w:pStyle w:val="Bullet"/>
        <w:numPr>
          <w:ilvl w:val="3"/>
          <w:numId w:val="6"/>
        </w:numPr>
        <w:spacing w:before="0" w:after="360"/>
        <w:jc w:val="both"/>
      </w:pPr>
      <w:r>
        <w:t>Any individual</w:t>
      </w:r>
      <w:r>
        <w:t xml:space="preserve"> with a disability who needs the assistance of a wheelchair lift or other boarding assistance device and is able, with such assistance, to board, ride and disembark from any vehicle which is readily accessible to and usable by individuals with disabilities</w:t>
      </w:r>
      <w:r>
        <w:t xml:space="preserve"> if the individual wants to travel on a route on the system during the hours of operation of the system at a time, or within a reasonable period of such time, when such a vehicle is not being used to provide designated public transportation on the route.</w:t>
      </w:r>
    </w:p>
    <w:p w:rsidR="002A28C0" w:rsidRDefault="001362A6">
      <w:pPr>
        <w:pStyle w:val="Heading5"/>
        <w:spacing w:before="0" w:after="360"/>
      </w:pPr>
      <w:r>
        <w:t>O</w:t>
      </w:r>
      <w:r>
        <w:t>ver-the-Road Buses (OTRBs)</w:t>
      </w:r>
      <w:r>
        <w:rPr>
          <w:vertAlign w:val="superscript"/>
        </w:rPr>
        <w:t xml:space="preserve"> </w:t>
      </w:r>
      <w:r>
        <w:rPr>
          <w:vertAlign w:val="superscript"/>
        </w:rPr>
        <w:footnoteReference w:id="167"/>
      </w:r>
    </w:p>
    <w:p w:rsidR="002A28C0" w:rsidRDefault="001362A6">
      <w:pPr>
        <w:pStyle w:val="Heading6"/>
        <w:spacing w:after="480"/>
        <w:rPr>
          <w:b/>
        </w:rPr>
      </w:pPr>
      <w:r>
        <w:rPr>
          <w:b/>
        </w:rPr>
        <w:t>Purchase or lease of new OTRBs by operators of fixed-route systems</w:t>
      </w:r>
    </w:p>
    <w:p w:rsidR="002A28C0" w:rsidRDefault="001362A6">
      <w:pPr>
        <w:jc w:val="both"/>
      </w:pPr>
      <w:r>
        <w:t>The following requirements apply to private entities that are primarily in the business of transporting people, whose operations affect commerce, and that opera</w:t>
      </w:r>
      <w:r>
        <w:t>te a fixed-route system, with respect to OTRBs delivered to them on or after the date on which this subpart applies to them:</w:t>
      </w:r>
    </w:p>
    <w:p w:rsidR="002A28C0" w:rsidRDefault="002A28C0">
      <w:pPr>
        <w:jc w:val="both"/>
      </w:pPr>
    </w:p>
    <w:p w:rsidR="002A28C0" w:rsidRDefault="001362A6">
      <w:pPr>
        <w:pStyle w:val="Bullet"/>
        <w:jc w:val="both"/>
      </w:pPr>
      <w:r>
        <w:t>Large operators: If a large entity operates a fixed-route system, and purchases or leases a new OTRB for or in contemplation of us</w:t>
      </w:r>
      <w:r>
        <w:t>e in that system, it shall ensure that the vehicle is readily accessible to and usable by individuals with disabilities, including individuals who use wheelchairs.</w:t>
      </w:r>
    </w:p>
    <w:p w:rsidR="002A28C0" w:rsidRDefault="001362A6">
      <w:pPr>
        <w:pStyle w:val="Bullet"/>
        <w:jc w:val="both"/>
      </w:pPr>
      <w:r>
        <w:t xml:space="preserve">Small operators: If a small entity operates a fixed-route system, and purchases or leases a </w:t>
      </w:r>
      <w:r>
        <w:t>new OTRB for or in contemplation of use in that system, it must do one of the following two things:</w:t>
      </w:r>
    </w:p>
    <w:p w:rsidR="002A28C0" w:rsidRDefault="001362A6">
      <w:pPr>
        <w:pStyle w:val="Bullet"/>
        <w:numPr>
          <w:ilvl w:val="1"/>
          <w:numId w:val="6"/>
        </w:numPr>
        <w:jc w:val="both"/>
      </w:pPr>
      <w:r>
        <w:t>Ensure that the vehicle is readily accessible to and usable by individuals with disabilities, including individuals who use wheelchairs; or</w:t>
      </w:r>
    </w:p>
    <w:p w:rsidR="002A28C0" w:rsidRDefault="001362A6">
      <w:pPr>
        <w:pStyle w:val="Bullet"/>
        <w:numPr>
          <w:ilvl w:val="1"/>
          <w:numId w:val="6"/>
        </w:numPr>
        <w:spacing w:before="0" w:after="360"/>
        <w:jc w:val="both"/>
      </w:pPr>
      <w:r>
        <w:t xml:space="preserve">Ensure that </w:t>
      </w:r>
      <w:r>
        <w:t>equivalent service, as defined in §37.105, is provided to individuals with disabilities, including individuals who use wheelchairs. To meet this equivalent service standard, the service provided by the operator must permit a wheelchair user to travel in hi</w:t>
      </w:r>
      <w:r>
        <w:t>s or her own mobility aid.</w:t>
      </w:r>
    </w:p>
    <w:p w:rsidR="002A28C0" w:rsidRDefault="001362A6">
      <w:pPr>
        <w:pStyle w:val="Heading6"/>
        <w:spacing w:after="480"/>
        <w:rPr>
          <w:b/>
        </w:rPr>
      </w:pPr>
      <w:r>
        <w:rPr>
          <w:b/>
        </w:rPr>
        <w:t>Fleet accessibility requirement for OTRB fixed-route systems of large operators</w:t>
      </w:r>
    </w:p>
    <w:p w:rsidR="002A28C0" w:rsidRDefault="001362A6">
      <w:pPr>
        <w:jc w:val="both"/>
      </w:pPr>
      <w:r>
        <w:t>Each large operator shall ensure that:</w:t>
      </w:r>
    </w:p>
    <w:p w:rsidR="002A28C0" w:rsidRDefault="002A28C0">
      <w:pPr>
        <w:jc w:val="both"/>
      </w:pPr>
    </w:p>
    <w:p w:rsidR="002A28C0" w:rsidRDefault="001362A6">
      <w:pPr>
        <w:pStyle w:val="Bullet"/>
        <w:jc w:val="both"/>
      </w:pPr>
      <w:r>
        <w:t xml:space="preserve">By October 30, 2006 no less than 50 percent of the buses in its fleet with which it provides fixed-route </w:t>
      </w:r>
      <w:r>
        <w:t>service are readily accessible to and usable by individuals with disabilities, including individuals who use wheelchairs.</w:t>
      </w:r>
    </w:p>
    <w:p w:rsidR="002A28C0" w:rsidRDefault="001362A6">
      <w:pPr>
        <w:pStyle w:val="Bullet"/>
        <w:jc w:val="both"/>
      </w:pPr>
      <w:r>
        <w:lastRenderedPageBreak/>
        <w:t>By October 29, 2012, 100 percent of the buses in its fleet with which it provides fixed-route service are readily accessible to and us</w:t>
      </w:r>
      <w:r>
        <w:t>able by individuals with disabilities, including individuals who use wheelchairs.</w:t>
      </w:r>
    </w:p>
    <w:p w:rsidR="002A28C0" w:rsidRDefault="001362A6">
      <w:pPr>
        <w:pStyle w:val="Bullet"/>
        <w:jc w:val="both"/>
      </w:pPr>
      <w:r>
        <w:t>Request for time extension. An operator may apply to the Secretary for a time extension of the fleet accessibility deadlines of this section. If he or she grants the request,</w:t>
      </w:r>
      <w:r>
        <w:t xml:space="preserve"> the Secretary sets a specific date by which the operator must meet the fleet accessibility requirement. In determining whether to grant such a request, the Secretary considers the following factors:</w:t>
      </w:r>
    </w:p>
    <w:p w:rsidR="002A28C0" w:rsidRDefault="001362A6">
      <w:pPr>
        <w:pStyle w:val="Bullet"/>
        <w:numPr>
          <w:ilvl w:val="2"/>
          <w:numId w:val="6"/>
        </w:numPr>
        <w:jc w:val="both"/>
      </w:pPr>
      <w:r>
        <w:t>Whether the operator has purchased or leased, since Octo</w:t>
      </w:r>
      <w:r>
        <w:t>ber 30, 2000, enough new OTRBs to replace 50 percent of the OTRBs with which it provides fixed-route service by October 30, 2006 or 100 percent of such OTRBs by October 29, 2012;</w:t>
      </w:r>
    </w:p>
    <w:p w:rsidR="002A28C0" w:rsidRDefault="001362A6">
      <w:pPr>
        <w:pStyle w:val="Bullet"/>
        <w:numPr>
          <w:ilvl w:val="2"/>
          <w:numId w:val="6"/>
        </w:numPr>
        <w:jc w:val="both"/>
      </w:pPr>
      <w:r>
        <w:t>Whether the operator has purchased or leased, between October 28, 1998 and Oc</w:t>
      </w:r>
      <w:r>
        <w:t>tober 30, 2000, a number of new inaccessible OTRBs significantly exceeding the number of buses it would normally obtain in such a period;</w:t>
      </w:r>
    </w:p>
    <w:p w:rsidR="002A28C0" w:rsidRDefault="001362A6">
      <w:pPr>
        <w:pStyle w:val="Bullet"/>
        <w:numPr>
          <w:ilvl w:val="2"/>
          <w:numId w:val="6"/>
        </w:numPr>
        <w:spacing w:before="0" w:after="360"/>
        <w:jc w:val="both"/>
      </w:pPr>
      <w:r>
        <w:t>The compliance with all requirements of this part by the operator over the period between October 28, 1998 and the req</w:t>
      </w:r>
      <w:r>
        <w:t>uest for time extension.</w:t>
      </w:r>
    </w:p>
    <w:p w:rsidR="002A28C0" w:rsidRDefault="001362A6">
      <w:pPr>
        <w:pStyle w:val="Heading6"/>
        <w:spacing w:after="480"/>
        <w:rPr>
          <w:b/>
        </w:rPr>
      </w:pPr>
      <w:r>
        <w:rPr>
          <w:b/>
        </w:rPr>
        <w:t>Interline service</w:t>
      </w:r>
    </w:p>
    <w:p w:rsidR="002A28C0" w:rsidRDefault="001362A6">
      <w:pPr>
        <w:spacing w:after="360"/>
        <w:jc w:val="both"/>
      </w:pPr>
      <w:r>
        <w:t>When the general public can purchase a ticket or make a reservation with one operator for a fixed-route trip of two or more stages in which another operator provides service, the first operator must arrange for an</w:t>
      </w:r>
      <w:r>
        <w:t xml:space="preserve"> accessible bus, or equivalent service, as applicable, to be provided for each stage of the trip to a passenger with a disability.</w:t>
      </w:r>
    </w:p>
    <w:p w:rsidR="002A28C0" w:rsidRDefault="001362A6">
      <w:pPr>
        <w:pStyle w:val="Heading5"/>
        <w:spacing w:before="0" w:after="480"/>
      </w:pPr>
      <w:r>
        <w:t>University Transportation Systems</w:t>
      </w:r>
      <w:r>
        <w:rPr>
          <w:rStyle w:val="FootnoteReference"/>
        </w:rPr>
        <w:footnoteReference w:id="168"/>
      </w:r>
    </w:p>
    <w:p w:rsidR="002A28C0" w:rsidRDefault="001362A6">
      <w:pPr>
        <w:jc w:val="both"/>
      </w:pPr>
      <w:r>
        <w:t>Private university-operated transportation systems are subject to the requirements of this</w:t>
      </w:r>
      <w:r>
        <w:t xml:space="preserve"> rule for private entities not primarily engaged in the business of transporting people. With one important exception, public university-operated transportation systems are subject to the requirements of the rule for public entities. The nature of the syst</w:t>
      </w:r>
      <w:r>
        <w:t>ems involved—demand-responsive or fixed route—determines the precise requirements involved.</w:t>
      </w:r>
    </w:p>
    <w:p w:rsidR="002A28C0" w:rsidRDefault="002A28C0">
      <w:pPr>
        <w:jc w:val="both"/>
      </w:pPr>
    </w:p>
    <w:p w:rsidR="002A28C0" w:rsidRDefault="001362A6">
      <w:pPr>
        <w:spacing w:after="360"/>
        <w:jc w:val="both"/>
      </w:pPr>
      <w:r>
        <w:t>For public university fixed route systems, public entity requirements apply. In the case of fixed route systems, the requirements for commuter bus service would go</w:t>
      </w:r>
      <w:r>
        <w:t xml:space="preserve">vern. This has the effect of requiring the acquisition of accessible vehicles and compliance with most other provisions of the rule, but does not require the provision of complementary paratransit or submitting a paratransit plan. As a result, private and </w:t>
      </w:r>
      <w:r>
        <w:t>public universities will have very similar obligations under the rule.</w:t>
      </w:r>
    </w:p>
    <w:p w:rsidR="002A28C0" w:rsidRDefault="001362A6">
      <w:pPr>
        <w:pStyle w:val="Heading5"/>
        <w:tabs>
          <w:tab w:val="clear" w:pos="851"/>
        </w:tabs>
        <w:spacing w:before="0" w:after="480"/>
        <w:ind w:left="0" w:firstLine="0"/>
      </w:pPr>
      <w:r>
        <w:t>Transportation for Elementary and Secondary Education Systems</w:t>
      </w:r>
      <w:r>
        <w:rPr>
          <w:rStyle w:val="FootnoteReference"/>
        </w:rPr>
        <w:footnoteReference w:id="169"/>
      </w:r>
    </w:p>
    <w:p w:rsidR="002A28C0" w:rsidRDefault="001362A6">
      <w:pPr>
        <w:jc w:val="both"/>
      </w:pPr>
      <w:r>
        <w:t>This section of Part 37 of ADA restates the statutory exemption from public entity requirements given to public school tra</w:t>
      </w:r>
      <w:r>
        <w:t>nsportation. This extension also applies to transportation of pre-school children to Head Start or special education programs which receive Federal assistance. It also applies to arrangements permitting pre-school children of school bus drivers to ride a s</w:t>
      </w:r>
      <w:r>
        <w:t xml:space="preserve">chool bus or allowing teenage mothers to be transported to day care facilities at a school or along a school bus route so that their mothers may continue to attend school. The situation for private schools is more complex. </w:t>
      </w:r>
      <w:r>
        <w:lastRenderedPageBreak/>
        <w:t>According to the provision, a pri</w:t>
      </w:r>
      <w:r>
        <w:t xml:space="preserve">vate elementary or secondary school's transportation system is exempt from coverage under this rule if all three of the following conditions are met: </w:t>
      </w:r>
    </w:p>
    <w:p w:rsidR="002A28C0" w:rsidRDefault="002A28C0">
      <w:pPr>
        <w:jc w:val="both"/>
      </w:pPr>
    </w:p>
    <w:p w:rsidR="002A28C0" w:rsidRDefault="001362A6">
      <w:pPr>
        <w:pStyle w:val="Bullet"/>
        <w:numPr>
          <w:ilvl w:val="2"/>
          <w:numId w:val="6"/>
        </w:numPr>
        <w:jc w:val="both"/>
      </w:pPr>
      <w:r>
        <w:t xml:space="preserve">The school receives Federal financial assistance; </w:t>
      </w:r>
    </w:p>
    <w:p w:rsidR="002A28C0" w:rsidRDefault="001362A6">
      <w:pPr>
        <w:pStyle w:val="Bullet"/>
        <w:numPr>
          <w:ilvl w:val="2"/>
          <w:numId w:val="6"/>
        </w:numPr>
        <w:jc w:val="both"/>
      </w:pPr>
      <w:r>
        <w:t>the school is subject to section 504 of Rehabilitatio</w:t>
      </w:r>
      <w:r>
        <w:t xml:space="preserve">n Act; and </w:t>
      </w:r>
    </w:p>
    <w:p w:rsidR="002A28C0" w:rsidRDefault="001362A6">
      <w:pPr>
        <w:pStyle w:val="Bullet"/>
        <w:numPr>
          <w:ilvl w:val="2"/>
          <w:numId w:val="6"/>
        </w:numPr>
        <w:jc w:val="both"/>
      </w:pPr>
      <w:r>
        <w:t xml:space="preserve">the school's transportation system provides transportation services to individuals with disabilities, including wheelchair users, equivalent to those provided to individuals without disabilities. </w:t>
      </w:r>
    </w:p>
    <w:p w:rsidR="002A28C0" w:rsidRDefault="002A28C0">
      <w:pPr>
        <w:jc w:val="both"/>
      </w:pPr>
    </w:p>
    <w:p w:rsidR="002A28C0" w:rsidRDefault="001362A6">
      <w:pPr>
        <w:spacing w:after="360"/>
        <w:jc w:val="both"/>
      </w:pPr>
      <w:r>
        <w:t>The Department notes that, given the constitut</w:t>
      </w:r>
      <w:r>
        <w:t>ional law on church-state separation, it is likely that church-affiliated private schools do not receive Federal financial assistance. To the extent that these schools' transportation systems are operated by religious entities or entities controlled by rel</w:t>
      </w:r>
      <w:r>
        <w:t>igious organizations, they are not subject to the ADA at all, so this section does not apply to them.</w:t>
      </w:r>
    </w:p>
    <w:p w:rsidR="002A28C0" w:rsidRDefault="001362A6">
      <w:pPr>
        <w:pStyle w:val="Heading5"/>
        <w:spacing w:before="0" w:after="480"/>
      </w:pPr>
      <w:r>
        <w:t>Private Providers of Taxi Service</w:t>
      </w:r>
      <w:r>
        <w:rPr>
          <w:rStyle w:val="FootnoteReference"/>
        </w:rPr>
        <w:footnoteReference w:id="170"/>
      </w:r>
    </w:p>
    <w:p w:rsidR="002A28C0" w:rsidRDefault="001362A6">
      <w:pPr>
        <w:jc w:val="both"/>
      </w:pPr>
      <w:r>
        <w:t xml:space="preserve">This section of the Part 37 of ADA first recites that providers of taxi service are private entities primarily engaged </w:t>
      </w:r>
      <w:r>
        <w:t>in the business of transporting people which provide demand responsive service. For purposes of this section, other transportation services that involve calling for a car and a driver to take one places (e.g., limousine services, of the kind that provide l</w:t>
      </w:r>
      <w:r>
        <w:t>uxury cars and chauffeurs for senior proms and analogous adult events) are regarded as taxi services.</w:t>
      </w:r>
    </w:p>
    <w:p w:rsidR="002A28C0" w:rsidRDefault="002A28C0">
      <w:pPr>
        <w:jc w:val="both"/>
      </w:pPr>
    </w:p>
    <w:p w:rsidR="002A28C0" w:rsidRDefault="001362A6">
      <w:pPr>
        <w:jc w:val="both"/>
      </w:pPr>
      <w:r>
        <w:t>Under the ADA, no private entity is required to purchase an accessible automobile. If a taxi company purchases a larger vehicle, like a van, it is subjec</w:t>
      </w:r>
      <w:r>
        <w:t>t to the same rules as any other private entity primarily engaged in the business of transporting people which operates a demand responsive service. That is, unless it is already providing equivalent service, any van it acquires must be accessible. Taxi co</w:t>
      </w:r>
      <w:r>
        <w:t>mpanies are not required to acquire vehicles other than automobiles to add accessible vehicles to their fleets.</w:t>
      </w:r>
    </w:p>
    <w:p w:rsidR="002A28C0" w:rsidRDefault="002A28C0">
      <w:pPr>
        <w:jc w:val="both"/>
      </w:pPr>
    </w:p>
    <w:p w:rsidR="002A28C0" w:rsidRDefault="001362A6">
      <w:pPr>
        <w:jc w:val="both"/>
      </w:pPr>
      <w:r>
        <w:t>Taxi companies are subject to non-discrimination obligations. These obligations mean, first, that a taxi service may not deny a ride to an indi</w:t>
      </w:r>
      <w:r>
        <w:t>vidual with a disability who is capable of using the taxi vehicles. It would be discrimination to pass up a passenger because he or she was blind or used a wheelchair, if the wheelchair was one that could be stowed in the cab and the passenger could transf</w:t>
      </w:r>
      <w:r>
        <w:t>er to a vehicle seat. Nor could a taxi company insist that a wheelchair user wait for a lift-equipped van if the person could use an automobile.</w:t>
      </w:r>
    </w:p>
    <w:p w:rsidR="002A28C0" w:rsidRDefault="002A28C0">
      <w:pPr>
        <w:jc w:val="both"/>
      </w:pPr>
    </w:p>
    <w:p w:rsidR="002A28C0" w:rsidRDefault="001362A6">
      <w:pPr>
        <w:jc w:val="both"/>
      </w:pPr>
      <w:r>
        <w:t>It would be discrimination for a driver to refuse to assist with stowing a wheelchair in the trunk (since taxi</w:t>
      </w:r>
      <w:r>
        <w:t xml:space="preserve"> drivers routinely assist passengers with stowing luggage). It would be discrimination to charge a higher fee or fare for carrying a person with a disability than for carrying a non-disabled passenger, or a higher fee for stowing a wheelchair than for stow</w:t>
      </w:r>
      <w:r>
        <w:t>ing a suitcase. (Charging the same fee for stowing a wheelchair as for stowing a suitcase would be proper, however.) The fact that it may take somewhat more time and effort to serve a person with a disability than another passenger does not justify discrim</w:t>
      </w:r>
      <w:r>
        <w:t>inatory conduct with respect to passengers with disabilities.</w:t>
      </w:r>
    </w:p>
    <w:p w:rsidR="002A28C0" w:rsidRDefault="002A28C0">
      <w:pPr>
        <w:jc w:val="both"/>
      </w:pPr>
    </w:p>
    <w:p w:rsidR="002A28C0" w:rsidRDefault="001362A6">
      <w:pPr>
        <w:jc w:val="both"/>
      </w:pPr>
      <w:r>
        <w:t>State or local governments may run user-side subsidy arrangements for the general public (e.g., taxi voucher systems for senior citizens or low-income persons). Under the DOJ title II rule, the</w:t>
      </w:r>
      <w:r>
        <w:t>se programs would have to meet “program accessibility” requirements, which probably would require that accessible transportation be made available to senior citizens or low-income persons with disabilities. This would not directly require private taxi prov</w:t>
      </w:r>
      <w:r>
        <w:t>iders who accept the vouchers to purchase accessible vehicles beyond the requirements of this rule, however.</w:t>
      </w:r>
    </w:p>
    <w:p w:rsidR="002A28C0" w:rsidRDefault="002A28C0">
      <w:pPr>
        <w:jc w:val="both"/>
      </w:pPr>
    </w:p>
    <w:p w:rsidR="002A28C0" w:rsidRDefault="001362A6">
      <w:pPr>
        <w:pStyle w:val="Heading5"/>
        <w:spacing w:before="0" w:after="480"/>
      </w:pPr>
      <w:r>
        <w:lastRenderedPageBreak/>
        <w:t>Public Vanpools Systems</w:t>
      </w:r>
      <w:r>
        <w:rPr>
          <w:vertAlign w:val="superscript"/>
        </w:rPr>
        <w:footnoteReference w:id="171"/>
      </w:r>
    </w:p>
    <w:p w:rsidR="002A28C0" w:rsidRDefault="001362A6">
      <w:pPr>
        <w:jc w:val="both"/>
      </w:pPr>
      <w:r>
        <w:t>This section of Part 37 of ADA applies to public vanpool systems the requirements for public entities operating demand re</w:t>
      </w:r>
      <w:r>
        <w:t>sponsive systems for the general public. A public vanpool system is one operated by a public entity, or in which a public entity owns or purchases or leases the vehicles. Lesser degrees of public involvement with an otherwise private ridesharing arrangemen</w:t>
      </w:r>
      <w:r>
        <w:t>t (e.g., provision of parking spaces, HOV lanes, coordination or clearinghouse services) do not convert a private into a public system.</w:t>
      </w:r>
    </w:p>
    <w:p w:rsidR="002A28C0" w:rsidRDefault="002A28C0">
      <w:pPr>
        <w:jc w:val="both"/>
      </w:pPr>
    </w:p>
    <w:p w:rsidR="002A28C0" w:rsidRDefault="001362A6">
      <w:pPr>
        <w:jc w:val="both"/>
      </w:pPr>
      <w:r>
        <w:t>The requirement for a public vanpool system is that it purchase or lease an accessible vehicle unless it can demonstrat</w:t>
      </w:r>
      <w:r>
        <w:t>e that it provides equivalent service to individuals with disabilities, including individuals who use wheelchairs, as it provides to individuals without disabilities. For a public vanpool system, the equivalency requirement would be met if an accessible ve</w:t>
      </w:r>
      <w:r>
        <w:t>hicle is made available to and used by a vanpool when an individual with a disability needs such a vehicle to participate. Public vanpool systems may meet this requirement through obtaining a percentage of accessible vehicles that is reasonable in light of</w:t>
      </w:r>
      <w:r>
        <w:t xml:space="preserve"> demand for them by participants, but this is not required, so long as the entity can respond promptly to requests for participation in a vanpool with the provision of an accessible van when needed.</w:t>
      </w:r>
    </w:p>
    <w:p w:rsidR="002A28C0" w:rsidRDefault="002A28C0">
      <w:pPr>
        <w:jc w:val="both"/>
      </w:pPr>
    </w:p>
    <w:p w:rsidR="002A28C0" w:rsidRDefault="001362A6">
      <w:pPr>
        <w:spacing w:after="360"/>
        <w:jc w:val="both"/>
      </w:pPr>
      <w:r>
        <w:t>There is no requirement for private vanpools, defined as</w:t>
      </w:r>
      <w:r>
        <w:t xml:space="preserve"> a voluntary arrangement in which the driver is compensated only for expenses.</w:t>
      </w:r>
    </w:p>
    <w:p w:rsidR="002A28C0" w:rsidRDefault="001362A6">
      <w:pPr>
        <w:pStyle w:val="Heading5"/>
        <w:spacing w:before="0" w:after="480"/>
      </w:pPr>
      <w:r>
        <w:t>Supplemental Service for Other Transportation Modes</w:t>
      </w:r>
      <w:r>
        <w:rPr>
          <w:vertAlign w:val="superscript"/>
        </w:rPr>
        <w:footnoteReference w:id="172"/>
      </w:r>
    </w:p>
    <w:p w:rsidR="002A28C0" w:rsidRDefault="001362A6">
      <w:pPr>
        <w:jc w:val="both"/>
      </w:pPr>
      <w:r>
        <w:t>This section of Part 37 of ADA applies to a number of situations in which an operator of another transportation mode uses bu</w:t>
      </w:r>
      <w:r>
        <w:t>s or other service to connect its service with limited other points.</w:t>
      </w:r>
    </w:p>
    <w:p w:rsidR="002A28C0" w:rsidRDefault="002A28C0">
      <w:pPr>
        <w:jc w:val="both"/>
      </w:pPr>
    </w:p>
    <w:p w:rsidR="002A28C0" w:rsidRDefault="001362A6">
      <w:pPr>
        <w:jc w:val="both"/>
      </w:pPr>
      <w:r>
        <w:t>One instance is when an intercity railroad route is set up such that the train stops outside the major urban centre which is the actual destination for many passengers. Examples mentione</w:t>
      </w:r>
      <w:r>
        <w:t>d to us include bus service run by Amtrak from a stop in Columbus, Wisconsin, to downtown Madison, or from San Jose to San Francisco. Such service is fixed route, from the train station to a few points in the metropolitan area, with a schedule keyed to the</w:t>
      </w:r>
      <w:r>
        <w:t xml:space="preserve"> train schedule. It would be regarded as commuter bus service, meaning that accessible vehicles would have to be acquired but complementary paratransit was not required.</w:t>
      </w:r>
    </w:p>
    <w:p w:rsidR="002A28C0" w:rsidRDefault="002A28C0">
      <w:pPr>
        <w:jc w:val="both"/>
      </w:pPr>
    </w:p>
    <w:p w:rsidR="002A28C0" w:rsidRDefault="001362A6">
      <w:pPr>
        <w:jc w:val="both"/>
      </w:pPr>
      <w:r>
        <w:t>Another instance is one in which a commuter rail operator uses fixed route bus servic</w:t>
      </w:r>
      <w:r>
        <w:t>e as a dedicated connection to, or extension of, its rail service. The service may go to park and ride lots or other destinations beyond the vicinity of the rail line. Again, this service shares the characteristics of commuter bus service that might be use</w:t>
      </w:r>
      <w:r>
        <w:t>d even if the rail line were not present, and does not attempt to be a comprehensive mass transit bus service for the area.</w:t>
      </w:r>
    </w:p>
    <w:p w:rsidR="002A28C0" w:rsidRDefault="002A28C0">
      <w:pPr>
        <w:jc w:val="both"/>
      </w:pPr>
    </w:p>
    <w:p w:rsidR="002A28C0" w:rsidRDefault="001362A6">
      <w:pPr>
        <w:jc w:val="both"/>
      </w:pPr>
      <w:r>
        <w:t>Of course, there may be instances in which a rail operator uses demand responsive instead of fixed route service for a purpose of t</w:t>
      </w:r>
      <w:r>
        <w:t>his kind. In that case, the demand responsive system requirements of the rule would apply.</w:t>
      </w:r>
    </w:p>
    <w:p w:rsidR="002A28C0" w:rsidRDefault="002A28C0">
      <w:pPr>
        <w:jc w:val="both"/>
      </w:pPr>
    </w:p>
    <w:p w:rsidR="002A28C0" w:rsidRDefault="001362A6">
      <w:pPr>
        <w:jc w:val="both"/>
      </w:pPr>
      <w:r>
        <w:t xml:space="preserve">Private entities (i.e., those operating places of public accommodation) may operate similar systems, as when a cruise ship operator provides a shuttle or connector </w:t>
      </w:r>
      <w:r>
        <w:t>between an airport and the dock. This service is covered by the rules governing private entities not primarily engaged in the business of transporting people. Fixed route or demand responsive rules apply, depending on the characteristics of the system invo</w:t>
      </w:r>
      <w:r>
        <w:t>lved.</w:t>
      </w:r>
    </w:p>
    <w:p w:rsidR="002A28C0" w:rsidRDefault="002A28C0">
      <w:pPr>
        <w:jc w:val="both"/>
      </w:pPr>
    </w:p>
    <w:p w:rsidR="002A28C0" w:rsidRDefault="001362A6">
      <w:pPr>
        <w:jc w:val="both"/>
      </w:pPr>
      <w:r>
        <w:lastRenderedPageBreak/>
        <w:t xml:space="preserve">One situation not explicitly covered in this section concerns ad hoc transportation arranged, for instance, by a rail operator when the train does not wind up at its intended destination. For example, an Amtrak train bound for Philadelphia may be </w:t>
      </w:r>
      <w:r>
        <w:t>halted at Wilmington by a track blockage between the two cities. Usually, the carrier responds by providing bus service to the scheduled destination or to the next point where rail service can resume.</w:t>
      </w:r>
    </w:p>
    <w:p w:rsidR="002A28C0" w:rsidRDefault="002A28C0">
      <w:pPr>
        <w:jc w:val="both"/>
      </w:pPr>
    </w:p>
    <w:p w:rsidR="002A28C0" w:rsidRDefault="001362A6">
      <w:pPr>
        <w:spacing w:after="360"/>
        <w:jc w:val="both"/>
      </w:pPr>
      <w:r>
        <w:t>The service that the carrier provides in this situatio</w:t>
      </w:r>
      <w:r>
        <w:t>n is essentially a continuation by other means of its primary service. We view the obligation of the rail operator as being to ensure that all passengers, including individuals with disabilities, are provided service to the destination in a non-discriminat</w:t>
      </w:r>
      <w:r>
        <w:t>ory manner. This includes, for instance, providing service in the most integrated setting appropriate to the needs of the individual and service that gets a passenger with a disability to the destination as soon as other passengers.</w:t>
      </w:r>
    </w:p>
    <w:p w:rsidR="002A28C0" w:rsidRDefault="001362A6">
      <w:pPr>
        <w:pStyle w:val="Heading5"/>
        <w:spacing w:before="0" w:after="480"/>
      </w:pPr>
      <w:r>
        <w:t>Lift and Securement Use</w:t>
      </w:r>
      <w:r>
        <w:rPr>
          <w:vertAlign w:val="superscript"/>
        </w:rPr>
        <w:footnoteReference w:id="173"/>
      </w:r>
    </w:p>
    <w:p w:rsidR="002A28C0" w:rsidRDefault="001362A6">
      <w:pPr>
        <w:jc w:val="both"/>
      </w:pPr>
      <w:r>
        <w:t>This section of Part 37 of ADA applies to both public and private entities.</w:t>
      </w:r>
    </w:p>
    <w:p w:rsidR="002A28C0" w:rsidRDefault="002A28C0">
      <w:pPr>
        <w:jc w:val="both"/>
      </w:pPr>
    </w:p>
    <w:p w:rsidR="002A28C0" w:rsidRDefault="001362A6">
      <w:pPr>
        <w:jc w:val="both"/>
      </w:pPr>
      <w:r>
        <w:t>Entities may require wheelchair users to ride in designated securement locations. That is, the entity is not required to carry wheelchair users whose wheelchairs would have to p</w:t>
      </w:r>
      <w:r>
        <w:t>ark in an aisle or other location where they could obstruct other persons' passage or where they could not be secured or restrained. An entity's vehicle is not required to pick up a wheelchair user when the securement locations are full, just as the vehicl</w:t>
      </w:r>
      <w:r>
        <w:t>e may pass by other passengers waiting at the stop if the bus is full.</w:t>
      </w:r>
    </w:p>
    <w:p w:rsidR="002A28C0" w:rsidRDefault="002A28C0">
      <w:pPr>
        <w:jc w:val="both"/>
      </w:pPr>
    </w:p>
    <w:p w:rsidR="002A28C0" w:rsidRDefault="001362A6">
      <w:pPr>
        <w:jc w:val="both"/>
      </w:pPr>
      <w:r>
        <w:t>The entity may require that wheelchair users make use of securement systems for their mobility devices. The entity, in other words, can require wheelchair users to “buckle up” their mo</w:t>
      </w:r>
      <w:r>
        <w:t>bility devices. The entity is required, on a vehicle meeting part 38 standards, to use the securement system to secure wheelchairs as provided in that part. On other vehicles (e.g., existing vehicles with securement systems which do not comply with part 38</w:t>
      </w:r>
      <w:r>
        <w:t xml:space="preserve"> standards), the entity must provide and use a securement system to ensure that the mobility device remains within the securement area. This latter requirement is a mandate to use best efforts to restrain or confine the wheelchair to the securement area. T</w:t>
      </w:r>
      <w:r>
        <w:t>he entity does the best it can, given its securement technology and the nature of the wheelchair. The Department encourages entities with relatively less adequate securement systems on their vehicles, where feasible, to retrofit the vehicles with better se</w:t>
      </w:r>
      <w:r>
        <w:t>curement systems, that can successfully restrain a wide variety of wheelchairs. It is our understanding that the cost of doing so is not enormous.</w:t>
      </w:r>
    </w:p>
    <w:p w:rsidR="002A28C0" w:rsidRDefault="002A28C0">
      <w:pPr>
        <w:jc w:val="both"/>
      </w:pPr>
    </w:p>
    <w:p w:rsidR="002A28C0" w:rsidRDefault="001362A6">
      <w:pPr>
        <w:jc w:val="both"/>
      </w:pPr>
      <w:r>
        <w:t>The entity's personnel have an obligation to ensure that a passenger with a disability is able to take advan</w:t>
      </w:r>
      <w:r>
        <w:t>tage of the accessibility and safety features on vehicles. Consequently, the driver or other personnel must provide assistance with the use of lifts, ramps, and securement devices. For example, the driver must deploy the lift properly and safely. If the pa</w:t>
      </w:r>
      <w:r>
        <w:t>ssenger cannot do so independently, the driver must assist the passenger with using the securement device. On a vehicle which uses a ramp for entry, the driver may have to assist in pushing a manual wheelchair up the ramp (particularly where the ramp slope</w:t>
      </w:r>
      <w:r>
        <w:t xml:space="preserve"> is relatively steep). All these actions may involve a driver leaving his seat. Even in entities whose drivers traditionally do not leave their seats (e.g., because of labour-management agreements or company rules), this assistance must be provided. This r</w:t>
      </w:r>
      <w:r>
        <w:t>ule overrides any requirements to the contrary.</w:t>
      </w:r>
    </w:p>
    <w:p w:rsidR="002A28C0" w:rsidRDefault="002A28C0">
      <w:pPr>
        <w:jc w:val="both"/>
      </w:pPr>
    </w:p>
    <w:p w:rsidR="002A28C0" w:rsidRDefault="001362A6">
      <w:pPr>
        <w:spacing w:after="360"/>
        <w:jc w:val="both"/>
      </w:pPr>
      <w:r>
        <w:t>Wheelchair users, especially those using electric wheelchairs, often have a preference for entering a lift platform and vehicle in a particular direction (e.g., backing on or going on frontwards). Except where the only way of successfully manoeuvring a dev</w:t>
      </w:r>
      <w:r>
        <w:t>ice onto a vehicle or into its securement area or an overriding safety concern (i.e., a direct threat) requires one way of doing this or another, the transit provider should respect the passenger's preference. We note that most electric wheelchairs are usu</w:t>
      </w:r>
      <w:r>
        <w:t>ally not equipped with rear-view mirrors, and that many persons who use them are not able to rotate their heads sufficiently to see behind. People using canes or walkers and other standees with disabilities who do not use wheelchairs but have difficulty us</w:t>
      </w:r>
      <w:r>
        <w:t xml:space="preserve">ing steps (e.g., an elderly person who can walk on a </w:t>
      </w:r>
      <w:r>
        <w:lastRenderedPageBreak/>
        <w:t>level surface without use of a mobility aid but cannot raise his or her legs sufficiently to climb bus steps) must also be permitted to use the lift, on request.</w:t>
      </w:r>
    </w:p>
    <w:p w:rsidR="002A28C0" w:rsidRDefault="001362A6">
      <w:pPr>
        <w:pStyle w:val="Heading5"/>
        <w:spacing w:before="0" w:after="360"/>
      </w:pPr>
      <w:r>
        <w:t>Accessibility Specifications for Transpor</w:t>
      </w:r>
      <w:r>
        <w:t>tation Vehicles</w:t>
      </w:r>
      <w:r>
        <w:rPr>
          <w:rStyle w:val="FootnoteReference"/>
        </w:rPr>
        <w:footnoteReference w:id="174"/>
      </w:r>
    </w:p>
    <w:p w:rsidR="002A28C0" w:rsidRDefault="001362A6">
      <w:pPr>
        <w:pStyle w:val="Heading6"/>
        <w:spacing w:after="480"/>
        <w:rPr>
          <w:b/>
        </w:rPr>
      </w:pPr>
      <w:r>
        <w:rPr>
          <w:b/>
        </w:rPr>
        <w:t>Buses, Vans and Systems</w:t>
      </w:r>
    </w:p>
    <w:p w:rsidR="002A28C0" w:rsidRDefault="001362A6">
      <w:pPr>
        <w:pStyle w:val="Bullet"/>
        <w:jc w:val="both"/>
      </w:pPr>
      <w:r>
        <w:t>All vehicles covered by this subpart of Part 38 of ADA shall provide a level-change mechanism or boarding device (e.g., lift or ramp) and sufficient clearances to permit a wheelchair or other mobility aid user to re</w:t>
      </w:r>
      <w:r>
        <w:t xml:space="preserve">ach a securement location. </w:t>
      </w:r>
    </w:p>
    <w:p w:rsidR="002A28C0" w:rsidRDefault="001362A6">
      <w:pPr>
        <w:pStyle w:val="Bullet"/>
        <w:jc w:val="both"/>
      </w:pPr>
      <w:r>
        <w:t>Slip resistance: All aisles, steps, floor areas where people walk and floors in securement locations shall have slip-resistant surfaces.</w:t>
      </w:r>
    </w:p>
    <w:p w:rsidR="002A28C0" w:rsidRDefault="001362A6">
      <w:pPr>
        <w:pStyle w:val="Bullet"/>
        <w:jc w:val="both"/>
      </w:pPr>
      <w:r>
        <w:t>Contrast: All step edges, thresholds and the boarding edge of ramps or lift platforms shall</w:t>
      </w:r>
      <w:r>
        <w:t xml:space="preserve"> have a band of colour(s) running the full width of the step or edge which contrasts from the step tread and riser, or lift or ramp surface, either light-on-dark or dark-on-light.</w:t>
      </w:r>
    </w:p>
    <w:p w:rsidR="002A28C0" w:rsidRDefault="001362A6">
      <w:pPr>
        <w:pStyle w:val="Bulletlast"/>
        <w:spacing w:before="0" w:after="360"/>
        <w:jc w:val="both"/>
      </w:pPr>
      <w:r>
        <w:t>Door height: For vehicles in excess of 22 feet in length, the overhead clear</w:t>
      </w:r>
      <w:r>
        <w:t>ance between the top of the door opening and the raised lift platform, or highest point of a ramp, shall be a minimum of 68 inches. For vehicles of 22 feet in length or less, the overhead clearance between the top of the door opening and the raised lift pl</w:t>
      </w:r>
      <w:r>
        <w:t>atform, or highest point of a ramp, shall be a minimum of 56 inches.</w:t>
      </w:r>
    </w:p>
    <w:p w:rsidR="002A28C0" w:rsidRDefault="001362A6">
      <w:pPr>
        <w:pStyle w:val="Heading6"/>
        <w:spacing w:after="480"/>
        <w:rPr>
          <w:b/>
        </w:rPr>
      </w:pPr>
      <w:r>
        <w:rPr>
          <w:b/>
        </w:rPr>
        <w:t>Commuter Rail Cars and Systems</w:t>
      </w:r>
    </w:p>
    <w:p w:rsidR="002A28C0" w:rsidRDefault="001362A6">
      <w:pPr>
        <w:jc w:val="both"/>
      </w:pPr>
      <w:r>
        <w:t xml:space="preserve">New, used and remanufactured commuter rail cars, to be considered accessible by regulations in part 37 of ADA, shall comply with this subpart of Part 38 of </w:t>
      </w:r>
      <w:r>
        <w:t>ADA.</w:t>
      </w:r>
    </w:p>
    <w:p w:rsidR="002A28C0" w:rsidRDefault="002A28C0">
      <w:pPr>
        <w:jc w:val="both"/>
      </w:pPr>
    </w:p>
    <w:p w:rsidR="002A28C0" w:rsidRDefault="001362A6">
      <w:pPr>
        <w:jc w:val="both"/>
      </w:pPr>
      <w:r>
        <w:t>If portions of the car are modified in such a way that it affects or could affect accessibility, each such portion shall comply, to the extent practicable, with the applicable provisions of this subpart. This provision does not require that inaccessi</w:t>
      </w:r>
      <w:r>
        <w:t>ble cars be retrofitted with lifts, ramps or other boarding devices. Commuter rail cars shall provide for level boarding unless structurally or operationally impracticable.</w:t>
      </w:r>
    </w:p>
    <w:p w:rsidR="002A28C0" w:rsidRDefault="002A28C0">
      <w:pPr>
        <w:jc w:val="both"/>
      </w:pPr>
    </w:p>
    <w:p w:rsidR="002A28C0" w:rsidRDefault="001362A6">
      <w:pPr>
        <w:spacing w:after="360"/>
        <w:jc w:val="both"/>
      </w:pPr>
      <w:r>
        <w:t xml:space="preserve">Existing vehicles retrofitted to comply with the “one-car-per-train rule” at </w:t>
      </w:r>
      <w:r>
        <w:t xml:space="preserve">§37.93 of this title shall comply with §§38.93(e), 38.95(a) and 38.107 of this part and shall have, in new and key stations at least one door on each side from which passengers board which complies with §38.93(d) of this part. Vehicles previously designed </w:t>
      </w:r>
      <w:r>
        <w:t>and manufactured in accordance with the program accessibility requirements of section 504 of the Rehabilitation Act of 1973, or implementing regulations of the Secretary of Transportation that were in effect before October 7, 1991; and which can be entered</w:t>
      </w:r>
      <w:r>
        <w:t xml:space="preserve"> and used from stations in which they are to be operated, may be used to satisfy the requirements of §37.93 of this title.</w:t>
      </w:r>
    </w:p>
    <w:p w:rsidR="002A28C0" w:rsidRDefault="001362A6">
      <w:pPr>
        <w:pStyle w:val="Heading5"/>
        <w:spacing w:before="0" w:after="480"/>
      </w:pPr>
      <w:r>
        <w:t>Accessible Parking</w:t>
      </w:r>
      <w:r>
        <w:rPr>
          <w:rStyle w:val="FootnoteReference"/>
        </w:rPr>
        <w:footnoteReference w:id="175"/>
      </w:r>
    </w:p>
    <w:p w:rsidR="002A28C0" w:rsidRDefault="001362A6">
      <w:pPr>
        <w:jc w:val="both"/>
      </w:pPr>
      <w:r>
        <w:t>The U.S. Department of Justice (DOJ) issued new regulations under the Americans with Disabilities Act (ADA) in 20</w:t>
      </w:r>
      <w:r>
        <w:t>10. The new rules affect state and local governments (Title II of the ADA), as well as public accommodations and commercial facilities (Title III). The regulations include the new 2010 ADA Standards for Accessible Design, outlining minimum accessibility re</w:t>
      </w:r>
      <w:r>
        <w:t>quirements for buildings and facilities.</w:t>
      </w:r>
    </w:p>
    <w:p w:rsidR="002A28C0" w:rsidRDefault="001362A6">
      <w:pPr>
        <w:pStyle w:val="Heading6"/>
        <w:spacing w:after="480"/>
        <w:rPr>
          <w:b/>
        </w:rPr>
      </w:pPr>
      <w:r>
        <w:rPr>
          <w:b/>
        </w:rPr>
        <w:lastRenderedPageBreak/>
        <w:t>How many accessible parking spaces are needed?</w:t>
      </w:r>
    </w:p>
    <w:p w:rsidR="002A28C0" w:rsidRDefault="001362A6">
      <w:pPr>
        <w:jc w:val="both"/>
      </w:pPr>
      <w:r>
        <w:t>One of every six accessible parking spaces, or fraction thereof, must be “van-accessible.” For instance, if a parking lot with 400 total spaces needs eight accessible s</w:t>
      </w:r>
      <w:r>
        <w:t>paces, and two of those eight spaces must be van-accessible.</w:t>
      </w:r>
    </w:p>
    <w:p w:rsidR="002A28C0" w:rsidRDefault="002A28C0">
      <w:pPr>
        <w:jc w:val="both"/>
      </w:pPr>
    </w:p>
    <w:p w:rsidR="002A28C0" w:rsidRDefault="001362A6">
      <w:pPr>
        <w:spacing w:after="360"/>
        <w:jc w:val="both"/>
      </w:pPr>
      <w:r>
        <w:t>Accessible spaces must connect to the shortest possible accessible route to the accessible building entrance or facility they serve.</w:t>
      </w:r>
    </w:p>
    <w:p w:rsidR="002A28C0" w:rsidRDefault="001362A6">
      <w:pPr>
        <w:pStyle w:val="Heading5"/>
        <w:spacing w:before="0" w:after="480"/>
      </w:pPr>
      <w:r>
        <w:t>Air Carrier Access Act</w:t>
      </w:r>
      <w:r>
        <w:rPr>
          <w:rStyle w:val="FootnoteReference"/>
        </w:rPr>
        <w:footnoteReference w:id="176"/>
      </w:r>
    </w:p>
    <w:p w:rsidR="002A28C0" w:rsidRDefault="001362A6">
      <w:pPr>
        <w:jc w:val="both"/>
      </w:pPr>
      <w:r>
        <w:t xml:space="preserve">The Air Carrier Access Act prohibits </w:t>
      </w:r>
      <w:r>
        <w:t>discrimination on the basis of disability in air travel. The Department of Transportation has a rule defining the rights of passengers and the obligations of airlines under this law. This rule applies to all flights of U.S. airlines, and to flights to or f</w:t>
      </w:r>
      <w:r>
        <w:t>rom the United States by foreign airlines.</w:t>
      </w:r>
    </w:p>
    <w:p w:rsidR="002A28C0" w:rsidRDefault="002A28C0">
      <w:pPr>
        <w:jc w:val="both"/>
      </w:pPr>
    </w:p>
    <w:p w:rsidR="002A28C0" w:rsidRDefault="001362A6">
      <w:pPr>
        <w:spacing w:after="360"/>
        <w:jc w:val="both"/>
      </w:pPr>
      <w:r>
        <w:t>The following is a summary of the main points of the DOT rule (Title 14 CFR Part 382).</w:t>
      </w:r>
    </w:p>
    <w:p w:rsidR="002A28C0" w:rsidRDefault="001362A6">
      <w:pPr>
        <w:pStyle w:val="Heading6"/>
        <w:spacing w:after="480"/>
        <w:rPr>
          <w:b/>
        </w:rPr>
      </w:pPr>
      <w:r>
        <w:rPr>
          <w:b/>
        </w:rPr>
        <w:t>Prohibition of Discriminatory Practices</w:t>
      </w:r>
    </w:p>
    <w:p w:rsidR="002A28C0" w:rsidRDefault="001362A6">
      <w:pPr>
        <w:pStyle w:val="Bullet"/>
        <w:numPr>
          <w:ilvl w:val="1"/>
          <w:numId w:val="6"/>
        </w:numPr>
        <w:jc w:val="both"/>
      </w:pPr>
      <w:r>
        <w:t>Airlines may not refuse transportation to people on the basis of disability. Airlines</w:t>
      </w:r>
      <w:r>
        <w:t xml:space="preserve"> may exclude anyone from a flight if carrying the person would be inimical to the safety of the flight. If a carrier excludes a person with a disability on safety grounds, the carrier must provide a written explanation of the decision.</w:t>
      </w:r>
    </w:p>
    <w:p w:rsidR="002A28C0" w:rsidRDefault="001362A6">
      <w:pPr>
        <w:pStyle w:val="Bullet"/>
        <w:numPr>
          <w:ilvl w:val="1"/>
          <w:numId w:val="6"/>
        </w:numPr>
        <w:jc w:val="both"/>
      </w:pPr>
      <w:r>
        <w:t>Airlines may not req</w:t>
      </w:r>
      <w:r>
        <w:t>uire advance notice that a person with a disability is traveling. Air carriers may require up to 48 hours’ advance notice for certain accommodations that require preparation time (e.g., respirator hook-up, transportation of an electric wheelchair on an air</w:t>
      </w:r>
      <w:r>
        <w:t>craft with less than 60 seats).</w:t>
      </w:r>
    </w:p>
    <w:p w:rsidR="002A28C0" w:rsidRDefault="001362A6">
      <w:pPr>
        <w:pStyle w:val="Bullet"/>
        <w:numPr>
          <w:ilvl w:val="1"/>
          <w:numId w:val="6"/>
        </w:numPr>
        <w:jc w:val="both"/>
      </w:pPr>
      <w:r>
        <w:t>Airlines may not limit the number of persons with disabilities on a flight.</w:t>
      </w:r>
    </w:p>
    <w:p w:rsidR="002A28C0" w:rsidRDefault="001362A6">
      <w:pPr>
        <w:pStyle w:val="Bullet"/>
        <w:numPr>
          <w:ilvl w:val="1"/>
          <w:numId w:val="6"/>
        </w:numPr>
        <w:jc w:val="both"/>
      </w:pPr>
      <w:r>
        <w:t>Airlines may not require a person with a disability to travel with another person, except in certain limited circumstances where the rule permits th</w:t>
      </w:r>
      <w:r>
        <w:t>e airline to require a safety assistant. If a passenger with a disability and the airline disagree about the need for a safety assistant, the airline can require the assistant, but cannot charge for the transportation of the assistant.</w:t>
      </w:r>
    </w:p>
    <w:p w:rsidR="002A28C0" w:rsidRDefault="001362A6">
      <w:pPr>
        <w:pStyle w:val="Bullet"/>
        <w:numPr>
          <w:ilvl w:val="1"/>
          <w:numId w:val="6"/>
        </w:numPr>
        <w:spacing w:before="0" w:after="360"/>
        <w:jc w:val="both"/>
      </w:pPr>
      <w:r>
        <w:t>Airlines may not kee</w:t>
      </w:r>
      <w:r>
        <w:t>p anyone out of a specific seat on the basis of disability, or require anyone to sit in a particular seat on the basis of disability, except to comply with FAA or foreign-government safety requirements. FAA's rule on exit row seating says that airlines may</w:t>
      </w:r>
      <w:r>
        <w:t xml:space="preserve"> place in exit rows only persons who can perform a series of functions necessary in an emergency evacuation.</w:t>
      </w:r>
    </w:p>
    <w:p w:rsidR="002A28C0" w:rsidRDefault="001362A6">
      <w:pPr>
        <w:pStyle w:val="Heading6"/>
        <w:spacing w:after="480"/>
        <w:rPr>
          <w:b/>
        </w:rPr>
      </w:pPr>
      <w:r>
        <w:rPr>
          <w:b/>
        </w:rPr>
        <w:t>Accessibility of Facilities</w:t>
      </w:r>
    </w:p>
    <w:p w:rsidR="002A28C0" w:rsidRDefault="001362A6">
      <w:pPr>
        <w:pStyle w:val="Bullet"/>
        <w:numPr>
          <w:ilvl w:val="1"/>
          <w:numId w:val="6"/>
        </w:numPr>
        <w:jc w:val="both"/>
      </w:pPr>
      <w:r>
        <w:t>New aircraft with 30 or more seats must have movable aisle armrests on half the aisle seats in the aircraft.</w:t>
      </w:r>
    </w:p>
    <w:p w:rsidR="002A28C0" w:rsidRDefault="001362A6">
      <w:pPr>
        <w:pStyle w:val="Bullet"/>
        <w:numPr>
          <w:ilvl w:val="1"/>
          <w:numId w:val="6"/>
        </w:numPr>
        <w:jc w:val="both"/>
      </w:pPr>
      <w:r>
        <w:t>New twin-a</w:t>
      </w:r>
      <w:r>
        <w:t>isle aircraft must have accessible lavatories.</w:t>
      </w:r>
    </w:p>
    <w:p w:rsidR="002A28C0" w:rsidRDefault="001362A6">
      <w:pPr>
        <w:pStyle w:val="Bullet"/>
        <w:numPr>
          <w:ilvl w:val="1"/>
          <w:numId w:val="6"/>
        </w:numPr>
        <w:jc w:val="both"/>
      </w:pPr>
      <w:r>
        <w:t xml:space="preserve">New aircraft with 100 or more seats must have priority space for storing a passenger’s folding wheelchair in the cabin. </w:t>
      </w:r>
    </w:p>
    <w:p w:rsidR="002A28C0" w:rsidRDefault="001362A6">
      <w:pPr>
        <w:pStyle w:val="Bullet"/>
        <w:numPr>
          <w:ilvl w:val="1"/>
          <w:numId w:val="6"/>
        </w:numPr>
        <w:jc w:val="both"/>
      </w:pPr>
      <w:r>
        <w:lastRenderedPageBreak/>
        <w:t>Aircraft with more than 60 seats and an accessible lavatory must have an on-board wheelc</w:t>
      </w:r>
      <w:r>
        <w:t>hair, regardless of when the aircraft was ordered or delivered. For flights on aircraft with more than 60 seats that do not have an accessible lavatory, airlines must place an on-board wheelchair on the flight if a passenger with a disability gives the air</w:t>
      </w:r>
      <w:r>
        <w:t>line 48 hours’ notice that he or she can use an inaccessible lavatory but needs an on-board wheelchair to reach the lavatory.</w:t>
      </w:r>
    </w:p>
    <w:p w:rsidR="002A28C0" w:rsidRDefault="001362A6">
      <w:pPr>
        <w:pStyle w:val="Bullet"/>
        <w:numPr>
          <w:ilvl w:val="1"/>
          <w:numId w:val="6"/>
        </w:numPr>
        <w:spacing w:before="0" w:after="360"/>
        <w:jc w:val="both"/>
      </w:pPr>
      <w:r>
        <w:t xml:space="preserve">Airlines must ensure that airport facilities and services that they own, lease or control are accessible in the manner prescribed </w:t>
      </w:r>
      <w:r>
        <w:t xml:space="preserve">in the rule. </w:t>
      </w:r>
    </w:p>
    <w:p w:rsidR="002A28C0" w:rsidRDefault="001362A6">
      <w:pPr>
        <w:pStyle w:val="Heading6"/>
        <w:spacing w:after="480"/>
        <w:rPr>
          <w:b/>
        </w:rPr>
      </w:pPr>
      <w:r>
        <w:rPr>
          <w:b/>
        </w:rPr>
        <w:t>Other Services and Accommodations</w:t>
      </w:r>
    </w:p>
    <w:p w:rsidR="002A28C0" w:rsidRDefault="001362A6">
      <w:pPr>
        <w:pStyle w:val="Bullet"/>
        <w:numPr>
          <w:ilvl w:val="1"/>
          <w:numId w:val="6"/>
        </w:numPr>
        <w:jc w:val="both"/>
      </w:pPr>
      <w:r>
        <w:t xml:space="preserve">Airlines are required to provide assistance with boarding, deplaning and making connections. Assistance within the cabin is also required, but not extensive personal services. Where level-entry boarding is </w:t>
      </w:r>
      <w:r>
        <w:t>not available, there must be ramps or mechanical lifts to service most aircraft with 19 or more seats at U.S. airports with over 10,000 annual enplanements.</w:t>
      </w:r>
    </w:p>
    <w:p w:rsidR="002A28C0" w:rsidRDefault="001362A6">
      <w:pPr>
        <w:pStyle w:val="Bullet"/>
        <w:numPr>
          <w:ilvl w:val="1"/>
          <w:numId w:val="6"/>
        </w:numPr>
        <w:jc w:val="both"/>
      </w:pPr>
      <w:r>
        <w:t>Disabled passengers’ items stored in the cabin must conform to FAA rules on the stowage of carry-on</w:t>
      </w:r>
      <w:r>
        <w:t xml:space="preserve"> baggage. Assistive devices do not count against any limit on the number of pieces of carry-on baggage. Collapsible wheelchairs and other assistive devices have priority for in-cabin storage space (including in closets) over other passengers’ items brought</w:t>
      </w:r>
      <w:r>
        <w:t xml:space="preserve"> on board at the same airport, if the passenger with a disability chooses to pre-board.</w:t>
      </w:r>
    </w:p>
    <w:p w:rsidR="002A28C0" w:rsidRDefault="001362A6">
      <w:pPr>
        <w:pStyle w:val="Bullet"/>
        <w:numPr>
          <w:ilvl w:val="1"/>
          <w:numId w:val="6"/>
        </w:numPr>
        <w:jc w:val="both"/>
      </w:pPr>
      <w:r>
        <w:t>Wheelchairs and other assistive devices have priority over other items for storage in the baggage compartment.</w:t>
      </w:r>
    </w:p>
    <w:p w:rsidR="002A28C0" w:rsidRDefault="001362A6">
      <w:pPr>
        <w:pStyle w:val="Bullet"/>
        <w:numPr>
          <w:ilvl w:val="1"/>
          <w:numId w:val="6"/>
        </w:numPr>
        <w:jc w:val="both"/>
      </w:pPr>
      <w:r>
        <w:t>Airlines must accept battery-powered wheelchairs, includi</w:t>
      </w:r>
      <w:r>
        <w:t>ng the batteries, packaging the batteries in hazardous materials packages when necessary. The airline provides the packaging.</w:t>
      </w:r>
    </w:p>
    <w:p w:rsidR="002A28C0" w:rsidRDefault="001362A6">
      <w:pPr>
        <w:pStyle w:val="Bullet"/>
        <w:numPr>
          <w:ilvl w:val="1"/>
          <w:numId w:val="6"/>
        </w:numPr>
        <w:jc w:val="both"/>
      </w:pPr>
      <w:r>
        <w:t>Airlines must permit a passenger to use his/her Portable Oxygen Concentrator during the flight if it is labelled as FAA-approved.</w:t>
      </w:r>
    </w:p>
    <w:p w:rsidR="002A28C0" w:rsidRDefault="001362A6">
      <w:pPr>
        <w:pStyle w:val="Bullet"/>
        <w:numPr>
          <w:ilvl w:val="1"/>
          <w:numId w:val="6"/>
        </w:numPr>
        <w:jc w:val="both"/>
      </w:pPr>
      <w:r>
        <w:t xml:space="preserve">Airlines may not charge for providing accommodations required by the rule, such as hazardous materials packaging for batteries. However, they may charge for optional services such as providing oxygen. </w:t>
      </w:r>
    </w:p>
    <w:p w:rsidR="002A28C0" w:rsidRDefault="001362A6">
      <w:pPr>
        <w:pStyle w:val="Bullet"/>
        <w:numPr>
          <w:ilvl w:val="1"/>
          <w:numId w:val="6"/>
        </w:numPr>
        <w:spacing w:before="0" w:after="360"/>
        <w:jc w:val="both"/>
      </w:pPr>
      <w:r>
        <w:t>Other provisions concerning services and accommodation</w:t>
      </w:r>
      <w:r>
        <w:t>s address treatment of mobility aids and assistive devices, passenger information, accommodations for persons with vision and hearing impairments, security screening, communicable diseases and medical certificates, and service animals.</w:t>
      </w:r>
    </w:p>
    <w:p w:rsidR="002A28C0" w:rsidRDefault="001362A6">
      <w:pPr>
        <w:pStyle w:val="Heading6"/>
        <w:spacing w:after="480"/>
        <w:rPr>
          <w:b/>
        </w:rPr>
      </w:pPr>
      <w:r>
        <w:rPr>
          <w:b/>
        </w:rPr>
        <w:t>Administrative Provi</w:t>
      </w:r>
      <w:r>
        <w:rPr>
          <w:b/>
        </w:rPr>
        <w:t>sions</w:t>
      </w:r>
    </w:p>
    <w:p w:rsidR="002A28C0" w:rsidRDefault="001362A6">
      <w:pPr>
        <w:pStyle w:val="Bullet"/>
        <w:numPr>
          <w:ilvl w:val="1"/>
          <w:numId w:val="6"/>
        </w:numPr>
        <w:jc w:val="both"/>
      </w:pPr>
      <w:r>
        <w:t>Training is required for airline and contractor personnel who deal with the traveling public.</w:t>
      </w:r>
    </w:p>
    <w:p w:rsidR="002A28C0" w:rsidRDefault="001362A6">
      <w:pPr>
        <w:pStyle w:val="Bullet"/>
        <w:numPr>
          <w:ilvl w:val="1"/>
          <w:numId w:val="6"/>
        </w:numPr>
        <w:jc w:val="both"/>
      </w:pPr>
      <w:r>
        <w:t>Airlines must make available specially-trained “complaints resolution officials” to respond to complaints from passengers and must also respond to written c</w:t>
      </w:r>
      <w:r>
        <w:t>omplaints. A DOT enforcement mechanism is also available.</w:t>
      </w:r>
    </w:p>
    <w:p w:rsidR="002A28C0" w:rsidRDefault="001362A6">
      <w:pPr>
        <w:pStyle w:val="Bullet"/>
        <w:numPr>
          <w:ilvl w:val="1"/>
          <w:numId w:val="6"/>
        </w:numPr>
        <w:spacing w:before="0" w:after="2640"/>
        <w:jc w:val="both"/>
      </w:pPr>
      <w:r>
        <w:t>Airlines must obtain an assurance of compliance from contractors who provide services to passengers.</w:t>
      </w:r>
    </w:p>
    <w:p w:rsidR="002A28C0" w:rsidRDefault="001362A6">
      <w:pPr>
        <w:pStyle w:val="Heading4"/>
        <w:spacing w:before="0" w:after="360"/>
      </w:pPr>
      <w:r>
        <w:lastRenderedPageBreak/>
        <w:t>Programs</w:t>
      </w:r>
    </w:p>
    <w:p w:rsidR="002A28C0" w:rsidRDefault="001362A6">
      <w:pPr>
        <w:pStyle w:val="Heading5"/>
        <w:tabs>
          <w:tab w:val="clear" w:pos="851"/>
        </w:tabs>
        <w:spacing w:before="0" w:after="480"/>
        <w:ind w:left="0" w:firstLine="0"/>
      </w:pPr>
      <w:r>
        <w:rPr>
          <w:rStyle w:val="Heading6Char"/>
        </w:rPr>
        <w:t>Automobiles and Adaptive Equipment for Disabled Veterans and Service members</w:t>
      </w:r>
      <w:r>
        <w:rPr>
          <w:rStyle w:val="FootnoteReference"/>
        </w:rPr>
        <w:footnoteReference w:id="177"/>
      </w:r>
    </w:p>
    <w:p w:rsidR="002A28C0" w:rsidRDefault="001362A6">
      <w:pPr>
        <w:spacing w:after="360"/>
        <w:jc w:val="both"/>
      </w:pPr>
      <w:r>
        <w:t xml:space="preserve">The </w:t>
      </w:r>
      <w:r>
        <w:t>Department of Veterans Affairs (VA) provides a one-time payment to disabled Veterans of no more than $18,900 toward the purchase of an automobile or other transportation. Additionally, the VA will pay for adaptive equipment, or for repair, replacement, and</w:t>
      </w:r>
      <w:r>
        <w:t xml:space="preserve"> reinstallation of automobile equipment required because of disability. Payments for adaptive equipment may be made multiple times during the Veteran's life.</w:t>
      </w:r>
    </w:p>
    <w:p w:rsidR="002A28C0" w:rsidRDefault="001362A6">
      <w:pPr>
        <w:pStyle w:val="Heading3"/>
        <w:spacing w:after="360"/>
      </w:pPr>
      <w:bookmarkStart w:id="126" w:name="_Toc421809576"/>
      <w:bookmarkStart w:id="127" w:name="_Toc424806496"/>
      <w:bookmarkStart w:id="128" w:name="_Toc424825692"/>
      <w:bookmarkStart w:id="129" w:name="_Toc424825739"/>
      <w:r>
        <w:t>New York</w:t>
      </w:r>
      <w:bookmarkEnd w:id="126"/>
      <w:bookmarkEnd w:id="127"/>
      <w:bookmarkEnd w:id="128"/>
      <w:bookmarkEnd w:id="129"/>
    </w:p>
    <w:p w:rsidR="002A28C0" w:rsidRDefault="001362A6">
      <w:pPr>
        <w:pStyle w:val="Heading4"/>
        <w:spacing w:before="0" w:after="360"/>
      </w:pPr>
      <w:r>
        <w:t>Regulations</w:t>
      </w:r>
    </w:p>
    <w:p w:rsidR="002A28C0" w:rsidRDefault="001362A6">
      <w:pPr>
        <w:pStyle w:val="Heading5"/>
        <w:spacing w:before="0" w:after="480"/>
      </w:pPr>
      <w:r>
        <w:t>Parking for people with disabilities</w:t>
      </w:r>
      <w:r>
        <w:rPr>
          <w:rStyle w:val="FootnoteReference"/>
        </w:rPr>
        <w:footnoteReference w:id="178"/>
      </w:r>
    </w:p>
    <w:p w:rsidR="002A28C0" w:rsidRDefault="001362A6">
      <w:pPr>
        <w:jc w:val="both"/>
      </w:pPr>
      <w:r>
        <w:t xml:space="preserve">The NYS Vehicle and Traffic Law define </w:t>
      </w:r>
      <w:r>
        <w:t xml:space="preserve">the permanent disabilities that qualify. If one has a permanent disability that qualifies, he/she can get vehicle plates for reserved parking from the DMV or a parking permit from the local government. </w:t>
      </w:r>
    </w:p>
    <w:p w:rsidR="002A28C0" w:rsidRDefault="002A28C0">
      <w:pPr>
        <w:jc w:val="both"/>
      </w:pPr>
    </w:p>
    <w:p w:rsidR="002A28C0" w:rsidRDefault="001362A6">
      <w:pPr>
        <w:jc w:val="both"/>
      </w:pPr>
      <w:r>
        <w:t>It is illegal to park in a parking space reserved fo</w:t>
      </w:r>
      <w:r>
        <w:t>r people with disabilities if one does not have the correct vehicle plates or parking permit. One can use the vehicle plates or parking permit in New York State and in most other states.</w:t>
      </w:r>
    </w:p>
    <w:p w:rsidR="002A28C0" w:rsidRDefault="002A28C0">
      <w:pPr>
        <w:jc w:val="both"/>
      </w:pPr>
    </w:p>
    <w:p w:rsidR="002A28C0" w:rsidRDefault="001362A6">
      <w:pPr>
        <w:jc w:val="both"/>
      </w:pPr>
      <w:r>
        <w:t xml:space="preserve">Vehicle plates for disabled people are issued only for vehicles </w:t>
      </w:r>
      <w:r>
        <w:t>registered in the name of the disabled person. Each disabled person can have one set of vehicle plates.</w:t>
      </w:r>
    </w:p>
    <w:p w:rsidR="002A28C0" w:rsidRDefault="002A28C0">
      <w:pPr>
        <w:jc w:val="both"/>
      </w:pPr>
    </w:p>
    <w:p w:rsidR="002A28C0" w:rsidRDefault="001362A6">
      <w:pPr>
        <w:spacing w:after="360"/>
        <w:jc w:val="both"/>
      </w:pPr>
      <w:r>
        <w:t xml:space="preserve">A locality can establish a local law or ordinance to reserve parking spaces on a street and install the signs. Municipalities do not have control over </w:t>
      </w:r>
      <w:r>
        <w:t>the assignment of parking spaces in private parking lots, but many facilities provide their own reserved parking.</w:t>
      </w:r>
    </w:p>
    <w:p w:rsidR="002A28C0" w:rsidRDefault="001362A6">
      <w:pPr>
        <w:pStyle w:val="Heading5"/>
        <w:spacing w:before="0" w:after="480"/>
      </w:pPr>
      <w:r>
        <w:t>Chapter 53 of Rules of the City of New York</w:t>
      </w:r>
      <w:r>
        <w:rPr>
          <w:vertAlign w:val="superscript"/>
        </w:rPr>
        <w:footnoteReference w:id="179"/>
      </w:r>
    </w:p>
    <w:p w:rsidR="002A28C0" w:rsidRDefault="001362A6">
      <w:pPr>
        <w:jc w:val="both"/>
      </w:pPr>
      <w:r>
        <w:t>Chapter 53 of Rules of the City of New York ("RCNY") of sets the requirements and rules for the d</w:t>
      </w:r>
      <w:r>
        <w:t>ispatch of Accessible Taxicabs. This Chapter applies to Drivers of Accessible Taxicabs, Owners of Taxicab Medallions required to be hacked up with Accessible Taxicabs, and to Owners of Taxicab Medallions which are hacked up with vehicles that qualify to be</w:t>
      </w:r>
      <w:r>
        <w:t xml:space="preserve"> Accessible Taxicabs.</w:t>
      </w:r>
    </w:p>
    <w:p w:rsidR="002A28C0" w:rsidRDefault="002A28C0">
      <w:pPr>
        <w:jc w:val="both"/>
      </w:pPr>
    </w:p>
    <w:p w:rsidR="002A28C0" w:rsidRDefault="001362A6">
      <w:pPr>
        <w:jc w:val="both"/>
      </w:pPr>
      <w:r>
        <w:t>An Accessible Taxicab can be driven only by an Approved Driver who holds a Valid Taxicab Driver’s License and who has successfully completed Wheelchair Passenger Assistance Training.</w:t>
      </w:r>
    </w:p>
    <w:p w:rsidR="002A28C0" w:rsidRDefault="002A28C0">
      <w:pPr>
        <w:jc w:val="both"/>
      </w:pPr>
    </w:p>
    <w:p w:rsidR="002A28C0" w:rsidRDefault="001362A6">
      <w:pPr>
        <w:jc w:val="both"/>
      </w:pPr>
      <w:r>
        <w:lastRenderedPageBreak/>
        <w:t>The fare for transporting Passengers in Wheelchai</w:t>
      </w:r>
      <w:r>
        <w:t>rs following a dispatch will be the same as the current Taxicab fares set by the Commission.</w:t>
      </w:r>
    </w:p>
    <w:p w:rsidR="002A28C0" w:rsidRDefault="002A28C0">
      <w:pPr>
        <w:jc w:val="both"/>
      </w:pPr>
    </w:p>
    <w:p w:rsidR="002A28C0" w:rsidRDefault="001362A6">
      <w:pPr>
        <w:spacing w:after="360"/>
        <w:jc w:val="both"/>
      </w:pPr>
      <w:r>
        <w:t>There are specific penalties for violating a Rule. Fines are due within 30 days of the day the Respondent is found guilty of the violation.</w:t>
      </w:r>
    </w:p>
    <w:p w:rsidR="002A28C0" w:rsidRDefault="001362A6">
      <w:pPr>
        <w:pStyle w:val="Heading4"/>
        <w:spacing w:before="0" w:after="360"/>
      </w:pPr>
      <w:r>
        <w:t>Programs</w:t>
      </w:r>
    </w:p>
    <w:p w:rsidR="002A28C0" w:rsidRDefault="001362A6">
      <w:pPr>
        <w:pStyle w:val="Heading5"/>
        <w:spacing w:before="0" w:after="480"/>
      </w:pPr>
      <w:r>
        <w:t>Parking Permi</w:t>
      </w:r>
      <w:r>
        <w:t>ts for People with Disabilities</w:t>
      </w:r>
      <w:r>
        <w:rPr>
          <w:rStyle w:val="FootnoteReference"/>
        </w:rPr>
        <w:footnoteReference w:id="180"/>
      </w:r>
    </w:p>
    <w:p w:rsidR="002A28C0" w:rsidRDefault="001362A6">
      <w:pPr>
        <w:spacing w:after="360"/>
        <w:jc w:val="both"/>
      </w:pPr>
      <w:r>
        <w:t>New York City issues two types of permits for citizens with disabilities - a New York State permit and a New York City permit. There are different eligibility requirements and different uses for these permits.</w:t>
      </w:r>
    </w:p>
    <w:p w:rsidR="002A28C0" w:rsidRDefault="001362A6">
      <w:pPr>
        <w:pStyle w:val="Heading6"/>
        <w:spacing w:after="480"/>
        <w:rPr>
          <w:b/>
        </w:rPr>
      </w:pPr>
      <w:r>
        <w:rPr>
          <w:b/>
        </w:rPr>
        <w:t>New York Stat</w:t>
      </w:r>
      <w:r>
        <w:rPr>
          <w:b/>
        </w:rPr>
        <w:t>e Permits</w:t>
      </w:r>
    </w:p>
    <w:p w:rsidR="002A28C0" w:rsidRDefault="001362A6">
      <w:pPr>
        <w:jc w:val="both"/>
      </w:pPr>
      <w:r>
        <w:t>One is eligible to be issued a New York State disability parking permit hangtag for the disabled if he/she is a New York City resident and have a severe, permanent or temporary, qualifying mobility impairment as certified by a New York State-lice</w:t>
      </w:r>
      <w:r>
        <w:t xml:space="preserve">nsed physician or podiatrist. One does not has to be a driver or registered owner of a vehicle to get a permit. Disabled children and legally blind people are eligible for permits. </w:t>
      </w:r>
    </w:p>
    <w:p w:rsidR="002A28C0" w:rsidRDefault="002A28C0">
      <w:pPr>
        <w:jc w:val="both"/>
      </w:pPr>
    </w:p>
    <w:p w:rsidR="002A28C0" w:rsidRDefault="001362A6">
      <w:pPr>
        <w:jc w:val="both"/>
      </w:pPr>
      <w:r>
        <w:t>According to the New York Vehicle and Traffic Law, Section 404A, to be el</w:t>
      </w:r>
      <w:r>
        <w:t>igible for the State Permit one must:</w:t>
      </w:r>
    </w:p>
    <w:p w:rsidR="002A28C0" w:rsidRDefault="002A28C0">
      <w:pPr>
        <w:jc w:val="both"/>
      </w:pPr>
    </w:p>
    <w:p w:rsidR="002A28C0" w:rsidRDefault="001362A6">
      <w:pPr>
        <w:pStyle w:val="Bullet"/>
        <w:numPr>
          <w:ilvl w:val="1"/>
          <w:numId w:val="6"/>
        </w:numPr>
        <w:jc w:val="both"/>
      </w:pPr>
      <w:r>
        <w:t>have limited or no use of one or both legs;</w:t>
      </w:r>
    </w:p>
    <w:p w:rsidR="002A28C0" w:rsidRDefault="001362A6">
      <w:pPr>
        <w:pStyle w:val="Bullet"/>
        <w:numPr>
          <w:ilvl w:val="1"/>
          <w:numId w:val="6"/>
        </w:numPr>
        <w:jc w:val="both"/>
      </w:pPr>
      <w:r>
        <w:t>have a neuro-muscular dysfunction which severely limits mobility;</w:t>
      </w:r>
    </w:p>
    <w:p w:rsidR="002A28C0" w:rsidRDefault="001362A6">
      <w:pPr>
        <w:pStyle w:val="Bullet"/>
        <w:numPr>
          <w:ilvl w:val="1"/>
          <w:numId w:val="6"/>
        </w:numPr>
        <w:jc w:val="both"/>
      </w:pPr>
      <w:r>
        <w:t>have another physical or mental disability which makes the use of public transportation difficult; or</w:t>
      </w:r>
    </w:p>
    <w:p w:rsidR="002A28C0" w:rsidRDefault="001362A6">
      <w:pPr>
        <w:pStyle w:val="Bullet"/>
        <w:numPr>
          <w:ilvl w:val="1"/>
          <w:numId w:val="6"/>
        </w:numPr>
        <w:jc w:val="both"/>
      </w:pPr>
      <w:r>
        <w:t>be le</w:t>
      </w:r>
      <w:r>
        <w:t>gally blind.</w:t>
      </w:r>
    </w:p>
    <w:p w:rsidR="002A28C0" w:rsidRDefault="002A28C0">
      <w:pPr>
        <w:jc w:val="both"/>
      </w:pPr>
    </w:p>
    <w:p w:rsidR="002A28C0" w:rsidRDefault="001362A6">
      <w:pPr>
        <w:jc w:val="both"/>
        <w:rPr>
          <w:u w:val="single"/>
        </w:rPr>
      </w:pPr>
      <w:r>
        <w:rPr>
          <w:u w:val="single"/>
        </w:rPr>
        <w:t>Using the State Permit</w:t>
      </w:r>
    </w:p>
    <w:p w:rsidR="002A28C0" w:rsidRDefault="002A28C0">
      <w:pPr>
        <w:jc w:val="both"/>
      </w:pPr>
    </w:p>
    <w:p w:rsidR="002A28C0" w:rsidRDefault="001362A6">
      <w:pPr>
        <w:jc w:val="both"/>
      </w:pPr>
      <w:r>
        <w:t xml:space="preserve">The state permit is a blue plastic hangtag displaying the universal International Symbol of Access for people with disabilities. Hang it from the inside rear-view mirror of your vehicle. (Temporary permits are red </w:t>
      </w:r>
      <w:r>
        <w:t>plastic hangtags.)</w:t>
      </w:r>
    </w:p>
    <w:p w:rsidR="002A28C0" w:rsidRDefault="002A28C0">
      <w:pPr>
        <w:jc w:val="both"/>
      </w:pPr>
    </w:p>
    <w:p w:rsidR="002A28C0" w:rsidRDefault="001362A6">
      <w:pPr>
        <w:spacing w:after="840"/>
        <w:jc w:val="both"/>
      </w:pPr>
      <w:r>
        <w:t xml:space="preserve">The permit is valid everywhere in New York State where there are designated parking spaces for people with disabilities. In New York City, these spaces are all off-street, such as in parking lots for malls, office buildings, or college </w:t>
      </w:r>
      <w:r>
        <w:t>campuses. It is also valid in all other states and Canadian provinces. No copies are allowed. The permit may be used only when the permit-holder is traveling in the vehicle. However, its use never allows one to disobey state or local parking regulations. A</w:t>
      </w:r>
      <w:r>
        <w:t>ny person who has been issued a disability parking permit, who abuses any privilege, benefit, precedence or consideration arising from possession of the permit, may have it revoked.</w:t>
      </w:r>
    </w:p>
    <w:p w:rsidR="002A28C0" w:rsidRDefault="001362A6">
      <w:pPr>
        <w:pStyle w:val="Heading6"/>
        <w:spacing w:after="480"/>
        <w:rPr>
          <w:b/>
        </w:rPr>
      </w:pPr>
      <w:r>
        <w:rPr>
          <w:b/>
        </w:rPr>
        <w:lastRenderedPageBreak/>
        <w:t>New York City Permits</w:t>
      </w:r>
    </w:p>
    <w:p w:rsidR="002A28C0" w:rsidRDefault="001362A6">
      <w:pPr>
        <w:jc w:val="both"/>
      </w:pPr>
      <w:r>
        <w:t xml:space="preserve">The New York City permit is a placard that can have </w:t>
      </w:r>
      <w:r>
        <w:t>several license plates associated with it. The permit holder must move the permit to whichever vehicle he or she is using at the time. No copies are allowed. Both city residents and non-City residents are eligible for a New York City permit.</w:t>
      </w:r>
    </w:p>
    <w:p w:rsidR="002A28C0" w:rsidRDefault="002A28C0">
      <w:pPr>
        <w:jc w:val="both"/>
      </w:pPr>
    </w:p>
    <w:p w:rsidR="002A28C0" w:rsidRDefault="001362A6">
      <w:pPr>
        <w:jc w:val="both"/>
      </w:pPr>
      <w:r>
        <w:t>To be eligibl</w:t>
      </w:r>
      <w:r>
        <w:t>e to receive a City Parking Permit for People with Disabilities, the following requirements must be met:</w:t>
      </w:r>
    </w:p>
    <w:p w:rsidR="002A28C0" w:rsidRDefault="001362A6">
      <w:pPr>
        <w:pStyle w:val="Bullet"/>
        <w:numPr>
          <w:ilvl w:val="1"/>
          <w:numId w:val="6"/>
        </w:numPr>
        <w:jc w:val="both"/>
      </w:pPr>
      <w:r>
        <w:t>One must require the use of a private vehicle for transportation.</w:t>
      </w:r>
    </w:p>
    <w:p w:rsidR="002A28C0" w:rsidRDefault="001362A6">
      <w:pPr>
        <w:pStyle w:val="Bullet"/>
        <w:numPr>
          <w:ilvl w:val="1"/>
          <w:numId w:val="6"/>
        </w:numPr>
        <w:jc w:val="both"/>
      </w:pPr>
      <w:r>
        <w:t>One must have a severe, permanent disability that impairs mobility as certified by yo</w:t>
      </w:r>
      <w:r>
        <w:t>ur personal physician and a New York City physician designated by the Department of Health and Mental Hygiene (DOHMH).</w:t>
      </w:r>
    </w:p>
    <w:p w:rsidR="002A28C0" w:rsidRDefault="002A28C0">
      <w:pPr>
        <w:jc w:val="both"/>
      </w:pPr>
    </w:p>
    <w:p w:rsidR="002A28C0" w:rsidRDefault="001362A6">
      <w:pPr>
        <w:jc w:val="both"/>
        <w:rPr>
          <w:u w:val="single"/>
        </w:rPr>
      </w:pPr>
      <w:r>
        <w:rPr>
          <w:u w:val="single"/>
        </w:rPr>
        <w:t>Using the City Permit</w:t>
      </w:r>
    </w:p>
    <w:p w:rsidR="002A28C0" w:rsidRDefault="002A28C0">
      <w:pPr>
        <w:jc w:val="both"/>
      </w:pPr>
    </w:p>
    <w:p w:rsidR="002A28C0" w:rsidRDefault="001362A6">
      <w:pPr>
        <w:jc w:val="both"/>
      </w:pPr>
      <w:r>
        <w:t>Unlike the state permit, the City permit entitles drivers to park only in New York City.</w:t>
      </w:r>
    </w:p>
    <w:p w:rsidR="002A28C0" w:rsidRDefault="002A28C0">
      <w:pPr>
        <w:jc w:val="both"/>
      </w:pPr>
    </w:p>
    <w:p w:rsidR="002A28C0" w:rsidRDefault="001362A6">
      <w:pPr>
        <w:spacing w:after="360"/>
        <w:jc w:val="both"/>
      </w:pPr>
      <w:r>
        <w:t xml:space="preserve">The City permit allows </w:t>
      </w:r>
      <w:r>
        <w:t xml:space="preserve">the driver to park at most </w:t>
      </w:r>
      <w:proofErr w:type="spellStart"/>
      <w:r>
        <w:t>curbsides</w:t>
      </w:r>
      <w:proofErr w:type="spellEnd"/>
      <w:r>
        <w:t xml:space="preserve"> on city streets including in all “No Parking” zones (except those marked as taxi stands); in “No Parking”, “No Standing” or “Authorized Vehicles Only” spaces authorized for doctors, press, diplomats and government agenc</w:t>
      </w:r>
      <w:r>
        <w:t>ies; at metered parking without paying; in “No Standing, Trucks Loading and Unloading” or “Truck Loading Only” zones except for specified restricted hours.</w:t>
      </w:r>
    </w:p>
    <w:p w:rsidR="002A28C0" w:rsidRDefault="001362A6">
      <w:pPr>
        <w:pStyle w:val="Heading5"/>
        <w:spacing w:before="0" w:after="480"/>
      </w:pPr>
      <w:r>
        <w:t>Services Provided by MTA in New York</w:t>
      </w:r>
    </w:p>
    <w:p w:rsidR="002A28C0" w:rsidRDefault="001362A6">
      <w:pPr>
        <w:spacing w:after="360"/>
        <w:jc w:val="both"/>
      </w:pPr>
      <w:r>
        <w:t xml:space="preserve">The Metropolitan Transportation Authority (MTA) offers reduced </w:t>
      </w:r>
      <w:r>
        <w:t>fares on its subways, buses, and commuter railroads to customers with disabilities.</w:t>
      </w:r>
    </w:p>
    <w:p w:rsidR="002A28C0" w:rsidRDefault="001362A6">
      <w:pPr>
        <w:pStyle w:val="Heading5"/>
        <w:spacing w:before="0" w:after="480"/>
      </w:pPr>
      <w:r>
        <w:t>Accessible Stations</w:t>
      </w:r>
    </w:p>
    <w:p w:rsidR="002A28C0" w:rsidRDefault="001362A6">
      <w:pPr>
        <w:jc w:val="both"/>
      </w:pPr>
      <w:r>
        <w:t>In improving services to individuals with disabilities, the MTA identified stations where compliance with the Americans with Disabilities Act (ADA) woul</w:t>
      </w:r>
      <w:r>
        <w:t xml:space="preserve">d benefit the most people, </w:t>
      </w:r>
      <w:proofErr w:type="spellStart"/>
      <w:r>
        <w:t>analyzing</w:t>
      </w:r>
      <w:proofErr w:type="spellEnd"/>
      <w:r>
        <w:t xml:space="preserve"> such factors as high ridership, transfer points, and service to major areas of activity. These stations were given priority in our station-renovation program. We are continuing to expand accessibility features to more a</w:t>
      </w:r>
      <w:r>
        <w:t>nd more locations.</w:t>
      </w:r>
    </w:p>
    <w:p w:rsidR="002A28C0" w:rsidRDefault="002A28C0">
      <w:pPr>
        <w:jc w:val="both"/>
      </w:pPr>
    </w:p>
    <w:p w:rsidR="002A28C0" w:rsidRDefault="001362A6">
      <w:pPr>
        <w:jc w:val="both"/>
      </w:pPr>
      <w:r>
        <w:t>The MTA network has more than 110 accessible subway and commuter rail stations. These stations have features that improve accessibility for customers with visual, hearing, and mobility disabilities, as specified by the Americans with Di</w:t>
      </w:r>
      <w:r>
        <w:t>sabilities Act. Their features include:</w:t>
      </w:r>
    </w:p>
    <w:p w:rsidR="002A28C0" w:rsidRDefault="002A28C0">
      <w:pPr>
        <w:jc w:val="both"/>
      </w:pPr>
    </w:p>
    <w:p w:rsidR="002A28C0" w:rsidRDefault="001362A6">
      <w:pPr>
        <w:pStyle w:val="Bullet"/>
        <w:numPr>
          <w:ilvl w:val="1"/>
          <w:numId w:val="6"/>
        </w:numPr>
        <w:jc w:val="both"/>
      </w:pPr>
      <w:r>
        <w:t xml:space="preserve">elevators or ramps </w:t>
      </w:r>
    </w:p>
    <w:p w:rsidR="002A28C0" w:rsidRDefault="001362A6">
      <w:pPr>
        <w:pStyle w:val="Bullet"/>
        <w:numPr>
          <w:ilvl w:val="1"/>
          <w:numId w:val="6"/>
        </w:numPr>
        <w:jc w:val="both"/>
      </w:pPr>
      <w:r>
        <w:t xml:space="preserve">handrails on ramps and stairs </w:t>
      </w:r>
    </w:p>
    <w:p w:rsidR="002A28C0" w:rsidRDefault="001362A6">
      <w:pPr>
        <w:pStyle w:val="Bullet"/>
        <w:numPr>
          <w:ilvl w:val="1"/>
          <w:numId w:val="6"/>
        </w:numPr>
        <w:jc w:val="both"/>
      </w:pPr>
      <w:r>
        <w:t xml:space="preserve">large-print and tactile-Braille signs </w:t>
      </w:r>
    </w:p>
    <w:p w:rsidR="002A28C0" w:rsidRDefault="001362A6">
      <w:pPr>
        <w:pStyle w:val="Bullet"/>
        <w:numPr>
          <w:ilvl w:val="1"/>
          <w:numId w:val="6"/>
        </w:numPr>
        <w:jc w:val="both"/>
      </w:pPr>
      <w:r>
        <w:t xml:space="preserve">audio and visual information systems </w:t>
      </w:r>
    </w:p>
    <w:p w:rsidR="002A28C0" w:rsidRDefault="001362A6">
      <w:pPr>
        <w:pStyle w:val="Bullet"/>
        <w:numPr>
          <w:ilvl w:val="1"/>
          <w:numId w:val="6"/>
        </w:numPr>
        <w:jc w:val="both"/>
      </w:pPr>
      <w:r>
        <w:t xml:space="preserve">accessible station booth windows </w:t>
      </w:r>
    </w:p>
    <w:p w:rsidR="002A28C0" w:rsidRDefault="001362A6">
      <w:pPr>
        <w:pStyle w:val="Bullet"/>
        <w:numPr>
          <w:ilvl w:val="1"/>
          <w:numId w:val="6"/>
        </w:numPr>
        <w:jc w:val="both"/>
      </w:pPr>
      <w:r>
        <w:t xml:space="preserve">accessible MetroCard® Vending Machines </w:t>
      </w:r>
    </w:p>
    <w:p w:rsidR="002A28C0" w:rsidRDefault="001362A6">
      <w:pPr>
        <w:pStyle w:val="Bullet"/>
        <w:numPr>
          <w:ilvl w:val="1"/>
          <w:numId w:val="6"/>
        </w:numPr>
        <w:jc w:val="both"/>
      </w:pPr>
      <w:r>
        <w:t xml:space="preserve">accessible service entry gates at subway stations </w:t>
      </w:r>
    </w:p>
    <w:p w:rsidR="002A28C0" w:rsidRDefault="001362A6">
      <w:pPr>
        <w:pStyle w:val="Bullet"/>
        <w:numPr>
          <w:ilvl w:val="1"/>
          <w:numId w:val="6"/>
        </w:numPr>
        <w:jc w:val="both"/>
      </w:pPr>
      <w:r>
        <w:t xml:space="preserve">platform-edge warning strips </w:t>
      </w:r>
    </w:p>
    <w:p w:rsidR="002A28C0" w:rsidRDefault="001362A6">
      <w:pPr>
        <w:pStyle w:val="Bullet"/>
        <w:numPr>
          <w:ilvl w:val="1"/>
          <w:numId w:val="6"/>
        </w:numPr>
        <w:jc w:val="both"/>
      </w:pPr>
      <w:r>
        <w:t xml:space="preserve">platform gap modifications or bridge plates to reduce or eliminate the gap between trains and platforms </w:t>
      </w:r>
    </w:p>
    <w:p w:rsidR="002A28C0" w:rsidRDefault="001362A6">
      <w:pPr>
        <w:pStyle w:val="Bullet"/>
        <w:numPr>
          <w:ilvl w:val="1"/>
          <w:numId w:val="6"/>
        </w:numPr>
        <w:jc w:val="both"/>
      </w:pPr>
      <w:r>
        <w:lastRenderedPageBreak/>
        <w:t>telephones at an accessible height with volume control, and text telep</w:t>
      </w:r>
      <w:r>
        <w:t xml:space="preserve">hones (TTYs) </w:t>
      </w:r>
    </w:p>
    <w:p w:rsidR="002A28C0" w:rsidRDefault="001362A6">
      <w:pPr>
        <w:pStyle w:val="Bullet"/>
        <w:numPr>
          <w:ilvl w:val="1"/>
          <w:numId w:val="6"/>
        </w:numPr>
        <w:jc w:val="both"/>
      </w:pPr>
      <w:r>
        <w:t xml:space="preserve">accessible restrooms at commuter rail stations with restrooms (not all station buildings have restrooms) </w:t>
      </w:r>
    </w:p>
    <w:p w:rsidR="002A28C0" w:rsidRDefault="002A28C0">
      <w:pPr>
        <w:jc w:val="both"/>
      </w:pPr>
    </w:p>
    <w:p w:rsidR="002A28C0" w:rsidRDefault="001362A6">
      <w:pPr>
        <w:jc w:val="both"/>
      </w:pPr>
      <w:r>
        <w:t>The MTA network also has more than 120 additional subway and commuter rail stations that have elevators and/or ramps to provide wheelch</w:t>
      </w:r>
      <w:r>
        <w:t>air access. In some stations, ramps constructed prior to the adoption of the ADA Accessibility Guidelines may not meet current ADA standards for slope, landing, and handrail requirements. On commuter rail lines, some ticket offices and restrooms are not ac</w:t>
      </w:r>
      <w:r>
        <w:t>cessible by wheelchair.</w:t>
      </w:r>
      <w:r>
        <w:rPr>
          <w:rStyle w:val="FootnoteReference"/>
        </w:rPr>
        <w:footnoteReference w:id="181"/>
      </w:r>
    </w:p>
    <w:p w:rsidR="002A28C0" w:rsidRDefault="002A28C0">
      <w:pPr>
        <w:jc w:val="both"/>
      </w:pPr>
    </w:p>
    <w:p w:rsidR="002A28C0" w:rsidRDefault="001362A6">
      <w:pPr>
        <w:jc w:val="both"/>
      </w:pPr>
      <w:r>
        <w:t>The Accessible Stations in the MTA Network include:</w:t>
      </w:r>
    </w:p>
    <w:p w:rsidR="002A28C0" w:rsidRDefault="002A28C0">
      <w:pPr>
        <w:jc w:val="both"/>
      </w:pPr>
    </w:p>
    <w:p w:rsidR="002A28C0" w:rsidRDefault="001362A6">
      <w:pPr>
        <w:pStyle w:val="Bullet"/>
        <w:jc w:val="both"/>
      </w:pPr>
      <w:r>
        <w:t xml:space="preserve">New York City Transit: Many accessible subway stations in Manhattan, the Bronx, Queens, and Brooklyn are equipped with </w:t>
      </w:r>
      <w:proofErr w:type="spellStart"/>
      <w:r>
        <w:t>AutoGate</w:t>
      </w:r>
      <w:proofErr w:type="spellEnd"/>
      <w:r>
        <w:t>, an automatic entry/exit gate that allows custome</w:t>
      </w:r>
      <w:r>
        <w:t xml:space="preserve">rs who have ambulatory disabilities, are accompanied by a service animal, or use wheelchairs to enter and exit the subway system. One needs a Reduced-Fare </w:t>
      </w:r>
      <w:proofErr w:type="spellStart"/>
      <w:r>
        <w:t>AutoGate</w:t>
      </w:r>
      <w:proofErr w:type="spellEnd"/>
      <w:r>
        <w:t xml:space="preserve"> MetroCard to enter or exit the subway system through the </w:t>
      </w:r>
      <w:proofErr w:type="spellStart"/>
      <w:r>
        <w:t>AutoGate</w:t>
      </w:r>
      <w:proofErr w:type="spellEnd"/>
      <w:r>
        <w:t>. Same platform transfers a</w:t>
      </w:r>
      <w:r>
        <w:t>re available at non-accessible subway stations.</w:t>
      </w:r>
    </w:p>
    <w:p w:rsidR="002A28C0" w:rsidRDefault="001362A6">
      <w:pPr>
        <w:pStyle w:val="Bullet"/>
        <w:jc w:val="both"/>
      </w:pPr>
      <w:r>
        <w:t>Staten Island Railway</w:t>
      </w:r>
    </w:p>
    <w:p w:rsidR="002A28C0" w:rsidRDefault="001362A6">
      <w:pPr>
        <w:pStyle w:val="Bullet"/>
        <w:jc w:val="both"/>
      </w:pPr>
      <w:r>
        <w:t>Long Island Rail Road</w:t>
      </w:r>
    </w:p>
    <w:p w:rsidR="002A28C0" w:rsidRDefault="001362A6">
      <w:pPr>
        <w:pStyle w:val="Bullet"/>
        <w:jc w:val="both"/>
      </w:pPr>
      <w:r>
        <w:t>Metro-North Railroad</w:t>
      </w:r>
    </w:p>
    <w:p w:rsidR="002A28C0" w:rsidRDefault="001362A6">
      <w:pPr>
        <w:pStyle w:val="Bullet"/>
        <w:spacing w:before="0" w:after="360"/>
        <w:jc w:val="both"/>
      </w:pPr>
      <w:r>
        <w:t>Local Airports: Wheelchair-accessible service to local airports is available.</w:t>
      </w:r>
      <w:r>
        <w:rPr>
          <w:rStyle w:val="FootnoteReference"/>
        </w:rPr>
        <w:footnoteReference w:id="182"/>
      </w:r>
    </w:p>
    <w:p w:rsidR="002A28C0" w:rsidRDefault="001362A6">
      <w:pPr>
        <w:pStyle w:val="Heading5"/>
        <w:spacing w:before="0" w:after="480"/>
      </w:pPr>
      <w:r>
        <w:t>Access-A-Ride Service</w:t>
      </w:r>
      <w:r>
        <w:rPr>
          <w:rStyle w:val="FootnoteReference"/>
        </w:rPr>
        <w:footnoteReference w:id="183"/>
      </w:r>
    </w:p>
    <w:p w:rsidR="002A28C0" w:rsidRDefault="001362A6">
      <w:pPr>
        <w:jc w:val="both"/>
      </w:pPr>
      <w:r>
        <w:t>Paratransit is the term used for a “deman</w:t>
      </w:r>
      <w:r>
        <w:t xml:space="preserve">d-response” service in which an eligible customer reserves a trip in advance to a destination within the service area covered by public buses and subways. </w:t>
      </w:r>
    </w:p>
    <w:p w:rsidR="002A28C0" w:rsidRDefault="002A28C0">
      <w:pPr>
        <w:jc w:val="both"/>
      </w:pPr>
    </w:p>
    <w:p w:rsidR="002A28C0" w:rsidRDefault="001362A6">
      <w:pPr>
        <w:jc w:val="both"/>
      </w:pPr>
      <w:r>
        <w:t>The Americans with Disabilities Act (ADA) requires that individuals with disabilities unable to use</w:t>
      </w:r>
      <w:r>
        <w:t xml:space="preserve"> accessible mass transit for some or all of their trips must be provided with paratransit. </w:t>
      </w:r>
    </w:p>
    <w:p w:rsidR="002A28C0" w:rsidRDefault="002A28C0">
      <w:pPr>
        <w:jc w:val="both"/>
      </w:pPr>
    </w:p>
    <w:p w:rsidR="002A28C0" w:rsidRDefault="001362A6">
      <w:pPr>
        <w:spacing w:after="360"/>
        <w:jc w:val="both"/>
      </w:pPr>
      <w:r>
        <w:t>MTA New York City Transit administers Access-A-Ride (AAR), the paratransit service for New York City. The service is shared-ride, door-to-door, or feeder service.</w:t>
      </w:r>
    </w:p>
    <w:p w:rsidR="002A28C0" w:rsidRDefault="001362A6">
      <w:pPr>
        <w:pStyle w:val="Heading6"/>
        <w:spacing w:after="480"/>
        <w:rPr>
          <w:b/>
        </w:rPr>
      </w:pPr>
      <w:r>
        <w:rPr>
          <w:b/>
        </w:rPr>
        <w:t>Feeder Service</w:t>
      </w:r>
    </w:p>
    <w:p w:rsidR="002A28C0" w:rsidRDefault="001362A6">
      <w:pPr>
        <w:spacing w:after="1200"/>
        <w:jc w:val="both"/>
      </w:pPr>
      <w:r>
        <w:t>“Feeder service” is a trip that is made partly by paratransit and partly by bus or subway. At present, customers with conditional eligibility able to walk or wheel short distances (1-2, 3-4, or 5 or more blocks) begin their feeder service tr</w:t>
      </w:r>
      <w:r>
        <w:t xml:space="preserve">ip on AAR and then transfer to a fixed-route bus. The bus takes them to a bus stop. From there, they walk or wheel to their ultimate destination without exceeding their travel limitations. </w:t>
      </w:r>
    </w:p>
    <w:p w:rsidR="002A28C0" w:rsidRDefault="001362A6">
      <w:pPr>
        <w:pStyle w:val="Heading6"/>
        <w:spacing w:after="480"/>
        <w:rPr>
          <w:b/>
        </w:rPr>
      </w:pPr>
      <w:r>
        <w:rPr>
          <w:b/>
        </w:rPr>
        <w:lastRenderedPageBreak/>
        <w:t>Service Providers</w:t>
      </w:r>
    </w:p>
    <w:p w:rsidR="002A28C0" w:rsidRDefault="001362A6">
      <w:pPr>
        <w:spacing w:after="360"/>
        <w:jc w:val="both"/>
      </w:pPr>
      <w:r>
        <w:t>Private carriers under contract to NYC Transit p</w:t>
      </w:r>
      <w:r>
        <w:t xml:space="preserve">rovide this service by lift-equipped vans, or sedans. In addition, service is provided by private taxis, livery, and black car services. </w:t>
      </w:r>
    </w:p>
    <w:p w:rsidR="002A28C0" w:rsidRDefault="001362A6">
      <w:pPr>
        <w:pStyle w:val="Heading6"/>
        <w:spacing w:after="480"/>
        <w:rPr>
          <w:b/>
        </w:rPr>
      </w:pPr>
      <w:r>
        <w:rPr>
          <w:b/>
        </w:rPr>
        <w:t>Service Area</w:t>
      </w:r>
    </w:p>
    <w:p w:rsidR="002A28C0" w:rsidRDefault="001362A6">
      <w:pPr>
        <w:spacing w:after="360"/>
        <w:jc w:val="both"/>
      </w:pPr>
      <w:r>
        <w:t>AAR provides service in New York City and within a three-quarter-of-a mile corridor beyond fixed-route se</w:t>
      </w:r>
      <w:r>
        <w:t>rvice across the New York City borderline to nearby areas of Nassau and Westchester counties. When reserving a trip in Nassau and Westchester counties, give the reservation agent the address and cross streets of your destination, if AAR goes there, your tr</w:t>
      </w:r>
      <w:r>
        <w:t>ip will be scheduled.</w:t>
      </w:r>
    </w:p>
    <w:p w:rsidR="002A28C0" w:rsidRDefault="001362A6">
      <w:pPr>
        <w:pStyle w:val="Heading6"/>
        <w:spacing w:after="480"/>
        <w:rPr>
          <w:b/>
        </w:rPr>
      </w:pPr>
      <w:r>
        <w:rPr>
          <w:b/>
        </w:rPr>
        <w:t xml:space="preserve">Access-A-Ride (AAR) MetroCard </w:t>
      </w:r>
    </w:p>
    <w:p w:rsidR="002A28C0" w:rsidRDefault="001362A6">
      <w:pPr>
        <w:jc w:val="both"/>
      </w:pPr>
      <w:r>
        <w:t xml:space="preserve">The AAR MetroCard issued by NYC Transit serves as both your Paratransit customer identification card to use when you ride AAR and as a MetroCard if you opt to use public transit. NYC Transit understands </w:t>
      </w:r>
      <w:r>
        <w:t>that Paratransit customers are able to use mass transit under certain circumstances but at other times need AAR service. Therefore, your eligibility status will not be affected by using mass transit.</w:t>
      </w:r>
    </w:p>
    <w:p w:rsidR="002A28C0" w:rsidRDefault="002A28C0">
      <w:pPr>
        <w:jc w:val="both"/>
      </w:pPr>
    </w:p>
    <w:p w:rsidR="002A28C0" w:rsidRDefault="001362A6">
      <w:pPr>
        <w:spacing w:after="360"/>
        <w:jc w:val="both"/>
      </w:pPr>
      <w:r>
        <w:t>The AAR MetroCard gives AAR customers the opportunity a</w:t>
      </w:r>
      <w:r>
        <w:t>nd flexibility to take four free trips a day using the subways, local buses, and Staten Island Railway (SIR).</w:t>
      </w:r>
    </w:p>
    <w:p w:rsidR="002A28C0" w:rsidRDefault="001362A6">
      <w:pPr>
        <w:pStyle w:val="Heading6"/>
        <w:spacing w:after="480"/>
        <w:rPr>
          <w:b/>
        </w:rPr>
      </w:pPr>
      <w:r>
        <w:rPr>
          <w:b/>
        </w:rPr>
        <w:t xml:space="preserve">Taxi/Car Service Authorization and Reimbursement </w:t>
      </w:r>
    </w:p>
    <w:p w:rsidR="002A28C0" w:rsidRDefault="001362A6">
      <w:pPr>
        <w:spacing w:after="360"/>
        <w:jc w:val="both"/>
      </w:pPr>
      <w:r>
        <w:t>Travel Services can authorize taxi/car service for you if your AAR vehicle has not arrived after</w:t>
      </w:r>
      <w:r>
        <w:t xml:space="preserve"> 30 minutes and there is no AAR vehicle in the vicinity that can pick you up within a reasonable period. A CCA will give you an authorization number. You are responsible for arranging for the taxi/car service, paying the fare, tolls, and not more than a 15</w:t>
      </w:r>
      <w:r>
        <w:t xml:space="preserve"> percent tip, obtaining a receipt from the driver, and submitting a letter to AAR requesting reimbursement. You will be reimbursed the cost of your trip minus the full AAR paratransit fare. The reimbursement amount may be reduced if a request appears exces</w:t>
      </w:r>
      <w:r>
        <w:t>sive.</w:t>
      </w:r>
    </w:p>
    <w:p w:rsidR="002A28C0" w:rsidRDefault="001362A6">
      <w:pPr>
        <w:pStyle w:val="Heading5"/>
        <w:spacing w:before="0" w:after="480"/>
      </w:pPr>
      <w:r>
        <w:t>Reduced-Fare Program</w:t>
      </w:r>
      <w:r>
        <w:rPr>
          <w:rStyle w:val="FootnoteReference"/>
        </w:rPr>
        <w:footnoteReference w:id="184"/>
      </w:r>
    </w:p>
    <w:p w:rsidR="002A28C0" w:rsidRDefault="001362A6">
      <w:pPr>
        <w:jc w:val="both"/>
      </w:pPr>
      <w:r>
        <w:t>The base subway or local bus fare is $2.75. Reduced fare is half the base fare, $1.35 or less with Reduced-Fare MetroCard discounts.</w:t>
      </w:r>
    </w:p>
    <w:p w:rsidR="002A28C0" w:rsidRDefault="002A28C0">
      <w:pPr>
        <w:jc w:val="both"/>
      </w:pPr>
    </w:p>
    <w:p w:rsidR="002A28C0" w:rsidRDefault="001362A6">
      <w:pPr>
        <w:jc w:val="both"/>
      </w:pPr>
      <w:r>
        <w:t>Eligibility: Customers who are 65 years of age or older or have a qualifying disability.</w:t>
      </w:r>
    </w:p>
    <w:p w:rsidR="002A28C0" w:rsidRDefault="002A28C0">
      <w:pPr>
        <w:jc w:val="both"/>
      </w:pPr>
    </w:p>
    <w:p w:rsidR="002A28C0" w:rsidRDefault="001362A6">
      <w:pPr>
        <w:jc w:val="both"/>
      </w:pPr>
      <w:r>
        <w:t>Wher</w:t>
      </w:r>
      <w:r>
        <w:t>e and when one can ride at the reduced fare:</w:t>
      </w:r>
    </w:p>
    <w:p w:rsidR="002A28C0" w:rsidRDefault="002A28C0">
      <w:pPr>
        <w:jc w:val="both"/>
      </w:pPr>
    </w:p>
    <w:p w:rsidR="002A28C0" w:rsidRDefault="001362A6">
      <w:pPr>
        <w:pStyle w:val="Bullet"/>
        <w:numPr>
          <w:ilvl w:val="1"/>
          <w:numId w:val="6"/>
        </w:numPr>
        <w:jc w:val="both"/>
      </w:pPr>
      <w:r>
        <w:t xml:space="preserve">MTA New York City Transit and MTA Bus: local buses anytime </w:t>
      </w:r>
    </w:p>
    <w:p w:rsidR="002A28C0" w:rsidRDefault="001362A6">
      <w:pPr>
        <w:pStyle w:val="Bullet"/>
        <w:numPr>
          <w:ilvl w:val="1"/>
          <w:numId w:val="6"/>
        </w:numPr>
        <w:jc w:val="both"/>
      </w:pPr>
      <w:r>
        <w:t xml:space="preserve">MTA New York City Transit and MTA Bus: express buses anytime except weekday rush hours: Monday through Friday, 6 a.m. to 10 am and 3 p.m. to 7 p.m. </w:t>
      </w:r>
    </w:p>
    <w:p w:rsidR="002A28C0" w:rsidRDefault="001362A6">
      <w:pPr>
        <w:pStyle w:val="Bullet"/>
        <w:numPr>
          <w:ilvl w:val="1"/>
          <w:numId w:val="6"/>
        </w:numPr>
        <w:spacing w:after="0"/>
        <w:jc w:val="both"/>
      </w:pPr>
      <w:r>
        <w:t>M</w:t>
      </w:r>
      <w:r>
        <w:t xml:space="preserve">TA Long Island Rail Road and the MTA Metro-North Railroad anytime except weekday rush hours to New York City terminals </w:t>
      </w:r>
    </w:p>
    <w:p w:rsidR="002A28C0" w:rsidRDefault="001362A6">
      <w:pPr>
        <w:pStyle w:val="Heading6"/>
        <w:spacing w:after="480"/>
        <w:rPr>
          <w:b/>
        </w:rPr>
      </w:pPr>
      <w:r>
        <w:rPr>
          <w:b/>
        </w:rPr>
        <w:lastRenderedPageBreak/>
        <w:t>Payment with a Reduced-Fare MetroCard</w:t>
      </w:r>
    </w:p>
    <w:p w:rsidR="002A28C0" w:rsidRDefault="001362A6">
      <w:pPr>
        <w:jc w:val="both"/>
      </w:pPr>
      <w:r>
        <w:t>A Reduced-Fare MetroCard is a personalized MetroCard with the name and photograph of the person.</w:t>
      </w:r>
    </w:p>
    <w:p w:rsidR="002A28C0" w:rsidRDefault="002A28C0">
      <w:pPr>
        <w:jc w:val="both"/>
      </w:pPr>
    </w:p>
    <w:p w:rsidR="002A28C0" w:rsidRDefault="001362A6">
      <w:pPr>
        <w:jc w:val="both"/>
      </w:pPr>
      <w:r>
        <w:t xml:space="preserve">Customers with Qualifying Disabilities: Apply for a Reduced-Fare MetroCard. Once approved, one can enrol in the </w:t>
      </w:r>
      <w:proofErr w:type="spellStart"/>
      <w:r>
        <w:t>EasyPay</w:t>
      </w:r>
      <w:proofErr w:type="spellEnd"/>
      <w:r>
        <w:t xml:space="preserve"> automatic refill payment option.</w:t>
      </w:r>
    </w:p>
    <w:p w:rsidR="002A28C0" w:rsidRDefault="002A28C0">
      <w:pPr>
        <w:jc w:val="both"/>
      </w:pPr>
    </w:p>
    <w:p w:rsidR="002A28C0" w:rsidRDefault="001362A6">
      <w:pPr>
        <w:jc w:val="both"/>
      </w:pPr>
      <w:r>
        <w:rPr>
          <w:u w:val="single"/>
        </w:rPr>
        <w:t xml:space="preserve">About the </w:t>
      </w:r>
      <w:proofErr w:type="spellStart"/>
      <w:r>
        <w:rPr>
          <w:u w:val="single"/>
        </w:rPr>
        <w:t>EasyPay</w:t>
      </w:r>
      <w:proofErr w:type="spellEnd"/>
      <w:r>
        <w:rPr>
          <w:u w:val="single"/>
        </w:rPr>
        <w:t xml:space="preserve"> Reduced-Fare payment option</w:t>
      </w:r>
      <w:r>
        <w:t xml:space="preserve">: </w:t>
      </w:r>
      <w:proofErr w:type="spellStart"/>
      <w:r>
        <w:t>EasyPay</w:t>
      </w:r>
      <w:proofErr w:type="spellEnd"/>
      <w:r>
        <w:t xml:space="preserve"> lets the disabled people link their credit or d</w:t>
      </w:r>
      <w:r>
        <w:t xml:space="preserve">ebit card to their Reduced-Fare MetroCard so it refills automatically as they use it. </w:t>
      </w:r>
    </w:p>
    <w:p w:rsidR="002A28C0" w:rsidRDefault="002A28C0">
      <w:pPr>
        <w:jc w:val="both"/>
      </w:pPr>
    </w:p>
    <w:p w:rsidR="002A28C0" w:rsidRDefault="001362A6">
      <w:pPr>
        <w:jc w:val="both"/>
      </w:pPr>
      <w:r>
        <w:t>This 2-trip MetroCard will be accepted at all subway stations, local buses, and Staten Island Railway. It cannot be refilled, is non-negotiable, non-transferable and no</w:t>
      </w:r>
      <w:r>
        <w:t>n-redeemable.</w:t>
      </w:r>
    </w:p>
    <w:p w:rsidR="002A28C0" w:rsidRDefault="002A28C0">
      <w:pPr>
        <w:jc w:val="both"/>
      </w:pPr>
    </w:p>
    <w:p w:rsidR="002A28C0" w:rsidRDefault="001362A6">
      <w:pPr>
        <w:spacing w:after="360"/>
        <w:jc w:val="both"/>
      </w:pPr>
      <w:r>
        <w:t xml:space="preserve">For more information, refer to </w:t>
      </w:r>
      <w:hyperlink r:id="rId228" w:history="1">
        <w:r>
          <w:rPr>
            <w:rStyle w:val="Hyperlink"/>
          </w:rPr>
          <w:t>MTA Subways and Buses</w:t>
        </w:r>
      </w:hyperlink>
      <w:r>
        <w:t>.</w:t>
      </w:r>
    </w:p>
    <w:p w:rsidR="002A28C0" w:rsidRDefault="001362A6">
      <w:pPr>
        <w:pStyle w:val="Heading5"/>
        <w:spacing w:before="0" w:after="480"/>
      </w:pPr>
      <w:r>
        <w:t>Buses</w:t>
      </w:r>
    </w:p>
    <w:p w:rsidR="002A28C0" w:rsidRDefault="001362A6">
      <w:pPr>
        <w:spacing w:after="360"/>
        <w:jc w:val="both"/>
      </w:pPr>
      <w:r>
        <w:t xml:space="preserve">The entire City bus fleet operated by MTA New York City Transit is lift-equipped, has kneeling features, wheelchair </w:t>
      </w:r>
      <w:r>
        <w:t>securement devices, public address systems, and seating spaces reserved for people with disabilities. Personal Care Attendants accompanying the customer ride free.</w:t>
      </w:r>
      <w:r>
        <w:rPr>
          <w:rStyle w:val="FootnoteReference"/>
        </w:rPr>
        <w:footnoteReference w:id="185"/>
      </w:r>
    </w:p>
    <w:p w:rsidR="002A28C0" w:rsidRDefault="001362A6">
      <w:pPr>
        <w:pStyle w:val="Heading5"/>
        <w:spacing w:before="0" w:after="480"/>
      </w:pPr>
      <w:r>
        <w:t>Wheelchair-Accessible Yellow Taxi Service</w:t>
      </w:r>
    </w:p>
    <w:p w:rsidR="002A28C0" w:rsidRDefault="001362A6">
      <w:pPr>
        <w:jc w:val="both"/>
      </w:pPr>
      <w:r>
        <w:t>The New York City Taxi and Limousine Commission (</w:t>
      </w:r>
      <w:r>
        <w:t>TLC) manage a program that provides wheelchair-accessible yellow taxi dispatching services. Wheelchair-accessible yellow taxis will respond to trips originating in Manhattan and ending anywhere in the five boroughs, Westchester and Nassau counties, and the</w:t>
      </w:r>
      <w:r>
        <w:t xml:space="preserve"> three regional airports. Passengers pay the normal metered taxi fare in New York City from the point of pick-up to destination. There are no extra costs to passengers.</w:t>
      </w:r>
      <w:r>
        <w:rPr>
          <w:vertAlign w:val="superscript"/>
        </w:rPr>
        <w:footnoteReference w:id="186"/>
      </w:r>
      <w:r>
        <w:t xml:space="preserve"> </w:t>
      </w:r>
    </w:p>
    <w:p w:rsidR="002A28C0" w:rsidRDefault="002A28C0">
      <w:pPr>
        <w:jc w:val="both"/>
      </w:pPr>
    </w:p>
    <w:p w:rsidR="002A28C0" w:rsidRDefault="001362A6">
      <w:pPr>
        <w:spacing w:after="360"/>
        <w:jc w:val="both"/>
      </w:pPr>
      <w:r>
        <w:t xml:space="preserve">The MTA and the TLC have worked together to make wheelchair-accessible yellow taxis </w:t>
      </w:r>
      <w:r>
        <w:t>available for select Access-A-Ride (AAR) trips. Today, the program is available to some Access-A-Ride registrants with routine trips in Manhattan using the New York City Transit AAR Yellow Taxi Debit Card program.</w:t>
      </w:r>
      <w:r>
        <w:rPr>
          <w:rStyle w:val="FootnoteReference"/>
        </w:rPr>
        <w:footnoteReference w:id="187"/>
      </w:r>
    </w:p>
    <w:p w:rsidR="002A28C0" w:rsidRDefault="001362A6">
      <w:pPr>
        <w:pStyle w:val="Heading5"/>
        <w:spacing w:before="0" w:after="480"/>
      </w:pPr>
      <w:r>
        <w:t>Wheelchair-Accessible For-Hire-Vehicle Se</w:t>
      </w:r>
      <w:r>
        <w:t xml:space="preserve">rvice </w:t>
      </w:r>
    </w:p>
    <w:p w:rsidR="002A28C0" w:rsidRDefault="001362A6">
      <w:pPr>
        <w:jc w:val="both"/>
      </w:pPr>
      <w:r>
        <w:t xml:space="preserve">Customers living in the Bronx, Brooklyn, northern Manhattan, Queens, and Staten Island can call the following </w:t>
      </w:r>
      <w:proofErr w:type="spellStart"/>
      <w:r>
        <w:t>Boro</w:t>
      </w:r>
      <w:proofErr w:type="spellEnd"/>
      <w:r>
        <w:t xml:space="preserve"> Taxi car services (also known as Street Hail Livery bases) for a wheelchair-accessible </w:t>
      </w:r>
      <w:proofErr w:type="spellStart"/>
      <w:r>
        <w:t>Boro</w:t>
      </w:r>
      <w:proofErr w:type="spellEnd"/>
      <w:r>
        <w:t xml:space="preserve"> Taxi.</w:t>
      </w:r>
      <w:r>
        <w:rPr>
          <w:rStyle w:val="FootnoteReference"/>
        </w:rPr>
        <w:footnoteReference w:id="188"/>
      </w:r>
    </w:p>
    <w:p w:rsidR="002A28C0" w:rsidRDefault="002A28C0">
      <w:pPr>
        <w:jc w:val="both"/>
      </w:pPr>
    </w:p>
    <w:p w:rsidR="002A28C0" w:rsidRDefault="001362A6">
      <w:pPr>
        <w:pStyle w:val="Heading3"/>
        <w:spacing w:after="480"/>
      </w:pPr>
      <w:bookmarkStart w:id="130" w:name="_Toc421809577"/>
      <w:bookmarkStart w:id="131" w:name="_Toc424806497"/>
      <w:bookmarkStart w:id="132" w:name="_Toc424825693"/>
      <w:bookmarkStart w:id="133" w:name="_Toc424825740"/>
      <w:r>
        <w:lastRenderedPageBreak/>
        <w:t>California</w:t>
      </w:r>
      <w:bookmarkEnd w:id="130"/>
      <w:bookmarkEnd w:id="131"/>
      <w:bookmarkEnd w:id="132"/>
      <w:bookmarkEnd w:id="133"/>
    </w:p>
    <w:p w:rsidR="002A28C0" w:rsidRDefault="001362A6">
      <w:pPr>
        <w:spacing w:before="168" w:after="216"/>
        <w:jc w:val="both"/>
      </w:pPr>
      <w:r>
        <w:t>One of the California D</w:t>
      </w:r>
      <w:r>
        <w:t>epartment of Transportation's (Caltrans) goals is Mobility – Maximize transportation system performance and accessibility. In support of this goal, Caltrans created the ADA Infrastructure Program under its Maintenance and Operations Program.</w:t>
      </w:r>
    </w:p>
    <w:p w:rsidR="002A28C0" w:rsidRDefault="001362A6">
      <w:pPr>
        <w:spacing w:before="168" w:after="216"/>
        <w:jc w:val="both"/>
      </w:pPr>
      <w:r>
        <w:t xml:space="preserve">The objective </w:t>
      </w:r>
      <w:r>
        <w:t>of the ADA Infrastructure Program is to make Caltrans infrastructure equally accessible to persons with disabilities.</w:t>
      </w:r>
    </w:p>
    <w:p w:rsidR="002A28C0" w:rsidRDefault="001362A6">
      <w:pPr>
        <w:spacing w:before="168" w:after="216"/>
        <w:jc w:val="both"/>
      </w:pPr>
      <w:r>
        <w:t>Caltrans does not discriminate on the basis of disability and believes in providing equal access to all of its infrastructure, programs, s</w:t>
      </w:r>
      <w:r>
        <w:t>ervices, and activities. Caltrans is committed to working with its partners to identify and address access barriers to its infrastructure.</w:t>
      </w:r>
    </w:p>
    <w:p w:rsidR="002A28C0" w:rsidRDefault="001362A6">
      <w:pPr>
        <w:spacing w:before="168" w:after="360"/>
        <w:jc w:val="both"/>
      </w:pPr>
      <w:r>
        <w:t xml:space="preserve">In accordance with Title II of the Americans with Disabilities Act of 1990, Caltrans has designated a State-wide ADA </w:t>
      </w:r>
      <w:r>
        <w:t>Coordinator who is responsible to coordinate ADA compliance across the State. Caltrans has also established a website where access barriers can be reported.</w:t>
      </w:r>
    </w:p>
    <w:p w:rsidR="002A28C0" w:rsidRDefault="001362A6">
      <w:pPr>
        <w:pStyle w:val="Heading4"/>
        <w:spacing w:before="0" w:after="360"/>
      </w:pPr>
      <w:r>
        <w:t>Regulations</w:t>
      </w:r>
    </w:p>
    <w:p w:rsidR="002A28C0" w:rsidRDefault="001362A6">
      <w:pPr>
        <w:pStyle w:val="Heading5"/>
        <w:spacing w:before="0" w:after="480"/>
      </w:pPr>
      <w:r>
        <w:t>Driver's Licenses</w:t>
      </w:r>
    </w:p>
    <w:p w:rsidR="002A28C0" w:rsidRDefault="001362A6">
      <w:pPr>
        <w:jc w:val="both"/>
      </w:pPr>
      <w:r>
        <w:t xml:space="preserve">The right to a driver's license is not absolute, and licensing </w:t>
      </w:r>
      <w:r>
        <w:t>standards vary from state to state. In California, an individual with a physical or mental disability may not be refused a driver's license if it is decided by the Department of Motor Vehicles (DMV) that the disability does not affect the individual's abil</w:t>
      </w:r>
      <w:r>
        <w:t>ity to operate a vehicle.</w:t>
      </w:r>
      <w:r>
        <w:rPr>
          <w:rStyle w:val="FootnoteReference"/>
        </w:rPr>
        <w:footnoteReference w:id="189"/>
      </w:r>
    </w:p>
    <w:p w:rsidR="002A28C0" w:rsidRDefault="002A28C0">
      <w:pPr>
        <w:jc w:val="both"/>
      </w:pPr>
    </w:p>
    <w:p w:rsidR="002A28C0" w:rsidRDefault="001362A6">
      <w:pPr>
        <w:spacing w:after="360"/>
        <w:jc w:val="both"/>
      </w:pPr>
      <w:r>
        <w:t>By statute, the DMV may not issue a license to a person with a disorder characterized by lapses of consciousness, or marked confusion, but the DMV must usually make license determinations on a case-by-case basis and must issue l</w:t>
      </w:r>
      <w:r>
        <w:t xml:space="preserve">icenses to people capable of safe driving. The DMV shall not issue or renew a driver's license of any person whose best-corrected visual acuity is 20/200 or worse in that person's better eye, as verified by an optometrist or ophthalmologist. No person may </w:t>
      </w:r>
      <w:r>
        <w:t xml:space="preserve">use a </w:t>
      </w:r>
      <w:proofErr w:type="spellStart"/>
      <w:r>
        <w:t>bioptic</w:t>
      </w:r>
      <w:proofErr w:type="spellEnd"/>
      <w:r>
        <w:t xml:space="preserve"> telescope or similar lens to meet the acuity standard. (</w:t>
      </w:r>
      <w:proofErr w:type="spellStart"/>
      <w:r>
        <w:t>Veh</w:t>
      </w:r>
      <w:proofErr w:type="spellEnd"/>
      <w:r>
        <w:t>. Code, '' 12805 and 12806; Smith v. DMV (1984) 163 Cal.App.3d 321.) The DMV may require a person to use special adaptive devices, if necessary to assure safe driving.</w:t>
      </w:r>
      <w:r>
        <w:rPr>
          <w:rStyle w:val="FootnoteReference"/>
        </w:rPr>
        <w:footnoteReference w:id="190"/>
      </w:r>
    </w:p>
    <w:p w:rsidR="002A28C0" w:rsidRDefault="001362A6">
      <w:pPr>
        <w:pStyle w:val="Heading5"/>
        <w:spacing w:before="0" w:after="480"/>
      </w:pPr>
      <w:r>
        <w:t>Parking Privil</w:t>
      </w:r>
      <w:r>
        <w:t>eges</w:t>
      </w:r>
    </w:p>
    <w:p w:rsidR="002A28C0" w:rsidRDefault="001362A6">
      <w:pPr>
        <w:jc w:val="both"/>
      </w:pPr>
      <w:r>
        <w:t>California law provides special parking privileges to individuals with disabilities who drive. In order to take advantage of most of these privileges, the vehicle of a person with a disability must display either a distinguishing license plate or dist</w:t>
      </w:r>
      <w:r>
        <w:t xml:space="preserve">inguishing placard, both of which can be obtained on a permanent or temporary basis from the DMV. </w:t>
      </w:r>
    </w:p>
    <w:p w:rsidR="002A28C0" w:rsidRDefault="002A28C0">
      <w:pPr>
        <w:jc w:val="both"/>
      </w:pPr>
    </w:p>
    <w:p w:rsidR="002A28C0" w:rsidRDefault="001362A6">
      <w:pPr>
        <w:jc w:val="both"/>
      </w:pPr>
      <w:r>
        <w:t>Parking spaces identified with blue curb paint are exclusively for the use of people with disabilities.</w:t>
      </w:r>
    </w:p>
    <w:p w:rsidR="002A28C0" w:rsidRDefault="002A28C0">
      <w:pPr>
        <w:jc w:val="both"/>
      </w:pPr>
    </w:p>
    <w:p w:rsidR="002A28C0" w:rsidRDefault="001362A6">
      <w:pPr>
        <w:spacing w:after="360"/>
        <w:jc w:val="both"/>
      </w:pPr>
      <w:r>
        <w:t>Local authorities generally decide where special pa</w:t>
      </w:r>
      <w:r>
        <w:t>rking spaces will be located. In addition to designating reserved parking spaces on streets and in public lots, local authorities may require private parking facilities, which are open to the public to reserve a certain number of spaces for the vehicles of</w:t>
      </w:r>
      <w:r>
        <w:t xml:space="preserve"> people with disabilities. Any parking facility controlled by a State agency must reserve a certain number </w:t>
      </w:r>
      <w:r>
        <w:lastRenderedPageBreak/>
        <w:t>of spaces. If a State agency does not have its own parking facility, the agency must ask local authorities to reserve on-street spaces immediately ad</w:t>
      </w:r>
      <w:r>
        <w:t xml:space="preserve">jacent to the agency property for the use of individuals with disabilities. </w:t>
      </w:r>
    </w:p>
    <w:p w:rsidR="002A28C0" w:rsidRDefault="001362A6">
      <w:pPr>
        <w:pStyle w:val="Heading5"/>
        <w:spacing w:before="0" w:after="480"/>
      </w:pPr>
      <w:r>
        <w:t>Gas Stations</w:t>
      </w:r>
    </w:p>
    <w:p w:rsidR="002A28C0" w:rsidRDefault="001362A6">
      <w:pPr>
        <w:spacing w:after="360"/>
        <w:jc w:val="both"/>
      </w:pPr>
      <w:r>
        <w:t>In California, service stations are required to provide refuelling services if a vehicle displays a DMV issued disabled/disabled veterans plates or placard and if the</w:t>
      </w:r>
      <w:r>
        <w:t xml:space="preserve"> person with the disability asks for assistance. Exemptions from this requirement include only one employee on duty or two employees on duty, but one of which is assigned sole to the preparation of food. Stations are required to post signage indicating tha</w:t>
      </w:r>
      <w:r>
        <w:t>t they provide the refuelling service as well as signs alerting customers when they cannot provide the service based on a lawful exemption.</w:t>
      </w:r>
      <w:r>
        <w:rPr>
          <w:rStyle w:val="FootnoteReference"/>
        </w:rPr>
        <w:footnoteReference w:id="191"/>
      </w:r>
    </w:p>
    <w:p w:rsidR="002A28C0" w:rsidRDefault="001362A6">
      <w:pPr>
        <w:pStyle w:val="Heading4"/>
        <w:spacing w:before="0" w:after="360"/>
      </w:pPr>
      <w:r>
        <w:t>Programs</w:t>
      </w:r>
    </w:p>
    <w:p w:rsidR="002A28C0" w:rsidRDefault="001362A6">
      <w:pPr>
        <w:pStyle w:val="Heading5"/>
        <w:spacing w:before="0" w:after="480"/>
      </w:pPr>
      <w:r>
        <w:t>Mobility Evaluation Program (MEP)</w:t>
      </w:r>
      <w:r>
        <w:rPr>
          <w:rStyle w:val="FootnoteReference"/>
        </w:rPr>
        <w:footnoteReference w:id="192"/>
      </w:r>
    </w:p>
    <w:p w:rsidR="002A28C0" w:rsidRDefault="001362A6">
      <w:pPr>
        <w:jc w:val="both"/>
      </w:pPr>
      <w:r>
        <w:t>The Mobility Evaluation Program (MEP) is a section of the Department of</w:t>
      </w:r>
      <w:r>
        <w:t xml:space="preserve"> Rehabilitation that provides driving evaluations for qualified individuals to help determine their transportation needs. It also provides passenger and wheelchair evaluations.</w:t>
      </w:r>
    </w:p>
    <w:p w:rsidR="002A28C0" w:rsidRDefault="002A28C0">
      <w:pPr>
        <w:jc w:val="both"/>
      </w:pPr>
    </w:p>
    <w:p w:rsidR="002A28C0" w:rsidRDefault="001362A6">
      <w:pPr>
        <w:jc w:val="both"/>
      </w:pPr>
      <w:r>
        <w:t>MEP complies with State Regulations and Department Directives for procedures g</w:t>
      </w:r>
      <w:r>
        <w:t>overning driving evaluations.</w:t>
      </w:r>
    </w:p>
    <w:p w:rsidR="002A28C0" w:rsidRDefault="002A28C0">
      <w:pPr>
        <w:jc w:val="both"/>
      </w:pPr>
    </w:p>
    <w:p w:rsidR="002A28C0" w:rsidRDefault="001362A6">
      <w:pPr>
        <w:jc w:val="both"/>
      </w:pPr>
      <w:r>
        <w:t xml:space="preserve">During the driving evaluation, the Department of Rehabilitation performs a physical assessment of the individual to help determine the best fit of adaptive equipment to the individual's capabilities. </w:t>
      </w:r>
    </w:p>
    <w:p w:rsidR="002A28C0" w:rsidRDefault="002A28C0">
      <w:pPr>
        <w:jc w:val="both"/>
      </w:pPr>
    </w:p>
    <w:p w:rsidR="002A28C0" w:rsidRDefault="001362A6">
      <w:pPr>
        <w:spacing w:after="360"/>
        <w:jc w:val="both"/>
      </w:pPr>
      <w:r>
        <w:t>MEP has one of the most</w:t>
      </w:r>
      <w:r>
        <w:t xml:space="preserve"> wide-ranging collections of evaluation vehicles in the country and the program is constantly upgrading the mobility equipment to the most current technology. These services are available to DOR consumers and State Compensation Insurance Fund clients.</w:t>
      </w:r>
    </w:p>
    <w:p w:rsidR="002A28C0" w:rsidRDefault="001362A6">
      <w:pPr>
        <w:pStyle w:val="Heading5"/>
        <w:spacing w:after="480"/>
      </w:pPr>
      <w:r>
        <w:t>Loan</w:t>
      </w:r>
      <w:r>
        <w:t xml:space="preserve"> Guarantee Program</w:t>
      </w:r>
      <w:r>
        <w:rPr>
          <w:rStyle w:val="FootnoteReference"/>
        </w:rPr>
        <w:footnoteReference w:id="193"/>
      </w:r>
    </w:p>
    <w:p w:rsidR="002A28C0" w:rsidRDefault="001362A6">
      <w:pPr>
        <w:spacing w:after="360"/>
        <w:jc w:val="both"/>
      </w:pPr>
      <w:r>
        <w:t>The Transportation Loan Guarantee Program is provided through California Assistive Technology Exchange (CATE). A person with a disability who requires a modified vehicle may be eligible for the program.</w:t>
      </w:r>
    </w:p>
    <w:p w:rsidR="002A28C0" w:rsidRDefault="001362A6">
      <w:pPr>
        <w:pStyle w:val="Heading5"/>
        <w:spacing w:before="0" w:after="480"/>
      </w:pPr>
      <w:r>
        <w:t>ACCESS</w:t>
      </w:r>
      <w:r>
        <w:rPr>
          <w:rStyle w:val="FootnoteReference"/>
        </w:rPr>
        <w:footnoteReference w:id="194"/>
      </w:r>
    </w:p>
    <w:p w:rsidR="002A28C0" w:rsidRDefault="001362A6">
      <w:pPr>
        <w:jc w:val="both"/>
      </w:pPr>
      <w:r>
        <w:t>ACCESS is Orange County T</w:t>
      </w:r>
      <w:r>
        <w:t>ransportation Authority’s (OCTA) shared-ride service for people who are unable to use the regular, fixed-route bus service because of functional limitations caused by a disability. These passengers must be certified by OCTA to use the ACCESS system by meet</w:t>
      </w:r>
      <w:r>
        <w:t>ing the Americans with Disabilities Act (ADA) eligibility criteria.</w:t>
      </w:r>
    </w:p>
    <w:p w:rsidR="002A28C0" w:rsidRDefault="002A28C0">
      <w:pPr>
        <w:jc w:val="both"/>
      </w:pPr>
    </w:p>
    <w:p w:rsidR="002A28C0" w:rsidRDefault="001362A6">
      <w:pPr>
        <w:pStyle w:val="Heading6"/>
        <w:spacing w:after="360"/>
        <w:rPr>
          <w:b/>
        </w:rPr>
      </w:pPr>
      <w:r>
        <w:rPr>
          <w:b/>
        </w:rPr>
        <w:t>Standard Service</w:t>
      </w:r>
    </w:p>
    <w:p w:rsidR="002A28C0" w:rsidRDefault="001362A6">
      <w:pPr>
        <w:spacing w:after="480"/>
        <w:jc w:val="both"/>
        <w:rPr>
          <w:sz w:val="28"/>
        </w:rPr>
      </w:pPr>
      <w:r>
        <w:rPr>
          <w:sz w:val="28"/>
        </w:rPr>
        <w:t>Curb-to-Curb</w:t>
      </w:r>
    </w:p>
    <w:p w:rsidR="002A28C0" w:rsidRDefault="001362A6">
      <w:pPr>
        <w:jc w:val="both"/>
      </w:pPr>
      <w:r>
        <w:t>All ACCESS fares must be paid upon boarding. The base fare for ACCESS service is $3.60 per passenger for each one-way trip.</w:t>
      </w:r>
    </w:p>
    <w:p w:rsidR="002A28C0" w:rsidRDefault="002A28C0">
      <w:pPr>
        <w:jc w:val="both"/>
      </w:pPr>
    </w:p>
    <w:p w:rsidR="002A28C0" w:rsidRDefault="001362A6">
      <w:pPr>
        <w:spacing w:after="360"/>
        <w:jc w:val="both"/>
      </w:pPr>
      <w:r>
        <w:t xml:space="preserve">This standard ACCESS fare is for curb-to-curb service. </w:t>
      </w:r>
    </w:p>
    <w:p w:rsidR="002A28C0" w:rsidRDefault="001362A6">
      <w:pPr>
        <w:pStyle w:val="Heading6"/>
        <w:spacing w:after="480"/>
        <w:rPr>
          <w:b/>
        </w:rPr>
      </w:pPr>
      <w:r>
        <w:rPr>
          <w:b/>
        </w:rPr>
        <w:t>Premium Door Service</w:t>
      </w:r>
    </w:p>
    <w:p w:rsidR="002A28C0" w:rsidRDefault="001362A6">
      <w:pPr>
        <w:jc w:val="both"/>
      </w:pPr>
      <w:r>
        <w:t>ACCESS provides door service for an additional fee for customers who prefer to be escorted to and/or from their door at their pick-up or drop-off address.</w:t>
      </w:r>
    </w:p>
    <w:p w:rsidR="002A28C0" w:rsidRDefault="002A28C0">
      <w:pPr>
        <w:jc w:val="both"/>
      </w:pPr>
    </w:p>
    <w:p w:rsidR="002A28C0" w:rsidRDefault="001362A6">
      <w:pPr>
        <w:jc w:val="both"/>
      </w:pPr>
      <w:r>
        <w:t>For safety reasons, doo</w:t>
      </w:r>
      <w:r>
        <w:t>r service is not available when any of the following condition exists:</w:t>
      </w:r>
    </w:p>
    <w:p w:rsidR="002A28C0" w:rsidRDefault="002A28C0">
      <w:pPr>
        <w:jc w:val="both"/>
      </w:pPr>
    </w:p>
    <w:p w:rsidR="002A28C0" w:rsidRDefault="001362A6">
      <w:pPr>
        <w:pStyle w:val="Bullet"/>
        <w:jc w:val="both"/>
      </w:pPr>
      <w:r>
        <w:t>Driver would lose sight of the vehicle; and/or</w:t>
      </w:r>
    </w:p>
    <w:p w:rsidR="002A28C0" w:rsidRDefault="001362A6">
      <w:pPr>
        <w:pStyle w:val="Bullet"/>
        <w:jc w:val="both"/>
      </w:pPr>
      <w:r>
        <w:t>Location involves steps or stairs; and/or</w:t>
      </w:r>
    </w:p>
    <w:p w:rsidR="002A28C0" w:rsidRDefault="001362A6">
      <w:pPr>
        <w:pStyle w:val="Bullet"/>
        <w:jc w:val="both"/>
      </w:pPr>
      <w:r>
        <w:t>Assistance by the driver may harm the customer, driver, or both.</w:t>
      </w:r>
    </w:p>
    <w:p w:rsidR="002A28C0" w:rsidRDefault="002A28C0">
      <w:pPr>
        <w:jc w:val="both"/>
      </w:pPr>
    </w:p>
    <w:p w:rsidR="002A28C0" w:rsidRDefault="001362A6">
      <w:pPr>
        <w:jc w:val="both"/>
      </w:pPr>
      <w:r>
        <w:t>Premium Door Service fare exa</w:t>
      </w:r>
      <w:r>
        <w:t>mples:</w:t>
      </w:r>
    </w:p>
    <w:p w:rsidR="002A28C0" w:rsidRDefault="001362A6">
      <w:pPr>
        <w:pStyle w:val="Bullet"/>
        <w:jc w:val="both"/>
      </w:pPr>
      <w:r>
        <w:t>Curb-to-curb service at pick-up &amp; destination: $3.60</w:t>
      </w:r>
    </w:p>
    <w:p w:rsidR="002A28C0" w:rsidRDefault="001362A6">
      <w:pPr>
        <w:pStyle w:val="Bullet"/>
        <w:jc w:val="both"/>
      </w:pPr>
      <w:r>
        <w:t>Door to curb service at either pick-up or destination: $8.60 ($3.60 + $5.00)</w:t>
      </w:r>
    </w:p>
    <w:p w:rsidR="002A28C0" w:rsidRDefault="001362A6">
      <w:pPr>
        <w:pStyle w:val="Bullet"/>
        <w:spacing w:before="0" w:after="360"/>
        <w:jc w:val="both"/>
      </w:pPr>
      <w:r>
        <w:t>Door to door service at pick-up and destination: $13.60 ($3.60 + $5.00 + $5.00)</w:t>
      </w:r>
    </w:p>
    <w:p w:rsidR="002A28C0" w:rsidRDefault="001362A6">
      <w:pPr>
        <w:pStyle w:val="Heading6"/>
        <w:spacing w:after="480"/>
        <w:rPr>
          <w:b/>
        </w:rPr>
      </w:pPr>
      <w:r>
        <w:rPr>
          <w:b/>
        </w:rPr>
        <w:t>Subscription Service</w:t>
      </w:r>
    </w:p>
    <w:p w:rsidR="002A28C0" w:rsidRDefault="001362A6">
      <w:pPr>
        <w:spacing w:after="360"/>
        <w:jc w:val="both"/>
      </w:pPr>
      <w:r>
        <w:t>Subscription servi</w:t>
      </w:r>
      <w:r>
        <w:t>ce allows riders to receive service without the need to call and request each trip. This is good for riders who are traveling to work, school, for regularly scheduled medical appointments, or to other destinations on a regular basis.</w:t>
      </w:r>
    </w:p>
    <w:p w:rsidR="002A28C0" w:rsidRDefault="001362A6">
      <w:pPr>
        <w:pStyle w:val="Heading6"/>
        <w:spacing w:after="480"/>
        <w:rPr>
          <w:b/>
        </w:rPr>
      </w:pPr>
      <w:r>
        <w:rPr>
          <w:b/>
        </w:rPr>
        <w:t>Same-Day Taxi Service</w:t>
      </w:r>
    </w:p>
    <w:p w:rsidR="002A28C0" w:rsidRDefault="001362A6">
      <w:pPr>
        <w:spacing w:after="360"/>
        <w:jc w:val="both"/>
      </w:pPr>
      <w:r>
        <w:t xml:space="preserve">OCTA offers a non-ADA Same-Day Taxi Program to ACCESS-eligible customers. OCTA subsidizes up to five miles for a same-day taxi trip. One pays the ACCESS base fare of $3.60 for a five-mile ride; any additional costs above the five-mile trip are paid by the </w:t>
      </w:r>
      <w:r>
        <w:t xml:space="preserve">ACCESS customer in addition to the base fare of $3.60. </w:t>
      </w:r>
    </w:p>
    <w:p w:rsidR="002A28C0" w:rsidRDefault="001362A6">
      <w:pPr>
        <w:pStyle w:val="Heading5"/>
        <w:spacing w:after="480"/>
      </w:pPr>
      <w:r>
        <w:lastRenderedPageBreak/>
        <w:t>Regional Transit Connection Discount Card Program</w:t>
      </w:r>
      <w:r>
        <w:rPr>
          <w:rStyle w:val="FootnoteReference"/>
        </w:rPr>
        <w:footnoteReference w:id="195"/>
      </w:r>
    </w:p>
    <w:p w:rsidR="002A28C0" w:rsidRDefault="001362A6">
      <w:pPr>
        <w:jc w:val="both"/>
      </w:pPr>
      <w:r>
        <w:t>The Regional Transit Connection (RTC) Discount ID Card is available to qualified people with disabilities. One may use the card as proof of eligibili</w:t>
      </w:r>
      <w:r>
        <w:t xml:space="preserve">ty to receive discount fares on fixed-route, rail, and ferry systems throughout the San Francisco Bay Area. The RTC Program does not apply to paratransit services. </w:t>
      </w:r>
    </w:p>
    <w:p w:rsidR="002A28C0" w:rsidRDefault="002A28C0">
      <w:pPr>
        <w:jc w:val="both"/>
      </w:pPr>
    </w:p>
    <w:p w:rsidR="002A28C0" w:rsidRDefault="001362A6">
      <w:pPr>
        <w:spacing w:after="360"/>
        <w:jc w:val="both"/>
      </w:pPr>
      <w:r>
        <w:t xml:space="preserve">Applications for the RTC Discount ID Card are accepted at San Francisco Bay Area transit </w:t>
      </w:r>
      <w:r>
        <w:t>agency locations and forwarded to a central office. The Central Processor then reviews and verifies applicant information and prepares a card that is printed and mailed by the Clipper program.</w:t>
      </w:r>
    </w:p>
    <w:p w:rsidR="002A28C0" w:rsidRDefault="001362A6">
      <w:pPr>
        <w:pStyle w:val="Heading5"/>
        <w:tabs>
          <w:tab w:val="clear" w:pos="851"/>
        </w:tabs>
        <w:spacing w:before="0" w:after="480"/>
        <w:ind w:left="0" w:firstLine="0"/>
      </w:pPr>
      <w:r>
        <w:t>Accessible Transportation Options in the San Francisco Bay Area</w:t>
      </w:r>
      <w:r>
        <w:rPr>
          <w:rStyle w:val="FootnoteReference"/>
        </w:rPr>
        <w:footnoteReference w:id="196"/>
      </w:r>
    </w:p>
    <w:p w:rsidR="002A28C0" w:rsidRDefault="001362A6">
      <w:pPr>
        <w:jc w:val="both"/>
      </w:pPr>
      <w:r>
        <w:t>For most people using public transportation, the most convenient and flexible way to travel is by bus or train. It costs less and requires less planning than paratransit. Some of the features of most transportation systems in the Bay Area include:</w:t>
      </w:r>
    </w:p>
    <w:p w:rsidR="002A28C0" w:rsidRDefault="002A28C0">
      <w:pPr>
        <w:jc w:val="both"/>
      </w:pPr>
    </w:p>
    <w:p w:rsidR="002A28C0" w:rsidRDefault="001362A6">
      <w:pPr>
        <w:pStyle w:val="Bullet"/>
        <w:jc w:val="both"/>
      </w:pPr>
      <w:r>
        <w:t>Buses</w:t>
      </w:r>
      <w:r>
        <w:t xml:space="preserve"> and trains equipped with wheelchair lifts or low floor ramps to allow easy access for people with disabilities. </w:t>
      </w:r>
    </w:p>
    <w:p w:rsidR="002A28C0" w:rsidRDefault="001362A6">
      <w:pPr>
        <w:pStyle w:val="Bullet"/>
        <w:jc w:val="both"/>
      </w:pPr>
      <w:r>
        <w:t xml:space="preserve">Priority seating for those who need it. </w:t>
      </w:r>
    </w:p>
    <w:p w:rsidR="002A28C0" w:rsidRDefault="001362A6">
      <w:pPr>
        <w:pStyle w:val="Bullet"/>
        <w:jc w:val="both"/>
      </w:pPr>
      <w:r>
        <w:t xml:space="preserve">Drivers trained to provide assistance in securing wheelchairs in designated spaces. </w:t>
      </w:r>
    </w:p>
    <w:p w:rsidR="002A28C0" w:rsidRDefault="001362A6">
      <w:pPr>
        <w:pStyle w:val="Bullet"/>
        <w:jc w:val="both"/>
      </w:pPr>
      <w:r>
        <w:t>Bus drivers trai</w:t>
      </w:r>
      <w:r>
        <w:t xml:space="preserve">ned to allow passengers time to be seated, and to get on and off the vehicle. </w:t>
      </w:r>
    </w:p>
    <w:p w:rsidR="002A28C0" w:rsidRDefault="001362A6">
      <w:pPr>
        <w:pStyle w:val="Bullet"/>
        <w:jc w:val="both"/>
      </w:pPr>
      <w:r>
        <w:t xml:space="preserve">Announcement of stops at major intersections, transfer points and, at the request of passengers, specific destinations. </w:t>
      </w:r>
    </w:p>
    <w:p w:rsidR="002A28C0" w:rsidRDefault="001362A6">
      <w:pPr>
        <w:pStyle w:val="Bullet"/>
        <w:spacing w:before="0" w:after="360"/>
        <w:jc w:val="both"/>
      </w:pPr>
      <w:r>
        <w:t>BART and Muni Metro stations with elevators to the board</w:t>
      </w:r>
      <w:r>
        <w:t xml:space="preserve">ing platforms - once on the platform, it is easy to board the train. </w:t>
      </w:r>
    </w:p>
    <w:p w:rsidR="002A28C0" w:rsidRDefault="001362A6">
      <w:pPr>
        <w:pStyle w:val="Heading5"/>
        <w:spacing w:before="0" w:after="480"/>
      </w:pPr>
      <w:proofErr w:type="spellStart"/>
      <w:r>
        <w:t>Cityride</w:t>
      </w:r>
      <w:proofErr w:type="spellEnd"/>
      <w:r>
        <w:t xml:space="preserve"> Program</w:t>
      </w:r>
      <w:r>
        <w:rPr>
          <w:rStyle w:val="FootnoteReference"/>
        </w:rPr>
        <w:footnoteReference w:id="197"/>
      </w:r>
    </w:p>
    <w:p w:rsidR="002A28C0" w:rsidRDefault="001362A6">
      <w:pPr>
        <w:jc w:val="both"/>
      </w:pPr>
      <w:proofErr w:type="spellStart"/>
      <w:r>
        <w:t>Cityride</w:t>
      </w:r>
      <w:proofErr w:type="spellEnd"/>
      <w:r>
        <w:t xml:space="preserve"> is a transportation assistance program for individuals age 65 or older and qualified disabled people in the City of Los Angeles and select areas of Los Angeles</w:t>
      </w:r>
      <w:r>
        <w:t xml:space="preserve"> County. The program offers </w:t>
      </w:r>
      <w:proofErr w:type="spellStart"/>
      <w:r>
        <w:t>Cityride</w:t>
      </w:r>
      <w:proofErr w:type="spellEnd"/>
      <w:r>
        <w:t xml:space="preserve"> participants reduced costs for the purchase of City of Los Angeles permitted taxi rides and </w:t>
      </w:r>
      <w:proofErr w:type="spellStart"/>
      <w:r>
        <w:t>Cityride</w:t>
      </w:r>
      <w:proofErr w:type="spellEnd"/>
      <w:r>
        <w:t xml:space="preserve"> Dial-A-Ride services.</w:t>
      </w:r>
    </w:p>
    <w:p w:rsidR="002A28C0" w:rsidRDefault="002A28C0">
      <w:pPr>
        <w:jc w:val="both"/>
      </w:pPr>
    </w:p>
    <w:p w:rsidR="002A28C0" w:rsidRDefault="001362A6">
      <w:pPr>
        <w:spacing w:after="840"/>
        <w:jc w:val="both"/>
      </w:pPr>
      <w:r>
        <w:t xml:space="preserve">The </w:t>
      </w:r>
      <w:proofErr w:type="spellStart"/>
      <w:r>
        <w:t>Cityride</w:t>
      </w:r>
      <w:proofErr w:type="spellEnd"/>
      <w:r>
        <w:t xml:space="preserve"> Program is a transportation program funded by Proposition A, Local Transit Assista</w:t>
      </w:r>
      <w:r>
        <w:t>nce (PALTA) funds and administered by the City of Los Angeles Department of Transportation with the assistance of the Department of Aging.</w:t>
      </w:r>
    </w:p>
    <w:p w:rsidR="002A28C0" w:rsidRDefault="001362A6">
      <w:pPr>
        <w:pStyle w:val="Heading6"/>
        <w:spacing w:after="480"/>
        <w:rPr>
          <w:b/>
        </w:rPr>
      </w:pPr>
      <w:r>
        <w:rPr>
          <w:b/>
        </w:rPr>
        <w:lastRenderedPageBreak/>
        <w:t xml:space="preserve">Taxi Passenger Fares </w:t>
      </w:r>
    </w:p>
    <w:p w:rsidR="002A28C0" w:rsidRDefault="001362A6">
      <w:pPr>
        <w:spacing w:after="360"/>
        <w:jc w:val="both"/>
      </w:pPr>
      <w:r>
        <w:t xml:space="preserve">When using the </w:t>
      </w:r>
      <w:proofErr w:type="spellStart"/>
      <w:r>
        <w:t>Cityride</w:t>
      </w:r>
      <w:proofErr w:type="spellEnd"/>
      <w:r>
        <w:t xml:space="preserve"> Card, one may use up to $12 in </w:t>
      </w:r>
      <w:proofErr w:type="spellStart"/>
      <w:r>
        <w:t>fare</w:t>
      </w:r>
      <w:proofErr w:type="spellEnd"/>
      <w:r>
        <w:t xml:space="preserve"> value per trip for taxi fare paymen</w:t>
      </w:r>
      <w:r>
        <w:t xml:space="preserve">t. The minimum charge is $4. If the taxi fare is over $12, one must pay by cash or credit card. The </w:t>
      </w:r>
      <w:proofErr w:type="spellStart"/>
      <w:r>
        <w:t>Cityride</w:t>
      </w:r>
      <w:proofErr w:type="spellEnd"/>
      <w:r>
        <w:t xml:space="preserve"> Card cannot be used to tip the driver. </w:t>
      </w:r>
    </w:p>
    <w:p w:rsidR="002A28C0" w:rsidRDefault="001362A6">
      <w:pPr>
        <w:pStyle w:val="Heading6"/>
        <w:spacing w:after="480"/>
        <w:rPr>
          <w:b/>
        </w:rPr>
      </w:pPr>
      <w:r>
        <w:rPr>
          <w:b/>
        </w:rPr>
        <w:t xml:space="preserve">Accessible Taxicabs </w:t>
      </w:r>
    </w:p>
    <w:p w:rsidR="002A28C0" w:rsidRDefault="001362A6">
      <w:pPr>
        <w:spacing w:after="360"/>
        <w:jc w:val="both"/>
      </w:pPr>
      <w:r>
        <w:t>There are over 150 ADA ramps or lift-equipped vans, which are wheelchair accessible in</w:t>
      </w:r>
      <w:r>
        <w:t xml:space="preserve"> service with the taxicab companies participating in the </w:t>
      </w:r>
      <w:proofErr w:type="spellStart"/>
      <w:r>
        <w:t>Cityride</w:t>
      </w:r>
      <w:proofErr w:type="spellEnd"/>
      <w:r>
        <w:t xml:space="preserve"> program.</w:t>
      </w:r>
    </w:p>
    <w:p w:rsidR="002A28C0" w:rsidRDefault="001362A6">
      <w:pPr>
        <w:pStyle w:val="Heading6"/>
        <w:spacing w:after="480"/>
        <w:rPr>
          <w:b/>
        </w:rPr>
      </w:pPr>
      <w:proofErr w:type="spellStart"/>
      <w:r>
        <w:rPr>
          <w:b/>
        </w:rPr>
        <w:t>Cityride</w:t>
      </w:r>
      <w:proofErr w:type="spellEnd"/>
      <w:r>
        <w:rPr>
          <w:b/>
        </w:rPr>
        <w:t xml:space="preserve"> Dial-A-Ride</w:t>
      </w:r>
    </w:p>
    <w:p w:rsidR="002A28C0" w:rsidRDefault="001362A6">
      <w:pPr>
        <w:jc w:val="both"/>
      </w:pPr>
      <w:r>
        <w:t xml:space="preserve">The </w:t>
      </w:r>
      <w:proofErr w:type="spellStart"/>
      <w:r>
        <w:t>Cityride</w:t>
      </w:r>
      <w:proofErr w:type="spellEnd"/>
      <w:r>
        <w:t xml:space="preserve"> Dial-A-Ride service offers City residents a shared ride in a van. These vehicles are lift-equipped and are identified by the </w:t>
      </w:r>
      <w:proofErr w:type="spellStart"/>
      <w:r>
        <w:t>Cityride</w:t>
      </w:r>
      <w:proofErr w:type="spellEnd"/>
      <w:r>
        <w:t xml:space="preserve"> logo.</w:t>
      </w:r>
    </w:p>
    <w:p w:rsidR="002A28C0" w:rsidRDefault="002A28C0">
      <w:pPr>
        <w:jc w:val="both"/>
      </w:pPr>
    </w:p>
    <w:p w:rsidR="002A28C0" w:rsidRDefault="001362A6">
      <w:pPr>
        <w:jc w:val="both"/>
      </w:pPr>
      <w:r>
        <w:t xml:space="preserve">Dial-A-Ride offers curb-to-curb service. One must wait for the Dial-A-Ride van near the curb in front of the home or other designated location. Drivers assist the customers on and off the vehicle, if needed. Customers are limited to three grocery bags per </w:t>
      </w:r>
      <w:r>
        <w:t>trip, and no market shopping carts are allowed in the van.</w:t>
      </w:r>
    </w:p>
    <w:p w:rsidR="002A28C0" w:rsidRDefault="002A28C0">
      <w:pPr>
        <w:jc w:val="both"/>
      </w:pPr>
    </w:p>
    <w:p w:rsidR="002A28C0" w:rsidRDefault="001362A6">
      <w:pPr>
        <w:jc w:val="both"/>
      </w:pPr>
      <w:r>
        <w:t>The Dial-A-Ride fares are as follows:</w:t>
      </w:r>
    </w:p>
    <w:p w:rsidR="002A28C0" w:rsidRDefault="001362A6">
      <w:pPr>
        <w:pStyle w:val="Bullet"/>
        <w:numPr>
          <w:ilvl w:val="1"/>
          <w:numId w:val="6"/>
        </w:numPr>
        <w:jc w:val="both"/>
      </w:pPr>
      <w:r>
        <w:t xml:space="preserve">$2 in </w:t>
      </w:r>
      <w:proofErr w:type="spellStart"/>
      <w:r>
        <w:t>fare</w:t>
      </w:r>
      <w:proofErr w:type="spellEnd"/>
      <w:r>
        <w:t xml:space="preserve"> value for group trips.</w:t>
      </w:r>
    </w:p>
    <w:p w:rsidR="002A28C0" w:rsidRDefault="001362A6">
      <w:pPr>
        <w:pStyle w:val="Bullet"/>
        <w:numPr>
          <w:ilvl w:val="1"/>
          <w:numId w:val="6"/>
        </w:numPr>
        <w:jc w:val="both"/>
      </w:pPr>
      <w:r>
        <w:t xml:space="preserve">$4 in </w:t>
      </w:r>
      <w:proofErr w:type="spellStart"/>
      <w:r>
        <w:t>fare</w:t>
      </w:r>
      <w:proofErr w:type="spellEnd"/>
      <w:r>
        <w:t xml:space="preserve"> value for individual trips, 1-10 miles</w:t>
      </w:r>
    </w:p>
    <w:p w:rsidR="002A28C0" w:rsidRDefault="001362A6">
      <w:pPr>
        <w:pStyle w:val="Bullet"/>
        <w:numPr>
          <w:ilvl w:val="1"/>
          <w:numId w:val="6"/>
        </w:numPr>
        <w:spacing w:before="0" w:after="360"/>
        <w:jc w:val="both"/>
      </w:pPr>
      <w:r>
        <w:t xml:space="preserve">$8 in </w:t>
      </w:r>
      <w:proofErr w:type="spellStart"/>
      <w:r>
        <w:t>fare</w:t>
      </w:r>
      <w:proofErr w:type="spellEnd"/>
      <w:r>
        <w:t xml:space="preserve"> value for individual trips, 11-20 miles</w:t>
      </w:r>
    </w:p>
    <w:p w:rsidR="002A28C0" w:rsidRDefault="001362A6">
      <w:pPr>
        <w:pStyle w:val="Heading5"/>
        <w:tabs>
          <w:tab w:val="clear" w:pos="851"/>
        </w:tabs>
        <w:spacing w:before="0" w:after="480"/>
        <w:ind w:left="0" w:hanging="40"/>
      </w:pPr>
      <w:r>
        <w:t>Accessible and Paratran</w:t>
      </w:r>
      <w:r>
        <w:t>sit Services in Southern California</w:t>
      </w:r>
      <w:r>
        <w:rPr>
          <w:rStyle w:val="FootnoteReference"/>
        </w:rPr>
        <w:footnoteReference w:id="198"/>
      </w:r>
    </w:p>
    <w:p w:rsidR="002A28C0" w:rsidRDefault="001362A6">
      <w:pPr>
        <w:jc w:val="both"/>
      </w:pPr>
      <w:r>
        <w:t>There are many accessible and paratransit transportation options for people with disabilities in Southern California.</w:t>
      </w:r>
    </w:p>
    <w:p w:rsidR="002A28C0" w:rsidRDefault="002A28C0">
      <w:pPr>
        <w:jc w:val="both"/>
      </w:pPr>
    </w:p>
    <w:p w:rsidR="002A28C0" w:rsidRDefault="001362A6">
      <w:pPr>
        <w:jc w:val="both"/>
      </w:pPr>
      <w:r>
        <w:t xml:space="preserve">To assist riders with disabilities, most transit agencies in Southern California provide: </w:t>
      </w:r>
    </w:p>
    <w:p w:rsidR="002A28C0" w:rsidRDefault="001362A6">
      <w:pPr>
        <w:pStyle w:val="Bullet"/>
        <w:numPr>
          <w:ilvl w:val="1"/>
          <w:numId w:val="6"/>
        </w:numPr>
        <w:jc w:val="both"/>
      </w:pPr>
      <w:r>
        <w:t>Buses equ</w:t>
      </w:r>
      <w:r>
        <w:t xml:space="preserve">ipped with wheelchair lifts or low floor ramps for easy access </w:t>
      </w:r>
    </w:p>
    <w:p w:rsidR="002A28C0" w:rsidRDefault="001362A6">
      <w:pPr>
        <w:pStyle w:val="Bullet"/>
        <w:numPr>
          <w:ilvl w:val="1"/>
          <w:numId w:val="6"/>
        </w:numPr>
        <w:jc w:val="both"/>
      </w:pPr>
      <w:r>
        <w:t xml:space="preserve">Priority seating </w:t>
      </w:r>
    </w:p>
    <w:p w:rsidR="002A28C0" w:rsidRDefault="001362A6">
      <w:pPr>
        <w:pStyle w:val="Bullet"/>
        <w:numPr>
          <w:ilvl w:val="1"/>
          <w:numId w:val="6"/>
        </w:numPr>
        <w:jc w:val="both"/>
      </w:pPr>
      <w:r>
        <w:t xml:space="preserve">Bus operators trained to provide assistance in securing wheelchairs in designated spaces </w:t>
      </w:r>
    </w:p>
    <w:p w:rsidR="002A28C0" w:rsidRDefault="001362A6">
      <w:pPr>
        <w:pStyle w:val="Bullet"/>
        <w:numPr>
          <w:ilvl w:val="1"/>
          <w:numId w:val="6"/>
        </w:numPr>
        <w:jc w:val="both"/>
      </w:pPr>
      <w:r>
        <w:t xml:space="preserve">Bus operators trained to allow passengers time to be seated, and to get on and off the vehicle </w:t>
      </w:r>
    </w:p>
    <w:p w:rsidR="002A28C0" w:rsidRDefault="001362A6">
      <w:pPr>
        <w:pStyle w:val="Bullet"/>
        <w:numPr>
          <w:ilvl w:val="1"/>
          <w:numId w:val="6"/>
        </w:numPr>
        <w:jc w:val="both"/>
      </w:pPr>
      <w:r>
        <w:t xml:space="preserve">Stop announcements at major intersections and transfer points </w:t>
      </w:r>
    </w:p>
    <w:p w:rsidR="002A28C0" w:rsidRDefault="001362A6">
      <w:pPr>
        <w:pStyle w:val="Bullet"/>
        <w:numPr>
          <w:ilvl w:val="1"/>
          <w:numId w:val="6"/>
        </w:numPr>
        <w:spacing w:before="0" w:after="360"/>
        <w:jc w:val="both"/>
      </w:pPr>
      <w:r>
        <w:t>Rail stations with elevators to the boarding platforms</w:t>
      </w:r>
    </w:p>
    <w:p w:rsidR="002A28C0" w:rsidRDefault="001362A6">
      <w:pPr>
        <w:pStyle w:val="Heading6"/>
        <w:spacing w:after="480"/>
        <w:rPr>
          <w:b/>
        </w:rPr>
      </w:pPr>
      <w:r>
        <w:rPr>
          <w:b/>
        </w:rPr>
        <w:t xml:space="preserve">Dial-A-Ride Services </w:t>
      </w:r>
    </w:p>
    <w:p w:rsidR="002A28C0" w:rsidRDefault="001362A6">
      <w:pPr>
        <w:jc w:val="both"/>
      </w:pPr>
      <w:r>
        <w:t>Several local cities</w:t>
      </w:r>
      <w:r>
        <w:t xml:space="preserve"> provide Dial-A-Ride services for Senior and disabled residents.</w:t>
      </w:r>
    </w:p>
    <w:p w:rsidR="002A28C0" w:rsidRDefault="001362A6">
      <w:pPr>
        <w:pStyle w:val="Heading6"/>
        <w:spacing w:after="480"/>
        <w:rPr>
          <w:b/>
        </w:rPr>
      </w:pPr>
      <w:r>
        <w:rPr>
          <w:b/>
        </w:rPr>
        <w:lastRenderedPageBreak/>
        <w:t>ADA Paratransit Services</w:t>
      </w:r>
    </w:p>
    <w:p w:rsidR="002A28C0" w:rsidRDefault="001362A6">
      <w:pPr>
        <w:jc w:val="both"/>
      </w:pPr>
      <w:r>
        <w:t>If customers are unable to ride a regular bus or train due to disability, they might be a candidate for paratransit service required by Americans with Disabilities Ac</w:t>
      </w:r>
      <w:r>
        <w:t>t. It is a parallel service to bus and train routes in Southern California. Paratransit services operate in the same area, on the same days and during the same hours as bus and train routes. The service covers most areas in Southern California. Eligibility</w:t>
      </w:r>
      <w:r>
        <w:t xml:space="preserve"> for paratransit is determined through an in-person assessment at paratransit eligibility sites. </w:t>
      </w:r>
    </w:p>
    <w:p w:rsidR="002A28C0" w:rsidRDefault="002A28C0">
      <w:pPr>
        <w:jc w:val="both"/>
      </w:pPr>
    </w:p>
    <w:p w:rsidR="002A28C0" w:rsidRDefault="001362A6">
      <w:pPr>
        <w:pStyle w:val="Bullet"/>
        <w:numPr>
          <w:ilvl w:val="1"/>
          <w:numId w:val="6"/>
        </w:numPr>
        <w:jc w:val="both"/>
      </w:pPr>
      <w:r>
        <w:t xml:space="preserve">Most paratransit services are a curb-to-curb shared-ride service and is not door-to-door or a private transportation service </w:t>
      </w:r>
    </w:p>
    <w:p w:rsidR="002A28C0" w:rsidRDefault="001362A6">
      <w:pPr>
        <w:pStyle w:val="Bullet"/>
        <w:numPr>
          <w:ilvl w:val="1"/>
          <w:numId w:val="6"/>
        </w:numPr>
        <w:jc w:val="both"/>
      </w:pPr>
      <w:r>
        <w:t>Paratransit service is provided</w:t>
      </w:r>
      <w:r>
        <w:t xml:space="preserve"> on small buses, vans or taxicabs </w:t>
      </w:r>
    </w:p>
    <w:p w:rsidR="002A28C0" w:rsidRDefault="001362A6">
      <w:pPr>
        <w:pStyle w:val="Bullet"/>
        <w:numPr>
          <w:ilvl w:val="1"/>
          <w:numId w:val="6"/>
        </w:numPr>
        <w:jc w:val="both"/>
      </w:pPr>
      <w:r>
        <w:t xml:space="preserve">It is not a private taxicab service or emergency medical service </w:t>
      </w:r>
    </w:p>
    <w:p w:rsidR="002A28C0" w:rsidRDefault="001362A6">
      <w:pPr>
        <w:pStyle w:val="Bullet"/>
        <w:numPr>
          <w:ilvl w:val="1"/>
          <w:numId w:val="6"/>
        </w:numPr>
        <w:jc w:val="both"/>
      </w:pPr>
      <w:r>
        <w:t xml:space="preserve">Several riders may be transported at one time in the same vehicle (shared ride) </w:t>
      </w:r>
    </w:p>
    <w:p w:rsidR="002A28C0" w:rsidRDefault="001362A6">
      <w:pPr>
        <w:pStyle w:val="Bullet"/>
        <w:numPr>
          <w:ilvl w:val="1"/>
          <w:numId w:val="6"/>
        </w:numPr>
        <w:jc w:val="both"/>
      </w:pPr>
      <w:r>
        <w:t xml:space="preserve">Paratransit travel times will be similar to those of fixed-route buses, not a car or taxicab </w:t>
      </w:r>
    </w:p>
    <w:p w:rsidR="002A28C0" w:rsidRDefault="001362A6">
      <w:pPr>
        <w:pStyle w:val="Bullet"/>
        <w:numPr>
          <w:ilvl w:val="1"/>
          <w:numId w:val="6"/>
        </w:numPr>
        <w:spacing w:before="0" w:after="360"/>
        <w:jc w:val="both"/>
      </w:pPr>
      <w:r>
        <w:t>If needed, riders can bring an assistant or attendant with them for no additional charge, depending on the service</w:t>
      </w:r>
    </w:p>
    <w:p w:rsidR="002A28C0" w:rsidRDefault="001362A6">
      <w:pPr>
        <w:pStyle w:val="Heading6"/>
        <w:spacing w:after="480"/>
        <w:rPr>
          <w:b/>
        </w:rPr>
      </w:pPr>
      <w:r>
        <w:rPr>
          <w:b/>
        </w:rPr>
        <w:t>Los Angeles County</w:t>
      </w:r>
    </w:p>
    <w:p w:rsidR="002A28C0" w:rsidRDefault="001362A6">
      <w:pPr>
        <w:jc w:val="both"/>
      </w:pPr>
      <w:r>
        <w:t>Access Services: Access Serv</w:t>
      </w:r>
      <w:r>
        <w:t xml:space="preserve">ices is responsible for the administration of Access, the Americans with Disabilities Act (ADA) mandated paratransit transportation program for Los Angeles County. </w:t>
      </w:r>
    </w:p>
    <w:p w:rsidR="002A28C0" w:rsidRDefault="002A28C0">
      <w:pPr>
        <w:jc w:val="both"/>
      </w:pPr>
    </w:p>
    <w:p w:rsidR="002A28C0" w:rsidRDefault="001362A6">
      <w:pPr>
        <w:spacing w:after="360"/>
        <w:jc w:val="both"/>
      </w:pPr>
      <w:r>
        <w:t xml:space="preserve">LACTOA Disabled TAP ID Card: Transit agencies in Los Angeles County also offer discounted </w:t>
      </w:r>
      <w:r>
        <w:t>bus and rail fares for disabled riders. The Los Angeles County Transit Operators Association (LACTOA) Disabled TAP Identification Card Program makes it easier for qualified riders with disabilities to demonstrate eligibility for reduced fares on all Los An</w:t>
      </w:r>
      <w:r>
        <w:t>geles County transit operators (except paratransit/Dial-a- Ride services).</w:t>
      </w:r>
    </w:p>
    <w:p w:rsidR="002A28C0" w:rsidRDefault="001362A6">
      <w:pPr>
        <w:pStyle w:val="Heading6"/>
        <w:spacing w:after="480"/>
        <w:rPr>
          <w:b/>
        </w:rPr>
      </w:pPr>
      <w:r>
        <w:rPr>
          <w:b/>
        </w:rPr>
        <w:t>Riverside County</w:t>
      </w:r>
    </w:p>
    <w:p w:rsidR="002A28C0" w:rsidRDefault="001362A6">
      <w:pPr>
        <w:jc w:val="both"/>
      </w:pPr>
      <w:r>
        <w:t>Riverside County’s Dial-A-Ride services are provided by Riverside Transit Agency (RTA). RTA’s Dial-A-Ride is a curb-to-curb advanced reservation transportation serv</w:t>
      </w:r>
      <w:r>
        <w:t>ice for seniors and people with disabilities. RTA has two types of Dial-A-Ride services:</w:t>
      </w:r>
    </w:p>
    <w:p w:rsidR="002A28C0" w:rsidRDefault="001362A6">
      <w:pPr>
        <w:jc w:val="both"/>
      </w:pPr>
      <w:r>
        <w:t xml:space="preserve"> </w:t>
      </w:r>
    </w:p>
    <w:p w:rsidR="002A28C0" w:rsidRDefault="001362A6">
      <w:pPr>
        <w:pStyle w:val="Bullet"/>
        <w:numPr>
          <w:ilvl w:val="1"/>
          <w:numId w:val="6"/>
        </w:numPr>
        <w:jc w:val="both"/>
      </w:pPr>
      <w:r>
        <w:t xml:space="preserve">ADA Priority Service, which is given to people certified under the Americans with Disabilities Act (ADA) </w:t>
      </w:r>
    </w:p>
    <w:p w:rsidR="002A28C0" w:rsidRDefault="001362A6">
      <w:pPr>
        <w:pStyle w:val="Bullet"/>
        <w:numPr>
          <w:ilvl w:val="1"/>
          <w:numId w:val="6"/>
        </w:numPr>
        <w:spacing w:before="0" w:after="360"/>
        <w:jc w:val="both"/>
      </w:pPr>
      <w:r>
        <w:t xml:space="preserve">Senior/Disabled Service </w:t>
      </w:r>
    </w:p>
    <w:p w:rsidR="002A28C0" w:rsidRDefault="001362A6">
      <w:pPr>
        <w:pStyle w:val="Heading7"/>
        <w:spacing w:before="0" w:after="480"/>
      </w:pPr>
      <w:r>
        <w:t>ADA Priority Dial-A-Ride Service</w:t>
      </w:r>
    </w:p>
    <w:p w:rsidR="002A28C0" w:rsidRDefault="001362A6">
      <w:pPr>
        <w:spacing w:after="1200"/>
        <w:jc w:val="both"/>
      </w:pPr>
      <w:r>
        <w:t>R</w:t>
      </w:r>
      <w:r>
        <w:t>TA gives priority service to individuals who are certified under the Americans with Disabilities Act (ADA). People who are ADA certified are eligible for trips throughout the RTA service area that are within three-quarters of a mile of local fixed-route bu</w:t>
      </w:r>
      <w:r>
        <w:t xml:space="preserve">s service and that are during the hours of bus service operation. </w:t>
      </w:r>
    </w:p>
    <w:p w:rsidR="002A28C0" w:rsidRDefault="001362A6">
      <w:pPr>
        <w:pStyle w:val="Heading7"/>
        <w:spacing w:before="0" w:after="480"/>
      </w:pPr>
      <w:r>
        <w:lastRenderedPageBreak/>
        <w:t>Senior/Disabled Dial-A-Ride Service</w:t>
      </w:r>
    </w:p>
    <w:p w:rsidR="002A28C0" w:rsidRDefault="001362A6">
      <w:pPr>
        <w:spacing w:after="360"/>
        <w:jc w:val="both"/>
      </w:pPr>
      <w:r>
        <w:t>Seniors age 65 and above and people with disabilities are eligible for local Dial-A-Ride service within a single city and within three-quarters of a mile</w:t>
      </w:r>
      <w:r>
        <w:t xml:space="preserve"> of local fixed-route bus service and during the hours of bus service operation. Transportation is provided only within the city in which the trip begins. Companions may come along if space permits and they are a senior or a person with a disability.</w:t>
      </w:r>
    </w:p>
    <w:p w:rsidR="002A28C0" w:rsidRDefault="001362A6">
      <w:pPr>
        <w:pStyle w:val="Heading6"/>
        <w:spacing w:after="480"/>
        <w:rPr>
          <w:b/>
        </w:rPr>
      </w:pPr>
      <w:r>
        <w:rPr>
          <w:b/>
        </w:rPr>
        <w:t>San B</w:t>
      </w:r>
      <w:r>
        <w:rPr>
          <w:b/>
        </w:rPr>
        <w:t>ernardino County</w:t>
      </w:r>
    </w:p>
    <w:p w:rsidR="002A28C0" w:rsidRDefault="001362A6">
      <w:pPr>
        <w:jc w:val="both"/>
      </w:pPr>
      <w:r>
        <w:t xml:space="preserve">The Public and Specialized Transportation Advisory and Coordination Council (PASTACC) provides a county-wide Transit Directory of agencies and organizations providing public and specialized transportation services to San Bernardino County </w:t>
      </w:r>
      <w:r>
        <w:t xml:space="preserve">residents. </w:t>
      </w:r>
    </w:p>
    <w:p w:rsidR="002A28C0" w:rsidRDefault="002A28C0">
      <w:pPr>
        <w:jc w:val="both"/>
      </w:pPr>
    </w:p>
    <w:p w:rsidR="002A28C0" w:rsidRDefault="001362A6">
      <w:pPr>
        <w:jc w:val="both"/>
      </w:pPr>
      <w:r>
        <w:t xml:space="preserve">Dial-A-Ride services are also provided by: </w:t>
      </w:r>
    </w:p>
    <w:p w:rsidR="002A28C0" w:rsidRDefault="002A28C0">
      <w:pPr>
        <w:jc w:val="both"/>
      </w:pPr>
    </w:p>
    <w:p w:rsidR="002A28C0" w:rsidRDefault="001362A6">
      <w:pPr>
        <w:pStyle w:val="Bullet"/>
        <w:numPr>
          <w:ilvl w:val="1"/>
          <w:numId w:val="6"/>
        </w:numPr>
        <w:jc w:val="both"/>
      </w:pPr>
      <w:proofErr w:type="spellStart"/>
      <w:r>
        <w:t>Omnitrans</w:t>
      </w:r>
      <w:proofErr w:type="spellEnd"/>
      <w:r>
        <w:t xml:space="preserve"> </w:t>
      </w:r>
    </w:p>
    <w:p w:rsidR="002A28C0" w:rsidRDefault="001362A6">
      <w:pPr>
        <w:pStyle w:val="Bullet"/>
        <w:numPr>
          <w:ilvl w:val="1"/>
          <w:numId w:val="6"/>
        </w:numPr>
        <w:jc w:val="both"/>
      </w:pPr>
      <w:r>
        <w:t xml:space="preserve">Barstow Area Transit </w:t>
      </w:r>
    </w:p>
    <w:p w:rsidR="002A28C0" w:rsidRDefault="001362A6">
      <w:pPr>
        <w:pStyle w:val="Bullet"/>
        <w:numPr>
          <w:ilvl w:val="1"/>
          <w:numId w:val="6"/>
        </w:numPr>
        <w:jc w:val="both"/>
      </w:pPr>
      <w:r>
        <w:t xml:space="preserve">Morongo Basin Transit Authority </w:t>
      </w:r>
    </w:p>
    <w:p w:rsidR="002A28C0" w:rsidRDefault="001362A6">
      <w:pPr>
        <w:pStyle w:val="Bullet"/>
        <w:numPr>
          <w:ilvl w:val="1"/>
          <w:numId w:val="6"/>
        </w:numPr>
        <w:jc w:val="both"/>
      </w:pPr>
      <w:r>
        <w:t xml:space="preserve">Mountain Area Regional Authority </w:t>
      </w:r>
    </w:p>
    <w:p w:rsidR="002A28C0" w:rsidRDefault="001362A6">
      <w:pPr>
        <w:pStyle w:val="Bullet"/>
        <w:numPr>
          <w:ilvl w:val="1"/>
          <w:numId w:val="6"/>
        </w:numPr>
        <w:spacing w:before="0" w:after="360"/>
        <w:jc w:val="both"/>
      </w:pPr>
      <w:r>
        <w:t xml:space="preserve">Victor Valley Transit Authority </w:t>
      </w:r>
    </w:p>
    <w:p w:rsidR="002A28C0" w:rsidRDefault="001362A6">
      <w:pPr>
        <w:pStyle w:val="Heading6"/>
        <w:spacing w:after="480"/>
        <w:rPr>
          <w:b/>
        </w:rPr>
      </w:pPr>
      <w:r>
        <w:rPr>
          <w:b/>
        </w:rPr>
        <w:t xml:space="preserve">Ventura County </w:t>
      </w:r>
    </w:p>
    <w:p w:rsidR="002A28C0" w:rsidRDefault="001362A6">
      <w:pPr>
        <w:spacing w:after="360"/>
        <w:jc w:val="both"/>
      </w:pPr>
      <w:r>
        <w:t>Ventura County’s specialized transit services are</w:t>
      </w:r>
      <w:r>
        <w:t xml:space="preserve"> provided by the Ventura County Transportation Commission (VCTC). VCTC operates Access paratransit service for disabled people who cannot ride regular fixed-route bus services and for Seniors 60 and older.</w:t>
      </w:r>
    </w:p>
    <w:p w:rsidR="002A28C0" w:rsidRDefault="001362A6">
      <w:pPr>
        <w:pStyle w:val="Heading6"/>
        <w:spacing w:after="480"/>
        <w:rPr>
          <w:b/>
        </w:rPr>
      </w:pPr>
      <w:r>
        <w:rPr>
          <w:b/>
        </w:rPr>
        <w:t>San Francisco</w:t>
      </w:r>
    </w:p>
    <w:p w:rsidR="002A28C0" w:rsidRDefault="001362A6">
      <w:pPr>
        <w:jc w:val="both"/>
      </w:pPr>
      <w:r>
        <w:t>Announced March 1, 2015 SFMTA will p</w:t>
      </w:r>
      <w:r>
        <w:t xml:space="preserve">rovide low and moderate income people with qualifying disabilities residing in San Francisco free access to Muni services when using a Clipper card. Applications are now being accepted. Over 38 000 applications were received as part of the pilot project. </w:t>
      </w:r>
    </w:p>
    <w:p w:rsidR="002A28C0" w:rsidRDefault="002A28C0">
      <w:pPr>
        <w:jc w:val="both"/>
      </w:pPr>
    </w:p>
    <w:p w:rsidR="002A28C0" w:rsidRDefault="001362A6">
      <w:pPr>
        <w:jc w:val="both"/>
      </w:pPr>
      <w:r>
        <w:t>All San Francisco residents with disabilities with a gross annual family income at or below 100 percent of the Bay Area Median Income level are eligible for the program</w:t>
      </w:r>
      <w:r>
        <w:rPr>
          <w:rStyle w:val="FootnoteReference"/>
        </w:rPr>
        <w:footnoteReference w:id="199"/>
      </w:r>
      <w:r>
        <w:t>.</w:t>
      </w:r>
    </w:p>
    <w:p w:rsidR="002A28C0" w:rsidRDefault="002A28C0">
      <w:pPr>
        <w:jc w:val="both"/>
        <w:rPr>
          <w:lang w:val="en-US"/>
        </w:rPr>
      </w:pPr>
    </w:p>
    <w:p w:rsidR="002A28C0" w:rsidRDefault="001362A6">
      <w:pPr>
        <w:jc w:val="both"/>
      </w:pPr>
      <w:r>
        <w:br w:type="page"/>
      </w:r>
    </w:p>
    <w:p w:rsidR="002A28C0" w:rsidRDefault="001362A6">
      <w:pPr>
        <w:pStyle w:val="Heading3"/>
        <w:spacing w:after="360"/>
      </w:pPr>
      <w:bookmarkStart w:id="134" w:name="_Toc421809578"/>
      <w:bookmarkStart w:id="135" w:name="_Toc424806498"/>
      <w:bookmarkStart w:id="136" w:name="_Toc424825694"/>
      <w:bookmarkStart w:id="137" w:name="_Toc424825741"/>
      <w:r>
        <w:lastRenderedPageBreak/>
        <w:t>Australia</w:t>
      </w:r>
      <w:bookmarkEnd w:id="134"/>
      <w:bookmarkEnd w:id="135"/>
      <w:bookmarkEnd w:id="136"/>
      <w:bookmarkEnd w:id="137"/>
    </w:p>
    <w:p w:rsidR="002A28C0" w:rsidRDefault="001362A6">
      <w:pPr>
        <w:pStyle w:val="Heading4"/>
        <w:spacing w:before="0" w:after="360"/>
      </w:pPr>
      <w:r>
        <w:t>Government Policy/Vision</w:t>
      </w:r>
    </w:p>
    <w:p w:rsidR="002A28C0" w:rsidRDefault="001362A6">
      <w:pPr>
        <w:pStyle w:val="Heading5"/>
        <w:spacing w:before="0" w:after="480"/>
      </w:pPr>
      <w:r>
        <w:t>Disability Discrimination Act (DDA)</w:t>
      </w:r>
      <w:r>
        <w:rPr>
          <w:rStyle w:val="FootnoteReference"/>
        </w:rPr>
        <w:footnoteReference w:id="200"/>
      </w:r>
    </w:p>
    <w:p w:rsidR="002A28C0" w:rsidRDefault="001362A6">
      <w:pPr>
        <w:jc w:val="both"/>
      </w:pPr>
      <w:r>
        <w:t>The Disab</w:t>
      </w:r>
      <w:r>
        <w:t xml:space="preserve">ility Standards for Accessible Public Transport are prescribed under section 31 of the </w:t>
      </w:r>
      <w:r>
        <w:rPr>
          <w:i/>
        </w:rPr>
        <w:t>Disability Discrimination Act</w:t>
      </w:r>
      <w:r>
        <w:t xml:space="preserve"> (DDA). The Standards in turn refer frequently to Australian Standards AS1428.1 and AS1428.2.</w:t>
      </w:r>
    </w:p>
    <w:p w:rsidR="002A28C0" w:rsidRDefault="002A28C0">
      <w:pPr>
        <w:jc w:val="both"/>
      </w:pPr>
    </w:p>
    <w:p w:rsidR="002A28C0" w:rsidRDefault="001362A6">
      <w:pPr>
        <w:spacing w:after="360"/>
        <w:jc w:val="both"/>
      </w:pPr>
      <w:r>
        <w:t xml:space="preserve">The purpose of the Disability Standards for </w:t>
      </w:r>
      <w:r>
        <w:t xml:space="preserve">Accessible Public Transport (Transport Standards) is to provide a structure for planning and achievement over time of accessibility of all public transport services. The Standards were the result of extensive negotiations between governments, industry and </w:t>
      </w:r>
      <w:r>
        <w:t>disability community representatives.</w:t>
      </w:r>
    </w:p>
    <w:p w:rsidR="002A28C0" w:rsidRDefault="001362A6">
      <w:pPr>
        <w:pStyle w:val="Heading6"/>
        <w:spacing w:after="480"/>
        <w:rPr>
          <w:b/>
        </w:rPr>
      </w:pPr>
      <w:r>
        <w:rPr>
          <w:b/>
        </w:rPr>
        <w:t xml:space="preserve">Time frame of implementation </w:t>
      </w:r>
    </w:p>
    <w:p w:rsidR="002A28C0" w:rsidRDefault="001362A6">
      <w:pPr>
        <w:jc w:val="both"/>
      </w:pPr>
      <w:r>
        <w:t>As of 23 October 2002 all new buses, new coaches, new premises or infrastructure were required to fully comply when put into service and are not covered by the Schedule of Compliance, expl</w:t>
      </w:r>
      <w:r>
        <w:t>ained later in this Guide, and therefore are not eligible for staged upgrade of units acquired after 2002.</w:t>
      </w:r>
    </w:p>
    <w:p w:rsidR="002A28C0" w:rsidRDefault="002A28C0">
      <w:pPr>
        <w:jc w:val="both"/>
      </w:pPr>
    </w:p>
    <w:p w:rsidR="002A28C0" w:rsidRDefault="001362A6">
      <w:pPr>
        <w:jc w:val="both"/>
      </w:pPr>
      <w:r>
        <w:t>There are requirements to make certain aspects (like information provision and lighting) of buses, coaches, premises and infrastructure in service i</w:t>
      </w:r>
      <w:r>
        <w:t>n October 2002 and which remain in service, 100% compliant by 31 December 2007.</w:t>
      </w:r>
    </w:p>
    <w:p w:rsidR="002A28C0" w:rsidRDefault="002A28C0">
      <w:pPr>
        <w:jc w:val="both"/>
      </w:pPr>
    </w:p>
    <w:p w:rsidR="002A28C0" w:rsidRDefault="001362A6">
      <w:pPr>
        <w:jc w:val="both"/>
      </w:pPr>
      <w:r>
        <w:t xml:space="preserve">There are further requirements, which operators must be 100% compliant with by 2012, which includes units that were in service in October 2002 and which remain in service. </w:t>
      </w:r>
    </w:p>
    <w:p w:rsidR="002A28C0" w:rsidRDefault="002A28C0">
      <w:pPr>
        <w:jc w:val="both"/>
      </w:pPr>
    </w:p>
    <w:p w:rsidR="002A28C0" w:rsidRDefault="001362A6">
      <w:pPr>
        <w:spacing w:after="360"/>
        <w:jc w:val="both"/>
      </w:pPr>
      <w:r>
        <w:t xml:space="preserve">Other aspects (like ramps) have a phased implementation over a 20-year period. By 2022, all vehicles must be DDA compliant. </w:t>
      </w:r>
    </w:p>
    <w:p w:rsidR="002A28C0" w:rsidRDefault="001362A6">
      <w:pPr>
        <w:pStyle w:val="Heading5"/>
        <w:tabs>
          <w:tab w:val="clear" w:pos="851"/>
        </w:tabs>
        <w:spacing w:before="0" w:after="480"/>
        <w:ind w:left="0" w:firstLine="0"/>
      </w:pPr>
      <w:r>
        <w:t xml:space="preserve">Public Transport Authority </w:t>
      </w:r>
      <w:r>
        <w:rPr>
          <w:rStyle w:val="head9"/>
          <w:szCs w:val="18"/>
        </w:rPr>
        <w:t>Disability Access and Inclusion Plan 2012-2017</w:t>
      </w:r>
      <w:r>
        <w:rPr>
          <w:rStyle w:val="FootnoteReference"/>
          <w:szCs w:val="18"/>
        </w:rPr>
        <w:footnoteReference w:id="201"/>
      </w:r>
    </w:p>
    <w:p w:rsidR="002A28C0" w:rsidRDefault="001362A6">
      <w:pPr>
        <w:spacing w:after="1320"/>
        <w:jc w:val="both"/>
      </w:pPr>
      <w:r>
        <w:t>Under the Disability Services Act 1993 the PTA is requir</w:t>
      </w:r>
      <w:r>
        <w:t>ed to develop, maintain and review a Disability Access and Inclusion Plan (DAIP) at a minimum of every five years. The PTA’s DAIP 2012-2017 has been developed following an extensive review of the DAIP 2007-2012 and consultation with key stakeholders.</w:t>
      </w:r>
    </w:p>
    <w:p w:rsidR="002A28C0" w:rsidRDefault="001362A6">
      <w:pPr>
        <w:pStyle w:val="Heading4"/>
        <w:spacing w:before="0" w:after="360"/>
      </w:pPr>
      <w:r>
        <w:lastRenderedPageBreak/>
        <w:t>Regul</w:t>
      </w:r>
      <w:r>
        <w:t xml:space="preserve">ations </w:t>
      </w:r>
    </w:p>
    <w:p w:rsidR="002A28C0" w:rsidRDefault="001362A6">
      <w:pPr>
        <w:pStyle w:val="Heading5"/>
        <w:tabs>
          <w:tab w:val="clear" w:pos="851"/>
        </w:tabs>
        <w:spacing w:before="0" w:after="480"/>
        <w:ind w:left="0" w:firstLine="0"/>
      </w:pPr>
      <w:r>
        <w:t>Disability Standards for Accessible Public Transport 2002</w:t>
      </w:r>
      <w:r>
        <w:rPr>
          <w:rStyle w:val="FootnoteReference"/>
        </w:rPr>
        <w:footnoteReference w:id="202"/>
      </w:r>
    </w:p>
    <w:p w:rsidR="002A28C0" w:rsidRDefault="001362A6">
      <w:pPr>
        <w:jc w:val="both"/>
      </w:pPr>
      <w:r>
        <w:t>Disability Standards for Accessible Public Transport came into effect in 2002 and set out minimum accessibility requirements for public transport providers and operators.</w:t>
      </w:r>
    </w:p>
    <w:p w:rsidR="002A28C0" w:rsidRDefault="002A28C0">
      <w:pPr>
        <w:jc w:val="both"/>
      </w:pPr>
    </w:p>
    <w:p w:rsidR="002A28C0" w:rsidRDefault="001362A6">
      <w:pPr>
        <w:jc w:val="both"/>
      </w:pPr>
      <w:r>
        <w:t>They aim to ensur</w:t>
      </w:r>
      <w:r>
        <w:t>e that, over time, people with disability can enjoy the same public transport services as other members of the community. Many older Australians and people with prams will also benefit from the Transport Standards.</w:t>
      </w:r>
    </w:p>
    <w:p w:rsidR="002A28C0" w:rsidRDefault="002A28C0">
      <w:pPr>
        <w:jc w:val="both"/>
      </w:pPr>
    </w:p>
    <w:p w:rsidR="002A28C0" w:rsidRDefault="001362A6">
      <w:pPr>
        <w:jc w:val="both"/>
      </w:pPr>
      <w:r>
        <w:t>The Transport Standards set out accessib</w:t>
      </w:r>
      <w:r>
        <w:t>ility requirements for access paths, manoeuvring areas, ramps and boarding devices, allocated spaces, handrails, doorways, controls, symbols and signs, ticket machines and how information is provided.</w:t>
      </w:r>
    </w:p>
    <w:p w:rsidR="002A28C0" w:rsidRDefault="002A28C0">
      <w:pPr>
        <w:jc w:val="both"/>
      </w:pPr>
    </w:p>
    <w:p w:rsidR="002A28C0" w:rsidRDefault="001362A6">
      <w:pPr>
        <w:jc w:val="both"/>
      </w:pPr>
      <w:r>
        <w:t>They consider the broad range of disability covered by</w:t>
      </w:r>
      <w:r>
        <w:t xml:space="preserve"> anti-discrimination law and apply to most public transport services. They aim to clarify obligations for transport operators and providers under anti-discrimination law and to reduce discrimination complaints.</w:t>
      </w:r>
    </w:p>
    <w:p w:rsidR="002A28C0" w:rsidRDefault="002A28C0">
      <w:pPr>
        <w:jc w:val="both"/>
      </w:pPr>
    </w:p>
    <w:p w:rsidR="002A28C0" w:rsidRDefault="001362A6">
      <w:pPr>
        <w:jc w:val="both"/>
      </w:pPr>
      <w:r>
        <w:t>All public transport vehicles, premises, and</w:t>
      </w:r>
      <w:r>
        <w:t xml:space="preserve"> infrastructure brought into service after 2002 must comply with the Transport Standards. All new facilities must comply with the Transport Standards, and an additional compliance timetable requires old infrastructure to be gradually replaced with accessib</w:t>
      </w:r>
      <w:r>
        <w:t>le services and facilities.</w:t>
      </w:r>
    </w:p>
    <w:p w:rsidR="002A28C0" w:rsidRDefault="002A28C0">
      <w:pPr>
        <w:jc w:val="both"/>
      </w:pPr>
    </w:p>
    <w:p w:rsidR="002A28C0" w:rsidRDefault="001362A6">
      <w:pPr>
        <w:jc w:val="both"/>
      </w:pPr>
      <w:r>
        <w:t>The Transport Standards aim to deliver more accessible public transport over time as existing premises, infrastructure, and vehicles are upgraded or replaced at the end of their service lives.</w:t>
      </w:r>
    </w:p>
    <w:p w:rsidR="002A28C0" w:rsidRDefault="002A28C0">
      <w:pPr>
        <w:jc w:val="both"/>
      </w:pPr>
    </w:p>
    <w:p w:rsidR="002A28C0" w:rsidRDefault="001362A6">
      <w:pPr>
        <w:jc w:val="both"/>
      </w:pPr>
      <w:r>
        <w:t xml:space="preserve">The compliance timetable ensures </w:t>
      </w:r>
      <w:r>
        <w:t>that increased accessibility is delivered for the community in a way that does not create an excessive burden for transport operators and providers.</w:t>
      </w:r>
    </w:p>
    <w:p w:rsidR="002A28C0" w:rsidRDefault="002A28C0">
      <w:pPr>
        <w:jc w:val="both"/>
      </w:pPr>
    </w:p>
    <w:p w:rsidR="002A28C0" w:rsidRDefault="001362A6">
      <w:pPr>
        <w:jc w:val="both"/>
      </w:pPr>
      <w:r>
        <w:t>It allows for staged compliance with requirements over a 30-year period, with certain milestones to be met</w:t>
      </w:r>
      <w:r>
        <w:t xml:space="preserve"> every five years.</w:t>
      </w:r>
    </w:p>
    <w:p w:rsidR="002A28C0" w:rsidRDefault="002A28C0">
      <w:pPr>
        <w:jc w:val="both"/>
      </w:pPr>
    </w:p>
    <w:p w:rsidR="002A28C0" w:rsidRDefault="001362A6">
      <w:pPr>
        <w:spacing w:after="360"/>
        <w:jc w:val="both"/>
      </w:pPr>
      <w:r>
        <w:t>For example, transport operators and providers have ten years to ensure that surfaces, handrails and grab rails, gateways and vending machines comply with the Transport Standards. After 20 years, all buses must be fully compliant.</w:t>
      </w:r>
    </w:p>
    <w:p w:rsidR="002A28C0" w:rsidRDefault="001362A6">
      <w:pPr>
        <w:pStyle w:val="Heading4"/>
        <w:spacing w:before="0" w:after="360"/>
      </w:pPr>
      <w:r>
        <w:t>Progr</w:t>
      </w:r>
      <w:r>
        <w:t xml:space="preserve">ams </w:t>
      </w:r>
    </w:p>
    <w:p w:rsidR="002A28C0" w:rsidRDefault="001362A6">
      <w:pPr>
        <w:pStyle w:val="Heading5"/>
        <w:spacing w:before="0" w:after="480"/>
      </w:pPr>
      <w:proofErr w:type="spellStart"/>
      <w:r>
        <w:t>Transperth</w:t>
      </w:r>
      <w:proofErr w:type="spellEnd"/>
      <w:r>
        <w:t xml:space="preserve"> Bus Services</w:t>
      </w:r>
      <w:r>
        <w:rPr>
          <w:rStyle w:val="FootnoteReference"/>
        </w:rPr>
        <w:footnoteReference w:id="203"/>
      </w:r>
    </w:p>
    <w:p w:rsidR="002A28C0" w:rsidRDefault="001362A6">
      <w:pPr>
        <w:jc w:val="both"/>
      </w:pPr>
      <w:proofErr w:type="spellStart"/>
      <w:r>
        <w:t>Transperth</w:t>
      </w:r>
      <w:proofErr w:type="spellEnd"/>
      <w:r>
        <w:t xml:space="preserve"> implemented a long-term bus replacement program in 1999 to increase the number of accessible buses in its fleet. As at June 2011, </w:t>
      </w:r>
      <w:proofErr w:type="spellStart"/>
      <w:r>
        <w:t>Transperth</w:t>
      </w:r>
      <w:proofErr w:type="spellEnd"/>
      <w:r>
        <w:t xml:space="preserve"> operated 905 accessible buses out of a total fleet of 1170 (77.4 per cent). Accessible buses accounted for 83 per cent of service kilometres in 2010-11, compared with 80.3 per cent previously. </w:t>
      </w:r>
    </w:p>
    <w:p w:rsidR="002A28C0" w:rsidRDefault="002A28C0">
      <w:pPr>
        <w:jc w:val="both"/>
      </w:pPr>
    </w:p>
    <w:p w:rsidR="002A28C0" w:rsidRDefault="001362A6">
      <w:pPr>
        <w:jc w:val="both"/>
      </w:pPr>
      <w:r>
        <w:lastRenderedPageBreak/>
        <w:t>The purpose-built buses cater for the needs of all people, a</w:t>
      </w:r>
      <w:r>
        <w:t>nd include innovative design features including:</w:t>
      </w:r>
    </w:p>
    <w:p w:rsidR="002A28C0" w:rsidRDefault="002A28C0">
      <w:pPr>
        <w:jc w:val="both"/>
      </w:pPr>
    </w:p>
    <w:p w:rsidR="002A28C0" w:rsidRDefault="001362A6">
      <w:pPr>
        <w:pStyle w:val="Bullet"/>
        <w:jc w:val="both"/>
      </w:pPr>
      <w:r>
        <w:t xml:space="preserve">Low-floor design provides easy access for all passengers, including seniors, people with disabilities, parents with prams and passengers carrying heavy or awkward loads. </w:t>
      </w:r>
    </w:p>
    <w:p w:rsidR="002A28C0" w:rsidRDefault="001362A6">
      <w:pPr>
        <w:pStyle w:val="Bullet"/>
        <w:jc w:val="both"/>
      </w:pPr>
      <w:r>
        <w:t>Automatic ramps and kerbside "kneel</w:t>
      </w:r>
      <w:r>
        <w:t xml:space="preserve">ing" bring the floor closer to ground level and reduces the angle between floor and kerb to improve wheelchair and pram access. </w:t>
      </w:r>
    </w:p>
    <w:p w:rsidR="002A28C0" w:rsidRDefault="001362A6">
      <w:pPr>
        <w:pStyle w:val="Bullet"/>
        <w:jc w:val="both"/>
      </w:pPr>
      <w:r>
        <w:t>Strategically located handrails, bus stop button, and ticketing equipment height assist the mobility of frail passengers or tho</w:t>
      </w:r>
      <w:r>
        <w:t xml:space="preserve">se with a disability. </w:t>
      </w:r>
    </w:p>
    <w:p w:rsidR="002A28C0" w:rsidRDefault="001362A6">
      <w:pPr>
        <w:pStyle w:val="Bullet"/>
        <w:jc w:val="both"/>
      </w:pPr>
      <w:r>
        <w:t>Colour contrasting to the bus interior assists people with vision disabilities to distinguish steps, aisles, and the wheelchair area.</w:t>
      </w:r>
    </w:p>
    <w:p w:rsidR="002A28C0" w:rsidRDefault="001362A6">
      <w:pPr>
        <w:pStyle w:val="Bullet"/>
        <w:jc w:val="both"/>
      </w:pPr>
      <w:r>
        <w:t>A special button in the priority seating area to enable those with limited upper body strength to s</w:t>
      </w:r>
      <w:r>
        <w:t xml:space="preserve">ignal when it is their stop. </w:t>
      </w:r>
    </w:p>
    <w:p w:rsidR="002A28C0" w:rsidRDefault="001362A6">
      <w:pPr>
        <w:pStyle w:val="Bullet"/>
        <w:spacing w:before="0" w:after="360"/>
        <w:jc w:val="both"/>
      </w:pPr>
      <w:r>
        <w:t xml:space="preserve">A driver communication device has also been included in the priority seating area where two-way communication between the driver and the passengers can take place. </w:t>
      </w:r>
    </w:p>
    <w:p w:rsidR="002A28C0" w:rsidRDefault="001362A6">
      <w:pPr>
        <w:pStyle w:val="Heading5"/>
        <w:spacing w:before="0" w:after="480"/>
      </w:pPr>
      <w:r>
        <w:t>School Bus Services</w:t>
      </w:r>
      <w:r>
        <w:rPr>
          <w:vertAlign w:val="superscript"/>
        </w:rPr>
        <w:footnoteReference w:id="204"/>
      </w:r>
    </w:p>
    <w:p w:rsidR="002A28C0" w:rsidRDefault="001362A6">
      <w:pPr>
        <w:jc w:val="both"/>
      </w:pPr>
      <w:r>
        <w:t>The School Bus Services (SBS) Branch wit</w:t>
      </w:r>
      <w:r>
        <w:t>hin the PTA is responsible for providing eligible rural students and students with special needs, free transport assistance to and from school on contracted “orange</w:t>
      </w:r>
      <w:r>
        <w:rPr>
          <w:rFonts w:ascii="Times New Roman" w:hAnsi="Times New Roman"/>
        </w:rPr>
        <w:t>‟</w:t>
      </w:r>
      <w:r>
        <w:t xml:space="preserve"> school buses. These services are critical to ensure students are able to attend school.</w:t>
      </w:r>
    </w:p>
    <w:p w:rsidR="002A28C0" w:rsidRDefault="002A28C0">
      <w:pPr>
        <w:jc w:val="both"/>
      </w:pPr>
    </w:p>
    <w:p w:rsidR="002A28C0" w:rsidRDefault="001362A6">
      <w:pPr>
        <w:jc w:val="both"/>
      </w:pPr>
      <w:r>
        <w:t>T</w:t>
      </w:r>
      <w:r>
        <w:t>he PTA manages the policy and entitlement framework, system management and contract management of more than 800 orange SBS around the state. These buses provide access to school for students in rural areas, picking them up from the farm gate (where appropr</w:t>
      </w:r>
      <w:r>
        <w:t>iate), as well as providing access to schools in the metropolitan areas for students attending special education facilities.</w:t>
      </w:r>
    </w:p>
    <w:p w:rsidR="002A28C0" w:rsidRDefault="002A28C0">
      <w:pPr>
        <w:jc w:val="both"/>
      </w:pPr>
    </w:p>
    <w:p w:rsidR="002A28C0" w:rsidRDefault="001362A6">
      <w:pPr>
        <w:jc w:val="both"/>
      </w:pPr>
      <w:r>
        <w:t>As at June 2011, the school bus network was made up of 713 school bus contracts servicing mainstream schools, 117 servicing specia</w:t>
      </w:r>
      <w:r>
        <w:t>l education facilities, and three regular public transport service arrangements. Around the state, these services were accessed each school day by 26,600 students, using mainly the contracted orange school buses. Where eligible students could not be accomm</w:t>
      </w:r>
      <w:r>
        <w:t xml:space="preserve">odated on a school bus, their parents/carers were paid a conveyance allowance to offset the cost of getting their children to the nearest appropriate school. Transport assistance was also provided to students attending special education facilities, mainly </w:t>
      </w:r>
      <w:r>
        <w:t>in large regional towns and in metropolitan Perth.</w:t>
      </w:r>
    </w:p>
    <w:p w:rsidR="002A28C0" w:rsidRDefault="002A28C0">
      <w:pPr>
        <w:jc w:val="both"/>
      </w:pPr>
    </w:p>
    <w:p w:rsidR="002A28C0" w:rsidRDefault="001362A6">
      <w:pPr>
        <w:jc w:val="both"/>
      </w:pPr>
      <w:r>
        <w:t>As at June 2011, improvements to the fleet included: 588 school buses (67 per cent of the contracted fleet) were fitted with seat belts; and 712 (81 per cent of the fleet) had air conditioning.</w:t>
      </w:r>
    </w:p>
    <w:p w:rsidR="002A28C0" w:rsidRDefault="002A28C0">
      <w:pPr>
        <w:jc w:val="both"/>
      </w:pPr>
    </w:p>
    <w:p w:rsidR="002A28C0" w:rsidRDefault="001362A6">
      <w:pPr>
        <w:jc w:val="both"/>
      </w:pPr>
      <w:r>
        <w:t>Of the 11</w:t>
      </w:r>
      <w:r>
        <w:t>7 special needs school buses, 28 are wheelchair accessible. These services are managed by the PTA</w:t>
      </w:r>
      <w:r>
        <w:rPr>
          <w:rFonts w:ascii="Times New Roman" w:hAnsi="Times New Roman"/>
        </w:rPr>
        <w:t>‟</w:t>
      </w:r>
      <w:r>
        <w:t>s Education Support Team and offer transport assistance to eligible students with special needs to attend Education Support facilities. The transport assistan</w:t>
      </w:r>
      <w:r>
        <w:t>ce provided, can be by a contracted „orange</w:t>
      </w:r>
      <w:r>
        <w:rPr>
          <w:rFonts w:ascii="Times New Roman" w:hAnsi="Times New Roman"/>
        </w:rPr>
        <w:t>‟</w:t>
      </w:r>
      <w:r>
        <w:t xml:space="preserve"> school bus between home and school. </w:t>
      </w:r>
    </w:p>
    <w:p w:rsidR="002A28C0" w:rsidRDefault="002A28C0">
      <w:pPr>
        <w:jc w:val="both"/>
      </w:pPr>
    </w:p>
    <w:p w:rsidR="002A28C0" w:rsidRDefault="001362A6">
      <w:pPr>
        <w:jc w:val="both"/>
      </w:pPr>
      <w:r>
        <w:t xml:space="preserve">Alternatively, a conveyance allowance (which is a subsidy paid to the parent to drive their child to </w:t>
      </w:r>
    </w:p>
    <w:p w:rsidR="002A28C0" w:rsidRDefault="001362A6">
      <w:pPr>
        <w:jc w:val="both"/>
      </w:pPr>
      <w:r>
        <w:t xml:space="preserve">School) can be paid where there is no school bus service available, or </w:t>
      </w:r>
      <w:r>
        <w:t>to a point where the child can join the school bus route. In some special circumstances, a taxi may be offered. All Education Support buses also have a Bus Aide to monitor and assist students in transit.</w:t>
      </w:r>
    </w:p>
    <w:p w:rsidR="002A28C0" w:rsidRDefault="002A28C0">
      <w:pPr>
        <w:jc w:val="both"/>
      </w:pPr>
    </w:p>
    <w:p w:rsidR="002A28C0" w:rsidRDefault="001362A6">
      <w:pPr>
        <w:spacing w:after="360"/>
        <w:jc w:val="both"/>
      </w:pPr>
      <w:r>
        <w:t>In regional areas if a special needs student is required to travel to their school on the mainstream school bus service, a Bus Aide will be employed to assist the student if necessary. If the need can be demonstrated for a wheelchair accessible bus on a no</w:t>
      </w:r>
      <w:r>
        <w:t xml:space="preserve">n-accessible route, consideration may be given </w:t>
      </w:r>
      <w:r>
        <w:lastRenderedPageBreak/>
        <w:t>to modifying the bus to make it wheelchair accessible or other forms of transport assistance may be offered.</w:t>
      </w:r>
    </w:p>
    <w:p w:rsidR="002A28C0" w:rsidRDefault="001362A6">
      <w:pPr>
        <w:pStyle w:val="Heading5"/>
        <w:spacing w:before="0" w:after="480"/>
      </w:pPr>
      <w:r>
        <w:t>Ferry Service</w:t>
      </w:r>
      <w:r>
        <w:rPr>
          <w:vertAlign w:val="superscript"/>
        </w:rPr>
        <w:footnoteReference w:id="205"/>
      </w:r>
    </w:p>
    <w:p w:rsidR="002A28C0" w:rsidRDefault="001362A6">
      <w:pPr>
        <w:spacing w:after="360"/>
        <w:jc w:val="both"/>
      </w:pPr>
      <w:r>
        <w:t xml:space="preserve">In May 2009, the new accessible ferry, the MV Phillip </w:t>
      </w:r>
      <w:proofErr w:type="spellStart"/>
      <w:r>
        <w:t>Pendal</w:t>
      </w:r>
      <w:proofErr w:type="spellEnd"/>
      <w:r>
        <w:t xml:space="preserve"> was brought into service providing the bulk of </w:t>
      </w:r>
      <w:proofErr w:type="spellStart"/>
      <w:r>
        <w:t>Transperth</w:t>
      </w:r>
      <w:proofErr w:type="spellEnd"/>
      <w:r>
        <w:t xml:space="preserve"> ferry services. The MV Shelley Taylor-Smith, an accessible vessel, is also available for use when required. The Barrack Square Jetty and the Mends Street Jetty are also fully accessible. However, p</w:t>
      </w:r>
      <w:r>
        <w:t>lanning is in progress for the construction of a new jetty at Mends Street to provide improved facilities.</w:t>
      </w:r>
    </w:p>
    <w:p w:rsidR="002A28C0" w:rsidRDefault="001362A6">
      <w:pPr>
        <w:pStyle w:val="Heading5"/>
        <w:spacing w:before="0" w:after="480"/>
      </w:pPr>
      <w:proofErr w:type="spellStart"/>
      <w:r>
        <w:t>Transwa</w:t>
      </w:r>
      <w:proofErr w:type="spellEnd"/>
      <w:r>
        <w:t xml:space="preserve"> Road Coaches</w:t>
      </w:r>
      <w:r>
        <w:rPr>
          <w:vertAlign w:val="superscript"/>
        </w:rPr>
        <w:footnoteReference w:id="206"/>
      </w:r>
    </w:p>
    <w:p w:rsidR="002A28C0" w:rsidRDefault="001362A6">
      <w:pPr>
        <w:jc w:val="both"/>
      </w:pPr>
      <w:r>
        <w:t xml:space="preserve">The </w:t>
      </w:r>
      <w:proofErr w:type="spellStart"/>
      <w:r>
        <w:t>Transwa</w:t>
      </w:r>
      <w:proofErr w:type="spellEnd"/>
      <w:r>
        <w:t xml:space="preserve"> road coach fleet consists of 21 accessible coaches. All road coaches have side lifts, which can raise passengers wi</w:t>
      </w:r>
      <w:r>
        <w:t xml:space="preserve">th disabilities into the coach. The passenger has the choice of either remaining in their wheel chair, which is anchored in position, or they can transfer to an existing seat within the coach. </w:t>
      </w:r>
    </w:p>
    <w:p w:rsidR="002A28C0" w:rsidRDefault="002A28C0">
      <w:pPr>
        <w:jc w:val="both"/>
      </w:pPr>
    </w:p>
    <w:p w:rsidR="002A28C0" w:rsidRDefault="001362A6">
      <w:pPr>
        <w:jc w:val="both"/>
      </w:pPr>
      <w:proofErr w:type="spellStart"/>
      <w:r>
        <w:t>Transwa</w:t>
      </w:r>
      <w:proofErr w:type="spellEnd"/>
      <w:r>
        <w:t xml:space="preserve"> can also arrange for the provision of a wheelchair at</w:t>
      </w:r>
      <w:r>
        <w:t xml:space="preserve"> its scheduled stopping points to allow passengers to transfer from their mobility aids and utilise the coach</w:t>
      </w:r>
      <w:r>
        <w:rPr>
          <w:rFonts w:ascii="Times New Roman" w:hAnsi="Times New Roman"/>
        </w:rPr>
        <w:t>’</w:t>
      </w:r>
      <w:r>
        <w:t>s side-lift to gain entry into the coach. The coaches have the ability to transport moderate sized electric scooters in their luggage compartments</w:t>
      </w:r>
      <w:r>
        <w:t>.</w:t>
      </w:r>
    </w:p>
    <w:p w:rsidR="002A28C0" w:rsidRDefault="002A28C0">
      <w:pPr>
        <w:jc w:val="both"/>
      </w:pPr>
    </w:p>
    <w:p w:rsidR="002A28C0" w:rsidRDefault="001362A6">
      <w:pPr>
        <w:spacing w:after="360"/>
        <w:jc w:val="both"/>
      </w:pPr>
      <w:proofErr w:type="spellStart"/>
      <w:r>
        <w:t>Transwa</w:t>
      </w:r>
      <w:proofErr w:type="spellEnd"/>
      <w:r>
        <w:t xml:space="preserve"> coaches underwent a recent upgrade of the public address and communication system to improve communication. Reservations are essential for all passengers, while a 48-hour booking notice is requested from people with disabilities to allow interna</w:t>
      </w:r>
      <w:r>
        <w:t>l modification to seat layout to be made.</w:t>
      </w:r>
    </w:p>
    <w:p w:rsidR="002A28C0" w:rsidRDefault="001362A6">
      <w:pPr>
        <w:pStyle w:val="Heading5"/>
        <w:spacing w:before="0" w:after="480"/>
      </w:pPr>
      <w:proofErr w:type="spellStart"/>
      <w:r>
        <w:t>Transperth</w:t>
      </w:r>
      <w:proofErr w:type="spellEnd"/>
      <w:r>
        <w:t xml:space="preserve"> Railcars</w:t>
      </w:r>
      <w:r>
        <w:rPr>
          <w:vertAlign w:val="superscript"/>
        </w:rPr>
        <w:footnoteReference w:id="207"/>
      </w:r>
    </w:p>
    <w:p w:rsidR="002A28C0" w:rsidRDefault="001362A6">
      <w:pPr>
        <w:jc w:val="both"/>
      </w:pPr>
      <w:r>
        <w:t xml:space="preserve">The railcars that operate on the </w:t>
      </w:r>
      <w:proofErr w:type="spellStart"/>
      <w:r>
        <w:t>Transperth</w:t>
      </w:r>
      <w:proofErr w:type="spellEnd"/>
      <w:r>
        <w:t xml:space="preserve"> Train system comprises of two different rolling stock designs, which are fully accessible. The original “A” Series rolling stock is a two car-set mul</w:t>
      </w:r>
      <w:r>
        <w:t>tiple unit, and has been in service approximately 20 years. Through an upgrade program, all “A” Series rolling stock now meets the requirements of the DSAPT.</w:t>
      </w:r>
    </w:p>
    <w:p w:rsidR="002A28C0" w:rsidRDefault="002A28C0">
      <w:pPr>
        <w:jc w:val="both"/>
      </w:pPr>
    </w:p>
    <w:p w:rsidR="002A28C0" w:rsidRDefault="001362A6">
      <w:pPr>
        <w:jc w:val="both"/>
      </w:pPr>
      <w:r>
        <w:t>This work included; installation and relocation of new soft touch door buttons; additional yellow</w:t>
      </w:r>
      <w:r>
        <w:t xml:space="preserve"> vertical poles, handgrips and grab rails; identified priority seating; identified wheelchair bays; changes to audio announcements; installation of yellow rubber strips at doors to reduce the gap at platforms; and the creation of wider open space within th</w:t>
      </w:r>
      <w:r>
        <w:t xml:space="preserve">e railcar entry vestibule area to permit easy access for wheel chairs, prams and bicycles. Information display units indicating the train destination and stopping pattern were also installed on the front and rear of the trains. </w:t>
      </w:r>
    </w:p>
    <w:p w:rsidR="002A28C0" w:rsidRDefault="002A28C0">
      <w:pPr>
        <w:jc w:val="both"/>
      </w:pPr>
    </w:p>
    <w:p w:rsidR="002A28C0" w:rsidRDefault="001362A6">
      <w:pPr>
        <w:jc w:val="both"/>
      </w:pPr>
      <w:r>
        <w:t>The newer “B” Series rolli</w:t>
      </w:r>
      <w:r>
        <w:t xml:space="preserve">ng stock, a three car-set multiple unit design, commissioned into service in </w:t>
      </w:r>
    </w:p>
    <w:p w:rsidR="002A28C0" w:rsidRDefault="001362A6">
      <w:pPr>
        <w:jc w:val="both"/>
      </w:pPr>
      <w:r>
        <w:t>2004 were designed to meet DSAPT requirements.</w:t>
      </w:r>
    </w:p>
    <w:p w:rsidR="002A28C0" w:rsidRDefault="002A28C0">
      <w:pPr>
        <w:jc w:val="both"/>
      </w:pPr>
    </w:p>
    <w:p w:rsidR="002A28C0" w:rsidRDefault="001362A6">
      <w:pPr>
        <w:pStyle w:val="Heading5"/>
        <w:spacing w:before="0" w:after="480"/>
      </w:pPr>
      <w:r>
        <w:lastRenderedPageBreak/>
        <w:t>Bus and Train Stations</w:t>
      </w:r>
      <w:r>
        <w:rPr>
          <w:vertAlign w:val="superscript"/>
        </w:rPr>
        <w:footnoteReference w:id="208"/>
      </w:r>
    </w:p>
    <w:p w:rsidR="002A28C0" w:rsidRDefault="001362A6">
      <w:pPr>
        <w:jc w:val="both"/>
      </w:pPr>
      <w:r>
        <w:t xml:space="preserve">The station upgrade program ensures that all new train stations, bus stations, and interchanges are built </w:t>
      </w:r>
      <w:r>
        <w:t>in compliance with the DSAPT. The program also endeavours to improve the accessibility of PTA</w:t>
      </w:r>
      <w:r>
        <w:rPr>
          <w:rFonts w:ascii="Times New Roman" w:hAnsi="Times New Roman"/>
        </w:rPr>
        <w:t>‟</w:t>
      </w:r>
      <w:r>
        <w:t xml:space="preserve">s older stations to meet DSAPT. </w:t>
      </w:r>
    </w:p>
    <w:p w:rsidR="002A28C0" w:rsidRDefault="002A28C0">
      <w:pPr>
        <w:jc w:val="both"/>
      </w:pPr>
    </w:p>
    <w:p w:rsidR="002A28C0" w:rsidRDefault="001362A6">
      <w:pPr>
        <w:jc w:val="both"/>
      </w:pPr>
      <w:r>
        <w:t xml:space="preserve">As part of the station upgrade program, the PTA is currently upgrading the Mount Lawley, Maddington, Queens Park and </w:t>
      </w:r>
      <w:proofErr w:type="spellStart"/>
      <w:r>
        <w:t>Meltham</w:t>
      </w:r>
      <w:proofErr w:type="spellEnd"/>
      <w:r>
        <w:t xml:space="preserve"> tra</w:t>
      </w:r>
      <w:r>
        <w:t xml:space="preserve">in stations. </w:t>
      </w:r>
    </w:p>
    <w:p w:rsidR="002A28C0" w:rsidRDefault="002A28C0">
      <w:pPr>
        <w:jc w:val="both"/>
      </w:pPr>
    </w:p>
    <w:p w:rsidR="002A28C0" w:rsidRDefault="001362A6">
      <w:pPr>
        <w:jc w:val="both"/>
      </w:pPr>
      <w:r>
        <w:t xml:space="preserve">The </w:t>
      </w:r>
      <w:proofErr w:type="spellStart"/>
      <w:r>
        <w:t>Mirrabooka</w:t>
      </w:r>
      <w:proofErr w:type="spellEnd"/>
      <w:r>
        <w:t xml:space="preserve"> bus station was upgraded in 2010/2011 and is now a fully accessible bus station with modern facilities for patrons including improved station lighting and security systems. Perth City Link is a collaborative project funded by </w:t>
      </w:r>
      <w:r>
        <w:t>three tiers of Government and led by MRA and the PTA. The Wellington Street Bus Station, which is directly linked to the City Train Station, forms part of the Perth City Link project.</w:t>
      </w:r>
    </w:p>
    <w:p w:rsidR="002A28C0" w:rsidRDefault="002A28C0">
      <w:pPr>
        <w:jc w:val="both"/>
      </w:pPr>
    </w:p>
    <w:p w:rsidR="002A28C0" w:rsidRDefault="001362A6">
      <w:pPr>
        <w:spacing w:after="360"/>
        <w:jc w:val="both"/>
      </w:pPr>
      <w:r>
        <w:t xml:space="preserve">The PTA will replace the existing Wellington Street Bus Station with a </w:t>
      </w:r>
      <w:r>
        <w:t xml:space="preserve">new underground facility, which meets the requirements of the DSAPT. </w:t>
      </w:r>
    </w:p>
    <w:p w:rsidR="002A28C0" w:rsidRDefault="001362A6">
      <w:pPr>
        <w:pStyle w:val="Heading5"/>
        <w:spacing w:before="0" w:after="480"/>
      </w:pPr>
      <w:r>
        <w:t>Equivalent Access Program</w:t>
      </w:r>
      <w:r>
        <w:rPr>
          <w:vertAlign w:val="superscript"/>
        </w:rPr>
        <w:footnoteReference w:id="209"/>
      </w:r>
    </w:p>
    <w:p w:rsidR="002A28C0" w:rsidRDefault="001362A6">
      <w:pPr>
        <w:jc w:val="both"/>
      </w:pPr>
      <w:r>
        <w:t>Equivalent access refers to providing an alternative method of assisting passengers with disabilities to use public transport where there are unavoidable const</w:t>
      </w:r>
      <w:r>
        <w:t>raints on creating unassisted access.</w:t>
      </w:r>
    </w:p>
    <w:p w:rsidR="002A28C0" w:rsidRDefault="002A28C0">
      <w:pPr>
        <w:jc w:val="both"/>
      </w:pPr>
    </w:p>
    <w:p w:rsidR="002A28C0" w:rsidRDefault="001362A6">
      <w:pPr>
        <w:jc w:val="both"/>
      </w:pPr>
      <w:r>
        <w:t xml:space="preserve">Due to the extensive public transport network in Perth and the requirement to make the best use of finite resources, the PTA must rely on the “equivalent access provision” of the DSAPT in some situations; for example </w:t>
      </w:r>
      <w:r>
        <w:t>the 33 metropolitan train stations with partial or limited accessibility.</w:t>
      </w:r>
    </w:p>
    <w:p w:rsidR="002A28C0" w:rsidRDefault="002A28C0">
      <w:pPr>
        <w:jc w:val="both"/>
      </w:pPr>
    </w:p>
    <w:p w:rsidR="002A28C0" w:rsidRDefault="001362A6">
      <w:pPr>
        <w:jc w:val="both"/>
      </w:pPr>
      <w:proofErr w:type="spellStart"/>
      <w:r>
        <w:t>Transperth</w:t>
      </w:r>
      <w:proofErr w:type="spellEnd"/>
      <w:r>
        <w:t xml:space="preserve"> bus and ferry services provides agreed assistance to people with disabilities provided that passengers contact the </w:t>
      </w:r>
      <w:proofErr w:type="spellStart"/>
      <w:r>
        <w:t>Transperth</w:t>
      </w:r>
      <w:proofErr w:type="spellEnd"/>
      <w:r>
        <w:t xml:space="preserve"> </w:t>
      </w:r>
      <w:proofErr w:type="spellStart"/>
      <w:r>
        <w:t>InfoLine</w:t>
      </w:r>
      <w:proofErr w:type="spellEnd"/>
      <w:r>
        <w:t xml:space="preserve"> and provide adequate notice. This assistance includes:</w:t>
      </w:r>
    </w:p>
    <w:p w:rsidR="002A28C0" w:rsidRDefault="002A28C0">
      <w:pPr>
        <w:jc w:val="both"/>
      </w:pPr>
    </w:p>
    <w:p w:rsidR="002A28C0" w:rsidRDefault="001362A6">
      <w:pPr>
        <w:jc w:val="both"/>
      </w:pPr>
      <w:r>
        <w:t xml:space="preserve">Provision of ramps to cross jetty-ferry gaps; and Provision of automatic ramps and kerbside kneeling to helping passengers embark and disembark from accessible buses. </w:t>
      </w:r>
      <w:proofErr w:type="spellStart"/>
      <w:r>
        <w:t>Transperth</w:t>
      </w:r>
      <w:proofErr w:type="spellEnd"/>
      <w:r>
        <w:t xml:space="preserve"> Train Operations prov</w:t>
      </w:r>
      <w:r>
        <w:t>ides agreed assistance to people with disability if passengers give one hour</w:t>
      </w:r>
      <w:r>
        <w:rPr>
          <w:rFonts w:ascii="Times New Roman" w:hAnsi="Times New Roman"/>
        </w:rPr>
        <w:t>’</w:t>
      </w:r>
      <w:r>
        <w:t xml:space="preserve">s notice by contacting </w:t>
      </w:r>
      <w:proofErr w:type="spellStart"/>
      <w:r>
        <w:t>Transperth</w:t>
      </w:r>
      <w:proofErr w:type="spellEnd"/>
      <w:r>
        <w:t xml:space="preserve"> Customer Service on 1800-800-022. This assistance includes Provision of ramps to cross platform-train gaps, and Helping passengers to embark and </w:t>
      </w:r>
      <w:r>
        <w:t>disembark from the train.</w:t>
      </w:r>
    </w:p>
    <w:p w:rsidR="002A28C0" w:rsidRDefault="002A28C0">
      <w:pPr>
        <w:jc w:val="both"/>
      </w:pPr>
    </w:p>
    <w:p w:rsidR="002A28C0" w:rsidRDefault="001362A6">
      <w:pPr>
        <w:spacing w:after="360"/>
        <w:jc w:val="both"/>
      </w:pPr>
      <w:proofErr w:type="spellStart"/>
      <w:r>
        <w:t>Transwa</w:t>
      </w:r>
      <w:proofErr w:type="spellEnd"/>
      <w:r>
        <w:t xml:space="preserve"> provides agreed assistance to people with disability when bookings are made at least 48 hours prior to travel, via the </w:t>
      </w:r>
      <w:proofErr w:type="spellStart"/>
      <w:r>
        <w:t>Transwa</w:t>
      </w:r>
      <w:proofErr w:type="spellEnd"/>
      <w:r>
        <w:t xml:space="preserve"> Reservations Contact Centre on 1300 662 205. This assistance may include: Provision of side li</w:t>
      </w:r>
      <w:r>
        <w:t xml:space="preserve">fts on accessible road coaches which can raise passengers with disability and their Mobility Aid into the coach; Passengers with disabilities travelling on </w:t>
      </w:r>
      <w:proofErr w:type="spellStart"/>
      <w:r>
        <w:t>Transwa</w:t>
      </w:r>
      <w:proofErr w:type="spellEnd"/>
      <w:r>
        <w:t xml:space="preserve"> trains and accessible coaches may remain in their Mobility Aid with brakes applied and where</w:t>
      </w:r>
      <w:r>
        <w:t xml:space="preserve"> applicable will be anchored into position; Passengers with disabilities travelling on </w:t>
      </w:r>
      <w:proofErr w:type="spellStart"/>
      <w:r>
        <w:t>Transwa</w:t>
      </w:r>
      <w:proofErr w:type="spellEnd"/>
      <w:r>
        <w:t xml:space="preserve"> trains and road coaches may choose to transfer to a standard seat and have the Mobility Aid carried in the designated area.</w:t>
      </w:r>
    </w:p>
    <w:p w:rsidR="002A28C0" w:rsidRDefault="001362A6">
      <w:pPr>
        <w:pStyle w:val="Heading5"/>
        <w:spacing w:before="0" w:after="480"/>
      </w:pPr>
      <w:r>
        <w:lastRenderedPageBreak/>
        <w:t>The National Companion Card Scheme</w:t>
      </w:r>
      <w:r>
        <w:rPr>
          <w:rStyle w:val="FootnoteReference"/>
        </w:rPr>
        <w:footnoteReference w:id="210"/>
      </w:r>
    </w:p>
    <w:p w:rsidR="002A28C0" w:rsidRDefault="001362A6">
      <w:pPr>
        <w:jc w:val="both"/>
      </w:pPr>
      <w:r>
        <w:t>T</w:t>
      </w:r>
      <w:r>
        <w:t>he National Companion Card Scheme brings together State and Territory Companion Card programs that enable eligible people with lifelong disability to participate at venues and activities without incurring the cost of a second ticket for their companion.</w:t>
      </w:r>
    </w:p>
    <w:p w:rsidR="002A28C0" w:rsidRDefault="002A28C0">
      <w:pPr>
        <w:jc w:val="both"/>
      </w:pPr>
    </w:p>
    <w:p w:rsidR="002A28C0" w:rsidRDefault="001362A6">
      <w:pPr>
        <w:jc w:val="both"/>
      </w:pPr>
      <w:r>
        <w:t>T</w:t>
      </w:r>
      <w:r>
        <w:t>he cardholder presents their card at participating affiliate organisations to purchase a ticket or pay an entry fee and receive a ticket for their companion at no extra charge.</w:t>
      </w:r>
    </w:p>
    <w:p w:rsidR="002A28C0" w:rsidRDefault="002A28C0">
      <w:pPr>
        <w:jc w:val="both"/>
      </w:pPr>
    </w:p>
    <w:p w:rsidR="002A28C0" w:rsidRDefault="001362A6">
      <w:pPr>
        <w:spacing w:after="360"/>
        <w:jc w:val="both"/>
      </w:pPr>
      <w:r>
        <w:t>The National Card Scheme is comprised of Companion Card programs run by each S</w:t>
      </w:r>
      <w:r>
        <w:t>tate and Territory which issue the Companion Card i.e. there is no National Card. Under the scheme, a cardholder may use their card in any State or Territory when on holidays or travelling. If a cardholder permanently moves to reside in another state or te</w:t>
      </w:r>
      <w:r>
        <w:t xml:space="preserve">rritory then he/she will need to apply for a new Companion Card from the State/Territory in which they now reside. </w:t>
      </w:r>
    </w:p>
    <w:p w:rsidR="002A28C0" w:rsidRDefault="001362A6">
      <w:pPr>
        <w:pStyle w:val="Heading5"/>
        <w:spacing w:before="0" w:after="480"/>
      </w:pPr>
      <w:r>
        <w:t>Australian Disability Parking Scheme</w:t>
      </w:r>
      <w:r>
        <w:rPr>
          <w:rStyle w:val="FootnoteReference"/>
        </w:rPr>
        <w:footnoteReference w:id="211"/>
      </w:r>
    </w:p>
    <w:p w:rsidR="002A28C0" w:rsidRDefault="001362A6">
      <w:pPr>
        <w:jc w:val="both"/>
      </w:pPr>
      <w:r>
        <w:t>The Australian Disability Parking Scheme helps eligible people park nearer to their destination. The A</w:t>
      </w:r>
      <w:r>
        <w:t>ustralian Disability Parking Permit has enhanced security features to help reduce the abuse of permits and it is recognised across Australia.</w:t>
      </w:r>
    </w:p>
    <w:p w:rsidR="002A28C0" w:rsidRDefault="002A28C0">
      <w:pPr>
        <w:jc w:val="both"/>
      </w:pPr>
    </w:p>
    <w:p w:rsidR="002A28C0" w:rsidRDefault="001362A6">
      <w:pPr>
        <w:jc w:val="both"/>
      </w:pPr>
      <w:r>
        <w:t xml:space="preserve">Permit holders can park in parking spaces showing the international symbol of access and can receive concessions </w:t>
      </w:r>
      <w:r>
        <w:t xml:space="preserve">in most public parking spaces where the sign or meter shows specific time limits. </w:t>
      </w:r>
    </w:p>
    <w:p w:rsidR="002A28C0" w:rsidRDefault="002A28C0">
      <w:pPr>
        <w:jc w:val="both"/>
      </w:pPr>
    </w:p>
    <w:p w:rsidR="002A28C0" w:rsidRDefault="001362A6">
      <w:pPr>
        <w:spacing w:after="360"/>
        <w:jc w:val="both"/>
      </w:pPr>
      <w:r>
        <w:t>The national minimum standards for disability parking concessions give States and Territories the flexibility to provide additional concessions to meet the needs of local p</w:t>
      </w:r>
      <w:r>
        <w:t xml:space="preserve">ermit holders. All disability parking permit holders will therefore need to check the local rules for parking and obey all other road and parking conditions. </w:t>
      </w:r>
    </w:p>
    <w:p w:rsidR="002A28C0" w:rsidRDefault="001362A6">
      <w:pPr>
        <w:pStyle w:val="Heading5"/>
        <w:spacing w:before="0" w:after="480"/>
      </w:pPr>
      <w:r>
        <w:t>Taxis for people with disability</w:t>
      </w:r>
      <w:r>
        <w:rPr>
          <w:rStyle w:val="FootnoteReference"/>
        </w:rPr>
        <w:footnoteReference w:id="212"/>
      </w:r>
    </w:p>
    <w:p w:rsidR="002A28C0" w:rsidRDefault="001362A6">
      <w:pPr>
        <w:spacing w:after="360"/>
        <w:jc w:val="both"/>
      </w:pPr>
      <w:r>
        <w:t>Taxi companies provide vehicles, which can accommodate the phys</w:t>
      </w:r>
      <w:r>
        <w:t>ical needs of people with disability, particularly those who use wheelchairs. Vans can carry a combination of passengers and wheelchairs and are equipped with ramps and hydraulic lifts to safely load and unload passengers in wheelchairs. Accessible taxis a</w:t>
      </w:r>
      <w:r>
        <w:t xml:space="preserve">re available in both metropolitan and regional locations around Australia. Levels of availability vary and usually require advance booking. </w:t>
      </w:r>
      <w:r>
        <w:rPr>
          <w:rStyle w:val="FootnoteReference"/>
        </w:rPr>
        <w:footnoteReference w:id="213"/>
      </w:r>
    </w:p>
    <w:p w:rsidR="002A28C0" w:rsidRDefault="001362A6">
      <w:pPr>
        <w:pStyle w:val="Heading5"/>
        <w:spacing w:after="480"/>
      </w:pPr>
      <w:r>
        <w:t>Multi-Purpose Taxi Program</w:t>
      </w:r>
      <w:r>
        <w:rPr>
          <w:rStyle w:val="FootnoteReference"/>
        </w:rPr>
        <w:footnoteReference w:id="214"/>
      </w:r>
    </w:p>
    <w:p w:rsidR="002A28C0" w:rsidRDefault="001362A6">
      <w:pPr>
        <w:jc w:val="both"/>
      </w:pPr>
      <w:r>
        <w:t>The Multi-Purpose Taxi Program (MPTP) assists with the travel needs of people with sev</w:t>
      </w:r>
      <w:r>
        <w:t>ere and permanent disabilities by offering subsidised taxi fares to members. MPTP gives members subsidised taxi fares, paying up to $60 per trip. Some members have a yearly limit</w:t>
      </w:r>
    </w:p>
    <w:p w:rsidR="002A28C0" w:rsidRDefault="002A28C0">
      <w:pPr>
        <w:jc w:val="both"/>
      </w:pPr>
    </w:p>
    <w:p w:rsidR="002A28C0" w:rsidRDefault="001362A6">
      <w:pPr>
        <w:jc w:val="both"/>
      </w:pPr>
      <w:r>
        <w:lastRenderedPageBreak/>
        <w:t>MPTP members with a wheelchair or scooter are never required to pay the lift</w:t>
      </w:r>
      <w:r>
        <w:t>ing fee. The lifting fee is covered under MPTP membership. The taximeter must not be turned on while a wheelchair or scooter is being loaded or unloaded.</w:t>
      </w:r>
    </w:p>
    <w:p w:rsidR="002A28C0" w:rsidRDefault="002A28C0">
      <w:pPr>
        <w:jc w:val="both"/>
      </w:pPr>
    </w:p>
    <w:p w:rsidR="002A28C0" w:rsidRDefault="001362A6">
      <w:pPr>
        <w:spacing w:after="360"/>
        <w:jc w:val="both"/>
      </w:pPr>
      <w:r>
        <w:t>When a passenger does not have a MPTP (Wheelchair/Scooter) Taxi Card (M31 card) the lifting fee is no</w:t>
      </w:r>
      <w:r>
        <w:t>t paid. On these occasions, drivers are permitted to turn the meter on while loading/unloading passengers. This includes when carrying WAT passengers from interstate.</w:t>
      </w:r>
    </w:p>
    <w:p w:rsidR="002A28C0" w:rsidRDefault="001362A6">
      <w:pPr>
        <w:pStyle w:val="Heading5"/>
        <w:spacing w:before="0" w:after="480"/>
        <w:rPr>
          <w:rFonts w:ascii="Open Sans" w:hAnsi="Open Sans"/>
          <w:color w:val="333333"/>
          <w:sz w:val="21"/>
          <w:szCs w:val="21"/>
        </w:rPr>
      </w:pPr>
      <w:r>
        <w:t>Taxi Users' Subsidy Scheme (TUSS)</w:t>
      </w:r>
      <w:r>
        <w:rPr>
          <w:rStyle w:val="FootnoteReference"/>
        </w:rPr>
        <w:footnoteReference w:id="215"/>
      </w:r>
    </w:p>
    <w:p w:rsidR="002A28C0" w:rsidRDefault="001362A6">
      <w:pPr>
        <w:jc w:val="both"/>
      </w:pPr>
      <w:r>
        <w:t xml:space="preserve">The Taxi Users' Subsidy Scheme (TUSS) provides taxi </w:t>
      </w:r>
      <w:r>
        <w:t>travel at a reduced rate for people who have a severe permanent disability that will always prevent them from using conventional public transport services. Eligible members, unless placed in the temporary category, will be granted membership for an initial</w:t>
      </w:r>
      <w:r>
        <w:t xml:space="preserve"> 5-year period. Members are provided with a membership card and a book of vouchers.</w:t>
      </w:r>
    </w:p>
    <w:p w:rsidR="002A28C0" w:rsidRDefault="002A28C0">
      <w:pPr>
        <w:jc w:val="both"/>
      </w:pPr>
    </w:p>
    <w:p w:rsidR="002A28C0" w:rsidRDefault="001362A6">
      <w:pPr>
        <w:jc w:val="both"/>
      </w:pPr>
      <w:r>
        <w:t xml:space="preserve">The vouchers can be used in all taxis including the multi-purpose taxis (MPTs) which are wheelchair accessible. Additional voucher books will be issued on presentation of </w:t>
      </w:r>
      <w:r>
        <w:t>the re-order voucher located ten pages from the back of the voucher book.</w:t>
      </w:r>
    </w:p>
    <w:p w:rsidR="002A28C0" w:rsidRDefault="002A28C0">
      <w:pPr>
        <w:jc w:val="both"/>
      </w:pPr>
    </w:p>
    <w:p w:rsidR="002A28C0" w:rsidRDefault="001362A6">
      <w:pPr>
        <w:spacing w:after="360"/>
        <w:jc w:val="both"/>
      </w:pPr>
      <w:r>
        <w:t>Most members are entitled to a 50% subsidy, up to a maximum of $25 for each single trip. Members who use a wheelchair or scooter may be entitled to a 75% subsidy, up to a maximum of</w:t>
      </w:r>
      <w:r>
        <w:t xml:space="preserve"> $35 for each single trip.</w:t>
      </w:r>
    </w:p>
    <w:p w:rsidR="002A28C0" w:rsidRDefault="001362A6">
      <w:pPr>
        <w:pStyle w:val="Heading5"/>
        <w:spacing w:before="0" w:after="480"/>
      </w:pPr>
      <w:r>
        <w:t>Taxi Transport Subsidy Scheme (TTSS)</w:t>
      </w:r>
      <w:r>
        <w:rPr>
          <w:rStyle w:val="FootnoteReference"/>
        </w:rPr>
        <w:footnoteReference w:id="216"/>
      </w:r>
    </w:p>
    <w:p w:rsidR="002A28C0" w:rsidRDefault="001362A6">
      <w:pPr>
        <w:jc w:val="both"/>
      </w:pPr>
      <w:r>
        <w:t>The Taxi Transport Subsidy Scheme (TTSS) provides subsidised travel, allowing approved participants to travel by taxi at half fare, up to a maximum subsidy of $30 per trip.</w:t>
      </w:r>
    </w:p>
    <w:p w:rsidR="002A28C0" w:rsidRDefault="002A28C0">
      <w:pPr>
        <w:jc w:val="both"/>
      </w:pPr>
    </w:p>
    <w:p w:rsidR="002A28C0" w:rsidRDefault="001362A6">
      <w:pPr>
        <w:jc w:val="both"/>
      </w:pPr>
      <w:r>
        <w:t>The scheme was in</w:t>
      </w:r>
      <w:r>
        <w:t>troduced in 1981 to assist NSW residents who are unable to use public transport because of a qualifying severe and permanent disability. Transport for NSW administers TTSS.</w:t>
      </w:r>
    </w:p>
    <w:p w:rsidR="002A28C0" w:rsidRDefault="002A28C0">
      <w:pPr>
        <w:jc w:val="both"/>
      </w:pPr>
    </w:p>
    <w:p w:rsidR="002A28C0" w:rsidRDefault="001362A6">
      <w:pPr>
        <w:jc w:val="both"/>
      </w:pPr>
      <w:r>
        <w:t xml:space="preserve">The NSW Government has implemented an incentive payment for drivers of wheelchair </w:t>
      </w:r>
      <w:r>
        <w:t>accessible taxis to improve the accessibility, reliability, and response times for TTSS participants who require a wheelchair at all times for travel.</w:t>
      </w:r>
    </w:p>
    <w:p w:rsidR="002A28C0" w:rsidRDefault="002A28C0">
      <w:pPr>
        <w:jc w:val="both"/>
      </w:pPr>
    </w:p>
    <w:p w:rsidR="002A28C0" w:rsidRDefault="001362A6">
      <w:pPr>
        <w:spacing w:after="1200"/>
        <w:jc w:val="both"/>
      </w:pPr>
      <w:r>
        <w:t>Qualified wheelchair accessible taxi drivers can claim $8.47 for each TTSS passenger approved for WAT tr</w:t>
      </w:r>
      <w:r>
        <w:t>avel they carry. TTSS participants who do require a wheelchair at all times to travel, but are not currently approved to travel in a wheelchair accessible taxi, should submit a supporting letter from their GP or specialist.</w:t>
      </w:r>
    </w:p>
    <w:p w:rsidR="002A28C0" w:rsidRDefault="001362A6">
      <w:pPr>
        <w:pStyle w:val="Heading3"/>
        <w:spacing w:after="360"/>
      </w:pPr>
      <w:bookmarkStart w:id="138" w:name="_Toc421809579"/>
      <w:bookmarkStart w:id="139" w:name="_Toc424806499"/>
      <w:bookmarkStart w:id="140" w:name="_Toc424825695"/>
      <w:bookmarkStart w:id="141" w:name="_Toc424825742"/>
      <w:r>
        <w:lastRenderedPageBreak/>
        <w:t>United Kingdom</w:t>
      </w:r>
      <w:bookmarkEnd w:id="138"/>
      <w:bookmarkEnd w:id="139"/>
      <w:bookmarkEnd w:id="140"/>
      <w:bookmarkEnd w:id="141"/>
    </w:p>
    <w:p w:rsidR="002A28C0" w:rsidRDefault="001362A6">
      <w:pPr>
        <w:pStyle w:val="Heading4"/>
        <w:spacing w:after="480"/>
      </w:pPr>
      <w:r>
        <w:t>Policy</w:t>
      </w:r>
    </w:p>
    <w:p w:rsidR="002A28C0" w:rsidRDefault="001362A6">
      <w:pPr>
        <w:jc w:val="both"/>
      </w:pPr>
      <w:r>
        <w:t>To make tr</w:t>
      </w:r>
      <w:r>
        <w:t>ansport more accessible, the government:</w:t>
      </w:r>
    </w:p>
    <w:p w:rsidR="002A28C0" w:rsidRDefault="001362A6">
      <w:pPr>
        <w:pStyle w:val="Bullet"/>
        <w:jc w:val="both"/>
      </w:pPr>
      <w:r>
        <w:t>Provides guidance and funding for community and voluntary transport used by disabled and elderly people</w:t>
      </w:r>
    </w:p>
    <w:p w:rsidR="002A28C0" w:rsidRDefault="001362A6">
      <w:pPr>
        <w:pStyle w:val="Bullet"/>
        <w:jc w:val="both"/>
      </w:pPr>
      <w:r>
        <w:t>Requires by law that bus and coach operators make their vehicles accessible for disabled people, including whee</w:t>
      </w:r>
      <w:r>
        <w:t xml:space="preserve">lchair users </w:t>
      </w:r>
    </w:p>
    <w:p w:rsidR="002A28C0" w:rsidRDefault="001362A6">
      <w:pPr>
        <w:pStyle w:val="Bullet"/>
        <w:jc w:val="both"/>
      </w:pPr>
      <w:r>
        <w:t xml:space="preserve">Requires taxis and private hire vehicles to make their vehicles accessible for disabled people, including wheelchair users and those with guide dogs, through the Equality Act 2010 </w:t>
      </w:r>
    </w:p>
    <w:p w:rsidR="002A28C0" w:rsidRDefault="001362A6">
      <w:pPr>
        <w:pStyle w:val="Bullet"/>
        <w:spacing w:before="0" w:after="360"/>
        <w:jc w:val="both"/>
      </w:pPr>
      <w:r>
        <w:t>Working to make trains more accessible</w:t>
      </w:r>
      <w:r>
        <w:rPr>
          <w:rStyle w:val="FootnoteReference"/>
        </w:rPr>
        <w:footnoteReference w:id="217"/>
      </w:r>
    </w:p>
    <w:p w:rsidR="002A28C0" w:rsidRDefault="001362A6">
      <w:pPr>
        <w:pStyle w:val="Heading4"/>
        <w:spacing w:before="0" w:after="360"/>
      </w:pPr>
      <w:r>
        <w:t xml:space="preserve">Regulation </w:t>
      </w:r>
    </w:p>
    <w:p w:rsidR="002A28C0" w:rsidRDefault="001362A6">
      <w:pPr>
        <w:pStyle w:val="Heading5"/>
        <w:spacing w:before="0" w:after="480"/>
      </w:pPr>
      <w:r>
        <w:t xml:space="preserve">Equality </w:t>
      </w:r>
      <w:r>
        <w:t>Act 2010</w:t>
      </w:r>
      <w:r>
        <w:rPr>
          <w:rStyle w:val="FootnoteReference"/>
        </w:rPr>
        <w:footnoteReference w:id="218"/>
      </w:r>
    </w:p>
    <w:p w:rsidR="002A28C0" w:rsidRDefault="001362A6">
      <w:pPr>
        <w:jc w:val="both"/>
      </w:pPr>
      <w:r>
        <w:t>The Equality Act 2010 states that transport must be accessible to all, regardless of any disability. It also requires government policies on accessible transport to be based on this act.</w:t>
      </w:r>
    </w:p>
    <w:p w:rsidR="002A28C0" w:rsidRDefault="001362A6">
      <w:pPr>
        <w:pStyle w:val="Bullet"/>
        <w:jc w:val="both"/>
      </w:pPr>
      <w:r>
        <w:t xml:space="preserve">Requires taxis and private hire vehicles to make their </w:t>
      </w:r>
      <w:r>
        <w:t>vehicles accessible for disabled people, including wheelchair users and those with guide dogs, through the Equality Act 2010</w:t>
      </w:r>
    </w:p>
    <w:p w:rsidR="002A28C0" w:rsidRDefault="001362A6">
      <w:pPr>
        <w:pStyle w:val="Bullet"/>
        <w:jc w:val="both"/>
      </w:pPr>
      <w:r>
        <w:t>Guidance on sections of the Equality Act introduced October 2010, which affect local authorities, taxi, and private hire vehicle op</w:t>
      </w:r>
      <w:r>
        <w:t>erators.</w:t>
      </w:r>
    </w:p>
    <w:p w:rsidR="002A28C0" w:rsidRDefault="002A28C0">
      <w:pPr>
        <w:jc w:val="both"/>
      </w:pPr>
    </w:p>
    <w:p w:rsidR="002A28C0" w:rsidRDefault="001362A6">
      <w:pPr>
        <w:jc w:val="both"/>
      </w:pPr>
      <w:r>
        <w:t>In October 2010, the Equality Act replaced most of the Disability Discrimination Act (DDA). However, the provisions in the Equality Act 2010 are much the same and the Disability Equality Duty in the DDA continues to apply. It applies to people wi</w:t>
      </w:r>
      <w:r>
        <w:t>th invisible impairments as well as visible ones.</w:t>
      </w:r>
    </w:p>
    <w:p w:rsidR="002A28C0" w:rsidRDefault="002A28C0">
      <w:pPr>
        <w:jc w:val="both"/>
      </w:pPr>
    </w:p>
    <w:p w:rsidR="002A28C0" w:rsidRDefault="001362A6">
      <w:pPr>
        <w:jc w:val="both"/>
      </w:pPr>
      <w:r>
        <w:t xml:space="preserve">The Act aims to protect disabled people and to prevent disability discrimination in the access to goods and services including land-based transport services. </w:t>
      </w:r>
    </w:p>
    <w:p w:rsidR="002A28C0" w:rsidRDefault="002A28C0">
      <w:pPr>
        <w:jc w:val="both"/>
      </w:pPr>
    </w:p>
    <w:p w:rsidR="002A28C0" w:rsidRDefault="001362A6">
      <w:pPr>
        <w:spacing w:after="360"/>
        <w:jc w:val="both"/>
      </w:pPr>
      <w:r>
        <w:t>This includes access to railway and bus stati</w:t>
      </w:r>
      <w:r>
        <w:t>ons.</w:t>
      </w:r>
    </w:p>
    <w:p w:rsidR="002A28C0" w:rsidRDefault="001362A6">
      <w:pPr>
        <w:pStyle w:val="Heading5"/>
        <w:spacing w:before="0" w:after="480"/>
      </w:pPr>
      <w:r>
        <w:t>Buses and Coaches</w:t>
      </w:r>
      <w:r>
        <w:rPr>
          <w:rStyle w:val="FootnoteReference"/>
        </w:rPr>
        <w:footnoteReference w:id="219"/>
      </w:r>
    </w:p>
    <w:p w:rsidR="002A28C0" w:rsidRDefault="001362A6">
      <w:pPr>
        <w:jc w:val="both"/>
      </w:pPr>
      <w:r>
        <w:t xml:space="preserve">The powers in Part 5 of the Disability Discrimination Act 1995 (DDA 1995) allow regulations to be made requiring all new land-based public transport vehicles - trains, buses, coaches and taxis - to be accessible to disabled people, </w:t>
      </w:r>
      <w:r>
        <w:t xml:space="preserve">including wheelchair users. Regulations covering buses and coaches, the Public Service Vehicles Accessibility Regulations 2000 (PSVAR), have been made and cover all new buses and coaches introduced into service since 31 December 2000, which can carry more </w:t>
      </w:r>
      <w:r>
        <w:t>than 22 passengers and are used to provide a local or scheduled service.</w:t>
      </w:r>
    </w:p>
    <w:p w:rsidR="002A28C0" w:rsidRDefault="002A28C0">
      <w:pPr>
        <w:jc w:val="both"/>
      </w:pPr>
    </w:p>
    <w:p w:rsidR="002A28C0" w:rsidRDefault="001362A6">
      <w:pPr>
        <w:jc w:val="both"/>
      </w:pPr>
      <w:r>
        <w:lastRenderedPageBreak/>
        <w:t>Buses and coaches are increasingly accessible to all. In England, Scotland and Wales, all new buses and coaches designed to carry more than 22 passengers on local or scheduled servic</w:t>
      </w:r>
      <w:r>
        <w:t>es must comply with Public Service Vehicles Accessibility Regulations (PSVAR).</w:t>
      </w:r>
    </w:p>
    <w:p w:rsidR="002A28C0" w:rsidRDefault="002A28C0">
      <w:pPr>
        <w:jc w:val="both"/>
      </w:pPr>
    </w:p>
    <w:p w:rsidR="002A28C0" w:rsidRDefault="001362A6">
      <w:pPr>
        <w:jc w:val="both"/>
      </w:pPr>
      <w:r>
        <w:t>The PSVAR set design standards for accessibility including access for wheelchairs, priority seats, handrails, and slip-resistant floors. By 1 January 2017, all buses must compl</w:t>
      </w:r>
      <w:r>
        <w:t>y with the accessibility regulations; by 1 January 2020, all coaches must comply. In addition, many vehicles also have audio and visual announcement systems.</w:t>
      </w:r>
    </w:p>
    <w:p w:rsidR="002A28C0" w:rsidRDefault="002A28C0">
      <w:pPr>
        <w:jc w:val="both"/>
      </w:pPr>
    </w:p>
    <w:p w:rsidR="002A28C0" w:rsidRDefault="001362A6">
      <w:pPr>
        <w:jc w:val="both"/>
      </w:pPr>
      <w:r>
        <w:t>Northern Ireland has separate regulations under the responsibility of the Department for Regional</w:t>
      </w:r>
      <w:r>
        <w:t xml:space="preserve"> Development.</w:t>
      </w:r>
    </w:p>
    <w:p w:rsidR="002A28C0" w:rsidRDefault="002A28C0">
      <w:pPr>
        <w:jc w:val="both"/>
      </w:pPr>
    </w:p>
    <w:p w:rsidR="002A28C0" w:rsidRDefault="001362A6">
      <w:pPr>
        <w:spacing w:after="360"/>
        <w:jc w:val="both"/>
      </w:pPr>
      <w:r>
        <w:t>The PSVAR have improved vehicle accessibility considerably but the obligations of the bus operators themselves do not end there. Like all service providers, they are subject to the Equality Act/disability discrimination legislation meaning t</w:t>
      </w:r>
      <w:r>
        <w:t>hey are obliged to make ‘reasonable adjustments’ to make their services accessible to disabled people.</w:t>
      </w:r>
      <w:r>
        <w:rPr>
          <w:rStyle w:val="FootnoteReference"/>
        </w:rPr>
        <w:footnoteReference w:id="220"/>
      </w:r>
    </w:p>
    <w:p w:rsidR="002A28C0" w:rsidRDefault="001362A6">
      <w:pPr>
        <w:pStyle w:val="Heading5"/>
        <w:spacing w:before="0" w:after="480"/>
      </w:pPr>
      <w:r>
        <w:t>Taxi and Private Hire Vehicles</w:t>
      </w:r>
      <w:r>
        <w:rPr>
          <w:rStyle w:val="FootnoteReference"/>
        </w:rPr>
        <w:footnoteReference w:id="221"/>
      </w:r>
    </w:p>
    <w:p w:rsidR="002A28C0" w:rsidRDefault="001362A6">
      <w:pPr>
        <w:jc w:val="both"/>
      </w:pPr>
      <w:r>
        <w:t>The Government is committed to an accessible public transport system in which disabled people have the same opportunitie</w:t>
      </w:r>
      <w:r>
        <w:t>s to travel as other members of society. Taxis and private hire vehicles (PHVs) are a vital link in the accessible transport chain and, although disabled people are reported to travel a third less often than the public in general, they use taxis and PHVs o</w:t>
      </w:r>
      <w:r>
        <w:t>n average 67% more often.</w:t>
      </w:r>
    </w:p>
    <w:p w:rsidR="002A28C0" w:rsidRDefault="002A28C0">
      <w:pPr>
        <w:jc w:val="both"/>
      </w:pPr>
    </w:p>
    <w:p w:rsidR="002A28C0" w:rsidRDefault="001362A6">
      <w:pPr>
        <w:jc w:val="both"/>
      </w:pPr>
      <w:r>
        <w:t>The powers in Part 5 of the Disability Discrimination Act 1995 (DDA) allow regulations to be made requiring all new land-based public transport vehicles - trains, buses, coaches and taxis - to be accessible to disabled people, in</w:t>
      </w:r>
      <w:r>
        <w:t>cluding those who need to remain in their wheelchair. Regulations are already in place for rail, bus, and coach vehicles.</w:t>
      </w:r>
    </w:p>
    <w:p w:rsidR="002A28C0" w:rsidRDefault="001362A6">
      <w:pPr>
        <w:pStyle w:val="Heading4"/>
        <w:spacing w:after="360"/>
      </w:pPr>
      <w:r>
        <w:t xml:space="preserve">Programs </w:t>
      </w:r>
    </w:p>
    <w:p w:rsidR="002A28C0" w:rsidRDefault="001362A6">
      <w:pPr>
        <w:pStyle w:val="Heading5"/>
        <w:spacing w:before="0" w:after="480"/>
      </w:pPr>
      <w:r>
        <w:t>Trains (National Rail)</w:t>
      </w:r>
      <w:r>
        <w:rPr>
          <w:rStyle w:val="FootnoteReference"/>
        </w:rPr>
        <w:footnoteReference w:id="222"/>
      </w:r>
    </w:p>
    <w:p w:rsidR="002A28C0" w:rsidRDefault="001362A6">
      <w:pPr>
        <w:jc w:val="both"/>
      </w:pPr>
      <w:r>
        <w:t>Right to travel by train is protected by the train company’s Disabled People’s Protection Policy (DP</w:t>
      </w:r>
      <w:r>
        <w:t xml:space="preserve">PP). Each train company must produce a DPPP. </w:t>
      </w:r>
    </w:p>
    <w:p w:rsidR="002A28C0" w:rsidRDefault="002A28C0">
      <w:pPr>
        <w:jc w:val="both"/>
      </w:pPr>
    </w:p>
    <w:p w:rsidR="002A28C0" w:rsidRDefault="001362A6">
      <w:pPr>
        <w:jc w:val="both"/>
      </w:pPr>
      <w:r>
        <w:t xml:space="preserve">Most of the train companies offer, </w:t>
      </w:r>
    </w:p>
    <w:p w:rsidR="002A28C0" w:rsidRDefault="001362A6">
      <w:pPr>
        <w:pStyle w:val="Bullet"/>
        <w:jc w:val="both"/>
      </w:pPr>
      <w:r>
        <w:t>Assistance for people with a mobility or other disability that means getting on and off trains difficult</w:t>
      </w:r>
    </w:p>
    <w:p w:rsidR="002A28C0" w:rsidRDefault="001362A6">
      <w:pPr>
        <w:pStyle w:val="Bullet"/>
        <w:jc w:val="both"/>
      </w:pPr>
      <w:r>
        <w:t xml:space="preserve">Assistance to wheelchair user and mobility scooter user </w:t>
      </w:r>
    </w:p>
    <w:p w:rsidR="002A28C0" w:rsidRDefault="001362A6">
      <w:pPr>
        <w:pStyle w:val="Bullet"/>
        <w:spacing w:before="0" w:after="1080"/>
        <w:jc w:val="both"/>
      </w:pPr>
      <w:r>
        <w:t xml:space="preserve">Station </w:t>
      </w:r>
      <w:r>
        <w:t>wheelchair or, at some larger stations, access to an electric buggy, for people with difficulty in walking long distances.</w:t>
      </w:r>
    </w:p>
    <w:p w:rsidR="002A28C0" w:rsidRDefault="001362A6">
      <w:pPr>
        <w:pStyle w:val="Heading6"/>
        <w:spacing w:after="480"/>
        <w:rPr>
          <w:b/>
          <w:lang w:val="en"/>
        </w:rPr>
      </w:pPr>
      <w:r>
        <w:rPr>
          <w:b/>
          <w:lang w:val="en"/>
        </w:rPr>
        <w:lastRenderedPageBreak/>
        <w:t xml:space="preserve">Disabled Persons </w:t>
      </w:r>
      <w:proofErr w:type="spellStart"/>
      <w:r>
        <w:rPr>
          <w:b/>
          <w:lang w:val="en"/>
        </w:rPr>
        <w:t>Railcard</w:t>
      </w:r>
      <w:proofErr w:type="spellEnd"/>
      <w:r>
        <w:rPr>
          <w:rStyle w:val="FootnoteReference"/>
          <w:b/>
          <w:lang w:val="en"/>
        </w:rPr>
        <w:footnoteReference w:id="223"/>
      </w:r>
    </w:p>
    <w:p w:rsidR="002A28C0" w:rsidRDefault="001362A6">
      <w:pPr>
        <w:jc w:val="both"/>
        <w:rPr>
          <w:lang w:val="en"/>
        </w:rPr>
      </w:pPr>
      <w:r>
        <w:rPr>
          <w:lang w:val="en"/>
        </w:rPr>
        <w:t xml:space="preserve">If a person has a disability that makes travelling by train difficult, he/she might qualify for the Disabled Persons </w:t>
      </w:r>
      <w:proofErr w:type="spellStart"/>
      <w:r>
        <w:rPr>
          <w:lang w:val="en"/>
        </w:rPr>
        <w:t>Railcard</w:t>
      </w:r>
      <w:proofErr w:type="spellEnd"/>
      <w:r>
        <w:rPr>
          <w:lang w:val="en"/>
        </w:rPr>
        <w:t>.</w:t>
      </w:r>
    </w:p>
    <w:p w:rsidR="002A28C0" w:rsidRDefault="002A28C0">
      <w:pPr>
        <w:jc w:val="both"/>
        <w:rPr>
          <w:lang w:val="en"/>
        </w:rPr>
      </w:pPr>
    </w:p>
    <w:p w:rsidR="002A28C0" w:rsidRDefault="001362A6">
      <w:pPr>
        <w:jc w:val="both"/>
        <w:rPr>
          <w:lang w:val="en"/>
        </w:rPr>
      </w:pPr>
      <w:r>
        <w:rPr>
          <w:lang w:val="en"/>
        </w:rPr>
        <w:t xml:space="preserve">The Disabled Persons </w:t>
      </w:r>
      <w:proofErr w:type="spellStart"/>
      <w:r>
        <w:rPr>
          <w:lang w:val="en"/>
        </w:rPr>
        <w:t>Railcard</w:t>
      </w:r>
      <w:proofErr w:type="spellEnd"/>
      <w:r>
        <w:rPr>
          <w:lang w:val="en"/>
        </w:rPr>
        <w:t xml:space="preserve"> allows people with disability to get one-third off most rail fares throughout Great Britain. If th</w:t>
      </w:r>
      <w:r>
        <w:rPr>
          <w:lang w:val="en"/>
        </w:rPr>
        <w:t>ey are travelling with an adult companion, their companions also can get one-third off their rail fare.</w:t>
      </w:r>
    </w:p>
    <w:p w:rsidR="002A28C0" w:rsidRDefault="002A28C0">
      <w:pPr>
        <w:jc w:val="both"/>
        <w:rPr>
          <w:lang w:val="en"/>
        </w:rPr>
      </w:pPr>
    </w:p>
    <w:p w:rsidR="002A28C0" w:rsidRDefault="001362A6">
      <w:pPr>
        <w:spacing w:after="360"/>
        <w:jc w:val="both"/>
        <w:rPr>
          <w:lang w:val="en"/>
        </w:rPr>
      </w:pPr>
      <w:r>
        <w:rPr>
          <w:lang w:val="en"/>
        </w:rPr>
        <w:t xml:space="preserve">The cost of a one-year </w:t>
      </w:r>
      <w:proofErr w:type="spellStart"/>
      <w:r>
        <w:rPr>
          <w:lang w:val="en"/>
        </w:rPr>
        <w:t>Railcard</w:t>
      </w:r>
      <w:proofErr w:type="spellEnd"/>
      <w:r>
        <w:rPr>
          <w:lang w:val="en"/>
        </w:rPr>
        <w:t xml:space="preserve"> is GBP20 and of a three-year </w:t>
      </w:r>
      <w:proofErr w:type="spellStart"/>
      <w:r>
        <w:rPr>
          <w:lang w:val="en"/>
        </w:rPr>
        <w:t>Railcard</w:t>
      </w:r>
      <w:proofErr w:type="spellEnd"/>
      <w:r>
        <w:rPr>
          <w:lang w:val="en"/>
        </w:rPr>
        <w:t xml:space="preserve"> is GBP54.</w:t>
      </w:r>
    </w:p>
    <w:p w:rsidR="002A28C0" w:rsidRDefault="001362A6">
      <w:pPr>
        <w:pStyle w:val="Heading5"/>
        <w:spacing w:before="0" w:after="480"/>
      </w:pPr>
      <w:r>
        <w:t>Planes</w:t>
      </w:r>
      <w:r>
        <w:rPr>
          <w:rStyle w:val="FootnoteReference"/>
        </w:rPr>
        <w:footnoteReference w:id="224"/>
      </w:r>
    </w:p>
    <w:p w:rsidR="002A28C0" w:rsidRDefault="001362A6">
      <w:pPr>
        <w:spacing w:after="360"/>
        <w:jc w:val="both"/>
      </w:pPr>
      <w:r>
        <w:t>A disabled person can travel with up to two items of mobility e</w:t>
      </w:r>
      <w:r>
        <w:t xml:space="preserve">quipment free of charge. This will not count as part of baggage allowance. </w:t>
      </w:r>
    </w:p>
    <w:p w:rsidR="002A28C0" w:rsidRDefault="001362A6">
      <w:pPr>
        <w:pStyle w:val="Heading5"/>
        <w:spacing w:before="0" w:after="480"/>
      </w:pPr>
      <w:r>
        <w:t xml:space="preserve">Cars, buses and coaches </w:t>
      </w:r>
      <w:r>
        <w:rPr>
          <w:rStyle w:val="FootnoteReference"/>
        </w:rPr>
        <w:footnoteReference w:id="225"/>
      </w:r>
    </w:p>
    <w:p w:rsidR="002A28C0" w:rsidRDefault="001362A6">
      <w:pPr>
        <w:jc w:val="both"/>
      </w:pPr>
      <w:r>
        <w:t>People with disability can get a bus pass free travel. Passes from councils in England can be used anywhere in England and Wales:</w:t>
      </w:r>
    </w:p>
    <w:p w:rsidR="002A28C0" w:rsidRDefault="001362A6">
      <w:pPr>
        <w:pStyle w:val="Bullet"/>
        <w:numPr>
          <w:ilvl w:val="1"/>
          <w:numId w:val="6"/>
        </w:numPr>
        <w:jc w:val="both"/>
      </w:pPr>
      <w:r>
        <w:t>at any time on a Saturda</w:t>
      </w:r>
      <w:r>
        <w:t>y, Sunday or bank holiday</w:t>
      </w:r>
    </w:p>
    <w:p w:rsidR="002A28C0" w:rsidRDefault="001362A6">
      <w:pPr>
        <w:pStyle w:val="Bulletlast"/>
        <w:numPr>
          <w:ilvl w:val="1"/>
          <w:numId w:val="6"/>
        </w:numPr>
        <w:spacing w:before="0" w:after="360"/>
        <w:jc w:val="both"/>
      </w:pPr>
      <w:r>
        <w:t>from 9:30am to 11pm on any other day</w:t>
      </w:r>
    </w:p>
    <w:p w:rsidR="002A28C0" w:rsidRDefault="001362A6">
      <w:pPr>
        <w:pStyle w:val="Heading6"/>
        <w:spacing w:after="480"/>
        <w:rPr>
          <w:b/>
        </w:rPr>
      </w:pPr>
      <w:r>
        <w:rPr>
          <w:b/>
        </w:rPr>
        <w:t>Help getting on and off</w:t>
      </w:r>
    </w:p>
    <w:p w:rsidR="002A28C0" w:rsidRDefault="001362A6">
      <w:pPr>
        <w:spacing w:after="360"/>
        <w:jc w:val="both"/>
      </w:pPr>
      <w:r>
        <w:t>The law says bus and coach drivers must give reasonable assistance to disabled people, e.g. helping them get on and off the bus or coach. This does not mean physically l</w:t>
      </w:r>
      <w:r>
        <w:t xml:space="preserve">ifting passengers or heavy mobility equipment. </w:t>
      </w:r>
    </w:p>
    <w:p w:rsidR="002A28C0" w:rsidRDefault="001362A6">
      <w:pPr>
        <w:pStyle w:val="Heading5"/>
        <w:spacing w:before="0" w:after="480"/>
      </w:pPr>
      <w:r>
        <w:t>Taxis and minicabs</w:t>
      </w:r>
      <w:r>
        <w:rPr>
          <w:rStyle w:val="FootnoteReference"/>
        </w:rPr>
        <w:footnoteReference w:id="226"/>
      </w:r>
    </w:p>
    <w:p w:rsidR="002A28C0" w:rsidRDefault="001362A6">
      <w:pPr>
        <w:spacing w:after="360"/>
        <w:jc w:val="both"/>
      </w:pPr>
      <w:r>
        <w:t>Licensed taxis can be hailed on the street, picked up at ranks, or pre-booked, but you can only pre-book minicabs (also called ‘private hire vehicles’).</w:t>
      </w:r>
    </w:p>
    <w:p w:rsidR="002A28C0" w:rsidRDefault="001362A6">
      <w:pPr>
        <w:pStyle w:val="Heading6"/>
        <w:spacing w:after="480"/>
        <w:rPr>
          <w:b/>
        </w:rPr>
      </w:pPr>
      <w:r>
        <w:rPr>
          <w:b/>
        </w:rPr>
        <w:t>Wheelchair access</w:t>
      </w:r>
    </w:p>
    <w:p w:rsidR="002A28C0" w:rsidRDefault="001362A6">
      <w:pPr>
        <w:spacing w:after="360"/>
        <w:jc w:val="both"/>
      </w:pPr>
      <w:r>
        <w:t>In some areas (ma</w:t>
      </w:r>
      <w:r>
        <w:t>inly larger cities), licensed taxis have to be wheelchair accessible.</w:t>
      </w:r>
    </w:p>
    <w:p w:rsidR="002A28C0" w:rsidRDefault="002A28C0">
      <w:pPr>
        <w:jc w:val="both"/>
        <w:rPr>
          <w:b/>
        </w:rPr>
      </w:pPr>
    </w:p>
    <w:p w:rsidR="002A28C0" w:rsidRDefault="001362A6">
      <w:pPr>
        <w:pStyle w:val="Heading6"/>
        <w:spacing w:after="480"/>
        <w:rPr>
          <w:b/>
        </w:rPr>
      </w:pPr>
      <w:r>
        <w:rPr>
          <w:b/>
        </w:rPr>
        <w:lastRenderedPageBreak/>
        <w:t>London taxis</w:t>
      </w:r>
    </w:p>
    <w:p w:rsidR="002A28C0" w:rsidRDefault="001362A6">
      <w:pPr>
        <w:spacing w:after="360"/>
        <w:jc w:val="both"/>
      </w:pPr>
      <w:r>
        <w:t>In London, all black cabs are wheelchair accessible. Some of the newer, ‘black cabs’ are also fitted with induction loops and intercoms for hearing aid users.</w:t>
      </w:r>
    </w:p>
    <w:p w:rsidR="002A28C0" w:rsidRDefault="001362A6">
      <w:pPr>
        <w:pStyle w:val="Heading6"/>
        <w:spacing w:after="480"/>
        <w:rPr>
          <w:b/>
        </w:rPr>
      </w:pPr>
      <w:r>
        <w:rPr>
          <w:b/>
        </w:rPr>
        <w:t xml:space="preserve">Assistance </w:t>
      </w:r>
      <w:r>
        <w:rPr>
          <w:b/>
        </w:rPr>
        <w:t>dogs</w:t>
      </w:r>
    </w:p>
    <w:p w:rsidR="002A28C0" w:rsidRDefault="001362A6">
      <w:pPr>
        <w:jc w:val="both"/>
      </w:pPr>
      <w:r>
        <w:t>If you travel with an assistance dog, they must be allowed into the taxi or minicab with you, unless the driver has an exemption certificate. This can be issued if they have a medical condition made worse by contact with dogs. A driver with an exempti</w:t>
      </w:r>
      <w:r>
        <w:t>on certificate will have a yellow ‘Notice of Exemption’ notice on their vehicle windscreen.</w:t>
      </w:r>
    </w:p>
    <w:p w:rsidR="002A28C0" w:rsidRDefault="002A28C0">
      <w:pPr>
        <w:jc w:val="both"/>
      </w:pPr>
    </w:p>
    <w:p w:rsidR="002A28C0" w:rsidRDefault="001362A6">
      <w:pPr>
        <w:jc w:val="both"/>
      </w:pPr>
      <w:r>
        <w:t>It is illegal to be charged extra to travel in a taxi or minicab with an assistance dog. Otherwise, the driver could be fined up to £1,000.</w:t>
      </w:r>
    </w:p>
    <w:p w:rsidR="002A28C0" w:rsidRDefault="002A28C0">
      <w:pPr>
        <w:jc w:val="both"/>
      </w:pPr>
    </w:p>
    <w:p w:rsidR="002A28C0" w:rsidRDefault="001362A6">
      <w:pPr>
        <w:jc w:val="both"/>
      </w:pPr>
      <w:r>
        <w:t>The following types of</w:t>
      </w:r>
      <w:r>
        <w:t xml:space="preserve"> dog can be taken with you in taxis or minicabs:</w:t>
      </w:r>
    </w:p>
    <w:p w:rsidR="002A28C0" w:rsidRDefault="001362A6">
      <w:pPr>
        <w:pStyle w:val="Bullet"/>
        <w:jc w:val="both"/>
      </w:pPr>
      <w:r>
        <w:t>guide dogs trained by the Guide Dogs organisation</w:t>
      </w:r>
    </w:p>
    <w:p w:rsidR="002A28C0" w:rsidRDefault="001362A6">
      <w:pPr>
        <w:pStyle w:val="Bullet"/>
        <w:jc w:val="both"/>
      </w:pPr>
      <w:r>
        <w:t>hearing dogs trained by Hearing Dogs</w:t>
      </w:r>
    </w:p>
    <w:p w:rsidR="002A28C0" w:rsidRDefault="001362A6">
      <w:pPr>
        <w:pStyle w:val="Bullet"/>
        <w:jc w:val="both"/>
      </w:pPr>
      <w:r>
        <w:t>assistance dogs trained by Dogs for the Disabled, Support Dogs or Canine Partners</w:t>
      </w:r>
    </w:p>
    <w:p w:rsidR="002A28C0" w:rsidRDefault="002A28C0">
      <w:pPr>
        <w:jc w:val="both"/>
      </w:pPr>
    </w:p>
    <w:p w:rsidR="002A28C0" w:rsidRDefault="001362A6">
      <w:pPr>
        <w:jc w:val="both"/>
      </w:pPr>
      <w:r>
        <w:t>Taxi and private hire vehicle drivers</w:t>
      </w:r>
      <w:r>
        <w:t xml:space="preserve"> have been told how to identify assistance dogs. </w:t>
      </w:r>
    </w:p>
    <w:p w:rsidR="002A28C0" w:rsidRDefault="002A28C0">
      <w:pPr>
        <w:jc w:val="both"/>
      </w:pPr>
    </w:p>
    <w:p w:rsidR="002A28C0" w:rsidRDefault="001362A6">
      <w:pPr>
        <w:jc w:val="both"/>
      </w:pPr>
      <w:r>
        <w:t>Your assistance dog should wear its harness or identification jacket when you are travelling with it. If an identification card was issued for the dog, this should also be carried.</w:t>
      </w:r>
    </w:p>
    <w:p w:rsidR="002A28C0" w:rsidRDefault="002A28C0">
      <w:pPr>
        <w:jc w:val="both"/>
      </w:pPr>
    </w:p>
    <w:p w:rsidR="002A28C0" w:rsidRDefault="001362A6">
      <w:pPr>
        <w:spacing w:after="360"/>
        <w:jc w:val="both"/>
      </w:pPr>
      <w:r>
        <w:t>Dogs should remain on t</w:t>
      </w:r>
      <w:r>
        <w:t>he floor and under control at all times. If your dog causes any damage to the vehicle, the driver could ask you to pay for it.</w:t>
      </w:r>
    </w:p>
    <w:p w:rsidR="002A28C0" w:rsidRDefault="001362A6">
      <w:pPr>
        <w:pStyle w:val="Heading5"/>
        <w:spacing w:before="0" w:after="480"/>
      </w:pPr>
      <w:r>
        <w:t>Wheelchairs</w:t>
      </w:r>
      <w:r>
        <w:rPr>
          <w:rStyle w:val="FootnoteReference"/>
        </w:rPr>
        <w:footnoteReference w:id="227"/>
      </w:r>
    </w:p>
    <w:p w:rsidR="002A28C0" w:rsidRDefault="001362A6">
      <w:pPr>
        <w:spacing w:after="360"/>
        <w:jc w:val="both"/>
      </w:pPr>
      <w:proofErr w:type="spellStart"/>
      <w:r>
        <w:t>Shopmobility</w:t>
      </w:r>
      <w:proofErr w:type="spellEnd"/>
      <w:r>
        <w:t xml:space="preserve"> lends wheelchairs and powered scooters to people who are disabled so they can shop or visit leisure fac</w:t>
      </w:r>
      <w:r>
        <w:t>ilities in a town, city, or shopping centre.</w:t>
      </w:r>
    </w:p>
    <w:p w:rsidR="002A28C0" w:rsidRDefault="001362A6">
      <w:pPr>
        <w:pStyle w:val="Heading5"/>
        <w:spacing w:after="480"/>
      </w:pPr>
      <w:r>
        <w:t>Blue Badge Scheme</w:t>
      </w:r>
      <w:r>
        <w:rPr>
          <w:rStyle w:val="FootnoteReference"/>
        </w:rPr>
        <w:footnoteReference w:id="228"/>
      </w:r>
    </w:p>
    <w:p w:rsidR="002A28C0" w:rsidRDefault="001362A6">
      <w:pPr>
        <w:jc w:val="both"/>
      </w:pPr>
      <w:r>
        <w:t>The Blue Badge Scheme provides a range of parking concessions for people with severe mobility problems who have difficulty using public transport. The badge enables holders to park close to wh</w:t>
      </w:r>
      <w:r>
        <w:t>ere they need to go. The scheme operates throughout the UK, and is administered by local authorities who deal with applications and issue badges</w:t>
      </w:r>
    </w:p>
    <w:p w:rsidR="002A28C0" w:rsidRDefault="002A28C0">
      <w:pPr>
        <w:jc w:val="both"/>
      </w:pPr>
    </w:p>
    <w:p w:rsidR="002A28C0" w:rsidRDefault="001362A6">
      <w:pPr>
        <w:pStyle w:val="Heading5"/>
        <w:spacing w:before="0" w:after="480"/>
      </w:pPr>
      <w:r>
        <w:lastRenderedPageBreak/>
        <w:t>Dial-a-Ride Service</w:t>
      </w:r>
      <w:r>
        <w:rPr>
          <w:vertAlign w:val="superscript"/>
        </w:rPr>
        <w:footnoteReference w:id="229"/>
      </w:r>
    </w:p>
    <w:p w:rsidR="002A28C0" w:rsidRDefault="001362A6">
      <w:pPr>
        <w:jc w:val="both"/>
      </w:pPr>
      <w:r>
        <w:t>Dial-a-Ride is a membership scheme run by Transport for London (TfL) which provides a boo</w:t>
      </w:r>
      <w:r>
        <w:t>kable door-to-door minibus service free of charge for disabled and older people who have difficulties accessing public transport.</w:t>
      </w:r>
    </w:p>
    <w:p w:rsidR="002A28C0" w:rsidRDefault="002A28C0">
      <w:pPr>
        <w:jc w:val="both"/>
      </w:pPr>
    </w:p>
    <w:p w:rsidR="002A28C0" w:rsidRDefault="001362A6">
      <w:pPr>
        <w:jc w:val="both"/>
      </w:pPr>
      <w:r>
        <w:t xml:space="preserve">Disabled and older people are automatically eligible for membership of Dial-a-Ride if they are: </w:t>
      </w:r>
    </w:p>
    <w:p w:rsidR="002A28C0" w:rsidRDefault="001362A6">
      <w:pPr>
        <w:pStyle w:val="Bullet"/>
        <w:numPr>
          <w:ilvl w:val="1"/>
          <w:numId w:val="6"/>
        </w:numPr>
        <w:jc w:val="both"/>
      </w:pPr>
      <w:r>
        <w:t xml:space="preserve">a current member of </w:t>
      </w:r>
      <w:proofErr w:type="spellStart"/>
      <w:r>
        <w:t>Taxicard</w:t>
      </w:r>
      <w:proofErr w:type="spellEnd"/>
      <w:r>
        <w:t xml:space="preserve"> </w:t>
      </w:r>
    </w:p>
    <w:p w:rsidR="002A28C0" w:rsidRDefault="001362A6">
      <w:pPr>
        <w:pStyle w:val="Bullet"/>
        <w:numPr>
          <w:ilvl w:val="1"/>
          <w:numId w:val="6"/>
        </w:numPr>
        <w:jc w:val="both"/>
      </w:pPr>
      <w:r>
        <w:t>in receipt of Higher Rate Mobility Component of Disability Living Allowance</w:t>
      </w:r>
    </w:p>
    <w:p w:rsidR="002A28C0" w:rsidRDefault="001362A6">
      <w:pPr>
        <w:pStyle w:val="Bullet"/>
        <w:numPr>
          <w:ilvl w:val="1"/>
          <w:numId w:val="6"/>
        </w:numPr>
        <w:jc w:val="both"/>
      </w:pPr>
      <w:r>
        <w:t xml:space="preserve">in receipt of standard or enhanced Mobility Rate of the PIP </w:t>
      </w:r>
    </w:p>
    <w:p w:rsidR="002A28C0" w:rsidRDefault="001362A6">
      <w:pPr>
        <w:pStyle w:val="Bullet"/>
        <w:numPr>
          <w:ilvl w:val="1"/>
          <w:numId w:val="6"/>
        </w:numPr>
        <w:jc w:val="both"/>
      </w:pPr>
      <w:r>
        <w:t>registered blind or partially sighted</w:t>
      </w:r>
    </w:p>
    <w:p w:rsidR="002A28C0" w:rsidRDefault="001362A6">
      <w:pPr>
        <w:pStyle w:val="Bullet"/>
        <w:numPr>
          <w:ilvl w:val="1"/>
          <w:numId w:val="6"/>
        </w:numPr>
        <w:jc w:val="both"/>
      </w:pPr>
      <w:r>
        <w:t>aged 85 or over</w:t>
      </w:r>
    </w:p>
    <w:p w:rsidR="002A28C0" w:rsidRDefault="001362A6">
      <w:pPr>
        <w:pStyle w:val="Bullet"/>
        <w:numPr>
          <w:ilvl w:val="1"/>
          <w:numId w:val="6"/>
        </w:numPr>
        <w:jc w:val="both"/>
      </w:pPr>
      <w:r>
        <w:t xml:space="preserve">in receipt of Higher Rate Attendance Allowance </w:t>
      </w:r>
    </w:p>
    <w:p w:rsidR="002A28C0" w:rsidRDefault="001362A6">
      <w:pPr>
        <w:pStyle w:val="Bullet"/>
        <w:numPr>
          <w:ilvl w:val="1"/>
          <w:numId w:val="6"/>
        </w:numPr>
        <w:jc w:val="both"/>
      </w:pPr>
      <w:r>
        <w:t>in receipt of a</w:t>
      </w:r>
      <w:r>
        <w:t xml:space="preserve"> War Pension Mobility Supplement</w:t>
      </w:r>
    </w:p>
    <w:p w:rsidR="002A28C0" w:rsidRDefault="002A28C0">
      <w:pPr>
        <w:jc w:val="both"/>
      </w:pPr>
    </w:p>
    <w:p w:rsidR="002A28C0" w:rsidRDefault="001362A6">
      <w:pPr>
        <w:pStyle w:val="Heading3"/>
        <w:spacing w:after="360"/>
      </w:pPr>
      <w:bookmarkStart w:id="142" w:name="_Toc421809580"/>
      <w:bookmarkStart w:id="143" w:name="_Toc424806500"/>
      <w:bookmarkStart w:id="144" w:name="_Toc424825696"/>
      <w:bookmarkStart w:id="145" w:name="_Toc424825743"/>
      <w:r>
        <w:t>Singapore</w:t>
      </w:r>
      <w:bookmarkEnd w:id="142"/>
      <w:bookmarkEnd w:id="143"/>
      <w:bookmarkEnd w:id="144"/>
      <w:bookmarkEnd w:id="145"/>
    </w:p>
    <w:p w:rsidR="002A28C0" w:rsidRDefault="001362A6">
      <w:pPr>
        <w:pStyle w:val="Heading4"/>
        <w:spacing w:before="0" w:after="360"/>
      </w:pPr>
      <w:r>
        <w:t>Government Plan</w:t>
      </w:r>
    </w:p>
    <w:p w:rsidR="002A28C0" w:rsidRDefault="001362A6">
      <w:pPr>
        <w:pStyle w:val="Heading5"/>
        <w:spacing w:before="0" w:after="480"/>
      </w:pPr>
      <w:r>
        <w:t>Enabling Masterplan 2012–2016</w:t>
      </w:r>
      <w:r>
        <w:rPr>
          <w:rStyle w:val="FootnoteReference"/>
        </w:rPr>
        <w:footnoteReference w:id="230"/>
      </w:r>
    </w:p>
    <w:p w:rsidR="002A28C0" w:rsidRDefault="001362A6">
      <w:pPr>
        <w:jc w:val="both"/>
      </w:pPr>
      <w:r>
        <w:t>To improve the accessibility of the transportation system, the Ministry of Transport (MOT) and Land Transport Authority (LTA) are working towards making all public b</w:t>
      </w:r>
      <w:r>
        <w:t>uses wheelchair-accessible by 2020. Existing Mass Rapid Transit (MRT) or train stations were retrofitted with barrier-free features such as providing lifts to train platforms and installing tactile guidance. Taxi stands were also retrofitted to include ram</w:t>
      </w:r>
      <w:r>
        <w:t>ps and colour-contrasting. Caring Fleet, a VWO-dedicated transport provider, was set up in 2010 with funding support from the Singapore Totalisator Board. Together with the Handicaps Welfare Association (HWA), both VWOs provide specialised and dedicated ac</w:t>
      </w:r>
      <w:r>
        <w:t>cessible transportation for wheelchair-users and people with limited mobility.</w:t>
      </w:r>
    </w:p>
    <w:p w:rsidR="002A28C0" w:rsidRDefault="002A28C0">
      <w:pPr>
        <w:jc w:val="both"/>
      </w:pPr>
    </w:p>
    <w:p w:rsidR="002A28C0" w:rsidRDefault="001362A6">
      <w:pPr>
        <w:spacing w:after="360"/>
        <w:jc w:val="both"/>
      </w:pPr>
      <w:r>
        <w:t>The public sector has taken the lead in improving the existing built environment. In 2006, LTA began a $60 million island-wide initiative to provide barrier-free road facilitie</w:t>
      </w:r>
      <w:r>
        <w:t>s to meet the needs of the elderly, the less mobile, the wheelchair users, as well as families with young children in prams, with priority given to road facilities within a 400m radius of all MRT and LRT stations. This island-wide programme to make pedestr</w:t>
      </w:r>
      <w:r>
        <w:t>ian walkways, taxi and bus shelters, and all public roads barrier-free was completed in February 2011. In 2011, the Town Councils completed upgrading all HDB precincts with accessible features. To date, almost 99% of the Tier 1 public sector buildings have</w:t>
      </w:r>
      <w:r>
        <w:t xml:space="preserve"> achieved at least basic accessibility. To encourage voluntary upgrading, a $40 million Accessibility Fund was introduced in 2007 to incentivise the upgrading of existing private buildings.</w:t>
      </w:r>
    </w:p>
    <w:p w:rsidR="002A28C0" w:rsidRDefault="001362A6">
      <w:pPr>
        <w:pStyle w:val="Heading6"/>
        <w:spacing w:after="400"/>
        <w:rPr>
          <w:b/>
        </w:rPr>
      </w:pPr>
      <w:r>
        <w:rPr>
          <w:b/>
        </w:rPr>
        <w:t>Appropriate and affordable means of transportation</w:t>
      </w:r>
    </w:p>
    <w:p w:rsidR="002A28C0" w:rsidRDefault="001362A6">
      <w:pPr>
        <w:spacing w:after="360"/>
        <w:jc w:val="both"/>
      </w:pPr>
      <w:r>
        <w:t>Depending on th</w:t>
      </w:r>
      <w:r>
        <w:t xml:space="preserve">eir condition and usage patterns, people with disabilities may use either public or dedicated transport. Barrier-free accessible public transport would serve the transport needs of people with milder disabilities and who are able to commute independently. </w:t>
      </w:r>
      <w:r>
        <w:t xml:space="preserve">Dedicated transport is needed to </w:t>
      </w:r>
      <w:r>
        <w:lastRenderedPageBreak/>
        <w:t>meet the needs of moderate to severely disabled commuters who either require customised/motorised wheelchairs and/or display challenging behaviour. While most commuters of dedicated transport make regular commutes, there ar</w:t>
      </w:r>
      <w:r>
        <w:t>e also a smaller number of commuters who require specialised transport on an ad-hoc basis for medical appointments, leisure activities and to access disability services.</w:t>
      </w:r>
    </w:p>
    <w:p w:rsidR="002A28C0" w:rsidRDefault="001362A6">
      <w:pPr>
        <w:pStyle w:val="Heading4"/>
        <w:spacing w:before="0" w:after="360"/>
      </w:pPr>
      <w:r>
        <w:t>Regulations</w:t>
      </w:r>
    </w:p>
    <w:p w:rsidR="002A28C0" w:rsidRDefault="001362A6">
      <w:pPr>
        <w:pStyle w:val="Heading5"/>
        <w:spacing w:before="0" w:after="360"/>
      </w:pPr>
      <w:r>
        <w:t>Code on Accessibility - Accessible Vehicle Parking</w:t>
      </w:r>
      <w:r>
        <w:rPr>
          <w:rStyle w:val="FootnoteReference"/>
        </w:rPr>
        <w:footnoteReference w:id="231"/>
      </w:r>
    </w:p>
    <w:p w:rsidR="002A28C0" w:rsidRDefault="001362A6">
      <w:pPr>
        <w:pStyle w:val="Heading6"/>
        <w:spacing w:after="480"/>
        <w:rPr>
          <w:b/>
        </w:rPr>
      </w:pPr>
      <w:r>
        <w:rPr>
          <w:b/>
        </w:rPr>
        <w:t xml:space="preserve">Parking Provision </w:t>
      </w:r>
    </w:p>
    <w:p w:rsidR="002A28C0" w:rsidRDefault="001362A6">
      <w:pPr>
        <w:spacing w:after="360"/>
        <w:jc w:val="both"/>
      </w:pPr>
      <w:r>
        <w:t>Whe</w:t>
      </w:r>
      <w:r>
        <w:t xml:space="preserve">re vehicle parks are provided, the number of accessible parking lots for vehicles driven by people with disabilities shall be in accordance with government regulation. On average for every 50 parking spots, 1 needs to be deemed accessible. </w:t>
      </w:r>
    </w:p>
    <w:p w:rsidR="002A28C0" w:rsidRDefault="001362A6">
      <w:pPr>
        <w:pStyle w:val="Heading6"/>
        <w:spacing w:after="480"/>
        <w:rPr>
          <w:b/>
        </w:rPr>
      </w:pPr>
      <w:r>
        <w:rPr>
          <w:b/>
        </w:rPr>
        <w:t>Accessible Vehi</w:t>
      </w:r>
      <w:r>
        <w:rPr>
          <w:b/>
        </w:rPr>
        <w:t>cle Parking Lots</w:t>
      </w:r>
    </w:p>
    <w:p w:rsidR="002A28C0" w:rsidRDefault="001362A6">
      <w:pPr>
        <w:jc w:val="both"/>
      </w:pPr>
      <w:r>
        <w:t>An accessible vehicle parking lot shall:</w:t>
      </w:r>
    </w:p>
    <w:p w:rsidR="002A28C0" w:rsidRDefault="001362A6">
      <w:pPr>
        <w:pStyle w:val="Bullet"/>
        <w:jc w:val="both"/>
      </w:pPr>
      <w:r>
        <w:t>have a firm, level surface without aeration slabs;</w:t>
      </w:r>
    </w:p>
    <w:p w:rsidR="002A28C0" w:rsidRDefault="001362A6">
      <w:pPr>
        <w:pStyle w:val="Bullet"/>
        <w:jc w:val="both"/>
      </w:pPr>
      <w:r>
        <w:t xml:space="preserve">have the minimum dimensions of 4800 mm by 3600 mm for angled parking; and </w:t>
      </w:r>
    </w:p>
    <w:p w:rsidR="002A28C0" w:rsidRDefault="001362A6">
      <w:pPr>
        <w:pStyle w:val="Bullet"/>
        <w:spacing w:before="0" w:after="360"/>
        <w:jc w:val="both"/>
      </w:pPr>
      <w:r>
        <w:t xml:space="preserve">have the minimum dimensions of 5400 mm by 3600 mm for parallel parking. </w:t>
      </w:r>
      <w:r>
        <w:t>For parallel parking, where vehicles cannot be parked by reversing or where there are obstructions at the ends of the parking spaces, minimum stall length shall be 7200 mm.</w:t>
      </w:r>
    </w:p>
    <w:p w:rsidR="002A28C0" w:rsidRDefault="001362A6">
      <w:pPr>
        <w:pStyle w:val="Heading4"/>
        <w:spacing w:before="0" w:after="360"/>
      </w:pPr>
      <w:r>
        <w:t>Programs</w:t>
      </w:r>
    </w:p>
    <w:p w:rsidR="002A28C0" w:rsidRDefault="001362A6">
      <w:pPr>
        <w:pStyle w:val="Heading5"/>
        <w:tabs>
          <w:tab w:val="clear" w:pos="851"/>
        </w:tabs>
        <w:spacing w:before="0" w:after="480"/>
        <w:ind w:left="0" w:firstLine="0"/>
      </w:pPr>
      <w:r>
        <w:t>Car Park Label Scheme for Persons with Physical Disabilities</w:t>
      </w:r>
      <w:r>
        <w:rPr>
          <w:rStyle w:val="FootnoteReference"/>
        </w:rPr>
        <w:footnoteReference w:id="232"/>
      </w:r>
    </w:p>
    <w:p w:rsidR="002A28C0" w:rsidRDefault="001362A6">
      <w:pPr>
        <w:spacing w:after="360"/>
        <w:jc w:val="both"/>
      </w:pPr>
      <w:r>
        <w:t xml:space="preserve">This scheme </w:t>
      </w:r>
      <w:r>
        <w:t xml:space="preserve">lets eligible people with physical disabilities park in handicap parking lots by displaying a special vehicle label. Two classes exist, one for the primary holder and the second for a caregiver who escorts disabled passengers. </w:t>
      </w:r>
    </w:p>
    <w:p w:rsidR="002A28C0" w:rsidRDefault="001362A6">
      <w:pPr>
        <w:pStyle w:val="Heading5"/>
        <w:tabs>
          <w:tab w:val="clear" w:pos="851"/>
        </w:tabs>
        <w:spacing w:before="0" w:after="480"/>
        <w:ind w:left="0" w:firstLine="0"/>
      </w:pPr>
      <w:r>
        <w:t>Certificate of Entitlement (</w:t>
      </w:r>
      <w:r>
        <w:t>COE) Exemption for Voluntary Welfare Organizations (VWOs) Vehicles</w:t>
      </w:r>
      <w:r>
        <w:rPr>
          <w:rStyle w:val="FootnoteReference"/>
        </w:rPr>
        <w:footnoteReference w:id="233"/>
      </w:r>
    </w:p>
    <w:p w:rsidR="002A28C0" w:rsidRDefault="001362A6">
      <w:pPr>
        <w:spacing w:after="360"/>
        <w:jc w:val="both"/>
      </w:pPr>
      <w:r>
        <w:t xml:space="preserve">The Land Transport Authority's Certificate of Entitlement Exemption Scheme allows Voluntary Welfare Organisations to be exempted from payment of the COE/Prevailing Quota Premium (PQP) and </w:t>
      </w:r>
      <w:r>
        <w:lastRenderedPageBreak/>
        <w:t xml:space="preserve">Additional Registration Fee (ARF), for Category C vehicles (i.e. passenger vans) that are used to run their direct welfare services. </w:t>
      </w:r>
    </w:p>
    <w:p w:rsidR="002A28C0" w:rsidRDefault="001362A6">
      <w:pPr>
        <w:pStyle w:val="Heading5"/>
        <w:tabs>
          <w:tab w:val="clear" w:pos="851"/>
        </w:tabs>
        <w:spacing w:before="0" w:after="480"/>
        <w:ind w:left="0" w:hanging="40"/>
      </w:pPr>
      <w:r>
        <w:t>Public Transport Concession Scheme for Persons with Disabilities</w:t>
      </w:r>
    </w:p>
    <w:p w:rsidR="002A28C0" w:rsidRDefault="001362A6">
      <w:pPr>
        <w:jc w:val="both"/>
      </w:pPr>
      <w:r>
        <w:t>Under the Persons with Disabilities (PWDs) concession sch</w:t>
      </w:r>
      <w:r>
        <w:t xml:space="preserve">eme, PWDs will enjoy 25% or more discount off adult fares, and do not have to pay additional fare for distances beyond 7.2km. </w:t>
      </w:r>
    </w:p>
    <w:p w:rsidR="002A28C0" w:rsidRDefault="002A28C0">
      <w:pPr>
        <w:jc w:val="both"/>
      </w:pPr>
    </w:p>
    <w:p w:rsidR="002A28C0" w:rsidRDefault="001362A6">
      <w:pPr>
        <w:spacing w:after="360"/>
        <w:jc w:val="both"/>
      </w:pPr>
      <w:r>
        <w:t>With the introduction of Off-peak Monthly Travel Pass (OMTP) on July 5, 2015, PWDs can also pre-purchase the OMTP at $40 from Ju</w:t>
      </w:r>
      <w:r>
        <w:t xml:space="preserve">ne 28, 2015 at any </w:t>
      </w:r>
      <w:proofErr w:type="spellStart"/>
      <w:r>
        <w:t>TransitLink</w:t>
      </w:r>
      <w:proofErr w:type="spellEnd"/>
      <w:r>
        <w:t xml:space="preserve"> Ticket Office, MRT Stations, and Ticketing Machines for travel during off-peak hours.</w:t>
      </w:r>
      <w:r>
        <w:rPr>
          <w:rStyle w:val="FootnoteReference"/>
        </w:rPr>
        <w:footnoteReference w:id="234"/>
      </w:r>
    </w:p>
    <w:p w:rsidR="002A28C0" w:rsidRDefault="001362A6">
      <w:pPr>
        <w:pStyle w:val="Heading6"/>
        <w:spacing w:after="480"/>
        <w:rPr>
          <w:b/>
        </w:rPr>
      </w:pPr>
      <w:r>
        <w:rPr>
          <w:b/>
        </w:rPr>
        <w:t>Monthly Concession Pass</w:t>
      </w:r>
      <w:r>
        <w:rPr>
          <w:rStyle w:val="FootnoteReference"/>
          <w:b/>
        </w:rPr>
        <w:footnoteReference w:id="235"/>
      </w:r>
    </w:p>
    <w:p w:rsidR="002A28C0" w:rsidRDefault="001362A6">
      <w:pPr>
        <w:pStyle w:val="Bullet"/>
        <w:jc w:val="both"/>
      </w:pPr>
      <w:r>
        <w:t xml:space="preserve">Allows unlimited travel on Singapore’s basic bus services and rail services within the period of validity of the </w:t>
      </w:r>
      <w:r>
        <w:t>Monthly Concession Pass (MCP) purchased.</w:t>
      </w:r>
    </w:p>
    <w:p w:rsidR="002A28C0" w:rsidRDefault="001362A6">
      <w:pPr>
        <w:pStyle w:val="Bullet"/>
        <w:jc w:val="both"/>
      </w:pPr>
      <w:r>
        <w:t>Priced at $60, it is designed for holders of the concession card for people with disabilities who travel frequently on public transport.</w:t>
      </w:r>
    </w:p>
    <w:p w:rsidR="002A28C0" w:rsidRDefault="001362A6">
      <w:pPr>
        <w:pStyle w:val="Bulletlast"/>
        <w:spacing w:before="0" w:after="360"/>
        <w:jc w:val="both"/>
      </w:pPr>
      <w:r>
        <w:t>Concession card holders simply need to bring along either their new concession</w:t>
      </w:r>
      <w:r>
        <w:t xml:space="preserve"> card to purchase the MCP at any </w:t>
      </w:r>
      <w:proofErr w:type="spellStart"/>
      <w:r>
        <w:t>TransitLink</w:t>
      </w:r>
      <w:proofErr w:type="spellEnd"/>
      <w:r>
        <w:t xml:space="preserve"> Ticket Office, Add Value Machines, Passenger Service Counter or General Ticketing Machines.</w:t>
      </w:r>
    </w:p>
    <w:p w:rsidR="002A28C0" w:rsidRDefault="001362A6">
      <w:pPr>
        <w:pStyle w:val="Heading5"/>
        <w:spacing w:before="0" w:after="480"/>
      </w:pPr>
      <w:r>
        <w:t>VWO Transport Subsidies</w:t>
      </w:r>
      <w:r>
        <w:rPr>
          <w:rStyle w:val="FootnoteReference"/>
        </w:rPr>
        <w:footnoteReference w:id="236"/>
      </w:r>
    </w:p>
    <w:p w:rsidR="002A28C0" w:rsidRDefault="001362A6">
      <w:pPr>
        <w:spacing w:after="360"/>
        <w:jc w:val="both"/>
      </w:pPr>
      <w:r>
        <w:t>This is a support for people with disabilities who need to take dedicated transport provided b</w:t>
      </w:r>
      <w:r>
        <w:t>y Voluntary Welfare Organisations (VWOs) to access school and care services. The scheme was commenced from July 1, 2014.</w:t>
      </w:r>
    </w:p>
    <w:p w:rsidR="002A28C0" w:rsidRDefault="001362A6">
      <w:pPr>
        <w:pStyle w:val="Heading6"/>
        <w:spacing w:after="480"/>
        <w:rPr>
          <w:b/>
        </w:rPr>
      </w:pPr>
      <w:r>
        <w:rPr>
          <w:b/>
        </w:rPr>
        <w:t>Overview of scheme</w:t>
      </w:r>
    </w:p>
    <w:p w:rsidR="002A28C0" w:rsidRDefault="001362A6">
      <w:pPr>
        <w:pStyle w:val="Bullet"/>
        <w:jc w:val="both"/>
      </w:pPr>
      <w:r>
        <w:t xml:space="preserve">Up to 80% subsidy for transport fees </w:t>
      </w:r>
    </w:p>
    <w:p w:rsidR="002A28C0" w:rsidRDefault="001362A6">
      <w:pPr>
        <w:pStyle w:val="Bullet"/>
        <w:jc w:val="both"/>
      </w:pPr>
      <w:r>
        <w:t xml:space="preserve">Subsidy amounts will depend on: </w:t>
      </w:r>
    </w:p>
    <w:p w:rsidR="002A28C0" w:rsidRDefault="001362A6">
      <w:pPr>
        <w:pStyle w:val="Bullet"/>
        <w:numPr>
          <w:ilvl w:val="1"/>
          <w:numId w:val="6"/>
        </w:numPr>
        <w:jc w:val="both"/>
      </w:pPr>
      <w:r>
        <w:t xml:space="preserve">Whether applicants are Singapore Citizen or </w:t>
      </w:r>
      <w:r>
        <w:t>Permanent Residents</w:t>
      </w:r>
    </w:p>
    <w:p w:rsidR="002A28C0" w:rsidRDefault="001362A6">
      <w:pPr>
        <w:pStyle w:val="Bullet"/>
        <w:numPr>
          <w:ilvl w:val="1"/>
          <w:numId w:val="6"/>
        </w:numPr>
        <w:jc w:val="both"/>
      </w:pPr>
      <w:r>
        <w:t>Per capita monthly household income (PCI)</w:t>
      </w:r>
    </w:p>
    <w:p w:rsidR="002A28C0" w:rsidRDefault="001362A6">
      <w:pPr>
        <w:pStyle w:val="Bullet"/>
        <w:spacing w:before="0" w:after="1080"/>
        <w:jc w:val="both"/>
      </w:pPr>
      <w:r>
        <w:t>Whether applicants are wheelchair users or ambulant</w:t>
      </w:r>
    </w:p>
    <w:p w:rsidR="002A28C0" w:rsidRDefault="002A28C0">
      <w:pPr>
        <w:jc w:val="both"/>
      </w:pPr>
    </w:p>
    <w:p w:rsidR="002A28C0" w:rsidRDefault="001362A6">
      <w:pPr>
        <w:pStyle w:val="Heading6"/>
        <w:spacing w:after="360"/>
        <w:rPr>
          <w:b/>
        </w:rPr>
      </w:pPr>
      <w:r>
        <w:rPr>
          <w:b/>
        </w:rPr>
        <w:lastRenderedPageBreak/>
        <w:t>Eligibility</w:t>
      </w:r>
    </w:p>
    <w:p w:rsidR="002A28C0" w:rsidRDefault="001362A6">
      <w:pPr>
        <w:jc w:val="both"/>
      </w:pPr>
      <w:r>
        <w:t xml:space="preserve">Persons with disabilities attending Early Intervention Programme for Infants and Children (EIPIC), Day Activity Centres, </w:t>
      </w:r>
      <w:r>
        <w:t>Sheltered Workshops or Special Education (SPED) schools where transport services are provided by VWOs.</w:t>
      </w:r>
    </w:p>
    <w:p w:rsidR="002A28C0" w:rsidRDefault="002A28C0">
      <w:pPr>
        <w:jc w:val="both"/>
      </w:pPr>
    </w:p>
    <w:p w:rsidR="002A28C0" w:rsidRDefault="001362A6">
      <w:pPr>
        <w:spacing w:after="360"/>
        <w:jc w:val="both"/>
      </w:pPr>
      <w:r>
        <w:t>From families with a per capita monthly household income of $2,600 and below Singapore Citizens, or $1,800 and below for Permanent Residents.</w:t>
      </w:r>
    </w:p>
    <w:p w:rsidR="002A28C0" w:rsidRDefault="001362A6">
      <w:pPr>
        <w:pStyle w:val="Heading5"/>
        <w:spacing w:before="0" w:after="480"/>
      </w:pPr>
      <w:r>
        <w:t>Taxi Subsi</w:t>
      </w:r>
      <w:r>
        <w:t>dy Scheme</w:t>
      </w:r>
      <w:r>
        <w:rPr>
          <w:rStyle w:val="FootnoteReference"/>
        </w:rPr>
        <w:footnoteReference w:id="237"/>
      </w:r>
    </w:p>
    <w:p w:rsidR="002A28C0" w:rsidRDefault="001362A6">
      <w:pPr>
        <w:spacing w:after="360"/>
        <w:jc w:val="both"/>
      </w:pPr>
      <w:r>
        <w:t>This scheme is for people with disabilities who are only able to travel by taxi for school or work purposes.  The scheme was commenced from October 1, 2014.</w:t>
      </w:r>
    </w:p>
    <w:p w:rsidR="002A28C0" w:rsidRDefault="001362A6">
      <w:pPr>
        <w:pStyle w:val="Heading6"/>
        <w:spacing w:after="480"/>
        <w:rPr>
          <w:b/>
        </w:rPr>
      </w:pPr>
      <w:r>
        <w:rPr>
          <w:b/>
        </w:rPr>
        <w:t>Overview of Scheme</w:t>
      </w:r>
    </w:p>
    <w:p w:rsidR="002A28C0" w:rsidRDefault="001362A6">
      <w:pPr>
        <w:pStyle w:val="Bullet"/>
        <w:jc w:val="both"/>
      </w:pPr>
      <w:r>
        <w:t>Up to 50% subsidy for taxi fares</w:t>
      </w:r>
    </w:p>
    <w:p w:rsidR="002A28C0" w:rsidRDefault="001362A6">
      <w:pPr>
        <w:pStyle w:val="Bullet"/>
        <w:jc w:val="both"/>
      </w:pPr>
      <w:r>
        <w:t>Personalised EZ-Link card to pay for</w:t>
      </w:r>
      <w:r>
        <w:t xml:space="preserve"> taxi fares</w:t>
      </w:r>
    </w:p>
    <w:p w:rsidR="002A28C0" w:rsidRDefault="001362A6">
      <w:pPr>
        <w:pStyle w:val="Bullet"/>
        <w:jc w:val="both"/>
      </w:pPr>
      <w:r>
        <w:t>Subsidy will be reimbursed monthly to designated bank account</w:t>
      </w:r>
    </w:p>
    <w:p w:rsidR="002A28C0" w:rsidRDefault="001362A6">
      <w:pPr>
        <w:pStyle w:val="Bullet"/>
        <w:numPr>
          <w:ilvl w:val="0"/>
          <w:numId w:val="21"/>
        </w:numPr>
        <w:spacing w:after="0"/>
        <w:jc w:val="both"/>
      </w:pPr>
      <w:r>
        <w:t>Subsidy amounts will depend on:</w:t>
      </w:r>
    </w:p>
    <w:p w:rsidR="002A28C0" w:rsidRDefault="001362A6">
      <w:pPr>
        <w:pStyle w:val="Bullet"/>
        <w:numPr>
          <w:ilvl w:val="1"/>
          <w:numId w:val="21"/>
        </w:numPr>
        <w:spacing w:after="0"/>
        <w:jc w:val="both"/>
      </w:pPr>
      <w:r>
        <w:t>Whether applicants are Singapore Citizen or Permanent Residents</w:t>
      </w:r>
    </w:p>
    <w:p w:rsidR="002A28C0" w:rsidRDefault="001362A6">
      <w:pPr>
        <w:pStyle w:val="Bullet"/>
        <w:numPr>
          <w:ilvl w:val="1"/>
          <w:numId w:val="21"/>
        </w:numPr>
        <w:spacing w:after="0"/>
        <w:jc w:val="both"/>
      </w:pPr>
      <w:r>
        <w:t>Per capita monthly household income (PCI)</w:t>
      </w:r>
    </w:p>
    <w:p w:rsidR="002A28C0" w:rsidRDefault="001362A6">
      <w:pPr>
        <w:pStyle w:val="Bullet"/>
        <w:numPr>
          <w:ilvl w:val="1"/>
          <w:numId w:val="21"/>
        </w:numPr>
        <w:spacing w:before="0" w:after="360"/>
        <w:jc w:val="both"/>
      </w:pPr>
      <w:r>
        <w:t>Distance travelled from home to school or wo</w:t>
      </w:r>
      <w:r>
        <w:t>rk</w:t>
      </w:r>
    </w:p>
    <w:p w:rsidR="002A28C0" w:rsidRDefault="001362A6">
      <w:pPr>
        <w:pStyle w:val="Heading6"/>
        <w:spacing w:after="480"/>
        <w:rPr>
          <w:b/>
        </w:rPr>
      </w:pPr>
      <w:r>
        <w:rPr>
          <w:b/>
        </w:rPr>
        <w:t>Eligibility</w:t>
      </w:r>
    </w:p>
    <w:p w:rsidR="002A28C0" w:rsidRDefault="001362A6">
      <w:pPr>
        <w:pStyle w:val="Bullet"/>
        <w:jc w:val="both"/>
      </w:pPr>
      <w:r>
        <w:t>Persons with disabilities medically certified as unable to take public transport and totally dependent on taxis for travelling to school or work</w:t>
      </w:r>
    </w:p>
    <w:p w:rsidR="002A28C0" w:rsidRDefault="001362A6">
      <w:pPr>
        <w:pStyle w:val="Bullet"/>
        <w:jc w:val="both"/>
      </w:pPr>
      <w:r>
        <w:t xml:space="preserve">From families with a per capita monthly household income of $1,800 and below and are Singapore </w:t>
      </w:r>
      <w:r>
        <w:t>Citizens or Permanent Residents</w:t>
      </w:r>
    </w:p>
    <w:p w:rsidR="002A28C0" w:rsidRDefault="001362A6">
      <w:pPr>
        <w:pStyle w:val="Bullet"/>
        <w:jc w:val="both"/>
      </w:pPr>
      <w:r>
        <w:t>Currently working or schooling</w:t>
      </w:r>
    </w:p>
    <w:p w:rsidR="002A28C0" w:rsidRDefault="001362A6">
      <w:pPr>
        <w:pStyle w:val="Bullet"/>
        <w:spacing w:after="360"/>
        <w:jc w:val="both"/>
      </w:pPr>
      <w:r>
        <w:t>Not currently owning a vehicle</w:t>
      </w:r>
    </w:p>
    <w:p w:rsidR="002A28C0" w:rsidRDefault="001362A6">
      <w:pPr>
        <w:pStyle w:val="Heading5"/>
        <w:spacing w:before="0" w:after="480"/>
      </w:pPr>
      <w:r>
        <w:t>MRT Accessibility</w:t>
      </w:r>
      <w:r>
        <w:rPr>
          <w:rStyle w:val="FootnoteReference"/>
          <w:vertAlign w:val="baseline"/>
        </w:rPr>
        <w:footnoteReference w:id="238"/>
      </w:r>
    </w:p>
    <w:p w:rsidR="002A28C0" w:rsidRDefault="001362A6">
      <w:pPr>
        <w:jc w:val="both"/>
      </w:pPr>
      <w:r>
        <w:t>Since 2006, barrier-free facilities to assist the elderly and people with disabilities have been made available within all Mass Rapid Transit (</w:t>
      </w:r>
      <w:r>
        <w:t>MRT) stations. All of the existing MRT stations now have at least one barrier-free route with a lift, tactile guidance system, and wheelchair-accessible toilets.</w:t>
      </w:r>
    </w:p>
    <w:p w:rsidR="002A28C0" w:rsidRDefault="002A28C0">
      <w:pPr>
        <w:jc w:val="both"/>
      </w:pPr>
    </w:p>
    <w:p w:rsidR="002A28C0" w:rsidRDefault="001362A6">
      <w:pPr>
        <w:jc w:val="both"/>
      </w:pPr>
      <w:r>
        <w:t>With the installation of ramps and additional lifts at 16 MRT stations completed in 2011, mor</w:t>
      </w:r>
      <w:r>
        <w:t>e than 85% of existing MRT stations, including the new Circle Line stations, has at least two barrier-free access routes.</w:t>
      </w:r>
    </w:p>
    <w:p w:rsidR="002A28C0" w:rsidRDefault="001362A6">
      <w:pPr>
        <w:pStyle w:val="Heading5"/>
        <w:spacing w:before="0" w:after="360"/>
      </w:pPr>
      <w:r>
        <w:lastRenderedPageBreak/>
        <w:t>Bus Accessibility</w:t>
      </w:r>
    </w:p>
    <w:p w:rsidR="002A28C0" w:rsidRDefault="001362A6">
      <w:pPr>
        <w:jc w:val="both"/>
      </w:pPr>
      <w:r>
        <w:t>From 2006, all new public buses registered in Singapore have to be wheelchair-accessible. These buses will be introd</w:t>
      </w:r>
      <w:r>
        <w:t>uced progressively to replace the existing fleet of buses. Currently, more than half of the public buses are wheelchair-accessible and the intent is for the whole fleet to be wheelchair-accessible by 2020.</w:t>
      </w:r>
    </w:p>
    <w:p w:rsidR="002A28C0" w:rsidRDefault="002A28C0">
      <w:pPr>
        <w:jc w:val="both"/>
      </w:pPr>
    </w:p>
    <w:p w:rsidR="002A28C0" w:rsidRDefault="001362A6">
      <w:pPr>
        <w:spacing w:after="360"/>
        <w:jc w:val="both"/>
      </w:pPr>
      <w:r>
        <w:t>Since 2009, LTA has also mandated that all new bu</w:t>
      </w:r>
      <w:r>
        <w:t>s stops be designed for barrier-free access. Presently, 95 % of the bus stops island-wide are already barrier-free accessible and 96 percent of bus shelters are wheelchair-accessible.</w:t>
      </w:r>
      <w:r>
        <w:rPr>
          <w:rStyle w:val="FootnoteReference"/>
        </w:rPr>
        <w:footnoteReference w:id="239"/>
      </w:r>
      <w:r>
        <w:rPr>
          <w:vertAlign w:val="superscript"/>
        </w:rPr>
        <w:t>,</w:t>
      </w:r>
      <w:r>
        <w:rPr>
          <w:rStyle w:val="FootnoteReference"/>
        </w:rPr>
        <w:footnoteReference w:id="240"/>
      </w:r>
    </w:p>
    <w:p w:rsidR="002A28C0" w:rsidRDefault="001362A6">
      <w:pPr>
        <w:pStyle w:val="Heading5"/>
        <w:spacing w:before="0" w:after="480"/>
      </w:pPr>
      <w:r>
        <w:t>Pedestrian Facilities Accessibility</w:t>
      </w:r>
    </w:p>
    <w:p w:rsidR="002A28C0" w:rsidRDefault="001362A6">
      <w:pPr>
        <w:jc w:val="both"/>
      </w:pPr>
      <w:r>
        <w:t>Barrier-free measures on roads an</w:t>
      </w:r>
      <w:r>
        <w:t>d road-related facilities are important to make it easier for the less mobile, including wheelchair users, to move about on the public streets and to use the public transport system.</w:t>
      </w:r>
    </w:p>
    <w:p w:rsidR="002A28C0" w:rsidRDefault="002A28C0">
      <w:pPr>
        <w:jc w:val="both"/>
      </w:pPr>
    </w:p>
    <w:p w:rsidR="002A28C0" w:rsidRDefault="001362A6">
      <w:pPr>
        <w:jc w:val="both"/>
      </w:pPr>
      <w:r>
        <w:t>In March 2011, LTA completed the Barrier Free Accessibility Programme, a</w:t>
      </w:r>
      <w:r>
        <w:t xml:space="preserve"> $60 million island-wide programme to make the public transport facilities more accessible to everyone, including those with disabilities such as wheelchair users, people with visual impairment or the elderly. Under the programme, all public roads and 95% </w:t>
      </w:r>
      <w:r>
        <w:t>of the following are now accessible or barrier-free:</w:t>
      </w:r>
    </w:p>
    <w:p w:rsidR="002A28C0" w:rsidRDefault="002A28C0">
      <w:pPr>
        <w:jc w:val="both"/>
      </w:pPr>
    </w:p>
    <w:p w:rsidR="002A28C0" w:rsidRDefault="001362A6">
      <w:pPr>
        <w:pStyle w:val="Bullet"/>
        <w:jc w:val="both"/>
      </w:pPr>
      <w:r>
        <w:t>pedestrian walkways</w:t>
      </w:r>
    </w:p>
    <w:p w:rsidR="002A28C0" w:rsidRDefault="001362A6">
      <w:pPr>
        <w:pStyle w:val="Bullet"/>
        <w:jc w:val="both"/>
      </w:pPr>
      <w:r>
        <w:t>access to MRT and LRT stations within 400m</w:t>
      </w:r>
    </w:p>
    <w:p w:rsidR="002A28C0" w:rsidRDefault="001362A6">
      <w:pPr>
        <w:pStyle w:val="Bullet"/>
        <w:jc w:val="both"/>
      </w:pPr>
      <w:r>
        <w:t xml:space="preserve">taxi and bus shelters </w:t>
      </w:r>
    </w:p>
    <w:p w:rsidR="002A28C0" w:rsidRDefault="002A28C0">
      <w:pPr>
        <w:jc w:val="both"/>
      </w:pPr>
    </w:p>
    <w:p w:rsidR="002A28C0" w:rsidRDefault="001362A6">
      <w:pPr>
        <w:spacing w:after="360"/>
        <w:jc w:val="both"/>
      </w:pPr>
      <w:r>
        <w:t>In addition, to allow the elderly and pedestrians with disabilities more time to cross the road, LTA will be expand</w:t>
      </w:r>
      <w:r>
        <w:t>ing the “Green Man Plus” (GMP) scheme, which already covers 256 pedestrian crossings, to about 500 pedestrian crossings by 2015.</w:t>
      </w:r>
      <w:r>
        <w:rPr>
          <w:vertAlign w:val="superscript"/>
        </w:rPr>
        <w:t xml:space="preserve"> </w:t>
      </w:r>
      <w:r>
        <w:rPr>
          <w:vertAlign w:val="superscript"/>
        </w:rPr>
        <w:footnoteReference w:id="241"/>
      </w:r>
    </w:p>
    <w:p w:rsidR="002A28C0" w:rsidRDefault="001362A6">
      <w:pPr>
        <w:pStyle w:val="Heading5"/>
        <w:spacing w:before="0" w:after="480"/>
      </w:pPr>
      <w:r>
        <w:t>Pedestrian Overhead Bridges Fitted with Lifts</w:t>
      </w:r>
    </w:p>
    <w:p w:rsidR="002A28C0" w:rsidRDefault="001362A6">
      <w:pPr>
        <w:jc w:val="both"/>
      </w:pPr>
      <w:r>
        <w:t>LTA is in the process of implementing other initiatives to make the infrastruct</w:t>
      </w:r>
      <w:r>
        <w:t>ure more accessible. Lifts have been installed at six pedestrian overhead bridges (POBs) next to MRT stations to improve barrier-free accessibility to major transport nodes, with another 41 lifts to come.</w:t>
      </w:r>
      <w:r>
        <w:rPr>
          <w:rStyle w:val="FootnoteReference"/>
        </w:rPr>
        <w:footnoteReference w:id="242"/>
      </w:r>
    </w:p>
    <w:p w:rsidR="002A28C0" w:rsidRDefault="002A28C0">
      <w:pPr>
        <w:jc w:val="both"/>
      </w:pPr>
    </w:p>
    <w:p w:rsidR="002A28C0" w:rsidRDefault="001362A6">
      <w:pPr>
        <w:jc w:val="both"/>
      </w:pPr>
      <w:r>
        <w:t xml:space="preserve">The additional POBs are selected based on the </w:t>
      </w:r>
      <w:r>
        <w:t>following criteria:</w:t>
      </w:r>
    </w:p>
    <w:p w:rsidR="002A28C0" w:rsidRDefault="002A28C0">
      <w:pPr>
        <w:jc w:val="both"/>
      </w:pPr>
    </w:p>
    <w:p w:rsidR="002A28C0" w:rsidRDefault="001362A6">
      <w:pPr>
        <w:pStyle w:val="Bullet"/>
        <w:jc w:val="both"/>
      </w:pPr>
      <w:r>
        <w:t>They are located within 200m of MRT stations, bus interchanges/integrated transport hubs, within 100m of bus hubs and LRT stations and 100m of health institutions, welfare homes, homes for the aged and schools for special needs childre</w:t>
      </w:r>
      <w:r>
        <w:t>n;</w:t>
      </w:r>
    </w:p>
    <w:p w:rsidR="002A28C0" w:rsidRDefault="001362A6">
      <w:pPr>
        <w:pStyle w:val="Bullet"/>
        <w:jc w:val="both"/>
      </w:pPr>
      <w:r>
        <w:t>The provision of a new at-grade pedestrian crossing is technically not feasible;</w:t>
      </w:r>
    </w:p>
    <w:p w:rsidR="002A28C0" w:rsidRDefault="001362A6">
      <w:pPr>
        <w:pStyle w:val="Bullet"/>
        <w:jc w:val="both"/>
      </w:pPr>
      <w:r>
        <w:t>There is sufficiently high usage of the POB, with no barrier-free alternatives nearby; and</w:t>
      </w:r>
    </w:p>
    <w:p w:rsidR="002A28C0" w:rsidRDefault="001362A6">
      <w:pPr>
        <w:pStyle w:val="Bullet"/>
        <w:jc w:val="both"/>
      </w:pPr>
      <w:r>
        <w:t>The retrofitting of lifts at the POB is cost-effective and technically feasible.</w:t>
      </w:r>
    </w:p>
    <w:p w:rsidR="002A28C0" w:rsidRDefault="002A28C0">
      <w:pPr>
        <w:jc w:val="both"/>
      </w:pPr>
    </w:p>
    <w:p w:rsidR="002A28C0" w:rsidRDefault="001362A6">
      <w:pPr>
        <w:spacing w:after="360"/>
        <w:jc w:val="both"/>
      </w:pPr>
      <w:r>
        <w:t>The installation of lifts at more POBs will cost about $60 million. The lifts will be installed progressively, starting from 2014, with 20 expected to be completed by 2016 and the remaining to be completed by 2018. POBs that are nearer MRT stations and in</w:t>
      </w:r>
      <w:r>
        <w:t>tegrated transport hubs will be given priority.</w:t>
      </w:r>
      <w:r>
        <w:rPr>
          <w:rStyle w:val="FootnoteReference"/>
        </w:rPr>
        <w:footnoteReference w:id="243"/>
      </w:r>
      <w:r>
        <w:t xml:space="preserve"> Around 86% of the pedestrian overhead bridges are fitted with shelters.</w:t>
      </w:r>
      <w:r>
        <w:rPr>
          <w:vertAlign w:val="superscript"/>
        </w:rPr>
        <w:footnoteReference w:id="244"/>
      </w:r>
    </w:p>
    <w:p w:rsidR="002A28C0" w:rsidRDefault="001362A6">
      <w:pPr>
        <w:pStyle w:val="Heading5"/>
        <w:spacing w:before="0" w:after="480"/>
      </w:pPr>
      <w:r>
        <w:t>Grant for Wheelchair Accessible Taxi Fleet</w:t>
      </w:r>
    </w:p>
    <w:p w:rsidR="002A28C0" w:rsidRDefault="001362A6">
      <w:pPr>
        <w:jc w:val="both"/>
      </w:pPr>
      <w:r>
        <w:t xml:space="preserve">In 2012, the Ministry of Community Development, Youth, and Sports announced grants to taxi </w:t>
      </w:r>
      <w:r>
        <w:t>companies to operate taxis that can accommodate larger and high-back motorised wheelchairs.</w:t>
      </w:r>
    </w:p>
    <w:p w:rsidR="002A28C0" w:rsidRDefault="002A28C0">
      <w:pPr>
        <w:jc w:val="both"/>
      </w:pPr>
    </w:p>
    <w:p w:rsidR="002A28C0" w:rsidRDefault="001362A6">
      <w:pPr>
        <w:jc w:val="both"/>
      </w:pPr>
      <w:r>
        <w:t xml:space="preserve">Transport initiatives are an important part of the recently announced Enabling Masterplan 2012 – 2016, as a disabled-friendly transport system is integral to the </w:t>
      </w:r>
      <w:r>
        <w:t>vision of an inclusive society. To improve access to specialised transport for people with disabilities who do not take public transport, MCYS will adopt a two-pronged approach. Besides inviting taxi operators to operate a service that can accommodate diff</w:t>
      </w:r>
      <w:r>
        <w:t>erent types of wheelchairs, MCYS will also work with suitable non-profit organisations and Voluntary Welfare Organisations (VWOs) to develop dedicated transport services for people with disabilities.</w:t>
      </w:r>
      <w:r>
        <w:rPr>
          <w:rStyle w:val="FootnoteReference"/>
        </w:rPr>
        <w:footnoteReference w:id="245"/>
      </w:r>
      <w:r>
        <w:t xml:space="preserve"> </w:t>
      </w:r>
    </w:p>
    <w:p w:rsidR="002A28C0" w:rsidRDefault="002A28C0">
      <w:pPr>
        <w:jc w:val="both"/>
      </w:pPr>
    </w:p>
    <w:p w:rsidR="002A28C0" w:rsidRDefault="001362A6">
      <w:pPr>
        <w:spacing w:after="360"/>
        <w:jc w:val="both"/>
      </w:pPr>
      <w:r>
        <w:t xml:space="preserve">The government has provided grant for 30 high-backed </w:t>
      </w:r>
      <w:r>
        <w:t>wheelchair-accessible London Cabs.</w:t>
      </w:r>
      <w:r>
        <w:rPr>
          <w:rStyle w:val="FootnoteReference"/>
        </w:rPr>
        <w:footnoteReference w:id="246"/>
      </w:r>
    </w:p>
    <w:p w:rsidR="002A28C0" w:rsidRDefault="001362A6">
      <w:pPr>
        <w:pStyle w:val="Heading5"/>
        <w:spacing w:before="0" w:after="480"/>
      </w:pPr>
      <w:r>
        <w:t>Airport shuttle service</w:t>
      </w:r>
    </w:p>
    <w:p w:rsidR="002A28C0" w:rsidRDefault="001362A6">
      <w:pPr>
        <w:spacing w:after="360"/>
        <w:jc w:val="both"/>
      </w:pPr>
      <w:r>
        <w:t xml:space="preserve">The </w:t>
      </w:r>
      <w:proofErr w:type="spellStart"/>
      <w:r>
        <w:t>MaxiCab</w:t>
      </w:r>
      <w:proofErr w:type="spellEnd"/>
      <w:r>
        <w:t xml:space="preserve"> airport shuttle service has wheelchair access and luggage room and offers a scheduled service to most of the hotels within the city (except hotels on </w:t>
      </w:r>
      <w:proofErr w:type="spellStart"/>
      <w:r>
        <w:t>Sentosa</w:t>
      </w:r>
      <w:proofErr w:type="spellEnd"/>
      <w:r>
        <w:t xml:space="preserve"> and Le </w:t>
      </w:r>
      <w:proofErr w:type="spellStart"/>
      <w:r>
        <w:t>Meridien</w:t>
      </w:r>
      <w:proofErr w:type="spellEnd"/>
      <w:r>
        <w:t xml:space="preserve"> Changi). A</w:t>
      </w:r>
      <w:r>
        <w:t>lighting points are flexible and destinations within the Central Business District include MRT stations.</w:t>
      </w:r>
      <w:r>
        <w:rPr>
          <w:rStyle w:val="FootnoteReference"/>
        </w:rPr>
        <w:footnoteReference w:id="247"/>
      </w:r>
    </w:p>
    <w:p w:rsidR="002A28C0" w:rsidRDefault="001362A6">
      <w:pPr>
        <w:pStyle w:val="Heading3"/>
        <w:spacing w:after="360"/>
      </w:pPr>
      <w:bookmarkStart w:id="146" w:name="_Toc421809581"/>
      <w:bookmarkStart w:id="147" w:name="_Toc424806501"/>
      <w:bookmarkStart w:id="148" w:name="_Toc424825697"/>
      <w:bookmarkStart w:id="149" w:name="_Toc424825744"/>
      <w:r>
        <w:t>Israel</w:t>
      </w:r>
      <w:bookmarkEnd w:id="146"/>
      <w:bookmarkEnd w:id="147"/>
      <w:bookmarkEnd w:id="148"/>
      <w:bookmarkEnd w:id="149"/>
    </w:p>
    <w:p w:rsidR="002A28C0" w:rsidRDefault="001362A6">
      <w:pPr>
        <w:pStyle w:val="Heading4"/>
        <w:spacing w:before="0" w:after="480"/>
      </w:pPr>
      <w:r>
        <w:t>Policy/Regulations</w:t>
      </w:r>
      <w:r>
        <w:rPr>
          <w:rStyle w:val="FootnoteReference"/>
        </w:rPr>
        <w:footnoteReference w:id="248"/>
      </w:r>
    </w:p>
    <w:p w:rsidR="002A28C0" w:rsidRDefault="001362A6">
      <w:pPr>
        <w:jc w:val="both"/>
      </w:pPr>
      <w:r>
        <w:t xml:space="preserve">Until the 1960s, people with disabilities were perceived as incapable of integrating in society. In Israel, disability was </w:t>
      </w:r>
      <w:r>
        <w:t>addressed as an aspect of social security and welfare legislation, health law, or guardianship. People with disabilities were viewed as objects of welfare, health, and charity programs.</w:t>
      </w:r>
    </w:p>
    <w:p w:rsidR="002A28C0" w:rsidRDefault="002A28C0">
      <w:pPr>
        <w:jc w:val="both"/>
      </w:pPr>
    </w:p>
    <w:p w:rsidR="002A28C0" w:rsidRDefault="001362A6">
      <w:pPr>
        <w:jc w:val="both"/>
      </w:pPr>
      <w:r>
        <w:t xml:space="preserve">The Israeli Knesset (parliament) enacted the three first chapters of </w:t>
      </w:r>
      <w:r>
        <w:t xml:space="preserve">the Equal Rights for People with Disabilities Law in 1998. In 2005, the Knesset passed the detailed for the chapters above. The first analysis of the law has been reported in two articles by </w:t>
      </w:r>
      <w:proofErr w:type="spellStart"/>
      <w:r>
        <w:t>Avrami</w:t>
      </w:r>
      <w:proofErr w:type="spellEnd"/>
      <w:r>
        <w:t xml:space="preserve"> and </w:t>
      </w:r>
      <w:proofErr w:type="spellStart"/>
      <w:r>
        <w:t>Rimmerman</w:t>
      </w:r>
      <w:proofErr w:type="spellEnd"/>
      <w:r>
        <w:t xml:space="preserve"> (2005) and </w:t>
      </w:r>
      <w:proofErr w:type="spellStart"/>
      <w:r>
        <w:t>Rimmerman</w:t>
      </w:r>
      <w:proofErr w:type="spellEnd"/>
      <w:r>
        <w:t xml:space="preserve">, </w:t>
      </w:r>
      <w:proofErr w:type="spellStart"/>
      <w:r>
        <w:t>Araten</w:t>
      </w:r>
      <w:proofErr w:type="spellEnd"/>
      <w:r>
        <w:t xml:space="preserve">, </w:t>
      </w:r>
      <w:proofErr w:type="spellStart"/>
      <w:r>
        <w:t>Avrami</w:t>
      </w:r>
      <w:proofErr w:type="spellEnd"/>
      <w:r>
        <w:t xml:space="preserve"> &amp; </w:t>
      </w:r>
      <w:proofErr w:type="spellStart"/>
      <w:r>
        <w:t>Azaiz</w:t>
      </w:r>
      <w:r>
        <w:t>a</w:t>
      </w:r>
      <w:proofErr w:type="spellEnd"/>
      <w:r>
        <w:t xml:space="preserve"> (2005). </w:t>
      </w:r>
    </w:p>
    <w:p w:rsidR="002A28C0" w:rsidRDefault="002A28C0">
      <w:pPr>
        <w:jc w:val="both"/>
      </w:pPr>
    </w:p>
    <w:p w:rsidR="002A28C0" w:rsidRDefault="001362A6">
      <w:pPr>
        <w:spacing w:after="360"/>
        <w:jc w:val="both"/>
      </w:pPr>
      <w:r>
        <w:t xml:space="preserve">These articles, published five years after the passage of the first three chapters of the law, examined whether the idea of equal rights presented in the first three chapters of the law was assimilated by Israeli </w:t>
      </w:r>
      <w:r>
        <w:lastRenderedPageBreak/>
        <w:t>society. In addition, they comp</w:t>
      </w:r>
      <w:r>
        <w:t xml:space="preserve">ared the impact of the Israeli legislation with similar laws in the United States and the United Kingdom. </w:t>
      </w:r>
    </w:p>
    <w:p w:rsidR="002A28C0" w:rsidRDefault="001362A6">
      <w:pPr>
        <w:pStyle w:val="Heading4"/>
        <w:spacing w:before="0" w:after="360"/>
      </w:pPr>
      <w:r>
        <w:t xml:space="preserve">Programs </w:t>
      </w:r>
    </w:p>
    <w:p w:rsidR="002A28C0" w:rsidRDefault="001362A6">
      <w:pPr>
        <w:pStyle w:val="Heading5"/>
        <w:spacing w:before="0" w:after="480"/>
      </w:pPr>
      <w:r>
        <w:t>Train</w:t>
      </w:r>
      <w:r>
        <w:rPr>
          <w:rStyle w:val="FootnoteReference"/>
        </w:rPr>
        <w:footnoteReference w:id="249"/>
      </w:r>
    </w:p>
    <w:p w:rsidR="002A28C0" w:rsidRDefault="001362A6">
      <w:pPr>
        <w:jc w:val="both"/>
      </w:pPr>
      <w:r>
        <w:t xml:space="preserve">According to accessibility regulations, a passenger with disabilities must notify the railway company at least 12 hours in advance </w:t>
      </w:r>
      <w:r>
        <w:t>of the trip. Coordination in advance is vital to ensure the rights of a passenger with disabilities in the source and destination stations, trains and connections if necessary.</w:t>
      </w:r>
    </w:p>
    <w:p w:rsidR="002A28C0" w:rsidRDefault="002A28C0">
      <w:pPr>
        <w:jc w:val="both"/>
      </w:pPr>
    </w:p>
    <w:p w:rsidR="002A28C0" w:rsidRDefault="001362A6">
      <w:pPr>
        <w:spacing w:after="360"/>
        <w:jc w:val="both"/>
      </w:pPr>
      <w:r>
        <w:t>Israel Railways is committed to serve any disabled passenger to the best of it</w:t>
      </w:r>
      <w:r>
        <w:t>s abilities even if coordination was not performed 12 hours in advance, according to circumstances and notification times. Israel Railways will make sure the passenger will board the next available accessible train.</w:t>
      </w:r>
    </w:p>
    <w:p w:rsidR="002A28C0" w:rsidRDefault="001362A6">
      <w:pPr>
        <w:pStyle w:val="Heading5"/>
        <w:spacing w:before="0" w:after="480"/>
      </w:pPr>
      <w:r>
        <w:t>Taxis</w:t>
      </w:r>
      <w:r>
        <w:rPr>
          <w:rStyle w:val="FootnoteReference"/>
        </w:rPr>
        <w:footnoteReference w:id="250"/>
      </w:r>
    </w:p>
    <w:p w:rsidR="002A28C0" w:rsidRDefault="001362A6">
      <w:pPr>
        <w:spacing w:after="360"/>
        <w:jc w:val="both"/>
      </w:pPr>
      <w:proofErr w:type="spellStart"/>
      <w:r>
        <w:t>Yad</w:t>
      </w:r>
      <w:proofErr w:type="spellEnd"/>
      <w:r>
        <w:t xml:space="preserve"> Sarah is a voluntary organiza</w:t>
      </w:r>
      <w:r>
        <w:t xml:space="preserve">tion that offers transportation services for tourists with disabilities to and from Ben </w:t>
      </w:r>
      <w:proofErr w:type="spellStart"/>
      <w:r>
        <w:t>Gurion</w:t>
      </w:r>
      <w:proofErr w:type="spellEnd"/>
      <w:r>
        <w:t xml:space="preserve"> Airport as well as inner- and inter-city transport, for a small fee. Equipment lending and other services are also available. 13 “London Cab” type accessible tax</w:t>
      </w:r>
      <w:r>
        <w:t>is operate nationwide.</w:t>
      </w:r>
    </w:p>
    <w:p w:rsidR="002A28C0" w:rsidRDefault="001362A6">
      <w:pPr>
        <w:pStyle w:val="Heading5"/>
        <w:spacing w:before="0" w:after="480"/>
      </w:pPr>
      <w:r>
        <w:t>Rental Cars</w:t>
      </w:r>
      <w:r>
        <w:rPr>
          <w:rStyle w:val="FootnoteReference"/>
        </w:rPr>
        <w:footnoteReference w:id="251"/>
      </w:r>
      <w:r>
        <w:t xml:space="preserve"> </w:t>
      </w:r>
    </w:p>
    <w:p w:rsidR="002A28C0" w:rsidRDefault="001362A6">
      <w:pPr>
        <w:jc w:val="both"/>
      </w:pPr>
      <w:proofErr w:type="spellStart"/>
      <w:r>
        <w:t>Eldan</w:t>
      </w:r>
      <w:proofErr w:type="spellEnd"/>
      <w:r>
        <w:t xml:space="preserve"> Car Rental Company offers 1600 cc automatic cars with left or right-hand controls. You may need to reserve about 10 days in advance to allow installation of system.</w:t>
      </w:r>
    </w:p>
    <w:p w:rsidR="002A28C0" w:rsidRDefault="002A28C0">
      <w:pPr>
        <w:jc w:val="both"/>
      </w:pPr>
    </w:p>
    <w:p w:rsidR="002A28C0" w:rsidRDefault="001362A6">
      <w:pPr>
        <w:spacing w:after="360"/>
        <w:jc w:val="both"/>
      </w:pPr>
      <w:proofErr w:type="spellStart"/>
      <w:r>
        <w:t>Toren</w:t>
      </w:r>
      <w:proofErr w:type="spellEnd"/>
      <w:r>
        <w:t>-Or is the only company in Israel that off</w:t>
      </w:r>
      <w:r>
        <w:t>ers Van rental equipped for people with disabilities.</w:t>
      </w:r>
    </w:p>
    <w:p w:rsidR="002A28C0" w:rsidRDefault="001362A6">
      <w:pPr>
        <w:pStyle w:val="Heading3"/>
        <w:spacing w:after="360"/>
      </w:pPr>
      <w:bookmarkStart w:id="150" w:name="_Toc421809582"/>
      <w:bookmarkStart w:id="151" w:name="_Toc424806502"/>
      <w:bookmarkStart w:id="152" w:name="_Toc424825698"/>
      <w:bookmarkStart w:id="153" w:name="_Toc424825745"/>
      <w:r>
        <w:t>European Union</w:t>
      </w:r>
      <w:bookmarkEnd w:id="150"/>
      <w:bookmarkEnd w:id="151"/>
      <w:bookmarkEnd w:id="152"/>
      <w:bookmarkEnd w:id="153"/>
    </w:p>
    <w:p w:rsidR="002A28C0" w:rsidRDefault="001362A6">
      <w:pPr>
        <w:pStyle w:val="Heading4"/>
        <w:spacing w:before="0" w:after="360"/>
      </w:pPr>
      <w:r>
        <w:t>Policy</w:t>
      </w:r>
    </w:p>
    <w:p w:rsidR="002A28C0" w:rsidRDefault="001362A6">
      <w:pPr>
        <w:pStyle w:val="Heading5"/>
        <w:spacing w:before="0" w:after="480"/>
      </w:pPr>
      <w:r>
        <w:t>Taxi Accessibility</w:t>
      </w:r>
    </w:p>
    <w:p w:rsidR="002A28C0" w:rsidRDefault="001362A6">
      <w:pPr>
        <w:jc w:val="both"/>
      </w:pPr>
      <w:r>
        <w:t>Although access to taxis is a national and local competence, European Disability Forum (EDF) has participated in European guidelines on taxi accessibility, toget</w:t>
      </w:r>
      <w:r>
        <w:t xml:space="preserve">her with the European Conference of Ministers of Transport (ECMT) and the International Road Union (IRU). A European task force was set up jointly by ECMT and IRU in 2005 and EDF was invited to participate in this work. </w:t>
      </w:r>
    </w:p>
    <w:p w:rsidR="002A28C0" w:rsidRDefault="002A28C0">
      <w:pPr>
        <w:jc w:val="both"/>
      </w:pPr>
    </w:p>
    <w:p w:rsidR="002A28C0" w:rsidRDefault="001362A6">
      <w:pPr>
        <w:jc w:val="both"/>
      </w:pPr>
      <w:r>
        <w:lastRenderedPageBreak/>
        <w:t>The final report of this joint wor</w:t>
      </w:r>
      <w:r>
        <w:t>k was published in 2007 and a set of design recommendations for taxis is included in the report.</w:t>
      </w:r>
      <w:r>
        <w:rPr>
          <w:rStyle w:val="FootnoteReference"/>
        </w:rPr>
        <w:footnoteReference w:id="252"/>
      </w:r>
      <w:r>
        <w:t xml:space="preserve"> </w:t>
      </w:r>
    </w:p>
    <w:p w:rsidR="002A28C0" w:rsidRDefault="002A28C0">
      <w:pPr>
        <w:jc w:val="both"/>
      </w:pPr>
    </w:p>
    <w:p w:rsidR="002A28C0" w:rsidRDefault="001362A6">
      <w:pPr>
        <w:jc w:val="both"/>
      </w:pPr>
      <w:r>
        <w:t>The design recommendations presented in the report are to be regarded for the medium and longer-term, rather than as suggestions for immediate implementatio</w:t>
      </w:r>
      <w:r>
        <w:t>n. There are two recommended design levels.</w:t>
      </w:r>
    </w:p>
    <w:p w:rsidR="002A28C0" w:rsidRDefault="002A28C0">
      <w:pPr>
        <w:jc w:val="both"/>
      </w:pPr>
    </w:p>
    <w:p w:rsidR="002A28C0" w:rsidRDefault="001362A6">
      <w:pPr>
        <w:pStyle w:val="Bullet"/>
        <w:jc w:val="both"/>
      </w:pPr>
      <w:r>
        <w:t xml:space="preserve">Level One: Wheelchair accessible taxis that are capable of carrying the majority of passengers with wheelchairs or other disabilities </w:t>
      </w:r>
    </w:p>
    <w:p w:rsidR="002A28C0" w:rsidRDefault="001362A6">
      <w:pPr>
        <w:pStyle w:val="Bullet"/>
        <w:jc w:val="both"/>
      </w:pPr>
      <w:r>
        <w:t>Level Two: Designed to make use by wheelchair users easier, but can only car</w:t>
      </w:r>
      <w:r>
        <w:t>ry wheelchair users who can transfer to a taxi seat.</w:t>
      </w:r>
      <w:r>
        <w:rPr>
          <w:rStyle w:val="FootnoteReference"/>
        </w:rPr>
        <w:footnoteReference w:id="253"/>
      </w:r>
    </w:p>
    <w:p w:rsidR="002A28C0" w:rsidRDefault="002A28C0">
      <w:pPr>
        <w:jc w:val="both"/>
      </w:pPr>
    </w:p>
    <w:p w:rsidR="002A28C0" w:rsidRDefault="001362A6">
      <w:pPr>
        <w:spacing w:after="360"/>
        <w:jc w:val="both"/>
      </w:pPr>
      <w:r>
        <w:t>The ECMT, through its working group on Transport Accessibility as representatives of government and the IRU, through its Taxi working group as representatives of the profession consequently set up a jo</w:t>
      </w:r>
      <w:r>
        <w:t xml:space="preserve">int Task Force to examine the economics of taxi accessibility and to make recommendations on a way forward. This report of Task Force was subsequently been approved by the ECMT Ministers of Transport at its Session in Lisbon in May 2001, and by the IRU at </w:t>
      </w:r>
      <w:r>
        <w:t>the meeting of its competent governing body that same month in Brussels. The recommendations set out in the report are aimed at both Governments and the profession. It is hoped that their implementation will see a significant improvement in the service tha</w:t>
      </w:r>
      <w:r>
        <w:t>t taxis provide to older and disabled people.</w:t>
      </w:r>
      <w:r>
        <w:rPr>
          <w:rStyle w:val="FootnoteReference"/>
        </w:rPr>
        <w:footnoteReference w:id="254"/>
      </w:r>
    </w:p>
    <w:p w:rsidR="002A28C0" w:rsidRDefault="001362A6">
      <w:pPr>
        <w:pStyle w:val="Heading4"/>
        <w:spacing w:before="0" w:after="360"/>
      </w:pPr>
      <w:r>
        <w:t>Regulations</w:t>
      </w:r>
    </w:p>
    <w:p w:rsidR="002A28C0" w:rsidRDefault="001362A6">
      <w:pPr>
        <w:pStyle w:val="Heading5"/>
        <w:spacing w:before="0" w:after="360"/>
      </w:pPr>
      <w:r>
        <w:t>Right to Non-Discrimination in Access to Transport</w:t>
      </w:r>
      <w:r>
        <w:rPr>
          <w:rStyle w:val="FootnoteReference"/>
        </w:rPr>
        <w:footnoteReference w:id="255"/>
      </w:r>
    </w:p>
    <w:p w:rsidR="002A28C0" w:rsidRDefault="001362A6">
      <w:pPr>
        <w:pStyle w:val="Heading6"/>
        <w:spacing w:after="480"/>
        <w:rPr>
          <w:b/>
        </w:rPr>
      </w:pPr>
      <w:r>
        <w:rPr>
          <w:b/>
        </w:rPr>
        <w:t>Based on disability and/or reduced mobility</w:t>
      </w:r>
    </w:p>
    <w:p w:rsidR="002A28C0" w:rsidRDefault="001362A6">
      <w:pPr>
        <w:jc w:val="both"/>
      </w:pPr>
      <w:r>
        <w:t xml:space="preserve">Disabled passengers and passengers with reduced mobility cannot be discriminated against on </w:t>
      </w:r>
      <w:r>
        <w:t>reservation, purchase of tickets and embarkation. Exceptions may only be made for reasons of transport safety or because of the physical characteristics of the transport system that make transport physically impossible, but not for comfort or commercial is</w:t>
      </w:r>
      <w:r>
        <w:t>sues of any sort.</w:t>
      </w:r>
    </w:p>
    <w:p w:rsidR="002A28C0" w:rsidRDefault="001362A6">
      <w:pPr>
        <w:jc w:val="both"/>
      </w:pPr>
      <w:r>
        <w:t>In all sectors, where a derogation is used, the passenger may request a written explanation, which must be provided within five days of the request, and reasonable efforts must be made to propose an acceptable alternative to the passenger</w:t>
      </w:r>
      <w:r>
        <w:t>.</w:t>
      </w:r>
    </w:p>
    <w:p w:rsidR="002A28C0" w:rsidRDefault="002A28C0">
      <w:pPr>
        <w:jc w:val="both"/>
      </w:pPr>
    </w:p>
    <w:p w:rsidR="002A28C0" w:rsidRDefault="001362A6">
      <w:pPr>
        <w:jc w:val="both"/>
      </w:pPr>
      <w:r>
        <w:t>Rail, maritime, and bus legislation stipulates that reservations and tickets shall be offered to disabled passengers and passengers with reduced mobility at no additional cost (for example, where it is not possible to reserve an accessible seat on the i</w:t>
      </w:r>
      <w:r>
        <w:t>nternet, a free telephone number should be made available). Under the Air Regulation, assistance must be provided free of charge, which means that extra reservation costs are prohibited.</w:t>
      </w:r>
    </w:p>
    <w:p w:rsidR="002A28C0" w:rsidRDefault="002A28C0">
      <w:pPr>
        <w:jc w:val="both"/>
      </w:pPr>
    </w:p>
    <w:p w:rsidR="002A28C0" w:rsidRDefault="001362A6">
      <w:pPr>
        <w:spacing w:after="360"/>
        <w:jc w:val="both"/>
      </w:pPr>
      <w:r>
        <w:t>The Rail regulation states that an undertaking cannot require that a</w:t>
      </w:r>
      <w:r>
        <w:t xml:space="preserve"> disabled passenger and a passenger with reduced mobility be accompanied by another person. If bus or ship passengers are denied boarding on grounds of disability they may request to be accompanied by another person to provide them with the necessary assis</w:t>
      </w:r>
      <w:r>
        <w:t xml:space="preserve">tance to travel and who must be carried free of charge. The possibility for carriers to impose an accompanying person in the Air Regulation needs to be applied in </w:t>
      </w:r>
      <w:r>
        <w:lastRenderedPageBreak/>
        <w:t>a restrictive way, and whenever the accompanying person must be requested, carriers should fa</w:t>
      </w:r>
      <w:r>
        <w:t>cilitate this free of charge or at reduced costs.</w:t>
      </w:r>
    </w:p>
    <w:p w:rsidR="002A28C0" w:rsidRDefault="001362A6">
      <w:pPr>
        <w:pStyle w:val="Heading5"/>
        <w:spacing w:before="0" w:after="480"/>
      </w:pPr>
      <w:r>
        <w:t>Rights of passengers in bus and coach transport</w:t>
      </w:r>
    </w:p>
    <w:p w:rsidR="002A28C0" w:rsidRDefault="001362A6">
      <w:pPr>
        <w:jc w:val="both"/>
        <w:rPr>
          <w:b/>
        </w:rPr>
      </w:pPr>
      <w:r>
        <w:rPr>
          <w:b/>
        </w:rPr>
        <w:t>Act: Regulation (EU) No 181/2011 of the European Parliament and of the Council of 16 February 2011 concerning the rights of passengers in bus and coach transp</w:t>
      </w:r>
      <w:r>
        <w:rPr>
          <w:b/>
        </w:rPr>
        <w:t>ort</w:t>
      </w:r>
      <w:r>
        <w:rPr>
          <w:rStyle w:val="FootnoteReference"/>
          <w:b/>
        </w:rPr>
        <w:footnoteReference w:id="256"/>
      </w:r>
    </w:p>
    <w:p w:rsidR="002A28C0" w:rsidRDefault="002A28C0">
      <w:pPr>
        <w:jc w:val="both"/>
      </w:pPr>
    </w:p>
    <w:p w:rsidR="002A28C0" w:rsidRDefault="001362A6">
      <w:pPr>
        <w:jc w:val="both"/>
      </w:pPr>
      <w:r>
        <w:t>This regulation establishes rules for the rights of passengers when travelling by bus and coach transport. It covers non-discrimination between passengers regarding transport conditions offered by carriers, rights of passengers in the event of accide</w:t>
      </w:r>
      <w:r>
        <w:t>nts, non-discrimination, and assistance for disabled people and people with reduced mobility, rights of passengers in case of cancellation or delay, minimum information to be provided to passengers, the handling of complaints and general rules on enforceme</w:t>
      </w:r>
      <w:r>
        <w:t>nt.</w:t>
      </w:r>
    </w:p>
    <w:p w:rsidR="002A28C0" w:rsidRDefault="002A28C0">
      <w:pPr>
        <w:jc w:val="both"/>
      </w:pPr>
    </w:p>
    <w:p w:rsidR="002A28C0" w:rsidRDefault="001362A6">
      <w:pPr>
        <w:jc w:val="both"/>
      </w:pPr>
      <w:r>
        <w:t>Subject to certain exceptions, this regulation applies to passengers travelling with regular services for non-specified categories of passengers where either the boarding or the alighting point is within the European Union (EU) and where the scheduled</w:t>
      </w:r>
      <w:r>
        <w:t xml:space="preserve"> distance of the service is 250 km or more. Some of its provisions apply to all services, including those of shorter distance. The provisions of this regulation will apply as from 1 March 2013.</w:t>
      </w:r>
    </w:p>
    <w:p w:rsidR="002A28C0" w:rsidRDefault="002A28C0">
      <w:pPr>
        <w:jc w:val="both"/>
      </w:pPr>
    </w:p>
    <w:p w:rsidR="002A28C0" w:rsidRDefault="001362A6">
      <w:pPr>
        <w:jc w:val="both"/>
      </w:pPr>
      <w:r>
        <w:t xml:space="preserve">The new rights applicable to long distance services (i.e. of </w:t>
      </w:r>
      <w:r>
        <w:t>more than 250 km) include, amongst others:</w:t>
      </w:r>
    </w:p>
    <w:p w:rsidR="002A28C0" w:rsidRDefault="002A28C0">
      <w:pPr>
        <w:jc w:val="both"/>
      </w:pPr>
    </w:p>
    <w:p w:rsidR="002A28C0" w:rsidRDefault="001362A6">
      <w:pPr>
        <w:pStyle w:val="Bullet"/>
        <w:jc w:val="both"/>
      </w:pPr>
      <w:r>
        <w:t xml:space="preserve">adequate assistance (snacks, meals and refreshments as well as, if necessary, up to two nights' hotel accommodation, for a total amount of € 80 per night, except in case of severe weather conditions and major </w:t>
      </w:r>
      <w:r>
        <w:t>natural disasters) in situations of cancellation or following a delay of more than 90 minutes in the case of a journey of more than three hours;</w:t>
      </w:r>
    </w:p>
    <w:p w:rsidR="002A28C0" w:rsidRDefault="001362A6">
      <w:pPr>
        <w:pStyle w:val="Bullet"/>
        <w:jc w:val="both"/>
      </w:pPr>
      <w:r>
        <w:t xml:space="preserve">guarantee of reimbursement or rerouting in situations of overbooking or in case of cancellation or following a </w:t>
      </w:r>
      <w:r>
        <w:t>delay of more than 120 minutes from the estimated time of departure;</w:t>
      </w:r>
    </w:p>
    <w:p w:rsidR="002A28C0" w:rsidRDefault="001362A6">
      <w:pPr>
        <w:pStyle w:val="Bullet"/>
        <w:jc w:val="both"/>
      </w:pPr>
      <w:r>
        <w:t>compensation of 50 % of the ticket price following more than 120 minutes' delay from the estimated time of departure, cancellation of a journey and if the carrier fails to offer the passe</w:t>
      </w:r>
      <w:r>
        <w:t>nger either rerouting or reimbursement;</w:t>
      </w:r>
    </w:p>
    <w:p w:rsidR="002A28C0" w:rsidRDefault="001362A6">
      <w:pPr>
        <w:pStyle w:val="Bullet"/>
        <w:jc w:val="both"/>
      </w:pPr>
      <w:r>
        <w:t>information when the service is cancelled or delayed in departure;</w:t>
      </w:r>
    </w:p>
    <w:p w:rsidR="002A28C0" w:rsidRDefault="001362A6">
      <w:pPr>
        <w:pStyle w:val="Bullet"/>
        <w:jc w:val="both"/>
      </w:pPr>
      <w:r>
        <w:t xml:space="preserve">protection of passengers in case of death, injury, loss or damage caused by road accidents, particularly with regard to immediate practical needs in </w:t>
      </w:r>
      <w:r>
        <w:t>case of accident (including up to two nights' hotel accommodation, for a total amount of € 80 per night);</w:t>
      </w:r>
    </w:p>
    <w:p w:rsidR="002A28C0" w:rsidRDefault="001362A6">
      <w:pPr>
        <w:pStyle w:val="Bullet"/>
        <w:jc w:val="both"/>
      </w:pPr>
      <w:r>
        <w:t>specific assistance free of charge for disabled people and people with reduced mobility both at terminals and on board and, where necessary, transport</w:t>
      </w:r>
      <w:r>
        <w:t xml:space="preserve"> free of charge for accompanying people.</w:t>
      </w:r>
    </w:p>
    <w:p w:rsidR="002A28C0" w:rsidRDefault="002A28C0">
      <w:pPr>
        <w:jc w:val="both"/>
      </w:pPr>
    </w:p>
    <w:p w:rsidR="002A28C0" w:rsidRDefault="001362A6">
      <w:pPr>
        <w:jc w:val="both"/>
      </w:pPr>
      <w:r>
        <w:t>Additionally, the following rights will be applicable to all services (including those below 250 km):</w:t>
      </w:r>
    </w:p>
    <w:p w:rsidR="002A28C0" w:rsidRDefault="002A28C0">
      <w:pPr>
        <w:jc w:val="both"/>
      </w:pPr>
    </w:p>
    <w:p w:rsidR="002A28C0" w:rsidRDefault="001362A6">
      <w:pPr>
        <w:pStyle w:val="Bullet"/>
        <w:jc w:val="both"/>
      </w:pPr>
      <w:r>
        <w:t>non-discrimination based either directly or indirectly on nationality, with respect to tariffs and contract con</w:t>
      </w:r>
      <w:r>
        <w:t>ditions for passengers;</w:t>
      </w:r>
    </w:p>
    <w:p w:rsidR="002A28C0" w:rsidRDefault="001362A6">
      <w:pPr>
        <w:pStyle w:val="Bullet"/>
        <w:jc w:val="both"/>
      </w:pPr>
      <w:r>
        <w:t>non-discriminatory treatment of disabled people and people with reduced mobility as well as financial compensation for loss or damage of their mobility equipment in case of accident;</w:t>
      </w:r>
    </w:p>
    <w:p w:rsidR="002A28C0" w:rsidRDefault="001362A6">
      <w:pPr>
        <w:pStyle w:val="Bullet"/>
        <w:jc w:val="both"/>
      </w:pPr>
      <w:r>
        <w:t xml:space="preserve">minimum rules on travel information for all </w:t>
      </w:r>
      <w:r>
        <w:t>passengers before and during their journey as well as general information about their rights in terminals and online; where feasible, this information shall be provided in accessible formats upon request, in the interest of the people with reduced mobility</w:t>
      </w:r>
      <w:r>
        <w:t>;</w:t>
      </w:r>
    </w:p>
    <w:p w:rsidR="002A28C0" w:rsidRDefault="001362A6">
      <w:pPr>
        <w:pStyle w:val="Bullet"/>
        <w:jc w:val="both"/>
      </w:pPr>
      <w:r>
        <w:t>a complaint handling mechanism established by carriers and available to all passengers;</w:t>
      </w:r>
    </w:p>
    <w:p w:rsidR="002A28C0" w:rsidRDefault="001362A6">
      <w:pPr>
        <w:pStyle w:val="Bullet"/>
        <w:spacing w:before="0" w:after="360"/>
        <w:jc w:val="both"/>
      </w:pPr>
      <w:r>
        <w:lastRenderedPageBreak/>
        <w:t>independent national bodies in each EU country with the mandate to enforce the regulation and, where appropriate, to impose penalties.</w:t>
      </w:r>
    </w:p>
    <w:p w:rsidR="002A28C0" w:rsidRDefault="001362A6">
      <w:pPr>
        <w:pStyle w:val="Heading5"/>
        <w:spacing w:before="0" w:after="480"/>
      </w:pPr>
      <w:r>
        <w:t>Rights of people with reduced m</w:t>
      </w:r>
      <w:r>
        <w:t>obility in air transport</w:t>
      </w:r>
      <w:r>
        <w:rPr>
          <w:rStyle w:val="FootnoteReference"/>
        </w:rPr>
        <w:footnoteReference w:id="257"/>
      </w:r>
    </w:p>
    <w:p w:rsidR="002A28C0" w:rsidRDefault="001362A6">
      <w:pPr>
        <w:rPr>
          <w:b/>
        </w:rPr>
      </w:pPr>
      <w:r>
        <w:rPr>
          <w:b/>
        </w:rPr>
        <w:t>Act: Regulation (EC) No 1107/2006 of the Parliament and of the Council of 5 July 2006 concerning the rights of disabled people and people with reduced mobility when travelling by air</w:t>
      </w:r>
    </w:p>
    <w:p w:rsidR="002A28C0" w:rsidRDefault="002A28C0">
      <w:pPr>
        <w:jc w:val="both"/>
      </w:pPr>
    </w:p>
    <w:p w:rsidR="002A28C0" w:rsidRDefault="001362A6">
      <w:pPr>
        <w:jc w:val="both"/>
      </w:pPr>
      <w:r>
        <w:t>This regulation is part of a general plan to r</w:t>
      </w:r>
      <w:r>
        <w:t>einforce passenger rights on all forms of transport. People placed at a disadvantage by reduced mobility, whether caused by disability, age or another factor should have opportunities for air travel comparable to those of other citizens.</w:t>
      </w:r>
    </w:p>
    <w:p w:rsidR="002A28C0" w:rsidRDefault="002A28C0">
      <w:pPr>
        <w:jc w:val="both"/>
      </w:pPr>
    </w:p>
    <w:p w:rsidR="002A28C0" w:rsidRDefault="001362A6">
      <w:pPr>
        <w:jc w:val="both"/>
      </w:pPr>
      <w:r>
        <w:t>The regulation on</w:t>
      </w:r>
      <w:r>
        <w:t xml:space="preserve"> the rights of people with reduced mobility when using air transport prohibits operators from refusing reservation or boarding to people because of their reduced mobility or disability.</w:t>
      </w:r>
    </w:p>
    <w:p w:rsidR="002A28C0" w:rsidRDefault="002A28C0">
      <w:pPr>
        <w:jc w:val="both"/>
      </w:pPr>
    </w:p>
    <w:p w:rsidR="002A28C0" w:rsidRDefault="001362A6">
      <w:pPr>
        <w:jc w:val="both"/>
      </w:pPr>
      <w:r>
        <w:t>There are certain exceptions and derogations, however, particularly f</w:t>
      </w:r>
      <w:r>
        <w:t>or justified safety reasons established by law. An air carrier may refuse to accept a reservation from or to embark a person with reduced mobility or request that a travelling person with reduced mobility or disability must be accompanied by another person</w:t>
      </w:r>
      <w:r>
        <w:t>, in order to meet applicable safety requirements duly established by law or if the size of the aircraft makes it physically impossible to embark that person.</w:t>
      </w:r>
    </w:p>
    <w:p w:rsidR="002A28C0" w:rsidRDefault="002A28C0">
      <w:pPr>
        <w:jc w:val="both"/>
      </w:pPr>
    </w:p>
    <w:p w:rsidR="002A28C0" w:rsidRDefault="001362A6">
      <w:pPr>
        <w:jc w:val="both"/>
      </w:pPr>
      <w:r>
        <w:t>Within five working days of refusing a reservation or embarkation or requiring a person with red</w:t>
      </w:r>
      <w:r>
        <w:t>uced mobility or disability to be accompanied, the air carrier must inform in writing the person concerned of its reasons for doing so.</w:t>
      </w:r>
    </w:p>
    <w:p w:rsidR="002A28C0" w:rsidRDefault="002A28C0">
      <w:pPr>
        <w:jc w:val="both"/>
      </w:pPr>
    </w:p>
    <w:p w:rsidR="002A28C0" w:rsidRDefault="001362A6">
      <w:pPr>
        <w:jc w:val="both"/>
      </w:pPr>
      <w:r>
        <w:t xml:space="preserve">Persons with reduced mobility or disability are entitled to receive the assistance specified in the regulation free of </w:t>
      </w:r>
      <w:r>
        <w:t>charge in airports (on departure, arrival and during transit) and on board aircrafts (for example, the transport of wheelchairs and the carriage of guide dogs for the blind).</w:t>
      </w:r>
    </w:p>
    <w:p w:rsidR="002A28C0" w:rsidRDefault="002A28C0">
      <w:pPr>
        <w:jc w:val="both"/>
      </w:pPr>
    </w:p>
    <w:p w:rsidR="002A28C0" w:rsidRDefault="001362A6">
      <w:pPr>
        <w:jc w:val="both"/>
      </w:pPr>
      <w:r>
        <w:t xml:space="preserve">The managing bodies of airports should provide this assistance and may fund the </w:t>
      </w:r>
      <w:r>
        <w:t>services by levying a specific charge on airlines.</w:t>
      </w:r>
    </w:p>
    <w:p w:rsidR="002A28C0" w:rsidRDefault="002A28C0">
      <w:pPr>
        <w:jc w:val="both"/>
      </w:pPr>
    </w:p>
    <w:p w:rsidR="002A28C0" w:rsidRDefault="001362A6">
      <w:pPr>
        <w:spacing w:after="1560"/>
        <w:jc w:val="both"/>
      </w:pPr>
      <w:r>
        <w:t xml:space="preserve">European Union (EU) countries and other concerned countries (European Free Trade Association (EFTA) countries) will be required to lay down penalties for infringements and to set up independent bodies to </w:t>
      </w:r>
      <w:r>
        <w:t>deal with complaints.</w:t>
      </w:r>
    </w:p>
    <w:p w:rsidR="002A28C0" w:rsidRDefault="001362A6">
      <w:pPr>
        <w:pStyle w:val="Heading5"/>
        <w:tabs>
          <w:tab w:val="clear" w:pos="851"/>
        </w:tabs>
        <w:spacing w:before="0" w:after="360"/>
        <w:ind w:left="0" w:firstLine="0"/>
      </w:pPr>
      <w:r>
        <w:t>Rights of People with Reduced Mobility while Travelling by Train</w:t>
      </w:r>
      <w:r>
        <w:rPr>
          <w:rStyle w:val="FootnoteReference"/>
        </w:rPr>
        <w:footnoteReference w:id="258"/>
      </w:r>
    </w:p>
    <w:p w:rsidR="002A28C0" w:rsidRDefault="001362A6">
      <w:pPr>
        <w:pStyle w:val="Heading6"/>
        <w:spacing w:after="240"/>
        <w:rPr>
          <w:b/>
        </w:rPr>
      </w:pPr>
      <w:r>
        <w:rPr>
          <w:b/>
        </w:rPr>
        <w:t>Regulation (EC) No. 1371/2007: Rail Passengers’ Rights and Obligations</w:t>
      </w:r>
    </w:p>
    <w:p w:rsidR="002A28C0" w:rsidRDefault="001362A6">
      <w:pPr>
        <w:pStyle w:val="Heading7"/>
        <w:spacing w:before="0" w:after="240"/>
      </w:pPr>
      <w:r>
        <w:lastRenderedPageBreak/>
        <w:t>Article 19: Right to Transport</w:t>
      </w:r>
    </w:p>
    <w:p w:rsidR="002A28C0" w:rsidRDefault="001362A6">
      <w:pPr>
        <w:ind w:left="720"/>
        <w:jc w:val="both"/>
      </w:pPr>
      <w:r>
        <w:t xml:space="preserve">Railway undertakings and station managers, with the active </w:t>
      </w:r>
      <w:r>
        <w:t>involvement of representative organizations of disabled people and people with reduced mobility) establish, shall have in place, non-discriminatory access rules for the transport of disabled people, and people with reduced mobility.</w:t>
      </w:r>
    </w:p>
    <w:p w:rsidR="002A28C0" w:rsidRDefault="002A28C0">
      <w:pPr>
        <w:ind w:left="720"/>
        <w:jc w:val="both"/>
      </w:pPr>
    </w:p>
    <w:p w:rsidR="002A28C0" w:rsidRDefault="001362A6">
      <w:pPr>
        <w:spacing w:after="240"/>
        <w:ind w:left="720"/>
        <w:jc w:val="both"/>
      </w:pPr>
      <w:r>
        <w:t>Reservations and ticke</w:t>
      </w:r>
      <w:r>
        <w:t>ts shall be offered to disabled people and people with reduced mobility at no additional cost. A railway undertaking, ticket vendor, or tour operator may not refuse to accept a reservation from, issue a ticket to, a disabled person or a person with reduced</w:t>
      </w:r>
      <w:r>
        <w:t xml:space="preserve"> mobility, or require that such person be accompanied by another person, unless this is strictly necessary in order to comply with the access rules.</w:t>
      </w:r>
    </w:p>
    <w:p w:rsidR="002A28C0" w:rsidRDefault="001362A6">
      <w:pPr>
        <w:pStyle w:val="Heading7"/>
        <w:spacing w:after="240"/>
      </w:pPr>
      <w:r>
        <w:t>Article 20: Information to disabled people and people with reduced mobility</w:t>
      </w:r>
    </w:p>
    <w:p w:rsidR="002A28C0" w:rsidRDefault="001362A6">
      <w:pPr>
        <w:spacing w:after="240"/>
        <w:ind w:left="720"/>
        <w:jc w:val="both"/>
      </w:pPr>
      <w:r>
        <w:t>Upon request, a railway underta</w:t>
      </w:r>
      <w:r>
        <w:t xml:space="preserve">king, a ticket vendor or a tour operator shall provide disabled people and people with reduced mobility with information on the accessibility of rail services and on the access conditions of rolling stock in accordance with the access rules referred to in </w:t>
      </w:r>
      <w:r>
        <w:t>Article 19(1) and shall inform disabled people and people with reduced mobility about facilities on board.</w:t>
      </w:r>
    </w:p>
    <w:p w:rsidR="002A28C0" w:rsidRDefault="001362A6">
      <w:pPr>
        <w:pStyle w:val="Heading7"/>
        <w:spacing w:after="240"/>
      </w:pPr>
      <w:r>
        <w:t>Article 21: Accessibility</w:t>
      </w:r>
    </w:p>
    <w:p w:rsidR="002A28C0" w:rsidRDefault="001362A6">
      <w:pPr>
        <w:spacing w:after="240"/>
        <w:ind w:left="720"/>
        <w:jc w:val="both"/>
      </w:pPr>
      <w:r>
        <w:t>Railway undertakings and station managers, through compliance with the TSI for people with reduced mobility, shall ensure t</w:t>
      </w:r>
      <w:r>
        <w:t>hat the station, platforms, rolling stock and other facilities are accessible to disabled people and people with reduced mobility.</w:t>
      </w:r>
    </w:p>
    <w:p w:rsidR="002A28C0" w:rsidRDefault="001362A6">
      <w:pPr>
        <w:pStyle w:val="Heading7"/>
        <w:spacing w:after="240"/>
      </w:pPr>
      <w:r>
        <w:t>Article 22: Assistance at railway stations</w:t>
      </w:r>
    </w:p>
    <w:p w:rsidR="002A28C0" w:rsidRDefault="001362A6">
      <w:pPr>
        <w:spacing w:after="240"/>
        <w:ind w:left="720"/>
        <w:jc w:val="both"/>
      </w:pPr>
      <w:r>
        <w:t>On departure from, transit through or arrival at, a staffed railway station of a d</w:t>
      </w:r>
      <w:r>
        <w:t>isabled person or a person with reduced mobility, the station manager shall provide assistance free of charge in such a way that that person is able to board the departing service, or to disembark from the arriving service for which he or she purchased a t</w:t>
      </w:r>
      <w:r>
        <w:t>icket, without prejudice to the access rules referred to in Article 19(1).</w:t>
      </w:r>
    </w:p>
    <w:p w:rsidR="002A28C0" w:rsidRDefault="001362A6">
      <w:pPr>
        <w:pStyle w:val="Heading7"/>
        <w:spacing w:after="240"/>
      </w:pPr>
      <w:r>
        <w:t>Article 23: Assistance on board</w:t>
      </w:r>
    </w:p>
    <w:p w:rsidR="002A28C0" w:rsidRDefault="001362A6">
      <w:pPr>
        <w:spacing w:after="240"/>
        <w:ind w:left="720"/>
        <w:jc w:val="both"/>
      </w:pPr>
      <w:r>
        <w:t>Without prejudice to the access rules as referred to in Article 19(1), railway undertakings shall provide disabled people and people with reduced mob</w:t>
      </w:r>
      <w:r>
        <w:t>ility assistance free of charge on board a train and during boarding and disembarking from a train. For the purposes of this Article, assistance on board shall consist of all reasonable efforts to offer assistance to a disabled person or a person with redu</w:t>
      </w:r>
      <w:r>
        <w:t>ced mobility in order to allow that person to have access to the same services in the train as other passengers, should the extent of the person’s disability or reduced mobility not allow him or her to have access to those services independently and in saf</w:t>
      </w:r>
      <w:r>
        <w:t>ety.</w:t>
      </w:r>
    </w:p>
    <w:p w:rsidR="002A28C0" w:rsidRDefault="001362A6">
      <w:pPr>
        <w:pStyle w:val="Heading7"/>
        <w:spacing w:after="240"/>
      </w:pPr>
      <w:r>
        <w:t>Article 25: Compensation in respect of mobility equipment or other specific equipment</w:t>
      </w:r>
    </w:p>
    <w:p w:rsidR="002A28C0" w:rsidRDefault="001362A6">
      <w:pPr>
        <w:spacing w:after="360"/>
        <w:ind w:left="720"/>
        <w:jc w:val="both"/>
      </w:pPr>
      <w:r>
        <w:t xml:space="preserve">If the railway undertaking is liable for the total or partial loss of or damage to, mobility equipment or other specific equipment used by disabled people or people </w:t>
      </w:r>
      <w:r>
        <w:t>with reduced mobility, no financial limit shall be applicable.</w:t>
      </w:r>
    </w:p>
    <w:p w:rsidR="002A28C0" w:rsidRDefault="001362A6">
      <w:pPr>
        <w:pStyle w:val="Heading5"/>
        <w:tabs>
          <w:tab w:val="clear" w:pos="851"/>
        </w:tabs>
        <w:spacing w:before="0" w:after="360"/>
        <w:ind w:left="0" w:firstLine="0"/>
      </w:pPr>
      <w:r>
        <w:lastRenderedPageBreak/>
        <w:t>Regulation (EU) No 1177/2010: Rights of passengers when travelling by sea and inland waterway</w:t>
      </w:r>
      <w:r>
        <w:rPr>
          <w:rStyle w:val="FootnoteReference"/>
        </w:rPr>
        <w:footnoteReference w:id="259"/>
      </w:r>
    </w:p>
    <w:p w:rsidR="002A28C0" w:rsidRDefault="001362A6">
      <w:pPr>
        <w:pStyle w:val="Heading6"/>
        <w:spacing w:after="360"/>
        <w:rPr>
          <w:b/>
        </w:rPr>
      </w:pPr>
      <w:r>
        <w:rPr>
          <w:b/>
        </w:rPr>
        <w:t>Rights of Disabled people and people with Reduced Mobility</w:t>
      </w:r>
    </w:p>
    <w:p w:rsidR="002A28C0" w:rsidRDefault="001362A6">
      <w:pPr>
        <w:pStyle w:val="Heading7"/>
        <w:spacing w:after="240"/>
      </w:pPr>
      <w:r>
        <w:t>Article 7: Right to transport</w:t>
      </w:r>
    </w:p>
    <w:p w:rsidR="002A28C0" w:rsidRDefault="001362A6">
      <w:pPr>
        <w:ind w:left="720"/>
        <w:jc w:val="both"/>
      </w:pPr>
      <w:r>
        <w:t>Carriers,</w:t>
      </w:r>
      <w:r>
        <w:t xml:space="preserve"> travel agents, and tour operators shall not refuse to accept a reservation, to issue or otherwise provide a ticket or to embark people on the grounds of disability or of reduced mobility as such.</w:t>
      </w:r>
    </w:p>
    <w:p w:rsidR="002A28C0" w:rsidRDefault="002A28C0">
      <w:pPr>
        <w:ind w:left="720"/>
        <w:jc w:val="both"/>
      </w:pPr>
    </w:p>
    <w:p w:rsidR="002A28C0" w:rsidRDefault="001362A6">
      <w:pPr>
        <w:spacing w:after="240"/>
        <w:ind w:left="720"/>
        <w:jc w:val="both"/>
      </w:pPr>
      <w:r>
        <w:t>Reservations and tickets shall be offered to disabled peop</w:t>
      </w:r>
      <w:r>
        <w:t>le and people with reduced mobility at no additional cost under the same conditions that apply to all other passengers.</w:t>
      </w:r>
    </w:p>
    <w:p w:rsidR="002A28C0" w:rsidRDefault="001362A6">
      <w:pPr>
        <w:pStyle w:val="Heading7"/>
        <w:spacing w:after="240"/>
      </w:pPr>
      <w:r>
        <w:t>Article 9: Accessibility and information</w:t>
      </w:r>
    </w:p>
    <w:p w:rsidR="002A28C0" w:rsidRDefault="001362A6">
      <w:pPr>
        <w:spacing w:after="240"/>
        <w:ind w:left="720"/>
        <w:jc w:val="both"/>
      </w:pPr>
      <w:r>
        <w:t>In cooperation with organisations representative of disabled people or people with reduced mobi</w:t>
      </w:r>
      <w:r>
        <w:t>lity, carriers and terminal operators shall, where appropriate through their organisations, establish, or have in place, non-discriminatory access conditions for the transport of disabled people and people with reduced mobility and accompanying persons. Th</w:t>
      </w:r>
      <w:r>
        <w:t>e access conditions shall upon request be communicated to national enforcement bodies.</w:t>
      </w:r>
    </w:p>
    <w:p w:rsidR="002A28C0" w:rsidRDefault="001362A6">
      <w:pPr>
        <w:pStyle w:val="Heading7"/>
        <w:spacing w:before="0" w:after="240"/>
      </w:pPr>
      <w:r>
        <w:t>Article 10: Right to assistance in ports and on board ships</w:t>
      </w:r>
    </w:p>
    <w:p w:rsidR="002A28C0" w:rsidRDefault="001362A6">
      <w:pPr>
        <w:ind w:left="720"/>
        <w:jc w:val="both"/>
      </w:pPr>
      <w:r>
        <w:t>Subject to the access conditions provided for in Article 9(1), carriers, and terminal operators, within their</w:t>
      </w:r>
      <w:r>
        <w:t xml:space="preserve"> respective areas of competence, shall provide assistance free of charge to disabled people and people with reduced mobility, as specified in Annexes II and III, in ports, including embarkation and disembarkation, and on board ships. The assistance shall, </w:t>
      </w:r>
      <w:r>
        <w:t>if possible, be adapted to the individual needs of the disabled person or person with reduced mobility.</w:t>
      </w:r>
    </w:p>
    <w:p w:rsidR="002A28C0" w:rsidRDefault="001362A6">
      <w:pPr>
        <w:pStyle w:val="Heading7"/>
        <w:spacing w:after="240"/>
      </w:pPr>
      <w:r>
        <w:t>Article 12: Reception of notifications and designation of meeting points</w:t>
      </w:r>
    </w:p>
    <w:p w:rsidR="002A28C0" w:rsidRDefault="001362A6">
      <w:pPr>
        <w:ind w:left="720"/>
        <w:jc w:val="both"/>
      </w:pPr>
      <w:r>
        <w:t xml:space="preserve">Carriers, terminal operators, travel agents, and tour operators shall take all </w:t>
      </w:r>
      <w:r>
        <w:t>measures necessary for the request for notifications, and for the reception of notifications made in accordance with Article 11(1) (a) and 11(2). That obligation shall apply at all their points of sale, including sale by telephone and over the Internet.</w:t>
      </w:r>
    </w:p>
    <w:p w:rsidR="002A28C0" w:rsidRDefault="002A28C0">
      <w:pPr>
        <w:ind w:left="720"/>
        <w:jc w:val="both"/>
      </w:pPr>
    </w:p>
    <w:p w:rsidR="002A28C0" w:rsidRDefault="001362A6">
      <w:pPr>
        <w:pStyle w:val="Heading7"/>
        <w:spacing w:after="240"/>
      </w:pPr>
      <w:r>
        <w:t>A</w:t>
      </w:r>
      <w:r>
        <w:t>rticle 14: Training and instructions</w:t>
      </w:r>
    </w:p>
    <w:p w:rsidR="002A28C0" w:rsidRDefault="001362A6">
      <w:pPr>
        <w:spacing w:after="240"/>
        <w:ind w:left="720"/>
        <w:jc w:val="both"/>
      </w:pPr>
      <w:r>
        <w:t xml:space="preserve">Without prejudice to the International Convention and Code on Standards of Training, Certification and </w:t>
      </w:r>
      <w:proofErr w:type="spellStart"/>
      <w:r>
        <w:t>Watchkeeping</w:t>
      </w:r>
      <w:proofErr w:type="spellEnd"/>
      <w:r>
        <w:t xml:space="preserve"> for Seafarers and to the regulations adopted under the Revised Convention for Rhine Navigation and the </w:t>
      </w:r>
      <w:r>
        <w:t>Convention regarding the Regime of Navigation on the Danube, carriers and, where appropriate, terminal operators shall establish disability-related training procedures, and including instructions.</w:t>
      </w:r>
    </w:p>
    <w:p w:rsidR="002A28C0" w:rsidRDefault="001362A6">
      <w:pPr>
        <w:pStyle w:val="Heading7"/>
        <w:spacing w:after="240"/>
      </w:pPr>
      <w:r>
        <w:t>Article 15: Compensation in respect of mobility equipment o</w:t>
      </w:r>
      <w:r>
        <w:t>r other specific equipment</w:t>
      </w:r>
    </w:p>
    <w:p w:rsidR="002A28C0" w:rsidRDefault="001362A6">
      <w:pPr>
        <w:spacing w:after="360"/>
        <w:ind w:left="720"/>
        <w:jc w:val="both"/>
      </w:pPr>
      <w:r>
        <w:lastRenderedPageBreak/>
        <w:t>Carriers and terminal operators shall be liable for loss suffered because of the loss of or damage to mobility equipment or other specific equipment, used by a disabled person or person with reduced mobility, if the incident, whi</w:t>
      </w:r>
      <w:r>
        <w:t>ch caused the loss, was due to the fault or neglect of the carrier or the terminal operator. The fault or neglect of the carrier shall be presumed for loss caused by a shipping incident.</w:t>
      </w:r>
    </w:p>
    <w:p w:rsidR="002A28C0" w:rsidRDefault="001362A6">
      <w:pPr>
        <w:pStyle w:val="Heading5"/>
        <w:spacing w:before="0" w:after="480"/>
      </w:pPr>
      <w:r>
        <w:t>EU Parking card</w:t>
      </w:r>
      <w:r>
        <w:rPr>
          <w:rStyle w:val="FootnoteReference"/>
        </w:rPr>
        <w:footnoteReference w:id="260"/>
      </w:r>
    </w:p>
    <w:p w:rsidR="002A28C0" w:rsidRDefault="001362A6">
      <w:pPr>
        <w:jc w:val="both"/>
      </w:pPr>
      <w:r>
        <w:t>The EU standardized model of parking card for the di</w:t>
      </w:r>
      <w:r>
        <w:t>sabled allows a disabled person who is entitled to use certain parking facilities in his EU country of residence to move more easily in the territory of another EU country and avail themselves of all the parking facilities granted to the card-holders in th</w:t>
      </w:r>
      <w:r>
        <w:t>at EU country.</w:t>
      </w:r>
    </w:p>
    <w:p w:rsidR="002A28C0" w:rsidRDefault="002A28C0">
      <w:pPr>
        <w:jc w:val="both"/>
      </w:pPr>
    </w:p>
    <w:p w:rsidR="002A28C0" w:rsidRDefault="001362A6">
      <w:pPr>
        <w:jc w:val="both"/>
      </w:pPr>
      <w:r>
        <w:t>EU countries remain responsible for issuing the card.</w:t>
      </w:r>
    </w:p>
    <w:p w:rsidR="002A28C0" w:rsidRDefault="002A28C0">
      <w:pPr>
        <w:jc w:val="both"/>
      </w:pPr>
    </w:p>
    <w:p w:rsidR="002A28C0" w:rsidRDefault="001362A6">
      <w:pPr>
        <w:spacing w:after="360"/>
        <w:jc w:val="both"/>
      </w:pPr>
      <w:r>
        <w:t>In this respect, EU countries use their own definition of disability and define the procedures for granting the card. The Recommendation does not aim to change the way in which the disa</w:t>
      </w:r>
      <w:r>
        <w:t>bility-parking card is implemented at national level. Nevertheless, the European dimension has a substantial impact on the free movement and independent living of disabled EU citizens.</w:t>
      </w:r>
    </w:p>
    <w:p w:rsidR="002A28C0" w:rsidRDefault="001362A6">
      <w:pPr>
        <w:pStyle w:val="Heading5"/>
        <w:spacing w:before="0" w:after="480"/>
      </w:pPr>
      <w:r>
        <w:t>Driving Licences Directive</w:t>
      </w:r>
      <w:r>
        <w:rPr>
          <w:rStyle w:val="FootnoteReference"/>
        </w:rPr>
        <w:footnoteReference w:id="261"/>
      </w:r>
    </w:p>
    <w:p w:rsidR="002A28C0" w:rsidRDefault="001362A6">
      <w:pPr>
        <w:spacing w:after="1080"/>
        <w:jc w:val="both"/>
      </w:pPr>
      <w:r>
        <w:t>The recast Driving Licences Directive138 co</w:t>
      </w:r>
      <w:r>
        <w:t>ntains a number of specific provisions regarding drivers with disabilities. All drivers must pass a test of skills and behaviour and meet medical standards, which cover sight, hearing, locomotor disabilities, cardiovascular diseases, diabetes, neurological</w:t>
      </w:r>
      <w:r>
        <w:t xml:space="preserve"> diseases, mental disorders, alcohol, drugs, and renal disorders. Persons with these disabilities are allowed to drive if their condition is not such as to make driving dangerous and is medically monitored, and adjustments are made to the vehicle where nee</w:t>
      </w:r>
      <w:r>
        <w:t xml:space="preserve">ded. Exceptions include people with severe mental disturbance, severe mental retardation, severe behavioural problems, and drivers with severe arrhythmia. Drivers with physical disabilities may have licences restricted to certain categories of vehicle. </w:t>
      </w:r>
    </w:p>
    <w:p w:rsidR="002A28C0" w:rsidRDefault="001362A6">
      <w:pPr>
        <w:pStyle w:val="Heading4"/>
        <w:spacing w:before="0" w:after="360"/>
      </w:pPr>
      <w:r>
        <w:t>Pr</w:t>
      </w:r>
      <w:r>
        <w:t>ograms</w:t>
      </w:r>
    </w:p>
    <w:p w:rsidR="002A28C0" w:rsidRDefault="001362A6">
      <w:pPr>
        <w:pStyle w:val="Heading5"/>
        <w:spacing w:before="0" w:after="480"/>
      </w:pPr>
      <w:r>
        <w:t>TEN-T policy</w:t>
      </w:r>
    </w:p>
    <w:p w:rsidR="002A28C0" w:rsidRDefault="001362A6">
      <w:pPr>
        <w:spacing w:after="360"/>
        <w:jc w:val="both"/>
      </w:pPr>
      <w:r>
        <w:t>As of January 2014, the European Union has a new transport infrastructure policy that connects the continent between East and West, North and South. This policy aims to close the gaps between Member States' transport networks, remove bo</w:t>
      </w:r>
      <w:r>
        <w:t>ttlenecks that still hamper the smooth functioning of the internal market, and overcome technical barriers such as incompatible standards for railway traffic. It promotes and strengthens seamless transport chains for passenger and freight, while keeping up</w:t>
      </w:r>
      <w:r>
        <w:t xml:space="preserve"> with future technological trends. This policy is vital for Europe to re-boost its economy and to generate new jobs. The, budget of €26 billion up to 2020, in combination with funds from other EU sources and the </w:t>
      </w:r>
      <w:r>
        <w:lastRenderedPageBreak/>
        <w:t>EIB, should significantly stimulate investme</w:t>
      </w:r>
      <w:r>
        <w:t>nts and ensure a successful implementation of the new infrastructure policy.</w:t>
      </w:r>
      <w:r>
        <w:rPr>
          <w:rStyle w:val="FootnoteReference"/>
        </w:rPr>
        <w:footnoteReference w:id="262"/>
      </w:r>
    </w:p>
    <w:p w:rsidR="002A28C0" w:rsidRDefault="001362A6">
      <w:pPr>
        <w:pStyle w:val="Heading5"/>
        <w:tabs>
          <w:tab w:val="clear" w:pos="851"/>
        </w:tabs>
        <w:spacing w:before="0" w:after="360"/>
        <w:ind w:left="0" w:firstLine="0"/>
      </w:pPr>
      <w:r>
        <w:t>Actions for better accessibility to transport infrastructure for disabled persons</w:t>
      </w:r>
      <w:r>
        <w:rPr>
          <w:rStyle w:val="FootnoteReference"/>
          <w:b w:val="0"/>
        </w:rPr>
        <w:footnoteReference w:id="263"/>
      </w:r>
    </w:p>
    <w:p w:rsidR="002A28C0" w:rsidRDefault="001362A6">
      <w:pPr>
        <w:pStyle w:val="Heading6"/>
        <w:spacing w:after="480"/>
      </w:pPr>
      <w:r>
        <w:t>General objectives</w:t>
      </w:r>
    </w:p>
    <w:p w:rsidR="002A28C0" w:rsidRDefault="001362A6">
      <w:pPr>
        <w:jc w:val="both"/>
      </w:pPr>
      <w:r>
        <w:t xml:space="preserve">Commission Decision 2008/164/EC5 of 21 December 2007 aims at permitting </w:t>
      </w:r>
      <w:r>
        <w:t>interoperability and at offering a similar level of access to people with disabilities or reduced mobility across the trans-European network. Regulation 1371/2007 on rail passengers' rights and obligations provides that railway undertakings and ticket vend</w:t>
      </w:r>
      <w:r>
        <w:t>ors shall provide passengers with travel information and information about the accessibility of services, infrastructure, and facilities.</w:t>
      </w:r>
    </w:p>
    <w:p w:rsidR="002A28C0" w:rsidRDefault="002A28C0">
      <w:pPr>
        <w:jc w:val="both"/>
      </w:pPr>
    </w:p>
    <w:p w:rsidR="002A28C0" w:rsidRDefault="001362A6">
      <w:pPr>
        <w:spacing w:after="360"/>
        <w:jc w:val="both"/>
      </w:pPr>
      <w:r>
        <w:t>Improving accessibility and information about accessibility (in line with relevant EU legislation on passenger’ right</w:t>
      </w:r>
      <w:r>
        <w:t>s) at transfer points between modes (e.g. stations, airports, coach stations, connections between TEN-T and urban transport infrastructure) are also a key element in this regard. The proposed actions shall contribute to these objectives according to the ar</w:t>
      </w:r>
      <w:r>
        <w:t>ticle 37 of the TEN-T Guidelines.</w:t>
      </w:r>
    </w:p>
    <w:p w:rsidR="002A28C0" w:rsidRDefault="001362A6">
      <w:pPr>
        <w:pStyle w:val="Heading6"/>
        <w:spacing w:after="480"/>
      </w:pPr>
      <w:r>
        <w:t>Specific objectives</w:t>
      </w:r>
    </w:p>
    <w:p w:rsidR="002A28C0" w:rsidRDefault="001362A6">
      <w:pPr>
        <w:pStyle w:val="Bullet"/>
        <w:jc w:val="both"/>
      </w:pPr>
      <w:r>
        <w:t>Enabling passengers with disabilities and passengers with reduced mobility to plan their train journey across Europe and to assess if they can use a particular station.</w:t>
      </w:r>
    </w:p>
    <w:p w:rsidR="002A28C0" w:rsidRDefault="001362A6">
      <w:pPr>
        <w:pStyle w:val="Bullet"/>
        <w:jc w:val="both"/>
      </w:pPr>
      <w:r>
        <w:t>Promoting projects enhancing acce</w:t>
      </w:r>
      <w:r>
        <w:t>ssibility during construction, upgrading, and renewal of stations, in compliance with the Commission Decision 2008/164/EC.</w:t>
      </w:r>
    </w:p>
    <w:p w:rsidR="002A28C0" w:rsidRDefault="001362A6">
      <w:pPr>
        <w:pStyle w:val="Bullet"/>
        <w:jc w:val="both"/>
      </w:pPr>
      <w:r>
        <w:t xml:space="preserve">Supporting the creation of inter-modal transport chains, accessible to passengers with disabilities and reduced mobility, this would </w:t>
      </w:r>
      <w:r>
        <w:t>include intermodal information, actions to remove missing links between different modes of transport.</w:t>
      </w:r>
    </w:p>
    <w:p w:rsidR="002A28C0" w:rsidRDefault="002A28C0">
      <w:pPr>
        <w:jc w:val="both"/>
      </w:pPr>
    </w:p>
    <w:p w:rsidR="002A28C0" w:rsidRDefault="001362A6">
      <w:pPr>
        <w:pStyle w:val="Heading5"/>
        <w:spacing w:before="0" w:after="480"/>
      </w:pPr>
      <w:r>
        <w:t>CIVITAS Initiative</w:t>
      </w:r>
      <w:r>
        <w:rPr>
          <w:rStyle w:val="FootnoteReference"/>
        </w:rPr>
        <w:footnoteReference w:id="264"/>
      </w:r>
    </w:p>
    <w:p w:rsidR="002A28C0" w:rsidRDefault="001362A6">
      <w:pPr>
        <w:jc w:val="both"/>
      </w:pPr>
      <w:r>
        <w:t>Launched by the European Commission in 2002 as a programme ‘of cities for cities’, the CIVITAS Initiative promotes a new urban mobili</w:t>
      </w:r>
      <w:r>
        <w:t>ty culture based on integrated planning of all modes and forms of urban transport. Ambitious strategies are being implemented, demonstrated, and evaluated directed to increasing the mobility of all citizens and to providing more sustainable urban transport</w:t>
      </w:r>
      <w:r>
        <w:t xml:space="preserve"> systems. A key element of the programme is the exchange of knowledge and results in ‘demonstration’ cities with stakeholders in other urban areas in Europe. By linking cities with common mobility challenges, CIVITAS facilitates exchange of expertise, idea</w:t>
      </w:r>
      <w:r>
        <w:t xml:space="preserve">s and experience, and offers financial and technical support to local authorities. </w:t>
      </w:r>
    </w:p>
    <w:p w:rsidR="002A28C0" w:rsidRDefault="002A28C0">
      <w:pPr>
        <w:jc w:val="both"/>
      </w:pPr>
    </w:p>
    <w:p w:rsidR="002A28C0" w:rsidRDefault="001362A6">
      <w:pPr>
        <w:spacing w:after="360"/>
        <w:jc w:val="both"/>
      </w:pPr>
      <w:r>
        <w:t>Under the CIVITAS initiative, a number of pilot projects are being conducted in European cities to test new accessibility concepts, such as talking bus stops and specially</w:t>
      </w:r>
      <w:r>
        <w:t xml:space="preserve"> designed tram stops, and smart access facilities for wheelchairs. Accessibility of public urban transport has been incorporated in the EU </w:t>
      </w:r>
      <w:r>
        <w:lastRenderedPageBreak/>
        <w:t>Disability Strategy 2010-2020, directed to providing the disabled with access to urban and other transport facilities</w:t>
      </w:r>
      <w:r>
        <w:t xml:space="preserve"> on the same basis as able-bodied people.</w:t>
      </w:r>
    </w:p>
    <w:p w:rsidR="002A28C0" w:rsidRDefault="001362A6">
      <w:pPr>
        <w:pStyle w:val="Heading5"/>
        <w:spacing w:before="0" w:after="480"/>
      </w:pPr>
      <w:r>
        <w:t>Mediate and Access2All</w:t>
      </w:r>
      <w:r>
        <w:rPr>
          <w:rStyle w:val="FootnoteReference"/>
        </w:rPr>
        <w:footnoteReference w:id="265"/>
      </w:r>
    </w:p>
    <w:p w:rsidR="002A28C0" w:rsidRDefault="001362A6">
      <w:pPr>
        <w:jc w:val="both"/>
      </w:pPr>
      <w:r>
        <w:t>Mediate and Access2All projects represent the start of a paradigm shift in urban public transport for disabled and vulnerable groups in switching from ‘tailored’ measures for a few to ‘inclu</w:t>
      </w:r>
      <w:r>
        <w:t xml:space="preserve">sive’ solutions for all. These projects have developed a common methodology for assessing accessibility of public transport services and have identified best practices on how to improve urban mobility, thus eliminating barriers to public transport for the </w:t>
      </w:r>
      <w:r>
        <w:t>disabled, elderly and other ‘transport vulnerable’ citizens. The key success factors in these projects were the involvement of large user groups with different types of physical, social, or economic disadvantages, and the development of innovative, advance</w:t>
      </w:r>
      <w:r>
        <w:t xml:space="preserve">d tools to promote inclusive-design solutions for all. </w:t>
      </w:r>
    </w:p>
    <w:p w:rsidR="002A28C0" w:rsidRDefault="002A28C0">
      <w:pPr>
        <w:jc w:val="both"/>
      </w:pPr>
    </w:p>
    <w:p w:rsidR="002A28C0" w:rsidRDefault="001362A6">
      <w:pPr>
        <w:jc w:val="both"/>
      </w:pPr>
      <w:r>
        <w:t>The projects resulted in solutions in urban mobility for disabled and vulnerable groups, thus breaking down barriers to public transport and providing transport on equal terms with able-bodied users.</w:t>
      </w:r>
      <w:r>
        <w:t xml:space="preserve"> In close consultation with all user groups, tools were developed to assist public authorities and transport operators to improve access to public transport.</w:t>
      </w:r>
    </w:p>
    <w:p w:rsidR="002A28C0" w:rsidRDefault="002A28C0">
      <w:pPr>
        <w:jc w:val="both"/>
      </w:pPr>
    </w:p>
    <w:p w:rsidR="002A28C0" w:rsidRDefault="001362A6">
      <w:pPr>
        <w:jc w:val="both"/>
      </w:pPr>
      <w:r>
        <w:t>The Access2All project carried out a detailed user needs analysis and prepared a directory of bes</w:t>
      </w:r>
      <w:r>
        <w:t>t practices, which includes innovative concepts for vehicles, infrastructure, services and public information directed to eliminating barriers in the public transport chain. In addition, a software tool was developed to assess the accessibility level of bu</w:t>
      </w:r>
      <w:r>
        <w:t>ses, stations, and hubs, as part of an overall assessment of the accessibility of a route. Based on the results, best practices have been proposed to improve accessibility of routes and involving infrastructure.</w:t>
      </w:r>
    </w:p>
    <w:p w:rsidR="002A28C0" w:rsidRDefault="002A28C0">
      <w:pPr>
        <w:jc w:val="both"/>
      </w:pPr>
    </w:p>
    <w:p w:rsidR="002A28C0" w:rsidRDefault="001362A6">
      <w:pPr>
        <w:jc w:val="both"/>
      </w:pPr>
      <w:r>
        <w:t>The Mediate project developed a set of Euro</w:t>
      </w:r>
      <w:r>
        <w:t>pean indicators to measure accessibility of urban public transport, providing a self-assessment tool to support stakeholders in assessing the strengths and weaknesses in the transport system, and in defining appropriate actions. The project created a Europ</w:t>
      </w:r>
      <w:r>
        <w:t xml:space="preserve">e-wide user platform for groups facing barriers to public transport. Initiated by the mediate project, the Accessible Public Transport in Europe portal has become the one-stop shop for initiatives, case studies, policy and standards, research and training </w:t>
      </w:r>
      <w:r>
        <w:t>on accessibility in Europe.</w:t>
      </w:r>
    </w:p>
    <w:p w:rsidR="002A28C0" w:rsidRDefault="001362A6">
      <w:pPr>
        <w:jc w:val="both"/>
      </w:pPr>
      <w:r>
        <w:br w:type="page"/>
      </w:r>
    </w:p>
    <w:p w:rsidR="002A28C0" w:rsidRDefault="001362A6">
      <w:pPr>
        <w:pStyle w:val="Heading3"/>
        <w:spacing w:after="360"/>
      </w:pPr>
      <w:bookmarkStart w:id="154" w:name="_Toc421809583"/>
      <w:bookmarkStart w:id="155" w:name="_Toc424806503"/>
      <w:bookmarkStart w:id="156" w:name="_Toc424825699"/>
      <w:bookmarkStart w:id="157" w:name="_Toc424825746"/>
      <w:r>
        <w:lastRenderedPageBreak/>
        <w:t>Egypt</w:t>
      </w:r>
      <w:bookmarkEnd w:id="154"/>
      <w:bookmarkEnd w:id="155"/>
      <w:bookmarkEnd w:id="156"/>
      <w:bookmarkEnd w:id="157"/>
    </w:p>
    <w:p w:rsidR="002A28C0" w:rsidRDefault="001362A6">
      <w:pPr>
        <w:pStyle w:val="Heading4"/>
        <w:spacing w:before="0" w:after="480"/>
      </w:pPr>
      <w:r>
        <w:t>Policy</w:t>
      </w:r>
    </w:p>
    <w:p w:rsidR="002A28C0" w:rsidRDefault="001362A6">
      <w:pPr>
        <w:spacing w:after="360"/>
        <w:jc w:val="both"/>
      </w:pPr>
      <w:r>
        <w:t xml:space="preserve">Businesses and institutions in Egypt generally do not make special accommodations for persons with disabilities, and Egyptian authorities do not enforce laws mandating access to transportation, communication, and </w:t>
      </w:r>
      <w:r>
        <w:t>public buildings by persons with disabilities. Pedestrian sidewalks and walkways are limited, uneven, high, and sometimes used by cars and motorcycles. Accommodations on public transportation are not offered for elderly individuals or persons with disabili</w:t>
      </w:r>
      <w:r>
        <w:t>ties. Crosswalks exist, but motorists have the right of way and pedestrians should exercise extreme caution.</w:t>
      </w:r>
      <w:r>
        <w:rPr>
          <w:rStyle w:val="FootnoteReference"/>
        </w:rPr>
        <w:footnoteReference w:id="266"/>
      </w:r>
    </w:p>
    <w:p w:rsidR="002A28C0" w:rsidRDefault="001362A6">
      <w:pPr>
        <w:pStyle w:val="Heading5"/>
        <w:tabs>
          <w:tab w:val="clear" w:pos="851"/>
        </w:tabs>
        <w:spacing w:before="0" w:after="480"/>
        <w:ind w:left="0" w:firstLine="0"/>
      </w:pPr>
      <w:r>
        <w:t>The Constitutional Right to Public Transportation and Urban Mobility in the Egypt</w:t>
      </w:r>
      <w:r>
        <w:rPr>
          <w:rStyle w:val="FootnoteReference"/>
          <w:b w:val="0"/>
        </w:rPr>
        <w:footnoteReference w:id="267"/>
      </w:r>
    </w:p>
    <w:p w:rsidR="002A28C0" w:rsidRDefault="001362A6">
      <w:pPr>
        <w:jc w:val="both"/>
      </w:pPr>
      <w:r>
        <w:t>Like most other constitutions, the Egyptian Constitution of 201</w:t>
      </w:r>
      <w:r>
        <w:t>2 only recognizes “the freedom of movement” as a right (Article 42) and does not explicitly address the right to public transportation and urban mobility. Freedom of movement generally refers to the right of citizens to circulate within their country as th</w:t>
      </w:r>
      <w:r>
        <w:t>ey wish and return to it whenever they want.</w:t>
      </w:r>
    </w:p>
    <w:p w:rsidR="002A28C0" w:rsidRDefault="002A28C0">
      <w:pPr>
        <w:jc w:val="both"/>
      </w:pPr>
    </w:p>
    <w:p w:rsidR="002A28C0" w:rsidRDefault="001362A6">
      <w:pPr>
        <w:jc w:val="both"/>
      </w:pPr>
      <w:r>
        <w:t>During the process of constitution drafting in 2012, however, some members of the Egyptian Constituent Assembly suggested that “the right to convenient means of transportation” should be added to Article 68. Th</w:t>
      </w:r>
      <w:r>
        <w:t>is right was added:</w:t>
      </w:r>
    </w:p>
    <w:p w:rsidR="002A28C0" w:rsidRDefault="002A28C0">
      <w:pPr>
        <w:jc w:val="both"/>
      </w:pPr>
    </w:p>
    <w:p w:rsidR="002A28C0" w:rsidRDefault="001362A6">
      <w:pPr>
        <w:jc w:val="both"/>
      </w:pPr>
      <w:r>
        <w:t>In Egypt, special transport is reportedly available for medical treatment, education, employment and recreational purposes.</w:t>
      </w:r>
      <w:r>
        <w:rPr>
          <w:rStyle w:val="FootnoteReference"/>
        </w:rPr>
        <w:footnoteReference w:id="268"/>
      </w:r>
      <w:r>
        <w:rPr>
          <w:vertAlign w:val="superscript"/>
        </w:rPr>
        <w:t>,</w:t>
      </w:r>
      <w:r>
        <w:rPr>
          <w:rStyle w:val="FootnoteReference"/>
        </w:rPr>
        <w:footnoteReference w:id="269"/>
      </w:r>
    </w:p>
    <w:p w:rsidR="002A28C0" w:rsidRDefault="002A28C0">
      <w:pPr>
        <w:jc w:val="both"/>
      </w:pPr>
    </w:p>
    <w:p w:rsidR="002A28C0" w:rsidRDefault="001362A6">
      <w:pPr>
        <w:jc w:val="both"/>
      </w:pPr>
      <w:r>
        <w:t>The alternative to public transport for those with mobility issues is a modified car. To acquire such a veh</w:t>
      </w:r>
      <w:r>
        <w:t xml:space="preserve">icle, people are required to seek governmental approval at a public hospital. The approval is an official permission to purchase the car, and is not a monetary support. The doctors at </w:t>
      </w:r>
      <w:proofErr w:type="spellStart"/>
      <w:r>
        <w:t>Mounira</w:t>
      </w:r>
      <w:proofErr w:type="spellEnd"/>
      <w:r>
        <w:t xml:space="preserve"> Public Hospital, in El-</w:t>
      </w:r>
      <w:proofErr w:type="spellStart"/>
      <w:r>
        <w:t>Sayeda</w:t>
      </w:r>
      <w:proofErr w:type="spellEnd"/>
      <w:r>
        <w:t xml:space="preserve"> </w:t>
      </w:r>
      <w:proofErr w:type="spellStart"/>
      <w:r>
        <w:t>Zeinab</w:t>
      </w:r>
      <w:proofErr w:type="spellEnd"/>
      <w:r>
        <w:t>, officially validate the ph</w:t>
      </w:r>
      <w:r>
        <w:t>ysical disabilities of the applicant.</w:t>
      </w:r>
      <w:r>
        <w:rPr>
          <w:rStyle w:val="FootnoteReference"/>
        </w:rPr>
        <w:footnoteReference w:id="270"/>
      </w:r>
    </w:p>
    <w:p w:rsidR="002A28C0" w:rsidRDefault="002A28C0">
      <w:pPr>
        <w:jc w:val="both"/>
      </w:pPr>
    </w:p>
    <w:p w:rsidR="002A28C0" w:rsidRDefault="002A28C0">
      <w:pPr>
        <w:pStyle w:val="Heading1"/>
        <w:jc w:val="both"/>
        <w:sectPr w:rsidR="002A28C0">
          <w:pgSz w:w="11906" w:h="16838" w:code="9"/>
          <w:pgMar w:top="1440" w:right="1440" w:bottom="1440" w:left="1440" w:header="720" w:footer="562" w:gutter="0"/>
          <w:cols w:space="720"/>
          <w:docGrid w:linePitch="360"/>
        </w:sectPr>
      </w:pPr>
    </w:p>
    <w:p w:rsidR="002A28C0" w:rsidRDefault="001362A6">
      <w:pPr>
        <w:pStyle w:val="Heading2"/>
        <w:rPr>
          <w:lang w:val="fr-FR"/>
        </w:rPr>
      </w:pPr>
      <w:bookmarkStart w:id="158" w:name="_Toc424825700"/>
      <w:bookmarkStart w:id="159" w:name="_Toc424825747"/>
      <w:proofErr w:type="spellStart"/>
      <w:r>
        <w:rPr>
          <w:lang w:val="fr-FR"/>
        </w:rPr>
        <w:lastRenderedPageBreak/>
        <w:t>Appendix</w:t>
      </w:r>
      <w:proofErr w:type="spellEnd"/>
      <w:r>
        <w:rPr>
          <w:lang w:val="fr-FR"/>
        </w:rPr>
        <w:t xml:space="preserve"> B – </w:t>
      </w:r>
      <w:proofErr w:type="spellStart"/>
      <w:r>
        <w:rPr>
          <w:lang w:val="fr-FR"/>
        </w:rPr>
        <w:t>Ontario’s</w:t>
      </w:r>
      <w:proofErr w:type="spellEnd"/>
      <w:r>
        <w:rPr>
          <w:lang w:val="fr-FR"/>
        </w:rPr>
        <w:t xml:space="preserve"> Relative Position</w:t>
      </w:r>
      <w:bookmarkEnd w:id="158"/>
      <w:bookmarkEnd w:id="159"/>
    </w:p>
    <w:tbl>
      <w:tblPr>
        <w:tblStyle w:val="TableGrid50"/>
        <w:tblW w:w="14575" w:type="dxa"/>
        <w:tblLayout w:type="fixed"/>
        <w:tblCellMar>
          <w:left w:w="58" w:type="dxa"/>
          <w:right w:w="58" w:type="dxa"/>
        </w:tblCellMar>
        <w:tblLook w:val="04A0" w:firstRow="1" w:lastRow="0" w:firstColumn="1" w:lastColumn="0" w:noHBand="0" w:noVBand="1"/>
        <w:tblCaption w:val="Ontario's relative position"/>
        <w:tblDescription w:val="Compares Ontario regulations and policies to other jurisdictions (conventional and specialized, conventional only, specialized only, technical) "/>
      </w:tblPr>
      <w:tblGrid>
        <w:gridCol w:w="1435"/>
        <w:gridCol w:w="1980"/>
        <w:gridCol w:w="2610"/>
        <w:gridCol w:w="4950"/>
        <w:gridCol w:w="3600"/>
      </w:tblGrid>
      <w:tr w:rsidR="002A28C0">
        <w:trPr>
          <w:tblHeader/>
        </w:trPr>
        <w:tc>
          <w:tcPr>
            <w:tcW w:w="1435" w:type="dxa"/>
            <w:shd w:val="clear" w:color="auto" w:fill="409DAD"/>
          </w:tcPr>
          <w:p w:rsidR="002A28C0" w:rsidRDefault="002A28C0">
            <w:pPr>
              <w:spacing w:before="70" w:after="70"/>
              <w:rPr>
                <w:rFonts w:asciiTheme="minorHAnsi" w:hAnsiTheme="minorHAnsi"/>
                <w:b/>
                <w:color w:val="FFFFFF"/>
                <w:sz w:val="16"/>
                <w:szCs w:val="16"/>
                <w:lang w:val="fr-FR"/>
              </w:rPr>
            </w:pPr>
          </w:p>
        </w:tc>
        <w:tc>
          <w:tcPr>
            <w:tcW w:w="1980" w:type="dxa"/>
            <w:shd w:val="clear" w:color="auto" w:fill="409DAD"/>
          </w:tcPr>
          <w:p w:rsidR="002A28C0" w:rsidRDefault="001362A6">
            <w:pPr>
              <w:spacing w:before="70" w:after="70"/>
              <w:rPr>
                <w:rFonts w:asciiTheme="minorHAnsi" w:hAnsiTheme="minorHAnsi"/>
                <w:b/>
                <w:color w:val="FFFFFF"/>
                <w:sz w:val="16"/>
                <w:szCs w:val="16"/>
                <w:lang w:val="en-CA"/>
              </w:rPr>
            </w:pPr>
            <w:r>
              <w:rPr>
                <w:rFonts w:asciiTheme="minorHAnsi" w:hAnsiTheme="minorHAnsi"/>
                <w:b/>
                <w:color w:val="FFFFFF"/>
                <w:sz w:val="16"/>
                <w:szCs w:val="16"/>
                <w:lang w:val="en-CA"/>
              </w:rPr>
              <w:t>Conventional and Specialized</w:t>
            </w:r>
          </w:p>
        </w:tc>
        <w:tc>
          <w:tcPr>
            <w:tcW w:w="2610" w:type="dxa"/>
            <w:shd w:val="clear" w:color="auto" w:fill="409DAD"/>
          </w:tcPr>
          <w:p w:rsidR="002A28C0" w:rsidRDefault="001362A6">
            <w:pPr>
              <w:spacing w:before="70" w:after="70"/>
              <w:rPr>
                <w:rFonts w:asciiTheme="minorHAnsi" w:hAnsiTheme="minorHAnsi"/>
                <w:b/>
                <w:color w:val="FFFFFF"/>
                <w:sz w:val="16"/>
                <w:szCs w:val="16"/>
                <w:lang w:val="en-CA"/>
              </w:rPr>
            </w:pPr>
            <w:r>
              <w:rPr>
                <w:rFonts w:asciiTheme="minorHAnsi" w:hAnsiTheme="minorHAnsi"/>
                <w:b/>
                <w:color w:val="FFFFFF"/>
                <w:sz w:val="16"/>
                <w:szCs w:val="16"/>
                <w:lang w:val="en-CA"/>
              </w:rPr>
              <w:t>Conventional</w:t>
            </w:r>
          </w:p>
        </w:tc>
        <w:tc>
          <w:tcPr>
            <w:tcW w:w="4950" w:type="dxa"/>
            <w:shd w:val="clear" w:color="auto" w:fill="409DAD"/>
          </w:tcPr>
          <w:p w:rsidR="002A28C0" w:rsidRDefault="001362A6">
            <w:pPr>
              <w:spacing w:before="70" w:after="70"/>
              <w:rPr>
                <w:rFonts w:asciiTheme="minorHAnsi" w:hAnsiTheme="minorHAnsi"/>
                <w:b/>
                <w:color w:val="FFFFFF"/>
                <w:sz w:val="16"/>
                <w:szCs w:val="16"/>
                <w:lang w:val="en-CA"/>
              </w:rPr>
            </w:pPr>
            <w:r>
              <w:rPr>
                <w:rFonts w:asciiTheme="minorHAnsi" w:hAnsiTheme="minorHAnsi"/>
                <w:b/>
                <w:color w:val="FFFFFF"/>
                <w:sz w:val="16"/>
                <w:szCs w:val="16"/>
                <w:lang w:val="en-CA"/>
              </w:rPr>
              <w:t>Specialized</w:t>
            </w:r>
          </w:p>
        </w:tc>
        <w:tc>
          <w:tcPr>
            <w:tcW w:w="3600" w:type="dxa"/>
            <w:shd w:val="clear" w:color="auto" w:fill="409DAD"/>
          </w:tcPr>
          <w:p w:rsidR="002A28C0" w:rsidRDefault="001362A6">
            <w:pPr>
              <w:spacing w:before="70" w:after="70"/>
              <w:rPr>
                <w:rFonts w:asciiTheme="minorHAnsi" w:hAnsiTheme="minorHAnsi"/>
                <w:b/>
                <w:color w:val="FFFFFF"/>
                <w:sz w:val="16"/>
                <w:szCs w:val="16"/>
                <w:lang w:val="en-CA"/>
              </w:rPr>
            </w:pPr>
            <w:r>
              <w:rPr>
                <w:rFonts w:asciiTheme="minorHAnsi" w:hAnsiTheme="minorHAnsi"/>
                <w:b/>
                <w:color w:val="FFFFFF"/>
                <w:sz w:val="16"/>
                <w:szCs w:val="16"/>
                <w:lang w:val="en-CA"/>
              </w:rPr>
              <w:t>Technical - Conventional</w:t>
            </w:r>
          </w:p>
        </w:tc>
      </w:tr>
      <w:tr w:rsidR="002A28C0">
        <w:tc>
          <w:tcPr>
            <w:tcW w:w="1435" w:type="dxa"/>
          </w:tcPr>
          <w:p w:rsidR="002A28C0" w:rsidRDefault="001362A6">
            <w:pPr>
              <w:rPr>
                <w:rFonts w:asciiTheme="minorHAnsi" w:hAnsiTheme="minorHAnsi"/>
                <w:b/>
                <w:bCs/>
                <w:sz w:val="16"/>
                <w:szCs w:val="16"/>
                <w:lang w:val="en"/>
              </w:rPr>
            </w:pPr>
            <w:r>
              <w:rPr>
                <w:rFonts w:asciiTheme="minorHAnsi" w:hAnsiTheme="minorHAnsi"/>
                <w:b/>
                <w:sz w:val="16"/>
                <w:szCs w:val="16"/>
                <w:lang w:val="en-US"/>
              </w:rPr>
              <w:t>Ontario</w:t>
            </w:r>
          </w:p>
        </w:tc>
        <w:tc>
          <w:tcPr>
            <w:tcW w:w="1980" w:type="dxa"/>
          </w:tcPr>
          <w:p w:rsidR="002A28C0" w:rsidRDefault="001362A6">
            <w:pPr>
              <w:rPr>
                <w:rFonts w:asciiTheme="minorHAnsi" w:hAnsiTheme="minorHAnsi"/>
                <w:sz w:val="16"/>
                <w:szCs w:val="16"/>
                <w:u w:val="single"/>
                <w:lang w:val="en-US"/>
              </w:rPr>
            </w:pPr>
            <w:r>
              <w:rPr>
                <w:rFonts w:asciiTheme="minorHAnsi" w:hAnsiTheme="minorHAnsi"/>
                <w:bCs/>
                <w:sz w:val="16"/>
                <w:szCs w:val="16"/>
                <w:u w:val="single"/>
                <w:lang w:val="en"/>
              </w:rPr>
              <w:t>Accessibility Equipment/Training</w:t>
            </w:r>
          </w:p>
          <w:p w:rsidR="002A28C0" w:rsidRDefault="002A28C0">
            <w:pPr>
              <w:ind w:left="340"/>
              <w:contextualSpacing/>
              <w:rPr>
                <w:rFonts w:asciiTheme="minorHAnsi" w:hAnsiTheme="minorHAnsi"/>
                <w:sz w:val="16"/>
                <w:szCs w:val="16"/>
                <w:lang w:val="en-US"/>
              </w:rPr>
            </w:pPr>
          </w:p>
          <w:p w:rsidR="002A28C0" w:rsidRDefault="001362A6">
            <w:pPr>
              <w:numPr>
                <w:ilvl w:val="0"/>
                <w:numId w:val="49"/>
              </w:numPr>
              <w:contextualSpacing/>
              <w:rPr>
                <w:rFonts w:asciiTheme="minorHAnsi" w:hAnsiTheme="minorHAnsi"/>
                <w:sz w:val="16"/>
                <w:szCs w:val="16"/>
                <w:lang w:val="en-US"/>
              </w:rPr>
            </w:pPr>
            <w:r>
              <w:rPr>
                <w:rFonts w:asciiTheme="minorHAnsi" w:hAnsiTheme="minorHAnsi"/>
                <w:sz w:val="16"/>
                <w:szCs w:val="16"/>
                <w:lang w:val="en-US"/>
              </w:rPr>
              <w:t xml:space="preserve">All service providers shall make </w:t>
            </w:r>
            <w:r>
              <w:rPr>
                <w:rFonts w:asciiTheme="minorHAnsi" w:hAnsiTheme="minorHAnsi"/>
                <w:sz w:val="16"/>
                <w:szCs w:val="16"/>
                <w:lang w:val="en-US"/>
              </w:rPr>
              <w:t>available to the public current information on accessibility equipment and features of their vehicles, routes and services in an accessible format</w:t>
            </w:r>
          </w:p>
          <w:p w:rsidR="002A28C0" w:rsidRDefault="001362A6">
            <w:pPr>
              <w:numPr>
                <w:ilvl w:val="0"/>
                <w:numId w:val="49"/>
              </w:numPr>
              <w:contextualSpacing/>
              <w:rPr>
                <w:rFonts w:asciiTheme="minorHAnsi" w:hAnsiTheme="minorHAnsi"/>
                <w:sz w:val="16"/>
                <w:szCs w:val="16"/>
                <w:lang w:val="en-US"/>
              </w:rPr>
            </w:pPr>
            <w:r>
              <w:rPr>
                <w:rFonts w:asciiTheme="minorHAnsi" w:hAnsiTheme="minorHAnsi"/>
                <w:sz w:val="16"/>
                <w:szCs w:val="16"/>
                <w:lang w:val="en-US"/>
              </w:rPr>
              <w:t>If</w:t>
            </w:r>
            <w:r>
              <w:rPr>
                <w:rFonts w:asciiTheme="minorHAnsi" w:hAnsiTheme="minorHAnsi" w:cs="Helvetica"/>
                <w:color w:val="222222"/>
                <w:sz w:val="16"/>
                <w:szCs w:val="16"/>
                <w:lang w:val="en"/>
              </w:rPr>
              <w:t xml:space="preserve"> the accessibility equipment on a vehicle is not functioning and equivalent service cannot be provided, ser</w:t>
            </w:r>
            <w:r>
              <w:rPr>
                <w:rFonts w:asciiTheme="minorHAnsi" w:hAnsiTheme="minorHAnsi" w:cs="Helvetica"/>
                <w:color w:val="222222"/>
                <w:sz w:val="16"/>
                <w:szCs w:val="16"/>
                <w:lang w:val="en"/>
              </w:rPr>
              <w:t>vice providers shall take reasonable steps to accommodate persons with disabilities who would otherwise use the equipment and the transportation service provider shall repair the equipment as soon as is practicable</w:t>
            </w:r>
          </w:p>
          <w:p w:rsidR="002A28C0" w:rsidRDefault="001362A6">
            <w:pPr>
              <w:numPr>
                <w:ilvl w:val="0"/>
                <w:numId w:val="49"/>
              </w:numPr>
              <w:contextualSpacing/>
              <w:rPr>
                <w:rFonts w:asciiTheme="minorHAnsi" w:hAnsiTheme="minorHAnsi"/>
                <w:sz w:val="16"/>
                <w:szCs w:val="16"/>
                <w:lang w:val="en-US"/>
              </w:rPr>
            </w:pPr>
            <w:r>
              <w:rPr>
                <w:rFonts w:asciiTheme="minorHAnsi" w:hAnsiTheme="minorHAnsi"/>
                <w:sz w:val="16"/>
                <w:szCs w:val="16"/>
                <w:lang w:val="en-US"/>
              </w:rPr>
              <w:t xml:space="preserve">Service providers employee and volunteer </w:t>
            </w:r>
            <w:r>
              <w:rPr>
                <w:rFonts w:asciiTheme="minorHAnsi" w:hAnsiTheme="minorHAnsi"/>
                <w:sz w:val="16"/>
                <w:szCs w:val="16"/>
                <w:lang w:val="en-US"/>
              </w:rPr>
              <w:t>training shall include:</w:t>
            </w:r>
          </w:p>
          <w:p w:rsidR="002A28C0" w:rsidRDefault="001362A6">
            <w:pPr>
              <w:numPr>
                <w:ilvl w:val="0"/>
                <w:numId w:val="28"/>
              </w:numPr>
              <w:contextualSpacing/>
              <w:rPr>
                <w:rFonts w:asciiTheme="minorHAnsi" w:hAnsiTheme="minorHAnsi"/>
                <w:sz w:val="16"/>
                <w:szCs w:val="16"/>
                <w:lang w:val="en-US"/>
              </w:rPr>
            </w:pPr>
            <w:r>
              <w:rPr>
                <w:rFonts w:asciiTheme="minorHAnsi" w:hAnsiTheme="minorHAnsi" w:cs="Helvetica"/>
                <w:color w:val="222222"/>
                <w:sz w:val="16"/>
                <w:szCs w:val="16"/>
                <w:lang w:val="en"/>
              </w:rPr>
              <w:t>the safe use of accessibility equipment and features</w:t>
            </w:r>
          </w:p>
          <w:p w:rsidR="002A28C0" w:rsidRDefault="001362A6">
            <w:pPr>
              <w:numPr>
                <w:ilvl w:val="0"/>
                <w:numId w:val="28"/>
              </w:numPr>
              <w:contextualSpacing/>
              <w:rPr>
                <w:rFonts w:asciiTheme="minorHAnsi" w:hAnsiTheme="minorHAnsi"/>
                <w:sz w:val="16"/>
                <w:szCs w:val="16"/>
                <w:lang w:val="en-US"/>
              </w:rPr>
            </w:pPr>
            <w:r>
              <w:rPr>
                <w:rFonts w:asciiTheme="minorHAnsi" w:hAnsiTheme="minorHAnsi" w:cs="Helvetica"/>
                <w:color w:val="222222"/>
                <w:sz w:val="16"/>
                <w:szCs w:val="16"/>
                <w:lang w:val="en"/>
              </w:rPr>
              <w:t xml:space="preserve">acceptable modifications to procedures in situations where </w:t>
            </w:r>
            <w:r>
              <w:rPr>
                <w:rFonts w:asciiTheme="minorHAnsi" w:hAnsiTheme="minorHAnsi" w:cs="Helvetica"/>
                <w:color w:val="222222"/>
                <w:sz w:val="16"/>
                <w:szCs w:val="16"/>
                <w:lang w:val="en"/>
              </w:rPr>
              <w:lastRenderedPageBreak/>
              <w:t>temporary barriers exist or accessibility equipment on a vehicle fails</w:t>
            </w:r>
          </w:p>
          <w:p w:rsidR="002A28C0" w:rsidRDefault="001362A6">
            <w:pPr>
              <w:numPr>
                <w:ilvl w:val="0"/>
                <w:numId w:val="28"/>
              </w:numPr>
              <w:contextualSpacing/>
              <w:rPr>
                <w:rFonts w:asciiTheme="minorHAnsi" w:hAnsiTheme="minorHAnsi"/>
                <w:sz w:val="16"/>
                <w:szCs w:val="16"/>
                <w:lang w:val="en-US"/>
              </w:rPr>
            </w:pPr>
            <w:r>
              <w:rPr>
                <w:rFonts w:asciiTheme="minorHAnsi" w:hAnsiTheme="minorHAnsi" w:cs="Helvetica"/>
                <w:color w:val="222222"/>
                <w:sz w:val="16"/>
                <w:szCs w:val="16"/>
                <w:lang w:val="en"/>
              </w:rPr>
              <w:t>emergency preparedness and response procedures</w:t>
            </w:r>
          </w:p>
          <w:p w:rsidR="002A28C0" w:rsidRDefault="001362A6">
            <w:pPr>
              <w:numPr>
                <w:ilvl w:val="0"/>
                <w:numId w:val="49"/>
              </w:numPr>
              <w:contextualSpacing/>
              <w:rPr>
                <w:rFonts w:asciiTheme="minorHAnsi" w:hAnsiTheme="minorHAnsi"/>
                <w:sz w:val="16"/>
                <w:szCs w:val="16"/>
                <w:lang w:val="en-US"/>
              </w:rPr>
            </w:pPr>
            <w:r>
              <w:rPr>
                <w:rFonts w:asciiTheme="minorHAnsi" w:hAnsiTheme="minorHAnsi"/>
                <w:sz w:val="16"/>
                <w:szCs w:val="16"/>
                <w:lang w:val="en-US"/>
              </w:rPr>
              <w:t>Records of the training provided including dates and number of individuals will be kept</w:t>
            </w:r>
          </w:p>
          <w:p w:rsidR="002A28C0" w:rsidRDefault="002A28C0">
            <w:pPr>
              <w:ind w:left="340"/>
              <w:contextualSpacing/>
              <w:rPr>
                <w:rFonts w:asciiTheme="minorHAnsi" w:hAnsiTheme="minorHAnsi"/>
                <w:sz w:val="16"/>
                <w:szCs w:val="16"/>
                <w:lang w:val="en-US"/>
              </w:rPr>
            </w:pPr>
          </w:p>
        </w:tc>
        <w:tc>
          <w:tcPr>
            <w:tcW w:w="2610" w:type="dxa"/>
          </w:tcPr>
          <w:p w:rsidR="002A28C0" w:rsidRDefault="001362A6">
            <w:pPr>
              <w:rPr>
                <w:rFonts w:asciiTheme="minorHAnsi" w:hAnsiTheme="minorHAnsi"/>
                <w:bCs/>
                <w:sz w:val="16"/>
                <w:szCs w:val="16"/>
                <w:u w:val="single"/>
                <w:lang w:val="en"/>
              </w:rPr>
            </w:pPr>
            <w:r>
              <w:rPr>
                <w:rFonts w:asciiTheme="minorHAnsi" w:hAnsiTheme="minorHAnsi"/>
                <w:bCs/>
                <w:sz w:val="16"/>
                <w:szCs w:val="16"/>
                <w:u w:val="single"/>
                <w:lang w:val="en"/>
              </w:rPr>
              <w:lastRenderedPageBreak/>
              <w:t>General Responsibilities/ Accessibility</w:t>
            </w:r>
          </w:p>
          <w:p w:rsidR="002A28C0" w:rsidRDefault="002A28C0">
            <w:pPr>
              <w:ind w:left="340"/>
              <w:contextualSpacing/>
              <w:rPr>
                <w:rFonts w:asciiTheme="minorHAnsi" w:hAnsiTheme="minorHAnsi"/>
                <w:bCs/>
                <w:sz w:val="16"/>
                <w:szCs w:val="16"/>
                <w:u w:val="single"/>
                <w:lang w:val="en"/>
              </w:rPr>
            </w:pPr>
          </w:p>
          <w:p w:rsidR="002A28C0" w:rsidRDefault="001362A6">
            <w:pPr>
              <w:numPr>
                <w:ilvl w:val="0"/>
                <w:numId w:val="49"/>
              </w:numPr>
              <w:contextualSpacing/>
              <w:rPr>
                <w:rFonts w:asciiTheme="minorHAnsi" w:hAnsiTheme="minorHAnsi"/>
                <w:sz w:val="16"/>
                <w:szCs w:val="16"/>
                <w:u w:val="single"/>
                <w:lang w:val="en-US"/>
              </w:rPr>
            </w:pPr>
            <w:r>
              <w:rPr>
                <w:rFonts w:asciiTheme="minorHAnsi" w:hAnsiTheme="minorHAnsi"/>
                <w:sz w:val="16"/>
                <w:szCs w:val="16"/>
                <w:lang w:val="en-US"/>
              </w:rPr>
              <w:t xml:space="preserve">Service providers shall </w:t>
            </w:r>
          </w:p>
          <w:p w:rsidR="002A28C0" w:rsidRDefault="001362A6">
            <w:pPr>
              <w:numPr>
                <w:ilvl w:val="0"/>
                <w:numId w:val="33"/>
              </w:numPr>
              <w:contextualSpacing/>
              <w:rPr>
                <w:rFonts w:asciiTheme="minorHAnsi" w:hAnsiTheme="minorHAnsi" w:cs="Helvetica"/>
                <w:color w:val="222222"/>
                <w:sz w:val="16"/>
                <w:szCs w:val="16"/>
                <w:lang w:val="en"/>
              </w:rPr>
            </w:pPr>
            <w:r>
              <w:rPr>
                <w:rFonts w:asciiTheme="minorHAnsi" w:hAnsiTheme="minorHAnsi" w:cs="Helvetica"/>
                <w:color w:val="222222"/>
                <w:sz w:val="16"/>
                <w:szCs w:val="16"/>
                <w:lang w:val="en"/>
              </w:rPr>
              <w:t xml:space="preserve">deploy lifting devices, ramps or portable bridge plates upon the request of a person with a </w:t>
            </w:r>
            <w:r>
              <w:rPr>
                <w:rFonts w:asciiTheme="minorHAnsi" w:hAnsiTheme="minorHAnsi" w:cs="Helvetica"/>
                <w:color w:val="222222"/>
                <w:sz w:val="16"/>
                <w:szCs w:val="16"/>
                <w:lang w:val="en"/>
              </w:rPr>
              <w:t>disability</w:t>
            </w:r>
          </w:p>
          <w:p w:rsidR="002A28C0" w:rsidRDefault="001362A6">
            <w:pPr>
              <w:numPr>
                <w:ilvl w:val="0"/>
                <w:numId w:val="33"/>
              </w:numPr>
              <w:contextualSpacing/>
              <w:rPr>
                <w:rFonts w:asciiTheme="minorHAnsi" w:hAnsiTheme="minorHAnsi" w:cs="Helvetica"/>
                <w:color w:val="222222"/>
                <w:sz w:val="16"/>
                <w:szCs w:val="16"/>
                <w:lang w:val="en"/>
              </w:rPr>
            </w:pPr>
            <w:r>
              <w:rPr>
                <w:rFonts w:asciiTheme="minorHAnsi" w:hAnsiTheme="minorHAnsi" w:cs="Helvetica"/>
                <w:color w:val="222222"/>
                <w:sz w:val="16"/>
                <w:szCs w:val="16"/>
                <w:lang w:val="en"/>
              </w:rPr>
              <w:t xml:space="preserve">ensure that adequate time is provided to persons with disabilities to safely board, be secured and </w:t>
            </w:r>
            <w:proofErr w:type="spellStart"/>
            <w:r>
              <w:rPr>
                <w:rFonts w:asciiTheme="minorHAnsi" w:hAnsiTheme="minorHAnsi" w:cs="Helvetica"/>
                <w:color w:val="222222"/>
                <w:sz w:val="16"/>
                <w:szCs w:val="16"/>
                <w:lang w:val="en"/>
              </w:rPr>
              <w:t>deboard</w:t>
            </w:r>
            <w:proofErr w:type="spellEnd"/>
            <w:r>
              <w:rPr>
                <w:rFonts w:asciiTheme="minorHAnsi" w:hAnsiTheme="minorHAnsi" w:cs="Helvetica"/>
                <w:color w:val="222222"/>
                <w:sz w:val="16"/>
                <w:szCs w:val="16"/>
                <w:lang w:val="en"/>
              </w:rPr>
              <w:t xml:space="preserve"> transportation vehicles</w:t>
            </w:r>
          </w:p>
          <w:p w:rsidR="002A28C0" w:rsidRDefault="001362A6">
            <w:pPr>
              <w:numPr>
                <w:ilvl w:val="0"/>
                <w:numId w:val="33"/>
              </w:numPr>
              <w:contextualSpacing/>
              <w:rPr>
                <w:rFonts w:asciiTheme="minorHAnsi" w:hAnsiTheme="minorHAnsi" w:cs="Helvetica"/>
                <w:color w:val="222222"/>
                <w:sz w:val="16"/>
                <w:szCs w:val="16"/>
                <w:lang w:val="en"/>
              </w:rPr>
            </w:pPr>
            <w:r>
              <w:rPr>
                <w:rFonts w:asciiTheme="minorHAnsi" w:hAnsiTheme="minorHAnsi" w:cs="Helvetica"/>
                <w:color w:val="222222"/>
                <w:sz w:val="16"/>
                <w:szCs w:val="16"/>
                <w:lang w:val="en"/>
              </w:rPr>
              <w:t>assist with safe and careful storage of mobility aids or mobility assistive devices</w:t>
            </w:r>
          </w:p>
          <w:p w:rsidR="002A28C0" w:rsidRDefault="001362A6">
            <w:pPr>
              <w:numPr>
                <w:ilvl w:val="0"/>
                <w:numId w:val="33"/>
              </w:numPr>
              <w:contextualSpacing/>
              <w:rPr>
                <w:rFonts w:asciiTheme="minorHAnsi" w:hAnsiTheme="minorHAnsi"/>
                <w:sz w:val="16"/>
                <w:szCs w:val="16"/>
                <w:u w:val="single"/>
                <w:lang w:val="en-US"/>
              </w:rPr>
            </w:pPr>
            <w:r>
              <w:rPr>
                <w:rFonts w:asciiTheme="minorHAnsi" w:hAnsiTheme="minorHAnsi" w:cs="Helvetica"/>
                <w:color w:val="222222"/>
                <w:sz w:val="16"/>
                <w:szCs w:val="16"/>
                <w:lang w:val="en"/>
              </w:rPr>
              <w:t>allow a person with a disabili</w:t>
            </w:r>
            <w:r>
              <w:rPr>
                <w:rFonts w:asciiTheme="minorHAnsi" w:hAnsiTheme="minorHAnsi" w:cs="Helvetica"/>
                <w:color w:val="222222"/>
                <w:sz w:val="16"/>
                <w:szCs w:val="16"/>
                <w:lang w:val="en"/>
              </w:rPr>
              <w:t>ty to travel with a medical aid</w:t>
            </w:r>
          </w:p>
          <w:p w:rsidR="002A28C0" w:rsidRDefault="002A28C0">
            <w:pPr>
              <w:rPr>
                <w:rFonts w:asciiTheme="minorHAnsi" w:hAnsiTheme="minorHAnsi"/>
                <w:sz w:val="16"/>
                <w:szCs w:val="16"/>
                <w:u w:val="single"/>
                <w:lang w:val="en-US"/>
              </w:rPr>
            </w:pPr>
          </w:p>
          <w:p w:rsidR="002A28C0" w:rsidRDefault="001362A6">
            <w:pPr>
              <w:rPr>
                <w:rFonts w:asciiTheme="minorHAnsi" w:hAnsiTheme="minorHAnsi"/>
                <w:sz w:val="16"/>
                <w:szCs w:val="16"/>
                <w:u w:val="single"/>
                <w:lang w:val="en-US"/>
              </w:rPr>
            </w:pPr>
            <w:r>
              <w:rPr>
                <w:rFonts w:asciiTheme="minorHAnsi" w:hAnsiTheme="minorHAnsi"/>
                <w:sz w:val="16"/>
                <w:szCs w:val="16"/>
                <w:u w:val="single"/>
                <w:lang w:val="en-US"/>
              </w:rPr>
              <w:t>Rail Cars</w:t>
            </w:r>
          </w:p>
          <w:p w:rsidR="002A28C0" w:rsidRDefault="001362A6">
            <w:pPr>
              <w:numPr>
                <w:ilvl w:val="0"/>
                <w:numId w:val="49"/>
              </w:numPr>
              <w:contextualSpacing/>
              <w:rPr>
                <w:rFonts w:asciiTheme="minorHAnsi" w:hAnsiTheme="minorHAnsi"/>
                <w:sz w:val="16"/>
                <w:szCs w:val="16"/>
                <w:lang w:val="en-US"/>
              </w:rPr>
            </w:pPr>
            <w:r>
              <w:rPr>
                <w:rFonts w:asciiTheme="minorHAnsi" w:hAnsiTheme="minorHAnsi" w:cs="Helvetica"/>
                <w:color w:val="222222"/>
                <w:sz w:val="16"/>
                <w:szCs w:val="16"/>
                <w:lang w:val="en-US"/>
              </w:rPr>
              <w:t>A</w:t>
            </w:r>
            <w:r>
              <w:rPr>
                <w:rFonts w:asciiTheme="minorHAnsi" w:hAnsiTheme="minorHAnsi" w:cs="Helvetica"/>
                <w:color w:val="222222"/>
                <w:sz w:val="16"/>
                <w:szCs w:val="16"/>
                <w:lang w:val="en"/>
              </w:rPr>
              <w:t>t least one rail car per train must be accessible to persons with disabilities who use mobility aids</w:t>
            </w:r>
          </w:p>
          <w:p w:rsidR="002A28C0" w:rsidRDefault="001362A6">
            <w:pPr>
              <w:numPr>
                <w:ilvl w:val="0"/>
                <w:numId w:val="49"/>
              </w:numPr>
              <w:contextualSpacing/>
              <w:rPr>
                <w:rFonts w:asciiTheme="minorHAnsi" w:hAnsiTheme="minorHAnsi"/>
                <w:sz w:val="16"/>
                <w:szCs w:val="16"/>
                <w:u w:val="single"/>
                <w:lang w:val="en-US"/>
              </w:rPr>
            </w:pPr>
            <w:r>
              <w:rPr>
                <w:rFonts w:asciiTheme="minorHAnsi" w:hAnsiTheme="minorHAnsi" w:cs="Helvetica"/>
                <w:color w:val="222222"/>
                <w:sz w:val="16"/>
                <w:szCs w:val="16"/>
                <w:lang w:val="en-US"/>
              </w:rPr>
              <w:t>W</w:t>
            </w:r>
            <w:r>
              <w:rPr>
                <w:rFonts w:asciiTheme="minorHAnsi" w:hAnsiTheme="minorHAnsi" w:cs="Helvetica"/>
                <w:color w:val="222222"/>
                <w:sz w:val="16"/>
                <w:szCs w:val="16"/>
                <w:lang w:val="en"/>
              </w:rPr>
              <w:t>here washrooms are provided on the rail cars there is at least one mobility aid accessible washroom on the mob</w:t>
            </w:r>
            <w:r>
              <w:rPr>
                <w:rFonts w:asciiTheme="minorHAnsi" w:hAnsiTheme="minorHAnsi" w:cs="Helvetica"/>
                <w:color w:val="222222"/>
                <w:sz w:val="16"/>
                <w:szCs w:val="16"/>
                <w:lang w:val="en"/>
              </w:rPr>
              <w:t>ility aid accessible rail car</w:t>
            </w:r>
          </w:p>
        </w:tc>
        <w:tc>
          <w:tcPr>
            <w:tcW w:w="4950" w:type="dxa"/>
          </w:tcPr>
          <w:p w:rsidR="002A28C0" w:rsidRDefault="001362A6">
            <w:pPr>
              <w:rPr>
                <w:rFonts w:asciiTheme="minorHAnsi" w:hAnsiTheme="minorHAnsi"/>
                <w:bCs/>
                <w:sz w:val="16"/>
                <w:szCs w:val="16"/>
                <w:u w:val="single"/>
                <w:lang w:val="en"/>
              </w:rPr>
            </w:pPr>
            <w:r>
              <w:rPr>
                <w:rFonts w:asciiTheme="minorHAnsi" w:hAnsiTheme="minorHAnsi"/>
                <w:bCs/>
                <w:sz w:val="16"/>
                <w:szCs w:val="16"/>
                <w:u w:val="single"/>
                <w:lang w:val="en"/>
              </w:rPr>
              <w:t>Eligibility</w:t>
            </w:r>
          </w:p>
          <w:p w:rsidR="002A28C0" w:rsidRDefault="002A28C0">
            <w:pPr>
              <w:ind w:left="340"/>
              <w:contextualSpacing/>
              <w:rPr>
                <w:rFonts w:asciiTheme="minorHAnsi" w:hAnsiTheme="minorHAnsi"/>
                <w:bCs/>
                <w:sz w:val="16"/>
                <w:szCs w:val="16"/>
                <w:u w:val="single"/>
                <w:lang w:val="en"/>
              </w:rPr>
            </w:pPr>
          </w:p>
          <w:p w:rsidR="002A28C0" w:rsidRDefault="001362A6">
            <w:pPr>
              <w:numPr>
                <w:ilvl w:val="0"/>
                <w:numId w:val="49"/>
              </w:numPr>
              <w:rPr>
                <w:rFonts w:asciiTheme="minorHAnsi" w:hAnsiTheme="minorHAnsi" w:cs="Helvetica"/>
                <w:color w:val="222222"/>
                <w:sz w:val="16"/>
                <w:szCs w:val="16"/>
                <w:lang w:val="en"/>
              </w:rPr>
            </w:pPr>
            <w:r>
              <w:rPr>
                <w:rFonts w:asciiTheme="minorHAnsi" w:hAnsiTheme="minorHAnsi" w:cs="Helvetica"/>
                <w:color w:val="222222"/>
                <w:sz w:val="16"/>
                <w:szCs w:val="16"/>
                <w:lang w:val="en"/>
              </w:rPr>
              <w:t>Every specialized transportation service provider shall have three categories of eligibility to qualify for specialized transportation services</w:t>
            </w:r>
          </w:p>
          <w:p w:rsidR="002A28C0" w:rsidRDefault="001362A6">
            <w:pPr>
              <w:numPr>
                <w:ilvl w:val="0"/>
                <w:numId w:val="27"/>
              </w:numPr>
              <w:contextualSpacing/>
              <w:rPr>
                <w:rFonts w:asciiTheme="minorHAnsi" w:hAnsiTheme="minorHAnsi" w:cs="Helvetica"/>
                <w:color w:val="222222"/>
                <w:sz w:val="16"/>
                <w:szCs w:val="16"/>
                <w:lang w:val="en"/>
              </w:rPr>
            </w:pPr>
            <w:r>
              <w:rPr>
                <w:rFonts w:asciiTheme="minorHAnsi" w:hAnsiTheme="minorHAnsi" w:cs="Helvetica"/>
                <w:color w:val="222222"/>
                <w:sz w:val="16"/>
                <w:szCs w:val="16"/>
                <w:lang w:val="en"/>
              </w:rPr>
              <w:t xml:space="preserve">unconditional eligibility; </w:t>
            </w:r>
          </w:p>
          <w:p w:rsidR="002A28C0" w:rsidRDefault="001362A6">
            <w:pPr>
              <w:ind w:left="340"/>
              <w:rPr>
                <w:rFonts w:asciiTheme="minorHAnsi" w:hAnsiTheme="minorHAnsi" w:cs="Helvetica"/>
                <w:color w:val="222222"/>
                <w:sz w:val="16"/>
                <w:szCs w:val="16"/>
                <w:lang w:val="en"/>
              </w:rPr>
            </w:pPr>
            <w:r>
              <w:rPr>
                <w:rFonts w:asciiTheme="minorHAnsi" w:hAnsiTheme="minorHAnsi" w:cs="Helvetica"/>
                <w:color w:val="222222"/>
                <w:sz w:val="16"/>
                <w:szCs w:val="16"/>
                <w:lang w:val="en"/>
              </w:rPr>
              <w:t xml:space="preserve">(b) temporary eligibility; and </w:t>
            </w:r>
          </w:p>
          <w:p w:rsidR="002A28C0" w:rsidRDefault="001362A6">
            <w:pPr>
              <w:ind w:left="340"/>
              <w:rPr>
                <w:rFonts w:asciiTheme="minorHAnsi" w:hAnsiTheme="minorHAnsi" w:cs="Helvetica"/>
                <w:color w:val="222222"/>
                <w:sz w:val="16"/>
                <w:szCs w:val="16"/>
                <w:lang w:val="en"/>
              </w:rPr>
            </w:pPr>
            <w:r>
              <w:rPr>
                <w:rFonts w:asciiTheme="minorHAnsi" w:hAnsiTheme="minorHAnsi" w:cs="Helvetica"/>
                <w:color w:val="222222"/>
                <w:sz w:val="16"/>
                <w:szCs w:val="16"/>
                <w:lang w:val="en"/>
              </w:rPr>
              <w:t>(c) condi</w:t>
            </w:r>
            <w:r>
              <w:rPr>
                <w:rFonts w:asciiTheme="minorHAnsi" w:hAnsiTheme="minorHAnsi" w:cs="Helvetica"/>
                <w:color w:val="222222"/>
                <w:sz w:val="16"/>
                <w:szCs w:val="16"/>
                <w:lang w:val="en"/>
              </w:rPr>
              <w:t>tional eligibility</w:t>
            </w:r>
          </w:p>
          <w:p w:rsidR="002A28C0" w:rsidRDefault="001362A6">
            <w:pPr>
              <w:numPr>
                <w:ilvl w:val="0"/>
                <w:numId w:val="49"/>
              </w:numPr>
              <w:rPr>
                <w:rFonts w:asciiTheme="minorHAnsi" w:hAnsiTheme="minorHAnsi" w:cs="Helvetica"/>
                <w:color w:val="222222"/>
                <w:sz w:val="16"/>
                <w:szCs w:val="16"/>
                <w:lang w:val="en"/>
              </w:rPr>
            </w:pPr>
            <w:r>
              <w:rPr>
                <w:rFonts w:asciiTheme="minorHAnsi" w:hAnsiTheme="minorHAnsi" w:cs="Helvetica"/>
                <w:color w:val="222222"/>
                <w:sz w:val="16"/>
                <w:szCs w:val="16"/>
                <w:lang w:val="en"/>
              </w:rPr>
              <w:t>Service providers shall categorize persons with disabilities as follows:</w:t>
            </w:r>
          </w:p>
          <w:p w:rsidR="002A28C0" w:rsidRDefault="001362A6">
            <w:pPr>
              <w:numPr>
                <w:ilvl w:val="0"/>
                <w:numId w:val="35"/>
              </w:numPr>
              <w:contextualSpacing/>
              <w:rPr>
                <w:rFonts w:asciiTheme="minorHAnsi" w:hAnsiTheme="minorHAnsi" w:cs="Helvetica"/>
                <w:color w:val="222222"/>
                <w:sz w:val="16"/>
                <w:szCs w:val="16"/>
                <w:lang w:val="en"/>
              </w:rPr>
            </w:pPr>
            <w:r>
              <w:rPr>
                <w:rFonts w:asciiTheme="minorHAnsi" w:hAnsiTheme="minorHAnsi" w:cs="Helvetica"/>
                <w:color w:val="222222"/>
                <w:sz w:val="16"/>
                <w:szCs w:val="16"/>
                <w:lang w:val="en"/>
              </w:rPr>
              <w:t>A person with a disability that prevents them from using conventional transportation services shall be categorized as having unconditional eligibility.</w:t>
            </w:r>
          </w:p>
          <w:p w:rsidR="002A28C0" w:rsidRDefault="001362A6">
            <w:pPr>
              <w:numPr>
                <w:ilvl w:val="0"/>
                <w:numId w:val="35"/>
              </w:numPr>
              <w:contextualSpacing/>
              <w:rPr>
                <w:rFonts w:asciiTheme="minorHAnsi" w:hAnsiTheme="minorHAnsi" w:cs="Helvetica"/>
                <w:color w:val="222222"/>
                <w:sz w:val="16"/>
                <w:szCs w:val="16"/>
                <w:lang w:val="en"/>
              </w:rPr>
            </w:pPr>
            <w:r>
              <w:rPr>
                <w:rFonts w:asciiTheme="minorHAnsi" w:hAnsiTheme="minorHAnsi" w:cs="Helvetica"/>
                <w:color w:val="222222"/>
                <w:sz w:val="16"/>
                <w:szCs w:val="16"/>
                <w:lang w:val="en"/>
              </w:rPr>
              <w:t xml:space="preserve">A person </w:t>
            </w:r>
            <w:r>
              <w:rPr>
                <w:rFonts w:asciiTheme="minorHAnsi" w:hAnsiTheme="minorHAnsi" w:cs="Helvetica"/>
                <w:color w:val="222222"/>
                <w:sz w:val="16"/>
                <w:szCs w:val="16"/>
                <w:lang w:val="en"/>
              </w:rPr>
              <w:t>with a temporary disability that prevents them from using conventional transportation services shall be categorized as having temporary eligibility.</w:t>
            </w:r>
          </w:p>
          <w:p w:rsidR="002A28C0" w:rsidRDefault="001362A6">
            <w:pPr>
              <w:numPr>
                <w:ilvl w:val="0"/>
                <w:numId w:val="35"/>
              </w:numPr>
              <w:contextualSpacing/>
              <w:rPr>
                <w:rFonts w:asciiTheme="minorHAnsi" w:hAnsiTheme="minorHAnsi" w:cs="Helvetica"/>
                <w:color w:val="222222"/>
                <w:sz w:val="16"/>
                <w:szCs w:val="16"/>
                <w:lang w:val="en"/>
              </w:rPr>
            </w:pPr>
            <w:r>
              <w:rPr>
                <w:rFonts w:asciiTheme="minorHAnsi" w:hAnsiTheme="minorHAnsi" w:cs="Helvetica"/>
                <w:color w:val="222222"/>
                <w:sz w:val="16"/>
                <w:szCs w:val="16"/>
                <w:lang w:val="en"/>
              </w:rPr>
              <w:t>A person with a disability where environmental or physical barriers limit their ability to consistently use</w:t>
            </w:r>
            <w:r>
              <w:rPr>
                <w:rFonts w:asciiTheme="minorHAnsi" w:hAnsiTheme="minorHAnsi" w:cs="Helvetica"/>
                <w:color w:val="222222"/>
                <w:sz w:val="16"/>
                <w:szCs w:val="16"/>
                <w:lang w:val="en"/>
              </w:rPr>
              <w:t xml:space="preserve"> conventional transportation services shall be categorized as having conditional eligibility</w:t>
            </w:r>
          </w:p>
          <w:p w:rsidR="002A28C0" w:rsidRDefault="001362A6">
            <w:pPr>
              <w:numPr>
                <w:ilvl w:val="0"/>
                <w:numId w:val="49"/>
              </w:numPr>
              <w:contextualSpacing/>
              <w:rPr>
                <w:rFonts w:asciiTheme="minorHAnsi" w:hAnsiTheme="minorHAnsi"/>
                <w:sz w:val="16"/>
                <w:szCs w:val="16"/>
                <w:u w:val="single"/>
                <w:lang w:val="en-US"/>
              </w:rPr>
            </w:pPr>
            <w:r>
              <w:rPr>
                <w:rFonts w:asciiTheme="minorHAnsi" w:hAnsiTheme="minorHAnsi" w:cs="Helvetica"/>
                <w:color w:val="222222"/>
                <w:sz w:val="16"/>
                <w:szCs w:val="16"/>
                <w:lang w:val="en"/>
              </w:rPr>
              <w:t xml:space="preserve">Specialized transportation service providers may deny requests for specialized transportation services to persons who are categorized as having temporary </w:t>
            </w:r>
            <w:r>
              <w:rPr>
                <w:rFonts w:asciiTheme="minorHAnsi" w:hAnsiTheme="minorHAnsi" w:cs="Helvetica"/>
                <w:color w:val="222222"/>
                <w:sz w:val="16"/>
                <w:szCs w:val="16"/>
                <w:lang w:val="en"/>
              </w:rPr>
              <w:t>eligibility or conditional eligibility if the conventional transportation service is accessible to the person and the person has the ability to use it</w:t>
            </w:r>
          </w:p>
          <w:p w:rsidR="002A28C0" w:rsidRDefault="001362A6">
            <w:pPr>
              <w:numPr>
                <w:ilvl w:val="0"/>
                <w:numId w:val="49"/>
              </w:numPr>
              <w:contextualSpacing/>
              <w:rPr>
                <w:rFonts w:asciiTheme="minorHAnsi" w:hAnsiTheme="minorHAnsi"/>
                <w:sz w:val="16"/>
                <w:szCs w:val="16"/>
                <w:u w:val="single"/>
                <w:lang w:val="en-US"/>
              </w:rPr>
            </w:pPr>
            <w:r>
              <w:rPr>
                <w:rFonts w:asciiTheme="minorHAnsi" w:hAnsiTheme="minorHAnsi" w:cs="Helvetica"/>
                <w:color w:val="222222"/>
                <w:sz w:val="16"/>
                <w:szCs w:val="16"/>
                <w:lang w:val="en"/>
              </w:rPr>
              <w:t xml:space="preserve">If a person has completed an application for eligibility for specialized transportation services and the </w:t>
            </w:r>
            <w:r>
              <w:rPr>
                <w:rFonts w:asciiTheme="minorHAnsi" w:hAnsiTheme="minorHAnsi" w:cs="Helvetica"/>
                <w:color w:val="222222"/>
                <w:sz w:val="16"/>
                <w:szCs w:val="16"/>
                <w:lang w:val="en"/>
              </w:rPr>
              <w:t>person’s eligibility has not been determined within 14 calendar days after the completed application is received by the specialized transportation service provider, the person shall be considered to have temporary eligibility for specialized transportation</w:t>
            </w:r>
            <w:r>
              <w:rPr>
                <w:rFonts w:asciiTheme="minorHAnsi" w:hAnsiTheme="minorHAnsi" w:cs="Helvetica"/>
                <w:color w:val="222222"/>
                <w:sz w:val="16"/>
                <w:szCs w:val="16"/>
                <w:lang w:val="en"/>
              </w:rPr>
              <w:t xml:space="preserve"> services until a decision on his or her eligibility is made</w:t>
            </w:r>
          </w:p>
          <w:p w:rsidR="002A28C0" w:rsidRDefault="001362A6">
            <w:pPr>
              <w:numPr>
                <w:ilvl w:val="0"/>
                <w:numId w:val="49"/>
              </w:numPr>
              <w:contextualSpacing/>
              <w:rPr>
                <w:rFonts w:asciiTheme="minorHAnsi" w:hAnsiTheme="minorHAnsi"/>
                <w:sz w:val="16"/>
                <w:szCs w:val="16"/>
                <w:u w:val="single"/>
                <w:lang w:val="en-US"/>
              </w:rPr>
            </w:pPr>
            <w:r>
              <w:rPr>
                <w:rFonts w:asciiTheme="minorHAnsi" w:hAnsiTheme="minorHAnsi" w:cs="Helvetica"/>
                <w:color w:val="222222"/>
                <w:sz w:val="16"/>
                <w:szCs w:val="16"/>
                <w:lang w:val="en"/>
              </w:rPr>
              <w:t>A specialized transportation service provider may require a reassessment of the eligibility of temporarily eligible registrants at reasonable intervals</w:t>
            </w:r>
          </w:p>
          <w:p w:rsidR="002A28C0" w:rsidRDefault="001362A6">
            <w:pPr>
              <w:numPr>
                <w:ilvl w:val="0"/>
                <w:numId w:val="49"/>
              </w:numPr>
              <w:contextualSpacing/>
              <w:rPr>
                <w:rFonts w:asciiTheme="minorHAnsi" w:hAnsiTheme="minorHAnsi"/>
                <w:sz w:val="16"/>
                <w:szCs w:val="16"/>
                <w:u w:val="single"/>
                <w:lang w:val="en-US"/>
              </w:rPr>
            </w:pPr>
            <w:r>
              <w:rPr>
                <w:rFonts w:asciiTheme="minorHAnsi" w:hAnsiTheme="minorHAnsi" w:cs="Helvetica"/>
                <w:color w:val="222222"/>
                <w:sz w:val="16"/>
                <w:szCs w:val="16"/>
                <w:lang w:val="en"/>
              </w:rPr>
              <w:t>A specialized transportation service provid</w:t>
            </w:r>
            <w:r>
              <w:rPr>
                <w:rFonts w:asciiTheme="minorHAnsi" w:hAnsiTheme="minorHAnsi" w:cs="Helvetica"/>
                <w:color w:val="222222"/>
                <w:sz w:val="16"/>
                <w:szCs w:val="16"/>
                <w:lang w:val="en"/>
              </w:rPr>
              <w:t>er shall establish an independent appeal process to review decisions respecting eligibility</w:t>
            </w:r>
          </w:p>
          <w:p w:rsidR="002A28C0" w:rsidRDefault="002A28C0">
            <w:pPr>
              <w:rPr>
                <w:rFonts w:asciiTheme="minorHAnsi" w:hAnsiTheme="minorHAnsi"/>
                <w:sz w:val="16"/>
                <w:szCs w:val="16"/>
                <w:u w:val="single"/>
                <w:lang w:val="en-US"/>
              </w:rPr>
            </w:pPr>
          </w:p>
        </w:tc>
        <w:tc>
          <w:tcPr>
            <w:tcW w:w="3600" w:type="dxa"/>
          </w:tcPr>
          <w:p w:rsidR="002A28C0" w:rsidRDefault="001362A6">
            <w:pPr>
              <w:rPr>
                <w:rFonts w:asciiTheme="minorHAnsi" w:hAnsiTheme="minorHAnsi"/>
                <w:bCs/>
                <w:sz w:val="16"/>
                <w:szCs w:val="16"/>
                <w:u w:val="single"/>
                <w:lang w:val="en"/>
              </w:rPr>
            </w:pPr>
            <w:r>
              <w:rPr>
                <w:rFonts w:asciiTheme="minorHAnsi" w:hAnsiTheme="minorHAnsi"/>
                <w:bCs/>
                <w:sz w:val="16"/>
                <w:szCs w:val="16"/>
                <w:u w:val="single"/>
                <w:lang w:val="en"/>
              </w:rPr>
              <w:lastRenderedPageBreak/>
              <w:t>General Requirements &amp; Grab Bars</w:t>
            </w:r>
          </w:p>
          <w:p w:rsidR="002A28C0" w:rsidRDefault="002A28C0">
            <w:pPr>
              <w:ind w:left="340"/>
              <w:contextualSpacing/>
              <w:rPr>
                <w:rFonts w:asciiTheme="minorHAnsi" w:hAnsiTheme="minorHAnsi"/>
                <w:bCs/>
                <w:sz w:val="16"/>
                <w:szCs w:val="16"/>
                <w:u w:val="single"/>
                <w:lang w:val="en"/>
              </w:rPr>
            </w:pPr>
          </w:p>
          <w:p w:rsidR="002A28C0" w:rsidRDefault="001362A6">
            <w:pPr>
              <w:numPr>
                <w:ilvl w:val="0"/>
                <w:numId w:val="49"/>
              </w:numPr>
              <w:rPr>
                <w:rFonts w:asciiTheme="minorHAnsi" w:hAnsiTheme="minorHAnsi" w:cs="Helvetica"/>
                <w:color w:val="222222"/>
                <w:sz w:val="16"/>
                <w:szCs w:val="16"/>
                <w:lang w:val="en"/>
              </w:rPr>
            </w:pPr>
            <w:r>
              <w:rPr>
                <w:rFonts w:asciiTheme="minorHAnsi" w:hAnsiTheme="minorHAnsi"/>
                <w:sz w:val="16"/>
                <w:szCs w:val="16"/>
                <w:lang w:val="en-US"/>
              </w:rPr>
              <w:t>Service providers shall ensure their vehicles (manufactured after January 2013)  are equipped with grab bars</w:t>
            </w:r>
            <w:r>
              <w:rPr>
                <w:rFonts w:asciiTheme="minorHAnsi" w:hAnsiTheme="minorHAnsi" w:cs="Helvetica"/>
                <w:color w:val="222222"/>
                <w:sz w:val="16"/>
                <w:szCs w:val="16"/>
                <w:lang w:val="en"/>
              </w:rPr>
              <w:t xml:space="preserve"> , handholds, handrai</w:t>
            </w:r>
            <w:r>
              <w:rPr>
                <w:rFonts w:asciiTheme="minorHAnsi" w:hAnsiTheme="minorHAnsi" w:cs="Helvetica"/>
                <w:color w:val="222222"/>
                <w:sz w:val="16"/>
                <w:szCs w:val="16"/>
                <w:lang w:val="en"/>
              </w:rPr>
              <w:t>ls or stanchions that are provided where appropriate at,</w:t>
            </w:r>
          </w:p>
          <w:p w:rsidR="002A28C0" w:rsidRDefault="001362A6">
            <w:pPr>
              <w:ind w:left="720" w:hanging="300"/>
              <w:rPr>
                <w:rFonts w:asciiTheme="minorHAnsi" w:hAnsiTheme="minorHAnsi" w:cs="Helvetica"/>
                <w:color w:val="222222"/>
                <w:sz w:val="16"/>
                <w:szCs w:val="16"/>
                <w:lang w:val="en"/>
              </w:rPr>
            </w:pPr>
            <w:r>
              <w:rPr>
                <w:rFonts w:asciiTheme="minorHAnsi" w:hAnsiTheme="minorHAnsi" w:cs="Helvetica"/>
                <w:color w:val="222222"/>
                <w:sz w:val="16"/>
                <w:szCs w:val="16"/>
                <w:lang w:val="en"/>
              </w:rPr>
              <w:t>(a) locations where passengers are required to pay fares;</w:t>
            </w:r>
          </w:p>
          <w:p w:rsidR="002A28C0" w:rsidRDefault="001362A6">
            <w:pPr>
              <w:ind w:left="720" w:hanging="300"/>
              <w:rPr>
                <w:rFonts w:asciiTheme="minorHAnsi" w:hAnsiTheme="minorHAnsi" w:cs="Helvetica"/>
                <w:color w:val="222222"/>
                <w:sz w:val="16"/>
                <w:szCs w:val="16"/>
                <w:lang w:val="en"/>
              </w:rPr>
            </w:pPr>
            <w:r>
              <w:rPr>
                <w:rFonts w:asciiTheme="minorHAnsi" w:hAnsiTheme="minorHAnsi" w:cs="Helvetica"/>
                <w:color w:val="222222"/>
                <w:sz w:val="16"/>
                <w:szCs w:val="16"/>
                <w:lang w:val="en"/>
              </w:rPr>
              <w:t>(b) each mobility aid securement position;</w:t>
            </w:r>
          </w:p>
          <w:p w:rsidR="002A28C0" w:rsidRDefault="001362A6">
            <w:pPr>
              <w:ind w:left="720" w:hanging="300"/>
              <w:rPr>
                <w:rFonts w:asciiTheme="minorHAnsi" w:hAnsiTheme="minorHAnsi" w:cs="Helvetica"/>
                <w:color w:val="222222"/>
                <w:sz w:val="16"/>
                <w:szCs w:val="16"/>
                <w:lang w:val="en"/>
              </w:rPr>
            </w:pPr>
            <w:r>
              <w:rPr>
                <w:rFonts w:asciiTheme="minorHAnsi" w:hAnsiTheme="minorHAnsi" w:cs="Helvetica"/>
                <w:color w:val="222222"/>
                <w:sz w:val="16"/>
                <w:szCs w:val="16"/>
                <w:lang w:val="en"/>
              </w:rPr>
              <w:t>(c) each courtesy seating area intended for use by persons with disabilities; and</w:t>
            </w:r>
          </w:p>
          <w:p w:rsidR="002A28C0" w:rsidRDefault="001362A6">
            <w:pPr>
              <w:ind w:left="720" w:hanging="300"/>
              <w:rPr>
                <w:rFonts w:asciiTheme="minorHAnsi" w:hAnsiTheme="minorHAnsi" w:cs="Helvetica"/>
                <w:color w:val="222222"/>
                <w:sz w:val="16"/>
                <w:szCs w:val="16"/>
                <w:lang w:val="en"/>
              </w:rPr>
            </w:pPr>
            <w:r>
              <w:rPr>
                <w:rFonts w:asciiTheme="minorHAnsi" w:hAnsiTheme="minorHAnsi" w:cs="Helvetica"/>
                <w:color w:val="222222"/>
                <w:sz w:val="16"/>
                <w:szCs w:val="16"/>
                <w:lang w:val="en"/>
              </w:rPr>
              <w:t>(d) each side of</w:t>
            </w:r>
            <w:r>
              <w:rPr>
                <w:rFonts w:asciiTheme="minorHAnsi" w:hAnsiTheme="minorHAnsi" w:cs="Helvetica"/>
                <w:color w:val="222222"/>
                <w:sz w:val="16"/>
                <w:szCs w:val="16"/>
                <w:lang w:val="en"/>
              </w:rPr>
              <w:t xml:space="preserve"> any entrance or exit used by persons with disabilities</w:t>
            </w:r>
          </w:p>
          <w:p w:rsidR="002A28C0" w:rsidRDefault="001362A6">
            <w:pPr>
              <w:numPr>
                <w:ilvl w:val="0"/>
                <w:numId w:val="49"/>
              </w:numPr>
              <w:contextualSpacing/>
              <w:rPr>
                <w:rFonts w:asciiTheme="minorHAnsi" w:hAnsiTheme="minorHAnsi"/>
                <w:sz w:val="16"/>
                <w:szCs w:val="16"/>
                <w:lang w:val="en-US"/>
              </w:rPr>
            </w:pPr>
            <w:r>
              <w:rPr>
                <w:rFonts w:asciiTheme="minorHAnsi" w:hAnsiTheme="minorHAnsi" w:cs="Helvetica"/>
                <w:color w:val="222222"/>
                <w:sz w:val="16"/>
                <w:szCs w:val="16"/>
                <w:lang w:val="en"/>
              </w:rPr>
              <w:t>Grab bars, handholds, handrails or stanchions located at an entrance or exit used by a person with a disability are accessible from ground level and are mounted so that they are inside the vehicle whe</w:t>
            </w:r>
            <w:r>
              <w:rPr>
                <w:rFonts w:asciiTheme="minorHAnsi" w:hAnsiTheme="minorHAnsi" w:cs="Helvetica"/>
                <w:color w:val="222222"/>
                <w:sz w:val="16"/>
                <w:szCs w:val="16"/>
                <w:lang w:val="en"/>
              </w:rPr>
              <w:t>n the doors are closed</w:t>
            </w:r>
          </w:p>
          <w:p w:rsidR="002A28C0" w:rsidRDefault="001362A6">
            <w:pPr>
              <w:numPr>
                <w:ilvl w:val="0"/>
                <w:numId w:val="49"/>
              </w:numPr>
              <w:contextualSpacing/>
              <w:rPr>
                <w:rFonts w:asciiTheme="minorHAnsi" w:hAnsiTheme="minorHAnsi"/>
                <w:sz w:val="16"/>
                <w:szCs w:val="16"/>
                <w:u w:val="single"/>
                <w:lang w:val="en-US"/>
              </w:rPr>
            </w:pPr>
            <w:r>
              <w:rPr>
                <w:rFonts w:asciiTheme="minorHAnsi" w:hAnsiTheme="minorHAnsi" w:cs="Helvetica"/>
                <w:color w:val="222222"/>
                <w:sz w:val="16"/>
                <w:szCs w:val="16"/>
                <w:lang w:val="en"/>
              </w:rPr>
              <w:t>Grab bars, handholds, handrails or stanchions must not interfere with the turning and maneuvering space required for mobility aids to reach the allocated space from the entrance &amp; must be high-</w:t>
            </w:r>
            <w:proofErr w:type="spellStart"/>
            <w:r>
              <w:rPr>
                <w:rFonts w:asciiTheme="minorHAnsi" w:hAnsiTheme="minorHAnsi" w:cs="Helvetica"/>
                <w:color w:val="222222"/>
                <w:sz w:val="16"/>
                <w:szCs w:val="16"/>
                <w:lang w:val="en"/>
              </w:rPr>
              <w:t>colour</w:t>
            </w:r>
            <w:proofErr w:type="spellEnd"/>
            <w:r>
              <w:rPr>
                <w:rFonts w:asciiTheme="minorHAnsi" w:hAnsiTheme="minorHAnsi" w:cs="Helvetica"/>
                <w:color w:val="222222"/>
                <w:sz w:val="16"/>
                <w:szCs w:val="16"/>
                <w:lang w:val="en"/>
              </w:rPr>
              <w:t xml:space="preserve"> contrasted with their background</w:t>
            </w:r>
          </w:p>
        </w:tc>
      </w:tr>
      <w:tr w:rsidR="002A28C0">
        <w:tc>
          <w:tcPr>
            <w:tcW w:w="1435" w:type="dxa"/>
          </w:tcPr>
          <w:p w:rsidR="002A28C0" w:rsidRDefault="001362A6">
            <w:pPr>
              <w:rPr>
                <w:rFonts w:asciiTheme="minorHAnsi" w:hAnsiTheme="minorHAnsi"/>
                <w:b/>
                <w:bCs/>
                <w:sz w:val="16"/>
                <w:szCs w:val="16"/>
                <w:lang w:val="en"/>
              </w:rPr>
            </w:pPr>
            <w:r>
              <w:rPr>
                <w:rFonts w:asciiTheme="minorHAnsi" w:hAnsiTheme="minorHAnsi"/>
                <w:b/>
                <w:bCs/>
                <w:sz w:val="16"/>
                <w:szCs w:val="16"/>
                <w:lang w:val="en"/>
              </w:rPr>
              <w:t>British Columbia</w:t>
            </w:r>
          </w:p>
        </w:tc>
        <w:tc>
          <w:tcPr>
            <w:tcW w:w="1980" w:type="dxa"/>
          </w:tcPr>
          <w:p w:rsidR="002A28C0" w:rsidRDefault="002A28C0">
            <w:pPr>
              <w:ind w:left="340"/>
              <w:contextualSpacing/>
              <w:rPr>
                <w:rFonts w:asciiTheme="minorHAnsi" w:hAnsiTheme="minorHAnsi"/>
                <w:bCs/>
                <w:sz w:val="16"/>
                <w:szCs w:val="16"/>
                <w:u w:val="single"/>
                <w:lang w:val="en"/>
              </w:rPr>
            </w:pPr>
          </w:p>
        </w:tc>
        <w:tc>
          <w:tcPr>
            <w:tcW w:w="2610" w:type="dxa"/>
          </w:tcPr>
          <w:p w:rsidR="002A28C0" w:rsidRDefault="002A28C0">
            <w:pPr>
              <w:ind w:left="340"/>
              <w:contextualSpacing/>
              <w:rPr>
                <w:rFonts w:asciiTheme="minorHAnsi" w:hAnsiTheme="minorHAnsi"/>
                <w:sz w:val="16"/>
                <w:szCs w:val="16"/>
                <w:u w:val="single"/>
                <w:lang w:val="en-US"/>
              </w:rPr>
            </w:pPr>
          </w:p>
        </w:tc>
        <w:tc>
          <w:tcPr>
            <w:tcW w:w="4950" w:type="dxa"/>
          </w:tcPr>
          <w:p w:rsidR="002A28C0" w:rsidRDefault="001362A6">
            <w:pPr>
              <w:rPr>
                <w:rFonts w:asciiTheme="minorHAnsi" w:hAnsiTheme="minorHAnsi" w:cs="Helvetica"/>
                <w:color w:val="222222"/>
                <w:sz w:val="16"/>
                <w:szCs w:val="16"/>
                <w:lang w:val="en"/>
              </w:rPr>
            </w:pPr>
            <w:r>
              <w:rPr>
                <w:rFonts w:asciiTheme="minorHAnsi" w:hAnsiTheme="minorHAnsi" w:cs="Helvetica"/>
                <w:color w:val="222222"/>
                <w:sz w:val="16"/>
                <w:szCs w:val="16"/>
                <w:lang w:val="en"/>
              </w:rPr>
              <w:t>British Columbia Transit Act, RSBC 1996 state that persons with disabilities as defined under the Disability Benefit Programs Act, and persons who have a disability, either permanent or temporary, confirmed by a medical practitioner, th</w:t>
            </w:r>
            <w:r>
              <w:rPr>
                <w:rFonts w:asciiTheme="minorHAnsi" w:hAnsiTheme="minorHAnsi" w:cs="Helvetica"/>
                <w:color w:val="222222"/>
                <w:sz w:val="16"/>
                <w:szCs w:val="16"/>
                <w:lang w:val="en"/>
              </w:rPr>
              <w:t>at is sufficiently severe that the person is physically unable without assistance to use conventional transit service, are eligible for custom transit service by pre-arrangement.</w:t>
            </w:r>
          </w:p>
          <w:p w:rsidR="002A28C0" w:rsidRDefault="002A28C0">
            <w:pPr>
              <w:rPr>
                <w:rFonts w:asciiTheme="minorHAnsi" w:hAnsiTheme="minorHAnsi" w:cs="Helvetica"/>
                <w:color w:val="222222"/>
                <w:sz w:val="16"/>
                <w:szCs w:val="16"/>
                <w:lang w:val="en"/>
              </w:rPr>
            </w:pPr>
          </w:p>
          <w:p w:rsidR="002A28C0" w:rsidRDefault="001362A6">
            <w:pPr>
              <w:rPr>
                <w:rFonts w:asciiTheme="minorHAnsi" w:hAnsiTheme="minorHAnsi" w:cs="Helvetica"/>
                <w:color w:val="222222"/>
                <w:sz w:val="16"/>
                <w:szCs w:val="16"/>
                <w:lang w:val="en"/>
              </w:rPr>
            </w:pPr>
            <w:r>
              <w:rPr>
                <w:rFonts w:asciiTheme="minorHAnsi" w:hAnsiTheme="minorHAnsi" w:cs="Helvetica"/>
                <w:color w:val="222222"/>
                <w:sz w:val="16"/>
                <w:szCs w:val="16"/>
                <w:lang w:val="en"/>
              </w:rPr>
              <w:t xml:space="preserve">The Custom Transit System in British Columbia, called </w:t>
            </w:r>
            <w:proofErr w:type="spellStart"/>
            <w:r>
              <w:rPr>
                <w:rFonts w:asciiTheme="minorHAnsi" w:hAnsiTheme="minorHAnsi" w:cs="Helvetica"/>
                <w:b/>
                <w:color w:val="222222"/>
                <w:sz w:val="16"/>
                <w:szCs w:val="16"/>
                <w:lang w:val="en"/>
              </w:rPr>
              <w:t>HandyDART</w:t>
            </w:r>
            <w:proofErr w:type="spellEnd"/>
            <w:r>
              <w:rPr>
                <w:rFonts w:asciiTheme="minorHAnsi" w:hAnsiTheme="minorHAnsi" w:cs="Helvetica"/>
                <w:color w:val="222222"/>
                <w:sz w:val="16"/>
                <w:szCs w:val="16"/>
                <w:lang w:val="en"/>
              </w:rPr>
              <w:t xml:space="preserve"> (provincial), is available to anyone, regardless of age or income, who is unable to use the regular bus service without assistance. </w:t>
            </w:r>
            <w:r>
              <w:rPr>
                <w:rFonts w:asciiTheme="minorHAnsi" w:hAnsiTheme="minorHAnsi" w:cs="Univers 45 Light"/>
                <w:color w:val="000000"/>
                <w:sz w:val="16"/>
                <w:szCs w:val="16"/>
                <w:lang w:val="en-US"/>
              </w:rPr>
              <w:t xml:space="preserve"> </w:t>
            </w:r>
          </w:p>
        </w:tc>
        <w:tc>
          <w:tcPr>
            <w:tcW w:w="3600" w:type="dxa"/>
          </w:tcPr>
          <w:p w:rsidR="002A28C0" w:rsidRDefault="002A28C0">
            <w:pPr>
              <w:ind w:left="340"/>
              <w:rPr>
                <w:rFonts w:asciiTheme="minorHAnsi" w:hAnsiTheme="minorHAnsi"/>
                <w:sz w:val="16"/>
                <w:szCs w:val="16"/>
                <w:lang w:val="en-US"/>
              </w:rPr>
            </w:pPr>
          </w:p>
        </w:tc>
      </w:tr>
      <w:tr w:rsidR="002A28C0">
        <w:tc>
          <w:tcPr>
            <w:tcW w:w="1435" w:type="dxa"/>
          </w:tcPr>
          <w:p w:rsidR="002A28C0" w:rsidRDefault="001362A6">
            <w:pPr>
              <w:rPr>
                <w:rFonts w:asciiTheme="minorHAnsi" w:hAnsiTheme="minorHAnsi"/>
                <w:b/>
                <w:bCs/>
                <w:sz w:val="16"/>
                <w:szCs w:val="16"/>
                <w:lang w:val="en"/>
              </w:rPr>
            </w:pPr>
            <w:r>
              <w:rPr>
                <w:rFonts w:asciiTheme="minorHAnsi" w:hAnsiTheme="minorHAnsi"/>
                <w:b/>
                <w:bCs/>
                <w:sz w:val="16"/>
                <w:szCs w:val="16"/>
                <w:lang w:val="en"/>
              </w:rPr>
              <w:t>Alberta</w:t>
            </w:r>
          </w:p>
        </w:tc>
        <w:tc>
          <w:tcPr>
            <w:tcW w:w="1980" w:type="dxa"/>
          </w:tcPr>
          <w:p w:rsidR="002A28C0" w:rsidRDefault="002A28C0">
            <w:pPr>
              <w:ind w:left="340"/>
              <w:contextualSpacing/>
              <w:rPr>
                <w:rFonts w:asciiTheme="minorHAnsi" w:hAnsiTheme="minorHAnsi"/>
                <w:bCs/>
                <w:sz w:val="16"/>
                <w:szCs w:val="16"/>
                <w:u w:val="single"/>
                <w:lang w:val="en"/>
              </w:rPr>
            </w:pPr>
          </w:p>
        </w:tc>
        <w:tc>
          <w:tcPr>
            <w:tcW w:w="2610" w:type="dxa"/>
          </w:tcPr>
          <w:p w:rsidR="002A28C0" w:rsidRDefault="001362A6">
            <w:pPr>
              <w:rPr>
                <w:rFonts w:asciiTheme="minorHAnsi" w:hAnsiTheme="minorHAnsi" w:cs="Helvetica"/>
                <w:color w:val="222222"/>
                <w:sz w:val="16"/>
                <w:szCs w:val="16"/>
                <w:lang w:val="en"/>
              </w:rPr>
            </w:pPr>
            <w:r>
              <w:rPr>
                <w:rFonts w:asciiTheme="minorHAnsi" w:hAnsiTheme="minorHAnsi" w:cs="Helvetica"/>
                <w:color w:val="222222"/>
                <w:sz w:val="16"/>
                <w:szCs w:val="16"/>
                <w:lang w:val="en"/>
              </w:rPr>
              <w:t xml:space="preserve">Light Rail Transit (LRT) is designed to board passengers directly from the station platform. A self-adjusting </w:t>
            </w:r>
            <w:r>
              <w:rPr>
                <w:rFonts w:asciiTheme="minorHAnsi" w:hAnsiTheme="minorHAnsi" w:cs="Helvetica"/>
                <w:color w:val="222222"/>
                <w:sz w:val="16"/>
                <w:szCs w:val="16"/>
                <w:lang w:val="en"/>
              </w:rPr>
              <w:t xml:space="preserve">ramp can be deployed by customers to help negotiate any difference in vertical height between the platform and the train car. </w:t>
            </w:r>
          </w:p>
        </w:tc>
        <w:tc>
          <w:tcPr>
            <w:tcW w:w="4950" w:type="dxa"/>
          </w:tcPr>
          <w:p w:rsidR="002A28C0" w:rsidRDefault="001362A6">
            <w:pPr>
              <w:rPr>
                <w:rFonts w:asciiTheme="minorHAnsi" w:hAnsiTheme="minorHAnsi" w:cs="Helvetica"/>
                <w:color w:val="222222"/>
                <w:sz w:val="16"/>
                <w:szCs w:val="16"/>
                <w:lang w:val="en"/>
              </w:rPr>
            </w:pPr>
            <w:r>
              <w:rPr>
                <w:rFonts w:asciiTheme="minorHAnsi" w:hAnsiTheme="minorHAnsi" w:cs="Helvetica"/>
                <w:color w:val="222222"/>
                <w:sz w:val="16"/>
                <w:szCs w:val="16"/>
                <w:lang w:val="en"/>
              </w:rPr>
              <w:t>Alberta has three different Specialized Transit services offering door-to-door transportation for various regions.</w:t>
            </w:r>
          </w:p>
          <w:p w:rsidR="002A28C0" w:rsidRDefault="001362A6">
            <w:pPr>
              <w:rPr>
                <w:rFonts w:asciiTheme="minorHAnsi" w:hAnsiTheme="minorHAnsi" w:cs="Helvetica"/>
                <w:color w:val="222222"/>
                <w:sz w:val="16"/>
                <w:szCs w:val="16"/>
                <w:lang w:val="en"/>
              </w:rPr>
            </w:pPr>
            <w:r>
              <w:rPr>
                <w:rFonts w:asciiTheme="minorHAnsi" w:hAnsiTheme="minorHAnsi" w:cs="Helvetica"/>
                <w:color w:val="222222"/>
                <w:sz w:val="16"/>
                <w:szCs w:val="16"/>
                <w:lang w:val="en"/>
              </w:rPr>
              <w:t xml:space="preserve"> </w:t>
            </w:r>
          </w:p>
          <w:p w:rsidR="002A28C0" w:rsidRDefault="002A28C0">
            <w:pPr>
              <w:rPr>
                <w:rFonts w:asciiTheme="minorHAnsi" w:hAnsiTheme="minorHAnsi" w:cs="Helvetica"/>
                <w:color w:val="222222"/>
                <w:sz w:val="16"/>
                <w:szCs w:val="16"/>
                <w:lang w:val="en-US"/>
              </w:rPr>
            </w:pPr>
          </w:p>
        </w:tc>
        <w:tc>
          <w:tcPr>
            <w:tcW w:w="3600" w:type="dxa"/>
          </w:tcPr>
          <w:p w:rsidR="002A28C0" w:rsidRDefault="002A28C0">
            <w:pPr>
              <w:ind w:left="340"/>
              <w:rPr>
                <w:rFonts w:asciiTheme="minorHAnsi" w:hAnsiTheme="minorHAnsi"/>
                <w:sz w:val="16"/>
                <w:szCs w:val="16"/>
                <w:lang w:val="en-US"/>
              </w:rPr>
            </w:pPr>
          </w:p>
        </w:tc>
      </w:tr>
      <w:tr w:rsidR="002A28C0">
        <w:tc>
          <w:tcPr>
            <w:tcW w:w="1435" w:type="dxa"/>
          </w:tcPr>
          <w:p w:rsidR="002A28C0" w:rsidRDefault="001362A6">
            <w:pPr>
              <w:rPr>
                <w:rFonts w:asciiTheme="minorHAnsi" w:hAnsiTheme="minorHAnsi"/>
                <w:b/>
                <w:bCs/>
                <w:sz w:val="16"/>
                <w:szCs w:val="16"/>
                <w:lang w:val="en"/>
              </w:rPr>
            </w:pPr>
            <w:r>
              <w:rPr>
                <w:rFonts w:asciiTheme="minorHAnsi" w:hAnsiTheme="minorHAnsi"/>
                <w:b/>
                <w:bCs/>
                <w:sz w:val="16"/>
                <w:szCs w:val="16"/>
                <w:lang w:val="en"/>
              </w:rPr>
              <w:t>Saskatchewan</w:t>
            </w:r>
          </w:p>
        </w:tc>
        <w:tc>
          <w:tcPr>
            <w:tcW w:w="1980" w:type="dxa"/>
          </w:tcPr>
          <w:p w:rsidR="002A28C0" w:rsidRDefault="002A28C0">
            <w:pPr>
              <w:ind w:left="340"/>
              <w:contextualSpacing/>
              <w:rPr>
                <w:rFonts w:asciiTheme="minorHAnsi" w:hAnsiTheme="minorHAnsi"/>
                <w:bCs/>
                <w:sz w:val="16"/>
                <w:szCs w:val="16"/>
                <w:u w:val="single"/>
                <w:lang w:val="en"/>
              </w:rPr>
            </w:pPr>
          </w:p>
        </w:tc>
        <w:tc>
          <w:tcPr>
            <w:tcW w:w="2610" w:type="dxa"/>
          </w:tcPr>
          <w:p w:rsidR="002A28C0" w:rsidRDefault="002A28C0">
            <w:pPr>
              <w:ind w:left="340"/>
              <w:contextualSpacing/>
              <w:rPr>
                <w:rFonts w:asciiTheme="minorHAnsi" w:hAnsiTheme="minorHAnsi"/>
                <w:sz w:val="16"/>
                <w:szCs w:val="16"/>
                <w:u w:val="single"/>
                <w:lang w:val="en-US"/>
              </w:rPr>
            </w:pPr>
          </w:p>
        </w:tc>
        <w:tc>
          <w:tcPr>
            <w:tcW w:w="4950" w:type="dxa"/>
          </w:tcPr>
          <w:p w:rsidR="002A28C0" w:rsidRDefault="001362A6">
            <w:pPr>
              <w:rPr>
                <w:rFonts w:asciiTheme="minorHAnsi" w:hAnsiTheme="minorHAnsi" w:cs="Helvetica"/>
                <w:color w:val="222222"/>
                <w:sz w:val="16"/>
                <w:szCs w:val="16"/>
                <w:lang w:val="en"/>
              </w:rPr>
            </w:pPr>
            <w:r>
              <w:rPr>
                <w:rFonts w:asciiTheme="minorHAnsi" w:hAnsiTheme="minorHAnsi" w:cs="Helvetica"/>
                <w:color w:val="222222"/>
                <w:sz w:val="16"/>
                <w:szCs w:val="16"/>
                <w:lang w:val="en"/>
              </w:rPr>
              <w:t xml:space="preserve">Regina </w:t>
            </w:r>
            <w:r>
              <w:rPr>
                <w:rFonts w:asciiTheme="minorHAnsi" w:hAnsiTheme="minorHAnsi" w:cs="Helvetica"/>
                <w:b/>
                <w:color w:val="222222"/>
                <w:sz w:val="16"/>
                <w:szCs w:val="16"/>
                <w:lang w:val="en"/>
              </w:rPr>
              <w:t>Paratransit</w:t>
            </w:r>
            <w:r>
              <w:rPr>
                <w:rFonts w:asciiTheme="minorHAnsi" w:hAnsiTheme="minorHAnsi" w:cs="Helvetica"/>
                <w:color w:val="222222"/>
                <w:sz w:val="16"/>
                <w:szCs w:val="16"/>
                <w:lang w:val="en"/>
              </w:rPr>
              <w:t xml:space="preserve"> (municipal) provides transportation to persons with disabilities who are unable to use the public fixed-route transit. The service is a scheduled, shared ride, door-to-door service.</w:t>
            </w:r>
          </w:p>
          <w:p w:rsidR="002A28C0" w:rsidRDefault="002A28C0">
            <w:pPr>
              <w:rPr>
                <w:rFonts w:asciiTheme="minorHAnsi" w:hAnsiTheme="minorHAnsi" w:cs="Helvetica"/>
                <w:color w:val="222222"/>
                <w:sz w:val="16"/>
                <w:szCs w:val="16"/>
                <w:lang w:val="en"/>
              </w:rPr>
            </w:pPr>
          </w:p>
          <w:p w:rsidR="002A28C0" w:rsidRDefault="001362A6">
            <w:pPr>
              <w:rPr>
                <w:rFonts w:asciiTheme="minorHAnsi" w:hAnsiTheme="minorHAnsi" w:cs="Helvetica"/>
                <w:color w:val="222222"/>
                <w:sz w:val="16"/>
                <w:szCs w:val="16"/>
                <w:lang w:val="en"/>
              </w:rPr>
            </w:pPr>
            <w:r>
              <w:rPr>
                <w:rFonts w:asciiTheme="minorHAnsi" w:hAnsiTheme="minorHAnsi" w:cs="Helvetica"/>
                <w:b/>
                <w:color w:val="222222"/>
                <w:sz w:val="16"/>
                <w:szCs w:val="16"/>
                <w:lang w:val="en"/>
              </w:rPr>
              <w:t>Access Transit</w:t>
            </w:r>
            <w:r>
              <w:rPr>
                <w:rFonts w:asciiTheme="minorHAnsi" w:hAnsiTheme="minorHAnsi" w:cs="Helvetica"/>
                <w:color w:val="222222"/>
                <w:sz w:val="16"/>
                <w:szCs w:val="16"/>
                <w:lang w:val="en"/>
              </w:rPr>
              <w:t xml:space="preserve"> (provincial) is for thos</w:t>
            </w:r>
            <w:r>
              <w:rPr>
                <w:rFonts w:asciiTheme="minorHAnsi" w:hAnsiTheme="minorHAnsi" w:cs="Helvetica"/>
                <w:color w:val="222222"/>
                <w:sz w:val="16"/>
                <w:szCs w:val="16"/>
                <w:lang w:val="en"/>
              </w:rPr>
              <w:t xml:space="preserve">e who are unable to use the regular transit system with safety and dignity. We are a shared-ride service, travelling on an accessible door to accessible door basis. </w:t>
            </w:r>
          </w:p>
          <w:p w:rsidR="002A28C0" w:rsidRDefault="002A28C0">
            <w:pPr>
              <w:rPr>
                <w:rFonts w:asciiTheme="minorHAnsi" w:hAnsiTheme="minorHAnsi" w:cs="Helvetica"/>
                <w:color w:val="222222"/>
                <w:sz w:val="16"/>
                <w:szCs w:val="16"/>
                <w:lang w:val="en-US"/>
              </w:rPr>
            </w:pPr>
          </w:p>
        </w:tc>
        <w:tc>
          <w:tcPr>
            <w:tcW w:w="3600" w:type="dxa"/>
          </w:tcPr>
          <w:p w:rsidR="002A28C0" w:rsidRDefault="002A28C0">
            <w:pPr>
              <w:ind w:left="340"/>
              <w:rPr>
                <w:rFonts w:asciiTheme="minorHAnsi" w:hAnsiTheme="minorHAnsi"/>
                <w:sz w:val="16"/>
                <w:szCs w:val="16"/>
                <w:lang w:val="en-US"/>
              </w:rPr>
            </w:pPr>
          </w:p>
        </w:tc>
      </w:tr>
      <w:tr w:rsidR="002A28C0">
        <w:tc>
          <w:tcPr>
            <w:tcW w:w="1435" w:type="dxa"/>
          </w:tcPr>
          <w:p w:rsidR="002A28C0" w:rsidRDefault="001362A6">
            <w:pPr>
              <w:rPr>
                <w:rFonts w:asciiTheme="minorHAnsi" w:hAnsiTheme="minorHAnsi"/>
                <w:b/>
                <w:bCs/>
                <w:sz w:val="16"/>
                <w:szCs w:val="16"/>
                <w:lang w:val="en"/>
              </w:rPr>
            </w:pPr>
            <w:r>
              <w:rPr>
                <w:rFonts w:asciiTheme="minorHAnsi" w:hAnsiTheme="minorHAnsi"/>
                <w:b/>
                <w:bCs/>
                <w:sz w:val="16"/>
                <w:szCs w:val="16"/>
                <w:lang w:val="en"/>
              </w:rPr>
              <w:t>Manitoba</w:t>
            </w:r>
          </w:p>
        </w:tc>
        <w:tc>
          <w:tcPr>
            <w:tcW w:w="1980" w:type="dxa"/>
          </w:tcPr>
          <w:p w:rsidR="002A28C0" w:rsidRDefault="002A28C0">
            <w:pPr>
              <w:ind w:left="340"/>
              <w:contextualSpacing/>
              <w:rPr>
                <w:rFonts w:asciiTheme="minorHAnsi" w:hAnsiTheme="minorHAnsi"/>
                <w:bCs/>
                <w:sz w:val="16"/>
                <w:szCs w:val="16"/>
                <w:u w:val="single"/>
                <w:lang w:val="en"/>
              </w:rPr>
            </w:pPr>
          </w:p>
        </w:tc>
        <w:tc>
          <w:tcPr>
            <w:tcW w:w="2610" w:type="dxa"/>
          </w:tcPr>
          <w:p w:rsidR="002A28C0" w:rsidRDefault="001362A6">
            <w:pPr>
              <w:autoSpaceDE w:val="0"/>
              <w:autoSpaceDN w:val="0"/>
              <w:adjustRightInd w:val="0"/>
              <w:rPr>
                <w:rFonts w:asciiTheme="minorHAnsi" w:hAnsiTheme="minorHAnsi" w:cs="Helvetica"/>
                <w:color w:val="222222"/>
                <w:sz w:val="16"/>
                <w:szCs w:val="16"/>
                <w:lang w:val="en"/>
              </w:rPr>
            </w:pPr>
            <w:r>
              <w:rPr>
                <w:rFonts w:asciiTheme="minorHAnsi" w:hAnsiTheme="minorHAnsi" w:cs="Helvetica"/>
                <w:color w:val="222222"/>
                <w:sz w:val="16"/>
                <w:szCs w:val="16"/>
                <w:lang w:val="en"/>
              </w:rPr>
              <w:t xml:space="preserve">Guide dogs for the visually impaired, hearing impaired and special needs dogs required by </w:t>
            </w:r>
            <w:r>
              <w:rPr>
                <w:rFonts w:asciiTheme="minorHAnsi" w:hAnsiTheme="minorHAnsi" w:cs="Helvetica"/>
                <w:color w:val="222222"/>
                <w:sz w:val="16"/>
                <w:szCs w:val="16"/>
                <w:lang w:val="en"/>
              </w:rPr>
              <w:lastRenderedPageBreak/>
              <w:t xml:space="preserve">passengers for independent travel, are permitted on a bus provided they are fitted with a proper harness. </w:t>
            </w:r>
          </w:p>
          <w:p w:rsidR="002A28C0" w:rsidRDefault="002A28C0">
            <w:pPr>
              <w:rPr>
                <w:rFonts w:asciiTheme="minorHAnsi" w:hAnsiTheme="minorHAnsi"/>
                <w:sz w:val="16"/>
                <w:szCs w:val="16"/>
                <w:u w:val="single"/>
                <w:lang w:val="en-US"/>
              </w:rPr>
            </w:pPr>
          </w:p>
        </w:tc>
        <w:tc>
          <w:tcPr>
            <w:tcW w:w="4950" w:type="dxa"/>
          </w:tcPr>
          <w:p w:rsidR="002A28C0" w:rsidRDefault="001362A6">
            <w:pPr>
              <w:rPr>
                <w:rFonts w:asciiTheme="minorHAnsi" w:hAnsiTheme="minorHAnsi" w:cs="Helvetica"/>
                <w:color w:val="222222"/>
                <w:sz w:val="16"/>
                <w:szCs w:val="16"/>
                <w:lang w:val="en"/>
              </w:rPr>
            </w:pPr>
            <w:proofErr w:type="spellStart"/>
            <w:r>
              <w:rPr>
                <w:rFonts w:asciiTheme="minorHAnsi" w:hAnsiTheme="minorHAnsi" w:cs="Helvetica"/>
                <w:b/>
                <w:color w:val="222222"/>
                <w:sz w:val="16"/>
                <w:szCs w:val="16"/>
                <w:lang w:val="en"/>
              </w:rPr>
              <w:lastRenderedPageBreak/>
              <w:t>Handi</w:t>
            </w:r>
            <w:proofErr w:type="spellEnd"/>
            <w:r>
              <w:rPr>
                <w:rFonts w:asciiTheme="minorHAnsi" w:hAnsiTheme="minorHAnsi" w:cs="Helvetica"/>
                <w:b/>
                <w:color w:val="222222"/>
                <w:sz w:val="16"/>
                <w:szCs w:val="16"/>
                <w:lang w:val="en"/>
              </w:rPr>
              <w:t>-Transit</w:t>
            </w:r>
            <w:r>
              <w:rPr>
                <w:rFonts w:asciiTheme="minorHAnsi" w:hAnsiTheme="minorHAnsi" w:cs="Helvetica"/>
                <w:color w:val="222222"/>
                <w:sz w:val="16"/>
                <w:szCs w:val="16"/>
                <w:lang w:val="en"/>
              </w:rPr>
              <w:t xml:space="preserve"> (municipal) is a service of Winnipeg’s publi</w:t>
            </w:r>
            <w:r>
              <w:rPr>
                <w:rFonts w:asciiTheme="minorHAnsi" w:hAnsiTheme="minorHAnsi" w:cs="Helvetica"/>
                <w:color w:val="222222"/>
                <w:sz w:val="16"/>
                <w:szCs w:val="16"/>
                <w:lang w:val="en"/>
              </w:rPr>
              <w:t xml:space="preserve">c transit system that provides door-to-door transportation for people who are unable to regularly use the City’s fixed route transit system because </w:t>
            </w:r>
            <w:r>
              <w:rPr>
                <w:rFonts w:asciiTheme="minorHAnsi" w:hAnsiTheme="minorHAnsi" w:cs="Helvetica"/>
                <w:color w:val="222222"/>
                <w:sz w:val="16"/>
                <w:szCs w:val="16"/>
                <w:lang w:val="en"/>
              </w:rPr>
              <w:lastRenderedPageBreak/>
              <w:t xml:space="preserve">they are legally blind or have a physical disability that significantly impairs their mobility. </w:t>
            </w:r>
            <w:proofErr w:type="spellStart"/>
            <w:r>
              <w:rPr>
                <w:rFonts w:asciiTheme="minorHAnsi" w:hAnsiTheme="minorHAnsi" w:cs="Helvetica"/>
                <w:color w:val="222222"/>
                <w:sz w:val="16"/>
                <w:szCs w:val="16"/>
                <w:lang w:val="en"/>
              </w:rPr>
              <w:t>Handi</w:t>
            </w:r>
            <w:proofErr w:type="spellEnd"/>
            <w:r>
              <w:rPr>
                <w:rFonts w:asciiTheme="minorHAnsi" w:hAnsiTheme="minorHAnsi" w:cs="Helvetica"/>
                <w:color w:val="222222"/>
                <w:sz w:val="16"/>
                <w:szCs w:val="16"/>
                <w:lang w:val="en"/>
              </w:rPr>
              <w:t>-Transi</w:t>
            </w:r>
            <w:r>
              <w:rPr>
                <w:rFonts w:asciiTheme="minorHAnsi" w:hAnsiTheme="minorHAnsi" w:cs="Helvetica"/>
                <w:color w:val="222222"/>
                <w:sz w:val="16"/>
                <w:szCs w:val="16"/>
                <w:lang w:val="en"/>
              </w:rPr>
              <w:t xml:space="preserve">t transports individuals who are ambulatory or who travel in a wheelchair. Other mobility aides, such as scooters, canes and walkers, are accommodated (some restrictions apply). </w:t>
            </w:r>
          </w:p>
          <w:p w:rsidR="002A28C0" w:rsidRDefault="001362A6">
            <w:pPr>
              <w:rPr>
                <w:rFonts w:asciiTheme="minorHAnsi" w:hAnsiTheme="minorHAnsi" w:cs="Helvetica"/>
                <w:color w:val="222222"/>
                <w:sz w:val="16"/>
                <w:szCs w:val="16"/>
                <w:lang w:val="en"/>
              </w:rPr>
            </w:pPr>
            <w:r>
              <w:rPr>
                <w:rFonts w:asciiTheme="minorHAnsi" w:hAnsiTheme="minorHAnsi" w:cs="Helvetica"/>
                <w:color w:val="222222"/>
                <w:sz w:val="16"/>
                <w:szCs w:val="16"/>
                <w:lang w:val="en"/>
              </w:rPr>
              <w:t xml:space="preserve">The origin and destination must be within 500 </w:t>
            </w:r>
            <w:proofErr w:type="spellStart"/>
            <w:r>
              <w:rPr>
                <w:rFonts w:asciiTheme="minorHAnsi" w:hAnsiTheme="minorHAnsi" w:cs="Helvetica"/>
                <w:color w:val="222222"/>
                <w:sz w:val="16"/>
                <w:szCs w:val="16"/>
                <w:lang w:val="en"/>
              </w:rPr>
              <w:t>metres</w:t>
            </w:r>
            <w:proofErr w:type="spellEnd"/>
            <w:r>
              <w:rPr>
                <w:rFonts w:asciiTheme="minorHAnsi" w:hAnsiTheme="minorHAnsi" w:cs="Helvetica"/>
                <w:color w:val="222222"/>
                <w:sz w:val="16"/>
                <w:szCs w:val="16"/>
                <w:lang w:val="en"/>
              </w:rPr>
              <w:t xml:space="preserve"> of a bus route. </w:t>
            </w:r>
          </w:p>
          <w:p w:rsidR="002A28C0" w:rsidRDefault="002A28C0">
            <w:pPr>
              <w:rPr>
                <w:rFonts w:asciiTheme="minorHAnsi" w:hAnsiTheme="minorHAnsi" w:cs="Helvetica"/>
                <w:color w:val="222222"/>
                <w:sz w:val="16"/>
                <w:szCs w:val="16"/>
                <w:lang w:val="en"/>
              </w:rPr>
            </w:pPr>
          </w:p>
          <w:p w:rsidR="002A28C0" w:rsidRDefault="001362A6">
            <w:pPr>
              <w:rPr>
                <w:rFonts w:asciiTheme="minorHAnsi" w:hAnsiTheme="minorHAnsi" w:cs="Helvetica"/>
                <w:color w:val="222222"/>
                <w:sz w:val="16"/>
                <w:szCs w:val="16"/>
                <w:u w:val="single"/>
                <w:lang w:val="en"/>
              </w:rPr>
            </w:pPr>
            <w:r>
              <w:rPr>
                <w:rFonts w:asciiTheme="minorHAnsi" w:hAnsiTheme="minorHAnsi" w:cs="Helvetica"/>
                <w:color w:val="222222"/>
                <w:sz w:val="16"/>
                <w:szCs w:val="16"/>
                <w:u w:val="single"/>
                <w:lang w:val="en"/>
              </w:rPr>
              <w:t xml:space="preserve">Eligibility Criteria </w:t>
            </w:r>
          </w:p>
          <w:p w:rsidR="002A28C0" w:rsidRDefault="001362A6">
            <w:pPr>
              <w:rPr>
                <w:rFonts w:asciiTheme="minorHAnsi" w:hAnsiTheme="minorHAnsi" w:cs="Helvetica"/>
                <w:color w:val="222222"/>
                <w:sz w:val="16"/>
                <w:szCs w:val="16"/>
                <w:lang w:val="en"/>
              </w:rPr>
            </w:pPr>
            <w:r>
              <w:rPr>
                <w:rFonts w:asciiTheme="minorHAnsi" w:hAnsiTheme="minorHAnsi" w:cs="Helvetica"/>
                <w:color w:val="222222"/>
                <w:sz w:val="16"/>
                <w:szCs w:val="16"/>
                <w:lang w:val="en"/>
              </w:rPr>
              <w:t xml:space="preserve">1. Requires the use of a wheelchair or scooter: </w:t>
            </w:r>
          </w:p>
          <w:p w:rsidR="002A28C0" w:rsidRDefault="001362A6">
            <w:pPr>
              <w:ind w:left="720"/>
              <w:rPr>
                <w:rFonts w:asciiTheme="minorHAnsi" w:hAnsiTheme="minorHAnsi" w:cs="Helvetica"/>
                <w:color w:val="222222"/>
                <w:sz w:val="16"/>
                <w:szCs w:val="16"/>
                <w:lang w:val="en"/>
              </w:rPr>
            </w:pPr>
            <w:r>
              <w:rPr>
                <w:rFonts w:asciiTheme="minorHAnsi" w:hAnsiTheme="minorHAnsi" w:cs="Helvetica"/>
                <w:color w:val="222222"/>
                <w:sz w:val="16"/>
                <w:szCs w:val="16"/>
                <w:lang w:val="en"/>
              </w:rPr>
              <w:t xml:space="preserve">a. On an ongoing basis – unlimited eligibility </w:t>
            </w:r>
          </w:p>
          <w:p w:rsidR="002A28C0" w:rsidRDefault="001362A6">
            <w:pPr>
              <w:ind w:left="720"/>
              <w:rPr>
                <w:rFonts w:asciiTheme="minorHAnsi" w:hAnsiTheme="minorHAnsi" w:cs="Helvetica"/>
                <w:color w:val="222222"/>
                <w:sz w:val="16"/>
                <w:szCs w:val="16"/>
                <w:lang w:val="en"/>
              </w:rPr>
            </w:pPr>
            <w:r>
              <w:rPr>
                <w:rFonts w:asciiTheme="minorHAnsi" w:hAnsiTheme="minorHAnsi" w:cs="Helvetica"/>
                <w:color w:val="222222"/>
                <w:sz w:val="16"/>
                <w:szCs w:val="16"/>
                <w:lang w:val="en"/>
              </w:rPr>
              <w:t xml:space="preserve">b. Until a specific date – eligibility only until the date specified </w:t>
            </w:r>
          </w:p>
          <w:p w:rsidR="002A28C0" w:rsidRDefault="001362A6">
            <w:pPr>
              <w:ind w:left="720"/>
              <w:rPr>
                <w:rFonts w:asciiTheme="minorHAnsi" w:hAnsiTheme="minorHAnsi" w:cs="Helvetica"/>
                <w:color w:val="222222"/>
                <w:sz w:val="16"/>
                <w:szCs w:val="16"/>
                <w:lang w:val="en"/>
              </w:rPr>
            </w:pPr>
            <w:r>
              <w:rPr>
                <w:rFonts w:asciiTheme="minorHAnsi" w:hAnsiTheme="minorHAnsi" w:cs="Helvetica"/>
                <w:color w:val="222222"/>
                <w:sz w:val="16"/>
                <w:szCs w:val="16"/>
                <w:lang w:val="en"/>
              </w:rPr>
              <w:t xml:space="preserve">c. As a result of dialysis treatment-eligibility only for trips to </w:t>
            </w:r>
            <w:r>
              <w:rPr>
                <w:rFonts w:asciiTheme="minorHAnsi" w:hAnsiTheme="minorHAnsi" w:cs="Helvetica"/>
                <w:color w:val="222222"/>
                <w:sz w:val="16"/>
                <w:szCs w:val="16"/>
                <w:lang w:val="en"/>
              </w:rPr>
              <w:t>and from dialysis treatment.</w:t>
            </w:r>
          </w:p>
          <w:p w:rsidR="002A28C0" w:rsidRDefault="001362A6">
            <w:pPr>
              <w:ind w:left="720"/>
              <w:rPr>
                <w:rFonts w:asciiTheme="minorHAnsi" w:hAnsiTheme="minorHAnsi" w:cs="Helvetica"/>
                <w:color w:val="222222"/>
                <w:sz w:val="16"/>
                <w:szCs w:val="16"/>
                <w:lang w:val="en"/>
              </w:rPr>
            </w:pPr>
            <w:r>
              <w:rPr>
                <w:rFonts w:asciiTheme="minorHAnsi" w:hAnsiTheme="minorHAnsi" w:cs="Helvetica"/>
                <w:color w:val="222222"/>
                <w:sz w:val="16"/>
                <w:szCs w:val="16"/>
                <w:lang w:val="en"/>
              </w:rPr>
              <w:t xml:space="preserve"> </w:t>
            </w:r>
          </w:p>
          <w:p w:rsidR="002A28C0" w:rsidRDefault="001362A6">
            <w:pPr>
              <w:rPr>
                <w:rFonts w:asciiTheme="minorHAnsi" w:hAnsiTheme="minorHAnsi" w:cs="Helvetica"/>
                <w:color w:val="222222"/>
                <w:sz w:val="16"/>
                <w:szCs w:val="16"/>
                <w:lang w:val="en"/>
              </w:rPr>
            </w:pPr>
            <w:r>
              <w:rPr>
                <w:rFonts w:asciiTheme="minorHAnsi" w:hAnsiTheme="minorHAnsi" w:cs="Helvetica"/>
                <w:color w:val="222222"/>
                <w:sz w:val="16"/>
                <w:szCs w:val="16"/>
                <w:lang w:val="en"/>
              </w:rPr>
              <w:t xml:space="preserve">2. Unable to walk 175 </w:t>
            </w:r>
            <w:proofErr w:type="spellStart"/>
            <w:r>
              <w:rPr>
                <w:rFonts w:asciiTheme="minorHAnsi" w:hAnsiTheme="minorHAnsi" w:cs="Helvetica"/>
                <w:color w:val="222222"/>
                <w:sz w:val="16"/>
                <w:szCs w:val="16"/>
                <w:lang w:val="en"/>
              </w:rPr>
              <w:t>metres</w:t>
            </w:r>
            <w:proofErr w:type="spellEnd"/>
            <w:r>
              <w:rPr>
                <w:rFonts w:asciiTheme="minorHAnsi" w:hAnsiTheme="minorHAnsi" w:cs="Helvetica"/>
                <w:color w:val="222222"/>
                <w:sz w:val="16"/>
                <w:szCs w:val="16"/>
                <w:lang w:val="en"/>
              </w:rPr>
              <w:t xml:space="preserve"> (575 feet) outside: </w:t>
            </w:r>
          </w:p>
          <w:p w:rsidR="002A28C0" w:rsidRDefault="001362A6">
            <w:pPr>
              <w:ind w:left="720"/>
              <w:rPr>
                <w:rFonts w:asciiTheme="minorHAnsi" w:hAnsiTheme="minorHAnsi" w:cs="Helvetica"/>
                <w:color w:val="222222"/>
                <w:sz w:val="16"/>
                <w:szCs w:val="16"/>
                <w:lang w:val="en"/>
              </w:rPr>
            </w:pPr>
            <w:r>
              <w:rPr>
                <w:rFonts w:asciiTheme="minorHAnsi" w:hAnsiTheme="minorHAnsi" w:cs="Helvetica"/>
                <w:color w:val="222222"/>
                <w:sz w:val="16"/>
                <w:szCs w:val="16"/>
                <w:lang w:val="en"/>
              </w:rPr>
              <w:t xml:space="preserve">a. at all times – unlimited eligibility, or </w:t>
            </w:r>
          </w:p>
          <w:p w:rsidR="002A28C0" w:rsidRDefault="001362A6">
            <w:pPr>
              <w:ind w:left="720"/>
              <w:rPr>
                <w:rFonts w:asciiTheme="minorHAnsi" w:hAnsiTheme="minorHAnsi" w:cs="Helvetica"/>
                <w:color w:val="222222"/>
                <w:sz w:val="16"/>
                <w:szCs w:val="16"/>
                <w:lang w:val="en"/>
              </w:rPr>
            </w:pPr>
            <w:r>
              <w:rPr>
                <w:rFonts w:asciiTheme="minorHAnsi" w:hAnsiTheme="minorHAnsi" w:cs="Helvetica"/>
                <w:color w:val="222222"/>
                <w:sz w:val="16"/>
                <w:szCs w:val="16"/>
                <w:lang w:val="en"/>
              </w:rPr>
              <w:t xml:space="preserve">b. during winter months only – eligibility restricted to the period from October 15th to April 15, or </w:t>
            </w:r>
          </w:p>
          <w:p w:rsidR="002A28C0" w:rsidRDefault="001362A6">
            <w:pPr>
              <w:ind w:left="720"/>
              <w:rPr>
                <w:rFonts w:asciiTheme="minorHAnsi" w:hAnsiTheme="minorHAnsi" w:cs="Helvetica"/>
                <w:color w:val="222222"/>
                <w:sz w:val="16"/>
                <w:szCs w:val="16"/>
                <w:lang w:val="en"/>
              </w:rPr>
            </w:pPr>
            <w:r>
              <w:rPr>
                <w:rFonts w:asciiTheme="minorHAnsi" w:hAnsiTheme="minorHAnsi" w:cs="Helvetica"/>
                <w:color w:val="222222"/>
                <w:sz w:val="16"/>
                <w:szCs w:val="16"/>
                <w:lang w:val="en"/>
              </w:rPr>
              <w:t xml:space="preserve">c. as a result of dialysis </w:t>
            </w:r>
            <w:r>
              <w:rPr>
                <w:rFonts w:asciiTheme="minorHAnsi" w:hAnsiTheme="minorHAnsi" w:cs="Helvetica"/>
                <w:color w:val="222222"/>
                <w:sz w:val="16"/>
                <w:szCs w:val="16"/>
                <w:lang w:val="en"/>
              </w:rPr>
              <w:t xml:space="preserve">treatment – eligibility only for trips to and from dialysis treatment. </w:t>
            </w:r>
          </w:p>
          <w:p w:rsidR="002A28C0" w:rsidRDefault="002A28C0">
            <w:pPr>
              <w:rPr>
                <w:rFonts w:asciiTheme="minorHAnsi" w:hAnsiTheme="minorHAnsi" w:cs="Helvetica"/>
                <w:color w:val="222222"/>
                <w:sz w:val="16"/>
                <w:szCs w:val="16"/>
                <w:lang w:val="en"/>
              </w:rPr>
            </w:pPr>
          </w:p>
          <w:p w:rsidR="002A28C0" w:rsidRDefault="001362A6">
            <w:pPr>
              <w:rPr>
                <w:rFonts w:asciiTheme="minorHAnsi" w:hAnsiTheme="minorHAnsi" w:cs="Helvetica"/>
                <w:color w:val="222222"/>
                <w:sz w:val="16"/>
                <w:szCs w:val="16"/>
                <w:lang w:val="en"/>
              </w:rPr>
            </w:pPr>
            <w:r>
              <w:rPr>
                <w:rFonts w:asciiTheme="minorHAnsi" w:hAnsiTheme="minorHAnsi" w:cs="Helvetica"/>
                <w:color w:val="222222"/>
                <w:sz w:val="16"/>
                <w:szCs w:val="16"/>
                <w:lang w:val="en"/>
              </w:rPr>
              <w:t xml:space="preserve">3. Has 20/200 vision or less, or a visual field of less than 20 degrees in both eyes (legally blind) not corrected by lenses – unlimited eligibility. </w:t>
            </w:r>
          </w:p>
          <w:p w:rsidR="002A28C0" w:rsidRDefault="001362A6">
            <w:pPr>
              <w:rPr>
                <w:rFonts w:asciiTheme="minorHAnsi" w:hAnsiTheme="minorHAnsi" w:cs="Helvetica"/>
                <w:color w:val="222222"/>
                <w:sz w:val="16"/>
                <w:szCs w:val="16"/>
                <w:lang w:val="en"/>
              </w:rPr>
            </w:pPr>
            <w:r>
              <w:rPr>
                <w:rFonts w:asciiTheme="minorHAnsi" w:hAnsiTheme="minorHAnsi" w:cs="Helvetica"/>
                <w:color w:val="222222"/>
                <w:sz w:val="16"/>
                <w:szCs w:val="16"/>
                <w:lang w:val="en"/>
              </w:rPr>
              <w:t>4. Has Alzheimer Disease or Rela</w:t>
            </w:r>
            <w:r>
              <w:rPr>
                <w:rFonts w:asciiTheme="minorHAnsi" w:hAnsiTheme="minorHAnsi" w:cs="Helvetica"/>
                <w:color w:val="222222"/>
                <w:sz w:val="16"/>
                <w:szCs w:val="16"/>
                <w:lang w:val="en"/>
              </w:rPr>
              <w:t xml:space="preserve">ted Dementia (ADRD) which interferes with ability to use the regular fixed route transit system with an equivalent level of independence and safety. </w:t>
            </w:r>
          </w:p>
          <w:p w:rsidR="002A28C0" w:rsidRDefault="002A28C0">
            <w:pPr>
              <w:rPr>
                <w:rFonts w:asciiTheme="minorHAnsi" w:hAnsiTheme="minorHAnsi" w:cs="Helvetica"/>
                <w:color w:val="222222"/>
                <w:sz w:val="16"/>
                <w:szCs w:val="16"/>
                <w:lang w:val="en"/>
              </w:rPr>
            </w:pPr>
          </w:p>
          <w:p w:rsidR="002A28C0" w:rsidRDefault="002A28C0">
            <w:pPr>
              <w:rPr>
                <w:rFonts w:asciiTheme="minorHAnsi" w:hAnsiTheme="minorHAnsi" w:cs="Helvetica"/>
                <w:color w:val="222222"/>
                <w:sz w:val="16"/>
                <w:szCs w:val="16"/>
                <w:lang w:val="en-US"/>
              </w:rPr>
            </w:pPr>
          </w:p>
        </w:tc>
        <w:tc>
          <w:tcPr>
            <w:tcW w:w="3600" w:type="dxa"/>
          </w:tcPr>
          <w:p w:rsidR="002A28C0" w:rsidRDefault="002A28C0">
            <w:pPr>
              <w:ind w:left="340"/>
              <w:rPr>
                <w:rFonts w:asciiTheme="minorHAnsi" w:hAnsiTheme="minorHAnsi"/>
                <w:sz w:val="16"/>
                <w:szCs w:val="16"/>
                <w:lang w:val="en-US"/>
              </w:rPr>
            </w:pPr>
          </w:p>
        </w:tc>
      </w:tr>
      <w:tr w:rsidR="002A28C0">
        <w:tc>
          <w:tcPr>
            <w:tcW w:w="1435" w:type="dxa"/>
          </w:tcPr>
          <w:p w:rsidR="002A28C0" w:rsidRDefault="001362A6">
            <w:pPr>
              <w:rPr>
                <w:rFonts w:asciiTheme="minorHAnsi" w:hAnsiTheme="minorHAnsi"/>
                <w:b/>
                <w:bCs/>
                <w:sz w:val="16"/>
                <w:szCs w:val="16"/>
                <w:lang w:val="en"/>
              </w:rPr>
            </w:pPr>
            <w:r>
              <w:rPr>
                <w:rFonts w:asciiTheme="minorHAnsi" w:hAnsiTheme="minorHAnsi"/>
                <w:b/>
                <w:bCs/>
                <w:sz w:val="16"/>
                <w:szCs w:val="16"/>
                <w:lang w:val="en"/>
              </w:rPr>
              <w:t>Quebec</w:t>
            </w:r>
          </w:p>
        </w:tc>
        <w:tc>
          <w:tcPr>
            <w:tcW w:w="1980" w:type="dxa"/>
          </w:tcPr>
          <w:p w:rsidR="002A28C0" w:rsidRDefault="002A28C0">
            <w:pPr>
              <w:ind w:left="340"/>
              <w:contextualSpacing/>
              <w:rPr>
                <w:rFonts w:asciiTheme="minorHAnsi" w:hAnsiTheme="minorHAnsi"/>
                <w:bCs/>
                <w:sz w:val="16"/>
                <w:szCs w:val="16"/>
                <w:u w:val="single"/>
                <w:lang w:val="en"/>
              </w:rPr>
            </w:pPr>
          </w:p>
        </w:tc>
        <w:tc>
          <w:tcPr>
            <w:tcW w:w="2610" w:type="dxa"/>
          </w:tcPr>
          <w:p w:rsidR="002A28C0" w:rsidRDefault="001362A6">
            <w:pPr>
              <w:rPr>
                <w:rFonts w:asciiTheme="minorHAnsi" w:hAnsiTheme="minorHAnsi" w:cs="Helvetica"/>
                <w:color w:val="222222"/>
                <w:sz w:val="16"/>
                <w:szCs w:val="16"/>
                <w:lang w:val="en"/>
              </w:rPr>
            </w:pPr>
            <w:r>
              <w:rPr>
                <w:rFonts w:asciiTheme="minorHAnsi" w:hAnsiTheme="minorHAnsi" w:cs="Helvetica"/>
                <w:color w:val="222222"/>
                <w:sz w:val="16"/>
                <w:szCs w:val="16"/>
                <w:lang w:val="en"/>
              </w:rPr>
              <w:t xml:space="preserve">No permit is required for the transport of handicapped persons under an agreement between a municipality and a non-profit body organizing a special transport service for handicapped persons under section 48.39 of the Transport Act </w:t>
            </w:r>
          </w:p>
          <w:p w:rsidR="002A28C0" w:rsidRDefault="002A28C0">
            <w:pPr>
              <w:rPr>
                <w:rFonts w:asciiTheme="minorHAnsi" w:hAnsiTheme="minorHAnsi"/>
                <w:sz w:val="16"/>
                <w:szCs w:val="16"/>
                <w:u w:val="single"/>
                <w:lang w:val="en-US"/>
              </w:rPr>
            </w:pPr>
          </w:p>
        </w:tc>
        <w:tc>
          <w:tcPr>
            <w:tcW w:w="4950" w:type="dxa"/>
          </w:tcPr>
          <w:p w:rsidR="002A28C0" w:rsidRDefault="001362A6">
            <w:pPr>
              <w:rPr>
                <w:rFonts w:asciiTheme="minorHAnsi" w:hAnsiTheme="minorHAnsi" w:cs="Helvetica"/>
                <w:color w:val="222222"/>
                <w:sz w:val="16"/>
                <w:szCs w:val="16"/>
                <w:lang w:val="en"/>
              </w:rPr>
            </w:pPr>
            <w:r>
              <w:rPr>
                <w:rFonts w:asciiTheme="minorHAnsi" w:hAnsiTheme="minorHAnsi" w:cs="Helvetica"/>
                <w:color w:val="222222"/>
                <w:sz w:val="16"/>
                <w:szCs w:val="16"/>
                <w:lang w:val="en"/>
              </w:rPr>
              <w:t>The eligibility criteri</w:t>
            </w:r>
            <w:r>
              <w:rPr>
                <w:rFonts w:asciiTheme="minorHAnsi" w:hAnsiTheme="minorHAnsi" w:cs="Helvetica"/>
                <w:color w:val="222222"/>
                <w:sz w:val="16"/>
                <w:szCs w:val="16"/>
                <w:lang w:val="en"/>
              </w:rPr>
              <w:t xml:space="preserve">a for </w:t>
            </w:r>
            <w:proofErr w:type="spellStart"/>
            <w:r>
              <w:rPr>
                <w:rFonts w:asciiTheme="minorHAnsi" w:hAnsiTheme="minorHAnsi" w:cs="Helvetica"/>
                <w:b/>
                <w:color w:val="222222"/>
                <w:sz w:val="16"/>
                <w:szCs w:val="16"/>
                <w:lang w:val="en"/>
              </w:rPr>
              <w:t>ParaTransit</w:t>
            </w:r>
            <w:proofErr w:type="spellEnd"/>
            <w:r>
              <w:rPr>
                <w:rFonts w:asciiTheme="minorHAnsi" w:hAnsiTheme="minorHAnsi" w:cs="Helvetica"/>
                <w:color w:val="222222"/>
                <w:sz w:val="16"/>
                <w:szCs w:val="16"/>
                <w:lang w:val="en"/>
              </w:rPr>
              <w:t xml:space="preserve"> (provincial) are as follows: </w:t>
            </w:r>
          </w:p>
          <w:p w:rsidR="002A28C0" w:rsidRDefault="001362A6">
            <w:pPr>
              <w:rPr>
                <w:rFonts w:asciiTheme="minorHAnsi" w:hAnsiTheme="minorHAnsi" w:cs="Helvetica"/>
                <w:color w:val="222222"/>
                <w:sz w:val="16"/>
                <w:szCs w:val="16"/>
                <w:lang w:val="en"/>
              </w:rPr>
            </w:pPr>
            <w:r>
              <w:rPr>
                <w:rFonts w:asciiTheme="minorHAnsi" w:hAnsiTheme="minorHAnsi" w:cs="Helvetica"/>
                <w:color w:val="222222"/>
                <w:sz w:val="16"/>
                <w:szCs w:val="16"/>
                <w:lang w:val="en"/>
              </w:rPr>
              <w:t xml:space="preserve">• Be a handicapped person, that is, "a person with a deficiency causing a significant and persistent disability (impairment), who is liable to encounter barriers in performing everyday activities </w:t>
            </w:r>
          </w:p>
          <w:p w:rsidR="002A28C0" w:rsidRDefault="001362A6">
            <w:pPr>
              <w:rPr>
                <w:rFonts w:asciiTheme="minorHAnsi" w:hAnsiTheme="minorHAnsi" w:cs="Helvetica"/>
                <w:color w:val="222222"/>
                <w:sz w:val="16"/>
                <w:szCs w:val="16"/>
                <w:lang w:val="en"/>
              </w:rPr>
            </w:pPr>
            <w:r>
              <w:rPr>
                <w:rFonts w:asciiTheme="minorHAnsi" w:hAnsiTheme="minorHAnsi" w:cs="Helvetica"/>
                <w:color w:val="222222"/>
                <w:sz w:val="16"/>
                <w:szCs w:val="16"/>
                <w:lang w:val="en"/>
              </w:rPr>
              <w:t xml:space="preserve">• Have mobility limitations that justify </w:t>
            </w:r>
          </w:p>
          <w:p w:rsidR="002A28C0" w:rsidRDefault="001362A6">
            <w:pPr>
              <w:rPr>
                <w:rFonts w:asciiTheme="minorHAnsi" w:hAnsiTheme="minorHAnsi" w:cs="Helvetica"/>
                <w:color w:val="222222"/>
                <w:sz w:val="16"/>
                <w:szCs w:val="16"/>
                <w:lang w:val="en"/>
              </w:rPr>
            </w:pPr>
            <w:r>
              <w:rPr>
                <w:rFonts w:asciiTheme="minorHAnsi" w:hAnsiTheme="minorHAnsi" w:cs="Helvetica"/>
                <w:color w:val="222222"/>
                <w:sz w:val="16"/>
                <w:szCs w:val="16"/>
                <w:lang w:val="en"/>
              </w:rPr>
              <w:t xml:space="preserve">To benefit from paratransit services, a person first need to subscribe to it. To do so, a person will have to ask a doctor or a rehabilitation professional to fill a specified form on patient’s physical condition. </w:t>
            </w:r>
          </w:p>
          <w:p w:rsidR="002A28C0" w:rsidRDefault="002A28C0">
            <w:pPr>
              <w:rPr>
                <w:rFonts w:asciiTheme="minorHAnsi" w:hAnsiTheme="minorHAnsi" w:cs="Helvetica"/>
                <w:color w:val="222222"/>
                <w:sz w:val="16"/>
                <w:szCs w:val="16"/>
                <w:lang w:val="en-US"/>
              </w:rPr>
            </w:pPr>
          </w:p>
        </w:tc>
        <w:tc>
          <w:tcPr>
            <w:tcW w:w="3600" w:type="dxa"/>
          </w:tcPr>
          <w:p w:rsidR="002A28C0" w:rsidRDefault="002A28C0">
            <w:pPr>
              <w:ind w:left="340"/>
              <w:rPr>
                <w:rFonts w:asciiTheme="minorHAnsi" w:hAnsiTheme="minorHAnsi"/>
                <w:sz w:val="16"/>
                <w:szCs w:val="16"/>
                <w:lang w:val="en-US"/>
              </w:rPr>
            </w:pPr>
          </w:p>
        </w:tc>
      </w:tr>
      <w:tr w:rsidR="002A28C0">
        <w:tc>
          <w:tcPr>
            <w:tcW w:w="1435" w:type="dxa"/>
          </w:tcPr>
          <w:p w:rsidR="002A28C0" w:rsidRDefault="001362A6">
            <w:pPr>
              <w:rPr>
                <w:rFonts w:asciiTheme="minorHAnsi" w:hAnsiTheme="minorHAnsi"/>
                <w:b/>
                <w:bCs/>
                <w:sz w:val="16"/>
                <w:szCs w:val="16"/>
                <w:lang w:val="en"/>
              </w:rPr>
            </w:pPr>
            <w:r>
              <w:rPr>
                <w:rFonts w:asciiTheme="minorHAnsi" w:hAnsiTheme="minorHAnsi"/>
                <w:b/>
                <w:bCs/>
                <w:sz w:val="16"/>
                <w:szCs w:val="16"/>
                <w:lang w:val="en"/>
              </w:rPr>
              <w:t>New Brunswick</w:t>
            </w:r>
          </w:p>
        </w:tc>
        <w:tc>
          <w:tcPr>
            <w:tcW w:w="1980" w:type="dxa"/>
          </w:tcPr>
          <w:p w:rsidR="002A28C0" w:rsidRDefault="002A28C0">
            <w:pPr>
              <w:ind w:left="340"/>
              <w:contextualSpacing/>
              <w:rPr>
                <w:rFonts w:asciiTheme="minorHAnsi" w:hAnsiTheme="minorHAnsi"/>
                <w:bCs/>
                <w:sz w:val="16"/>
                <w:szCs w:val="16"/>
                <w:u w:val="single"/>
                <w:lang w:val="en"/>
              </w:rPr>
            </w:pPr>
          </w:p>
        </w:tc>
        <w:tc>
          <w:tcPr>
            <w:tcW w:w="2610" w:type="dxa"/>
          </w:tcPr>
          <w:p w:rsidR="002A28C0" w:rsidRDefault="002A28C0">
            <w:pPr>
              <w:ind w:left="340"/>
              <w:contextualSpacing/>
              <w:rPr>
                <w:rFonts w:asciiTheme="minorHAnsi" w:hAnsiTheme="minorHAnsi"/>
                <w:sz w:val="16"/>
                <w:szCs w:val="16"/>
                <w:u w:val="single"/>
                <w:lang w:val="en-US"/>
              </w:rPr>
            </w:pPr>
          </w:p>
        </w:tc>
        <w:tc>
          <w:tcPr>
            <w:tcW w:w="4950" w:type="dxa"/>
          </w:tcPr>
          <w:p w:rsidR="002A28C0" w:rsidRDefault="001362A6">
            <w:pPr>
              <w:rPr>
                <w:rFonts w:asciiTheme="minorHAnsi" w:hAnsiTheme="minorHAnsi"/>
                <w:sz w:val="16"/>
                <w:szCs w:val="16"/>
                <w:lang w:val="en-US"/>
              </w:rPr>
            </w:pPr>
            <w:r>
              <w:rPr>
                <w:rFonts w:asciiTheme="minorHAnsi" w:hAnsiTheme="minorHAnsi"/>
                <w:b/>
                <w:bCs/>
                <w:sz w:val="16"/>
                <w:szCs w:val="16"/>
                <w:lang w:val="en-US"/>
              </w:rPr>
              <w:t>Di</w:t>
            </w:r>
            <w:r>
              <w:rPr>
                <w:rFonts w:asciiTheme="minorHAnsi" w:hAnsiTheme="minorHAnsi"/>
                <w:b/>
                <w:sz w:val="16"/>
                <w:szCs w:val="16"/>
                <w:lang w:val="en-US"/>
              </w:rPr>
              <w:t xml:space="preserve">al-A-Ride </w:t>
            </w:r>
            <w:r>
              <w:rPr>
                <w:rFonts w:asciiTheme="minorHAnsi" w:hAnsiTheme="minorHAnsi"/>
                <w:sz w:val="16"/>
                <w:szCs w:val="16"/>
                <w:lang w:val="en-US"/>
              </w:rPr>
              <w:t xml:space="preserve">(municipal) </w:t>
            </w:r>
          </w:p>
          <w:p w:rsidR="002A28C0" w:rsidRDefault="001362A6">
            <w:pPr>
              <w:rPr>
                <w:rFonts w:asciiTheme="minorHAnsi" w:hAnsiTheme="minorHAnsi"/>
                <w:b/>
                <w:sz w:val="16"/>
                <w:szCs w:val="16"/>
                <w:lang w:val="en-US"/>
              </w:rPr>
            </w:pPr>
            <w:r>
              <w:rPr>
                <w:rFonts w:asciiTheme="minorHAnsi" w:hAnsiTheme="minorHAnsi"/>
                <w:sz w:val="16"/>
                <w:szCs w:val="16"/>
                <w:lang w:val="en-US"/>
              </w:rPr>
              <w:t>Dial-A-Ride is a free curb-to-curb transportation service provided for elderly (60+), disabled and low income residents of the City of New Brunswick. It provides transportation to non-emergency medical, mental health, physical therapy appointments and soci</w:t>
            </w:r>
            <w:r>
              <w:rPr>
                <w:rFonts w:asciiTheme="minorHAnsi" w:hAnsiTheme="minorHAnsi"/>
                <w:sz w:val="16"/>
                <w:szCs w:val="16"/>
                <w:lang w:val="en-US"/>
              </w:rPr>
              <w:t xml:space="preserve">al service agencies. </w:t>
            </w:r>
          </w:p>
          <w:p w:rsidR="002A28C0" w:rsidRDefault="001362A6">
            <w:pPr>
              <w:rPr>
                <w:rFonts w:asciiTheme="minorHAnsi" w:hAnsiTheme="minorHAnsi"/>
                <w:b/>
                <w:sz w:val="16"/>
                <w:szCs w:val="16"/>
                <w:lang w:val="en-US"/>
              </w:rPr>
            </w:pPr>
            <w:r>
              <w:rPr>
                <w:rFonts w:asciiTheme="minorHAnsi" w:hAnsiTheme="minorHAnsi"/>
                <w:b/>
                <w:sz w:val="16"/>
                <w:szCs w:val="16"/>
                <w:lang w:val="en-US"/>
              </w:rPr>
              <w:t>Wheelchair Shuttle Service</w:t>
            </w:r>
            <w:r>
              <w:rPr>
                <w:rFonts w:asciiTheme="minorHAnsi" w:hAnsiTheme="minorHAnsi"/>
                <w:sz w:val="16"/>
                <w:szCs w:val="16"/>
                <w:lang w:val="en-US"/>
              </w:rPr>
              <w:t xml:space="preserve"> (municipal)</w:t>
            </w:r>
          </w:p>
          <w:p w:rsidR="002A28C0" w:rsidRDefault="001362A6">
            <w:pPr>
              <w:rPr>
                <w:rFonts w:asciiTheme="minorHAnsi" w:hAnsiTheme="minorHAnsi"/>
                <w:sz w:val="16"/>
                <w:szCs w:val="16"/>
                <w:lang w:val="en-US"/>
              </w:rPr>
            </w:pPr>
            <w:r>
              <w:rPr>
                <w:rFonts w:asciiTheme="minorHAnsi" w:hAnsiTheme="minorHAnsi"/>
                <w:sz w:val="16"/>
                <w:szCs w:val="16"/>
                <w:lang w:val="en-US"/>
              </w:rPr>
              <w:lastRenderedPageBreak/>
              <w:t xml:space="preserve">A shuttle service is available for </w:t>
            </w:r>
            <w:proofErr w:type="spellStart"/>
            <w:r>
              <w:rPr>
                <w:rFonts w:asciiTheme="minorHAnsi" w:hAnsiTheme="minorHAnsi"/>
                <w:sz w:val="16"/>
                <w:szCs w:val="16"/>
                <w:lang w:val="en-US"/>
              </w:rPr>
              <w:t>Kennebecasis</w:t>
            </w:r>
            <w:proofErr w:type="spellEnd"/>
            <w:r>
              <w:rPr>
                <w:rFonts w:asciiTheme="minorHAnsi" w:hAnsiTheme="minorHAnsi"/>
                <w:sz w:val="16"/>
                <w:szCs w:val="16"/>
                <w:lang w:val="en-US"/>
              </w:rPr>
              <w:t xml:space="preserve"> Valley residents who are wheelchair bound wishing to travel within the KV and to Saint John. </w:t>
            </w:r>
          </w:p>
          <w:p w:rsidR="002A28C0" w:rsidRDefault="001362A6">
            <w:pPr>
              <w:rPr>
                <w:rFonts w:asciiTheme="minorHAnsi" w:hAnsiTheme="minorHAnsi"/>
                <w:sz w:val="16"/>
                <w:szCs w:val="16"/>
                <w:lang w:val="en-US"/>
              </w:rPr>
            </w:pPr>
            <w:proofErr w:type="spellStart"/>
            <w:r>
              <w:rPr>
                <w:rFonts w:asciiTheme="minorHAnsi" w:hAnsiTheme="minorHAnsi"/>
                <w:b/>
                <w:sz w:val="16"/>
                <w:szCs w:val="16"/>
                <w:lang w:val="en-US"/>
              </w:rPr>
              <w:t>Handi</w:t>
            </w:r>
            <w:proofErr w:type="spellEnd"/>
            <w:r>
              <w:rPr>
                <w:rFonts w:asciiTheme="minorHAnsi" w:hAnsiTheme="minorHAnsi"/>
                <w:b/>
                <w:sz w:val="16"/>
                <w:szCs w:val="16"/>
                <w:lang w:val="en-US"/>
              </w:rPr>
              <w:t xml:space="preserve">-Bus Service </w:t>
            </w:r>
            <w:r>
              <w:rPr>
                <w:rFonts w:asciiTheme="minorHAnsi" w:hAnsiTheme="minorHAnsi"/>
                <w:sz w:val="16"/>
                <w:szCs w:val="16"/>
                <w:lang w:val="en-US"/>
              </w:rPr>
              <w:t>(municipal)</w:t>
            </w:r>
          </w:p>
          <w:p w:rsidR="002A28C0" w:rsidRDefault="001362A6">
            <w:pPr>
              <w:rPr>
                <w:rFonts w:asciiTheme="minorHAnsi" w:hAnsiTheme="minorHAnsi"/>
                <w:sz w:val="16"/>
                <w:szCs w:val="16"/>
                <w:lang w:val="en-US"/>
              </w:rPr>
            </w:pPr>
            <w:r>
              <w:rPr>
                <w:rFonts w:asciiTheme="minorHAnsi" w:hAnsiTheme="minorHAnsi"/>
                <w:sz w:val="16"/>
                <w:szCs w:val="16"/>
                <w:lang w:val="en-US"/>
              </w:rPr>
              <w:t xml:space="preserve">The Saint John Transit Commission currently has 5 </w:t>
            </w:r>
            <w:proofErr w:type="spellStart"/>
            <w:r>
              <w:rPr>
                <w:rFonts w:asciiTheme="minorHAnsi" w:hAnsiTheme="minorHAnsi"/>
                <w:sz w:val="16"/>
                <w:szCs w:val="16"/>
                <w:lang w:val="en-US"/>
              </w:rPr>
              <w:t>HandiBuses</w:t>
            </w:r>
            <w:proofErr w:type="spellEnd"/>
            <w:r>
              <w:rPr>
                <w:rFonts w:asciiTheme="minorHAnsi" w:hAnsiTheme="minorHAnsi"/>
                <w:sz w:val="16"/>
                <w:szCs w:val="16"/>
                <w:lang w:val="en-US"/>
              </w:rPr>
              <w:t xml:space="preserve"> on the road plus 1 bus for backup. These buses are operated by Independence Plus, Inc., a non-profit charitable organization</w:t>
            </w:r>
          </w:p>
          <w:p w:rsidR="002A28C0" w:rsidRDefault="002A28C0">
            <w:pPr>
              <w:rPr>
                <w:rFonts w:asciiTheme="minorHAnsi" w:hAnsiTheme="minorHAnsi" w:cs="Helvetica"/>
                <w:color w:val="222222"/>
                <w:sz w:val="16"/>
                <w:szCs w:val="16"/>
                <w:lang w:val="en"/>
              </w:rPr>
            </w:pPr>
          </w:p>
        </w:tc>
        <w:tc>
          <w:tcPr>
            <w:tcW w:w="3600" w:type="dxa"/>
          </w:tcPr>
          <w:p w:rsidR="002A28C0" w:rsidRDefault="002A28C0">
            <w:pPr>
              <w:ind w:left="340"/>
              <w:rPr>
                <w:rFonts w:asciiTheme="minorHAnsi" w:hAnsiTheme="minorHAnsi"/>
                <w:sz w:val="16"/>
                <w:szCs w:val="16"/>
                <w:lang w:val="en-US"/>
              </w:rPr>
            </w:pPr>
          </w:p>
        </w:tc>
      </w:tr>
      <w:tr w:rsidR="002A28C0">
        <w:tc>
          <w:tcPr>
            <w:tcW w:w="1435" w:type="dxa"/>
          </w:tcPr>
          <w:p w:rsidR="002A28C0" w:rsidRDefault="001362A6">
            <w:pPr>
              <w:rPr>
                <w:rFonts w:asciiTheme="minorHAnsi" w:hAnsiTheme="minorHAnsi"/>
                <w:b/>
                <w:bCs/>
                <w:sz w:val="16"/>
                <w:szCs w:val="16"/>
                <w:lang w:val="en"/>
              </w:rPr>
            </w:pPr>
            <w:r>
              <w:rPr>
                <w:rFonts w:asciiTheme="minorHAnsi" w:hAnsiTheme="minorHAnsi"/>
                <w:b/>
                <w:bCs/>
                <w:sz w:val="16"/>
                <w:szCs w:val="16"/>
                <w:lang w:val="en"/>
              </w:rPr>
              <w:t>Nova Scotia</w:t>
            </w:r>
          </w:p>
        </w:tc>
        <w:tc>
          <w:tcPr>
            <w:tcW w:w="1980" w:type="dxa"/>
          </w:tcPr>
          <w:p w:rsidR="002A28C0" w:rsidRDefault="002A28C0">
            <w:pPr>
              <w:ind w:left="340"/>
              <w:contextualSpacing/>
              <w:rPr>
                <w:rFonts w:asciiTheme="minorHAnsi" w:hAnsiTheme="minorHAnsi"/>
                <w:bCs/>
                <w:sz w:val="16"/>
                <w:szCs w:val="16"/>
                <w:u w:val="single"/>
                <w:lang w:val="en"/>
              </w:rPr>
            </w:pPr>
          </w:p>
        </w:tc>
        <w:tc>
          <w:tcPr>
            <w:tcW w:w="2610" w:type="dxa"/>
          </w:tcPr>
          <w:p w:rsidR="002A28C0" w:rsidRDefault="002A28C0">
            <w:pPr>
              <w:ind w:left="340"/>
              <w:contextualSpacing/>
              <w:rPr>
                <w:rFonts w:asciiTheme="minorHAnsi" w:hAnsiTheme="minorHAnsi"/>
                <w:sz w:val="16"/>
                <w:szCs w:val="16"/>
                <w:u w:val="single"/>
                <w:lang w:val="en-US"/>
              </w:rPr>
            </w:pPr>
          </w:p>
        </w:tc>
        <w:tc>
          <w:tcPr>
            <w:tcW w:w="4950" w:type="dxa"/>
          </w:tcPr>
          <w:p w:rsidR="002A28C0" w:rsidRDefault="001362A6">
            <w:pPr>
              <w:rPr>
                <w:rFonts w:asciiTheme="minorHAnsi" w:hAnsiTheme="minorHAnsi"/>
                <w:sz w:val="16"/>
                <w:szCs w:val="16"/>
                <w:lang w:val="en-US"/>
              </w:rPr>
            </w:pPr>
            <w:r>
              <w:rPr>
                <w:rFonts w:asciiTheme="minorHAnsi" w:hAnsiTheme="minorHAnsi"/>
                <w:b/>
                <w:sz w:val="16"/>
                <w:szCs w:val="16"/>
                <w:lang w:val="en-US"/>
              </w:rPr>
              <w:t xml:space="preserve">Halifax Transit – Access a Bus </w:t>
            </w:r>
            <w:r>
              <w:rPr>
                <w:rFonts w:asciiTheme="minorHAnsi" w:hAnsiTheme="minorHAnsi"/>
                <w:sz w:val="16"/>
                <w:szCs w:val="16"/>
                <w:lang w:val="en-US"/>
              </w:rPr>
              <w:t xml:space="preserve">(municipal) </w:t>
            </w:r>
          </w:p>
          <w:p w:rsidR="002A28C0" w:rsidRDefault="001362A6">
            <w:pPr>
              <w:rPr>
                <w:rFonts w:asciiTheme="minorHAnsi" w:hAnsiTheme="minorHAnsi"/>
                <w:sz w:val="16"/>
                <w:szCs w:val="16"/>
                <w:lang w:val="en-US"/>
              </w:rPr>
            </w:pPr>
            <w:r>
              <w:rPr>
                <w:rFonts w:asciiTheme="minorHAnsi" w:hAnsiTheme="minorHAnsi"/>
                <w:sz w:val="16"/>
                <w:szCs w:val="16"/>
                <w:lang w:val="en-US"/>
              </w:rPr>
              <w:t>Halifax T</w:t>
            </w:r>
            <w:r>
              <w:rPr>
                <w:rFonts w:asciiTheme="minorHAnsi" w:hAnsiTheme="minorHAnsi"/>
                <w:sz w:val="16"/>
                <w:szCs w:val="16"/>
                <w:lang w:val="en-US"/>
              </w:rPr>
              <w:t xml:space="preserve">ransit's Access-A-Bus service is a shared ride, door-to-door, transit service for persons who are unable to use the conventional transit system due to physical or cognitive disabilities and are declared eligible through a registration process. </w:t>
            </w:r>
          </w:p>
          <w:p w:rsidR="002A28C0" w:rsidRDefault="002A28C0">
            <w:pPr>
              <w:rPr>
                <w:rFonts w:asciiTheme="minorHAnsi" w:hAnsiTheme="minorHAnsi" w:cs="Helvetica"/>
                <w:color w:val="222222"/>
                <w:sz w:val="16"/>
                <w:szCs w:val="16"/>
                <w:lang w:val="en-US"/>
              </w:rPr>
            </w:pPr>
          </w:p>
        </w:tc>
        <w:tc>
          <w:tcPr>
            <w:tcW w:w="3600" w:type="dxa"/>
          </w:tcPr>
          <w:p w:rsidR="002A28C0" w:rsidRDefault="002A28C0">
            <w:pPr>
              <w:ind w:left="340"/>
              <w:rPr>
                <w:rFonts w:asciiTheme="minorHAnsi" w:hAnsiTheme="minorHAnsi"/>
                <w:sz w:val="16"/>
                <w:szCs w:val="16"/>
                <w:lang w:val="en-US"/>
              </w:rPr>
            </w:pPr>
          </w:p>
        </w:tc>
      </w:tr>
      <w:tr w:rsidR="002A28C0">
        <w:tc>
          <w:tcPr>
            <w:tcW w:w="1435" w:type="dxa"/>
          </w:tcPr>
          <w:p w:rsidR="002A28C0" w:rsidRDefault="001362A6">
            <w:pPr>
              <w:rPr>
                <w:rFonts w:asciiTheme="minorHAnsi" w:hAnsiTheme="minorHAnsi"/>
                <w:b/>
                <w:bCs/>
                <w:sz w:val="16"/>
                <w:szCs w:val="16"/>
                <w:lang w:val="en"/>
              </w:rPr>
            </w:pPr>
            <w:r>
              <w:rPr>
                <w:rFonts w:asciiTheme="minorHAnsi" w:hAnsiTheme="minorHAnsi"/>
                <w:b/>
                <w:bCs/>
                <w:sz w:val="16"/>
                <w:szCs w:val="16"/>
                <w:lang w:val="en"/>
              </w:rPr>
              <w:t>Newfound</w:t>
            </w:r>
            <w:r>
              <w:rPr>
                <w:rFonts w:asciiTheme="minorHAnsi" w:hAnsiTheme="minorHAnsi"/>
                <w:b/>
                <w:bCs/>
                <w:sz w:val="16"/>
                <w:szCs w:val="16"/>
                <w:lang w:val="en"/>
              </w:rPr>
              <w:t>land &amp; Labrador</w:t>
            </w:r>
          </w:p>
        </w:tc>
        <w:tc>
          <w:tcPr>
            <w:tcW w:w="1980" w:type="dxa"/>
          </w:tcPr>
          <w:p w:rsidR="002A28C0" w:rsidRDefault="002A28C0">
            <w:pPr>
              <w:ind w:left="340"/>
              <w:contextualSpacing/>
              <w:rPr>
                <w:rFonts w:asciiTheme="minorHAnsi" w:hAnsiTheme="minorHAnsi"/>
                <w:bCs/>
                <w:sz w:val="16"/>
                <w:szCs w:val="16"/>
                <w:u w:val="single"/>
                <w:lang w:val="en"/>
              </w:rPr>
            </w:pPr>
          </w:p>
        </w:tc>
        <w:tc>
          <w:tcPr>
            <w:tcW w:w="2610" w:type="dxa"/>
          </w:tcPr>
          <w:p w:rsidR="002A28C0" w:rsidRDefault="002A28C0">
            <w:pPr>
              <w:ind w:left="340"/>
              <w:contextualSpacing/>
              <w:rPr>
                <w:rFonts w:asciiTheme="minorHAnsi" w:hAnsiTheme="minorHAnsi"/>
                <w:sz w:val="16"/>
                <w:szCs w:val="16"/>
                <w:u w:val="single"/>
                <w:lang w:val="en-US"/>
              </w:rPr>
            </w:pPr>
          </w:p>
        </w:tc>
        <w:tc>
          <w:tcPr>
            <w:tcW w:w="4950" w:type="dxa"/>
          </w:tcPr>
          <w:p w:rsidR="002A28C0" w:rsidRDefault="001362A6">
            <w:pPr>
              <w:rPr>
                <w:rFonts w:asciiTheme="minorHAnsi" w:hAnsiTheme="minorHAnsi"/>
                <w:bCs/>
                <w:sz w:val="16"/>
                <w:szCs w:val="16"/>
                <w:lang w:val="en-US"/>
              </w:rPr>
            </w:pPr>
            <w:proofErr w:type="spellStart"/>
            <w:r>
              <w:rPr>
                <w:rFonts w:asciiTheme="minorHAnsi" w:hAnsiTheme="minorHAnsi"/>
                <w:b/>
                <w:bCs/>
                <w:sz w:val="16"/>
                <w:szCs w:val="16"/>
                <w:lang w:val="en-US"/>
              </w:rPr>
              <w:t>GoBus</w:t>
            </w:r>
            <w:proofErr w:type="spellEnd"/>
            <w:r>
              <w:rPr>
                <w:rFonts w:asciiTheme="minorHAnsi" w:hAnsiTheme="minorHAnsi"/>
                <w:b/>
                <w:bCs/>
                <w:sz w:val="16"/>
                <w:szCs w:val="16"/>
                <w:lang w:val="en-US"/>
              </w:rPr>
              <w:t xml:space="preserve"> - Accessible Transit </w:t>
            </w:r>
            <w:r>
              <w:rPr>
                <w:rFonts w:asciiTheme="minorHAnsi" w:hAnsiTheme="minorHAnsi"/>
                <w:bCs/>
                <w:sz w:val="16"/>
                <w:szCs w:val="16"/>
                <w:lang w:val="en-US"/>
              </w:rPr>
              <w:t>(municipal)</w:t>
            </w:r>
          </w:p>
          <w:p w:rsidR="002A28C0" w:rsidRDefault="001362A6">
            <w:pPr>
              <w:rPr>
                <w:rFonts w:asciiTheme="minorHAnsi" w:hAnsiTheme="minorHAnsi"/>
                <w:sz w:val="16"/>
                <w:szCs w:val="16"/>
                <w:lang w:val="en-US"/>
              </w:rPr>
            </w:pPr>
            <w:proofErr w:type="spellStart"/>
            <w:r>
              <w:rPr>
                <w:rFonts w:asciiTheme="minorHAnsi" w:hAnsiTheme="minorHAnsi"/>
                <w:sz w:val="16"/>
                <w:szCs w:val="16"/>
                <w:lang w:val="en-US"/>
              </w:rPr>
              <w:t>GoBus</w:t>
            </w:r>
            <w:proofErr w:type="spellEnd"/>
            <w:r>
              <w:rPr>
                <w:rFonts w:asciiTheme="minorHAnsi" w:hAnsiTheme="minorHAnsi"/>
                <w:sz w:val="16"/>
                <w:szCs w:val="16"/>
                <w:lang w:val="en-US"/>
              </w:rPr>
              <w:t xml:space="preserve"> Accessible Transit is the St. John's area para-transit system. </w:t>
            </w:r>
          </w:p>
          <w:p w:rsidR="002A28C0" w:rsidRDefault="001362A6">
            <w:pPr>
              <w:rPr>
                <w:rFonts w:asciiTheme="minorHAnsi" w:hAnsiTheme="minorHAnsi"/>
                <w:sz w:val="16"/>
                <w:szCs w:val="16"/>
                <w:lang w:val="en-US"/>
              </w:rPr>
            </w:pPr>
            <w:r>
              <w:rPr>
                <w:rFonts w:asciiTheme="minorHAnsi" w:hAnsiTheme="minorHAnsi"/>
                <w:sz w:val="16"/>
                <w:szCs w:val="16"/>
                <w:lang w:val="en-US"/>
              </w:rPr>
              <w:t xml:space="preserve">To use the </w:t>
            </w:r>
            <w:proofErr w:type="spellStart"/>
            <w:r>
              <w:rPr>
                <w:rFonts w:asciiTheme="minorHAnsi" w:hAnsiTheme="minorHAnsi"/>
                <w:sz w:val="16"/>
                <w:szCs w:val="16"/>
                <w:lang w:val="en-US"/>
              </w:rPr>
              <w:t>GoBus</w:t>
            </w:r>
            <w:proofErr w:type="spellEnd"/>
            <w:r>
              <w:rPr>
                <w:rFonts w:asciiTheme="minorHAnsi" w:hAnsiTheme="minorHAnsi"/>
                <w:sz w:val="16"/>
                <w:szCs w:val="16"/>
                <w:lang w:val="en-US"/>
              </w:rPr>
              <w:t xml:space="preserve">, you must be deemed eligible. Examples of people who are eligible are those who, because of a disability, are unable with dignity to: </w:t>
            </w:r>
          </w:p>
          <w:p w:rsidR="002A28C0" w:rsidRDefault="001362A6">
            <w:pPr>
              <w:rPr>
                <w:rFonts w:asciiTheme="minorHAnsi" w:hAnsiTheme="minorHAnsi"/>
                <w:sz w:val="16"/>
                <w:szCs w:val="16"/>
                <w:lang w:val="en-US"/>
              </w:rPr>
            </w:pPr>
            <w:r>
              <w:rPr>
                <w:rFonts w:asciiTheme="minorHAnsi" w:hAnsiTheme="minorHAnsi"/>
                <w:sz w:val="16"/>
                <w:szCs w:val="16"/>
                <w:lang w:val="en-US"/>
              </w:rPr>
              <w:t xml:space="preserve">1. Board, ride or disembark from a </w:t>
            </w:r>
            <w:proofErr w:type="spellStart"/>
            <w:r>
              <w:rPr>
                <w:rFonts w:asciiTheme="minorHAnsi" w:hAnsiTheme="minorHAnsi"/>
                <w:sz w:val="16"/>
                <w:szCs w:val="16"/>
                <w:lang w:val="en-US"/>
              </w:rPr>
              <w:t>Metrobus</w:t>
            </w:r>
            <w:proofErr w:type="spellEnd"/>
            <w:r>
              <w:rPr>
                <w:rFonts w:asciiTheme="minorHAnsi" w:hAnsiTheme="minorHAnsi"/>
                <w:sz w:val="16"/>
                <w:szCs w:val="16"/>
                <w:lang w:val="en-US"/>
              </w:rPr>
              <w:t xml:space="preserve"> due to the fact that the system has not yet been made fully accessible; </w:t>
            </w:r>
          </w:p>
          <w:p w:rsidR="002A28C0" w:rsidRDefault="001362A6">
            <w:pPr>
              <w:rPr>
                <w:rFonts w:asciiTheme="minorHAnsi" w:hAnsiTheme="minorHAnsi"/>
                <w:sz w:val="16"/>
                <w:szCs w:val="16"/>
                <w:lang w:val="en-US"/>
              </w:rPr>
            </w:pPr>
            <w:r>
              <w:rPr>
                <w:rFonts w:asciiTheme="minorHAnsi" w:hAnsiTheme="minorHAnsi"/>
                <w:sz w:val="16"/>
                <w:szCs w:val="16"/>
                <w:lang w:val="en-US"/>
              </w:rPr>
              <w:t xml:space="preserve">2. </w:t>
            </w:r>
            <w:r>
              <w:rPr>
                <w:rFonts w:asciiTheme="minorHAnsi" w:hAnsiTheme="minorHAnsi"/>
                <w:sz w:val="16"/>
                <w:szCs w:val="16"/>
                <w:lang w:val="en-US"/>
              </w:rPr>
              <w:t>Use the conventional transit system due to visual, cognitive or mental health disabilities or the nature of the person’s disability;</w:t>
            </w:r>
          </w:p>
          <w:p w:rsidR="002A28C0" w:rsidRDefault="001362A6">
            <w:pPr>
              <w:rPr>
                <w:rFonts w:asciiTheme="minorHAnsi" w:hAnsiTheme="minorHAnsi"/>
                <w:sz w:val="16"/>
                <w:szCs w:val="16"/>
                <w:lang w:val="en-US"/>
              </w:rPr>
            </w:pPr>
            <w:r>
              <w:rPr>
                <w:rFonts w:asciiTheme="minorHAnsi" w:hAnsiTheme="minorHAnsi"/>
                <w:sz w:val="16"/>
                <w:szCs w:val="16"/>
                <w:lang w:val="en-US"/>
              </w:rPr>
              <w:t xml:space="preserve"> 3. Reach boarding locations, ride and disembark from the vehicles even if they are fully accessible. Individuals considere</w:t>
            </w:r>
            <w:r>
              <w:rPr>
                <w:rFonts w:asciiTheme="minorHAnsi" w:hAnsiTheme="minorHAnsi"/>
                <w:sz w:val="16"/>
                <w:szCs w:val="16"/>
                <w:lang w:val="en-US"/>
              </w:rPr>
              <w:t xml:space="preserve">d Permanent users by the </w:t>
            </w:r>
            <w:proofErr w:type="spellStart"/>
            <w:r>
              <w:rPr>
                <w:rFonts w:asciiTheme="minorHAnsi" w:hAnsiTheme="minorHAnsi"/>
                <w:sz w:val="16"/>
                <w:szCs w:val="16"/>
                <w:lang w:val="en-US"/>
              </w:rPr>
              <w:t>GoBus</w:t>
            </w:r>
            <w:proofErr w:type="spellEnd"/>
            <w:r>
              <w:rPr>
                <w:rFonts w:asciiTheme="minorHAnsi" w:hAnsiTheme="minorHAnsi"/>
                <w:sz w:val="16"/>
                <w:szCs w:val="16"/>
                <w:lang w:val="en-US"/>
              </w:rPr>
              <w:t xml:space="preserve"> Accessible Transit Office will not have to provide any further eligibility information following initial application.</w:t>
            </w:r>
          </w:p>
          <w:p w:rsidR="002A28C0" w:rsidRDefault="002A28C0">
            <w:pPr>
              <w:rPr>
                <w:rFonts w:asciiTheme="minorHAnsi" w:hAnsiTheme="minorHAnsi"/>
                <w:sz w:val="16"/>
                <w:szCs w:val="16"/>
                <w:lang w:val="en-US"/>
              </w:rPr>
            </w:pPr>
          </w:p>
          <w:p w:rsidR="002A28C0" w:rsidRDefault="001362A6">
            <w:pPr>
              <w:rPr>
                <w:rFonts w:asciiTheme="minorHAnsi" w:hAnsiTheme="minorHAnsi"/>
                <w:b/>
                <w:sz w:val="16"/>
                <w:szCs w:val="16"/>
                <w:lang w:val="en-US"/>
              </w:rPr>
            </w:pPr>
            <w:r>
              <w:rPr>
                <w:rFonts w:asciiTheme="minorHAnsi" w:hAnsiTheme="minorHAnsi"/>
                <w:sz w:val="16"/>
                <w:szCs w:val="16"/>
                <w:lang w:val="en-US"/>
              </w:rPr>
              <w:t xml:space="preserve"> </w:t>
            </w:r>
            <w:r>
              <w:rPr>
                <w:rFonts w:asciiTheme="minorHAnsi" w:hAnsiTheme="minorHAnsi"/>
                <w:b/>
                <w:sz w:val="16"/>
                <w:szCs w:val="16"/>
                <w:lang w:val="en-US"/>
              </w:rPr>
              <w:t xml:space="preserve">Provisional </w:t>
            </w:r>
            <w:proofErr w:type="spellStart"/>
            <w:r>
              <w:rPr>
                <w:rFonts w:asciiTheme="minorHAnsi" w:hAnsiTheme="minorHAnsi"/>
                <w:b/>
                <w:sz w:val="16"/>
                <w:szCs w:val="16"/>
                <w:lang w:val="en-US"/>
              </w:rPr>
              <w:t>GoBus</w:t>
            </w:r>
            <w:proofErr w:type="spellEnd"/>
            <w:r>
              <w:rPr>
                <w:rFonts w:asciiTheme="minorHAnsi" w:hAnsiTheme="minorHAnsi"/>
                <w:b/>
                <w:sz w:val="16"/>
                <w:szCs w:val="16"/>
                <w:lang w:val="en-US"/>
              </w:rPr>
              <w:t xml:space="preserve"> Eligibility</w:t>
            </w:r>
          </w:p>
          <w:p w:rsidR="002A28C0" w:rsidRDefault="001362A6">
            <w:pPr>
              <w:rPr>
                <w:rFonts w:asciiTheme="minorHAnsi" w:hAnsiTheme="minorHAnsi"/>
                <w:sz w:val="16"/>
                <w:szCs w:val="16"/>
                <w:lang w:val="en-US"/>
              </w:rPr>
            </w:pPr>
            <w:r>
              <w:rPr>
                <w:rFonts w:asciiTheme="minorHAnsi" w:hAnsiTheme="minorHAnsi"/>
                <w:sz w:val="16"/>
                <w:szCs w:val="16"/>
                <w:lang w:val="en-US"/>
              </w:rPr>
              <w:t xml:space="preserve"> The following individuals can become Provisional or Seasonal users of </w:t>
            </w:r>
            <w:proofErr w:type="spellStart"/>
            <w:r>
              <w:rPr>
                <w:rFonts w:asciiTheme="minorHAnsi" w:hAnsiTheme="minorHAnsi"/>
                <w:sz w:val="16"/>
                <w:szCs w:val="16"/>
                <w:lang w:val="en-US"/>
              </w:rPr>
              <w:t>GoBu</w:t>
            </w:r>
            <w:r>
              <w:rPr>
                <w:rFonts w:asciiTheme="minorHAnsi" w:hAnsiTheme="minorHAnsi"/>
                <w:sz w:val="16"/>
                <w:szCs w:val="16"/>
                <w:lang w:val="en-US"/>
              </w:rPr>
              <w:t>s</w:t>
            </w:r>
            <w:proofErr w:type="spellEnd"/>
            <w:r>
              <w:rPr>
                <w:rFonts w:asciiTheme="minorHAnsi" w:hAnsiTheme="minorHAnsi"/>
                <w:sz w:val="16"/>
                <w:szCs w:val="16"/>
                <w:lang w:val="en-US"/>
              </w:rPr>
              <w:t xml:space="preserve"> if they meet the following criteria for provisional eligibility: • Winter weather conditions. Any person can apply for and be granted provisional </w:t>
            </w:r>
            <w:proofErr w:type="spellStart"/>
            <w:r>
              <w:rPr>
                <w:rFonts w:asciiTheme="minorHAnsi" w:hAnsiTheme="minorHAnsi"/>
                <w:sz w:val="16"/>
                <w:szCs w:val="16"/>
                <w:lang w:val="en-US"/>
              </w:rPr>
              <w:t>GoBus</w:t>
            </w:r>
            <w:proofErr w:type="spellEnd"/>
            <w:r>
              <w:rPr>
                <w:rFonts w:asciiTheme="minorHAnsi" w:hAnsiTheme="minorHAnsi"/>
                <w:sz w:val="16"/>
                <w:szCs w:val="16"/>
                <w:lang w:val="en-US"/>
              </w:rPr>
              <w:t xml:space="preserve"> eligibility, in the winter months from November 1 to March 31, as determined by the Accessible Transit</w:t>
            </w:r>
            <w:r>
              <w:rPr>
                <w:rFonts w:asciiTheme="minorHAnsi" w:hAnsiTheme="minorHAnsi"/>
                <w:sz w:val="16"/>
                <w:szCs w:val="16"/>
                <w:lang w:val="en-US"/>
              </w:rPr>
              <w:t xml:space="preserve"> Coordinator, if the individual has specific mobility issues or has temperature sensitivities. The latter condition requires verification by a health care professional. </w:t>
            </w:r>
          </w:p>
          <w:p w:rsidR="002A28C0" w:rsidRDefault="002A28C0">
            <w:pPr>
              <w:rPr>
                <w:rFonts w:asciiTheme="minorHAnsi" w:hAnsiTheme="minorHAnsi"/>
                <w:sz w:val="16"/>
                <w:szCs w:val="16"/>
                <w:lang w:val="en-US"/>
              </w:rPr>
            </w:pPr>
          </w:p>
          <w:p w:rsidR="002A28C0" w:rsidRDefault="001362A6">
            <w:pPr>
              <w:rPr>
                <w:rFonts w:asciiTheme="minorHAnsi" w:hAnsiTheme="minorHAnsi"/>
                <w:b/>
                <w:sz w:val="16"/>
                <w:szCs w:val="16"/>
                <w:lang w:val="en-US"/>
              </w:rPr>
            </w:pPr>
            <w:r>
              <w:rPr>
                <w:rFonts w:asciiTheme="minorHAnsi" w:hAnsiTheme="minorHAnsi"/>
                <w:b/>
                <w:sz w:val="16"/>
                <w:szCs w:val="16"/>
                <w:lang w:val="en-US"/>
              </w:rPr>
              <w:t xml:space="preserve">Temporary </w:t>
            </w:r>
            <w:proofErr w:type="spellStart"/>
            <w:r>
              <w:rPr>
                <w:rFonts w:asciiTheme="minorHAnsi" w:hAnsiTheme="minorHAnsi"/>
                <w:b/>
                <w:sz w:val="16"/>
                <w:szCs w:val="16"/>
                <w:lang w:val="en-US"/>
              </w:rPr>
              <w:t>GoBus</w:t>
            </w:r>
            <w:proofErr w:type="spellEnd"/>
            <w:r>
              <w:rPr>
                <w:rFonts w:asciiTheme="minorHAnsi" w:hAnsiTheme="minorHAnsi"/>
                <w:b/>
                <w:sz w:val="16"/>
                <w:szCs w:val="16"/>
                <w:lang w:val="en-US"/>
              </w:rPr>
              <w:t xml:space="preserve"> Eligibility</w:t>
            </w:r>
          </w:p>
          <w:p w:rsidR="002A28C0" w:rsidRDefault="001362A6">
            <w:pPr>
              <w:rPr>
                <w:rFonts w:asciiTheme="minorHAnsi" w:hAnsiTheme="minorHAnsi"/>
                <w:sz w:val="16"/>
                <w:szCs w:val="16"/>
                <w:lang w:val="en-US"/>
              </w:rPr>
            </w:pPr>
            <w:r>
              <w:rPr>
                <w:rFonts w:asciiTheme="minorHAnsi" w:hAnsiTheme="minorHAnsi"/>
                <w:sz w:val="16"/>
                <w:szCs w:val="16"/>
                <w:lang w:val="en-US"/>
              </w:rPr>
              <w:t xml:space="preserve"> Any person can apply for and be granted temporary </w:t>
            </w:r>
            <w:proofErr w:type="spellStart"/>
            <w:r>
              <w:rPr>
                <w:rFonts w:asciiTheme="minorHAnsi" w:hAnsiTheme="minorHAnsi"/>
                <w:sz w:val="16"/>
                <w:szCs w:val="16"/>
                <w:lang w:val="en-US"/>
              </w:rPr>
              <w:t>GoBus</w:t>
            </w:r>
            <w:proofErr w:type="spellEnd"/>
            <w:r>
              <w:rPr>
                <w:rFonts w:asciiTheme="minorHAnsi" w:hAnsiTheme="minorHAnsi"/>
                <w:sz w:val="16"/>
                <w:szCs w:val="16"/>
                <w:lang w:val="en-US"/>
              </w:rPr>
              <w:t xml:space="preserve"> </w:t>
            </w:r>
            <w:r>
              <w:rPr>
                <w:rFonts w:asciiTheme="minorHAnsi" w:hAnsiTheme="minorHAnsi"/>
                <w:sz w:val="16"/>
                <w:szCs w:val="16"/>
                <w:lang w:val="en-US"/>
              </w:rPr>
              <w:t xml:space="preserve">eligibility, if they meet the full </w:t>
            </w:r>
            <w:proofErr w:type="spellStart"/>
            <w:r>
              <w:rPr>
                <w:rFonts w:asciiTheme="minorHAnsi" w:hAnsiTheme="minorHAnsi"/>
                <w:sz w:val="16"/>
                <w:szCs w:val="16"/>
                <w:lang w:val="en-US"/>
              </w:rPr>
              <w:t>GoBus</w:t>
            </w:r>
            <w:proofErr w:type="spellEnd"/>
            <w:r>
              <w:rPr>
                <w:rFonts w:asciiTheme="minorHAnsi" w:hAnsiTheme="minorHAnsi"/>
                <w:sz w:val="16"/>
                <w:szCs w:val="16"/>
                <w:lang w:val="en-US"/>
              </w:rPr>
              <w:t xml:space="preserve"> Accessible Transit eligibility criteria as listed above but on a temporary basis only. Some examples are: </w:t>
            </w:r>
          </w:p>
          <w:p w:rsidR="002A28C0" w:rsidRDefault="001362A6">
            <w:pPr>
              <w:rPr>
                <w:rFonts w:asciiTheme="minorHAnsi" w:hAnsiTheme="minorHAnsi"/>
                <w:sz w:val="16"/>
                <w:szCs w:val="16"/>
                <w:lang w:val="en-US"/>
              </w:rPr>
            </w:pPr>
            <w:r>
              <w:rPr>
                <w:rFonts w:asciiTheme="minorHAnsi" w:hAnsiTheme="minorHAnsi"/>
                <w:sz w:val="16"/>
                <w:szCs w:val="16"/>
                <w:lang w:val="en-US"/>
              </w:rPr>
              <w:t xml:space="preserve">• Someone with a medical condition such as a broken leg who is temporarily unable to use the </w:t>
            </w:r>
            <w:proofErr w:type="spellStart"/>
            <w:r>
              <w:rPr>
                <w:rFonts w:asciiTheme="minorHAnsi" w:hAnsiTheme="minorHAnsi"/>
                <w:sz w:val="16"/>
                <w:szCs w:val="16"/>
                <w:lang w:val="en-US"/>
              </w:rPr>
              <w:t>Metrobus</w:t>
            </w:r>
            <w:proofErr w:type="spellEnd"/>
            <w:r>
              <w:rPr>
                <w:rFonts w:asciiTheme="minorHAnsi" w:hAnsiTheme="minorHAnsi"/>
                <w:sz w:val="16"/>
                <w:szCs w:val="16"/>
                <w:lang w:val="en-US"/>
              </w:rPr>
              <w:t xml:space="preserve"> servic</w:t>
            </w:r>
            <w:r>
              <w:rPr>
                <w:rFonts w:asciiTheme="minorHAnsi" w:hAnsiTheme="minorHAnsi"/>
                <w:sz w:val="16"/>
                <w:szCs w:val="16"/>
                <w:lang w:val="en-US"/>
              </w:rPr>
              <w:t xml:space="preserve">es; </w:t>
            </w:r>
          </w:p>
          <w:p w:rsidR="002A28C0" w:rsidRDefault="001362A6">
            <w:pPr>
              <w:rPr>
                <w:rFonts w:asciiTheme="minorHAnsi" w:hAnsiTheme="minorHAnsi"/>
                <w:sz w:val="16"/>
                <w:szCs w:val="16"/>
                <w:lang w:val="en-US"/>
              </w:rPr>
            </w:pPr>
            <w:r>
              <w:rPr>
                <w:rFonts w:asciiTheme="minorHAnsi" w:hAnsiTheme="minorHAnsi"/>
                <w:sz w:val="16"/>
                <w:szCs w:val="16"/>
                <w:lang w:val="en-US"/>
              </w:rPr>
              <w:lastRenderedPageBreak/>
              <w:t xml:space="preserve">• Someone who has recently undergone an operation or other medical treatment and who is unable to use the </w:t>
            </w:r>
            <w:proofErr w:type="spellStart"/>
            <w:r>
              <w:rPr>
                <w:rFonts w:asciiTheme="minorHAnsi" w:hAnsiTheme="minorHAnsi"/>
                <w:sz w:val="16"/>
                <w:szCs w:val="16"/>
                <w:lang w:val="en-US"/>
              </w:rPr>
              <w:t>Metrobus</w:t>
            </w:r>
            <w:proofErr w:type="spellEnd"/>
            <w:r>
              <w:rPr>
                <w:rFonts w:asciiTheme="minorHAnsi" w:hAnsiTheme="minorHAnsi"/>
                <w:sz w:val="16"/>
                <w:szCs w:val="16"/>
                <w:lang w:val="en-US"/>
              </w:rPr>
              <w:t xml:space="preserve"> service; </w:t>
            </w:r>
          </w:p>
          <w:p w:rsidR="002A28C0" w:rsidRDefault="001362A6">
            <w:pPr>
              <w:rPr>
                <w:rFonts w:asciiTheme="minorHAnsi" w:hAnsiTheme="minorHAnsi"/>
                <w:sz w:val="16"/>
                <w:szCs w:val="16"/>
                <w:lang w:val="en-US"/>
              </w:rPr>
            </w:pPr>
            <w:r>
              <w:rPr>
                <w:rFonts w:asciiTheme="minorHAnsi" w:hAnsiTheme="minorHAnsi"/>
                <w:sz w:val="16"/>
                <w:szCs w:val="16"/>
                <w:lang w:val="en-US"/>
              </w:rPr>
              <w:t xml:space="preserve">• Someone with a cognitive disability that can be expected to be resolved over time through treatment or medication; </w:t>
            </w:r>
          </w:p>
          <w:p w:rsidR="002A28C0" w:rsidRDefault="001362A6">
            <w:pPr>
              <w:rPr>
                <w:rFonts w:asciiTheme="minorHAnsi" w:hAnsiTheme="minorHAnsi"/>
                <w:sz w:val="16"/>
                <w:szCs w:val="16"/>
                <w:lang w:val="en-US"/>
              </w:rPr>
            </w:pPr>
            <w:r>
              <w:rPr>
                <w:rFonts w:asciiTheme="minorHAnsi" w:hAnsiTheme="minorHAnsi"/>
                <w:sz w:val="16"/>
                <w:szCs w:val="16"/>
                <w:lang w:val="en-US"/>
              </w:rPr>
              <w:t>• Visito</w:t>
            </w:r>
            <w:r>
              <w:rPr>
                <w:rFonts w:asciiTheme="minorHAnsi" w:hAnsiTheme="minorHAnsi"/>
                <w:sz w:val="16"/>
                <w:szCs w:val="16"/>
                <w:lang w:val="en-US"/>
              </w:rPr>
              <w:t xml:space="preserve">rs to the City of St. John's who are valid Accessible Transit users from other jurisdictions. </w:t>
            </w:r>
          </w:p>
          <w:p w:rsidR="002A28C0" w:rsidRDefault="002A28C0">
            <w:pPr>
              <w:autoSpaceDE w:val="0"/>
              <w:autoSpaceDN w:val="0"/>
              <w:adjustRightInd w:val="0"/>
              <w:rPr>
                <w:rFonts w:asciiTheme="minorHAnsi" w:hAnsiTheme="minorHAnsi" w:cs="Helvetica"/>
                <w:color w:val="222222"/>
                <w:sz w:val="16"/>
                <w:szCs w:val="16"/>
                <w:lang w:val="en-US"/>
              </w:rPr>
            </w:pPr>
          </w:p>
        </w:tc>
        <w:tc>
          <w:tcPr>
            <w:tcW w:w="3600" w:type="dxa"/>
          </w:tcPr>
          <w:p w:rsidR="002A28C0" w:rsidRDefault="002A28C0">
            <w:pPr>
              <w:ind w:left="340"/>
              <w:rPr>
                <w:rFonts w:asciiTheme="minorHAnsi" w:hAnsiTheme="minorHAnsi"/>
                <w:sz w:val="16"/>
                <w:szCs w:val="16"/>
                <w:lang w:val="en-US"/>
              </w:rPr>
            </w:pPr>
          </w:p>
        </w:tc>
      </w:tr>
      <w:tr w:rsidR="002A28C0">
        <w:tc>
          <w:tcPr>
            <w:tcW w:w="1435" w:type="dxa"/>
          </w:tcPr>
          <w:p w:rsidR="002A28C0" w:rsidRDefault="001362A6">
            <w:pPr>
              <w:rPr>
                <w:rFonts w:asciiTheme="minorHAnsi" w:hAnsiTheme="minorHAnsi"/>
                <w:b/>
                <w:bCs/>
                <w:sz w:val="16"/>
                <w:szCs w:val="16"/>
                <w:lang w:val="en"/>
              </w:rPr>
            </w:pPr>
            <w:r>
              <w:rPr>
                <w:rFonts w:asciiTheme="minorHAnsi" w:hAnsiTheme="minorHAnsi"/>
                <w:b/>
                <w:bCs/>
                <w:sz w:val="16"/>
                <w:szCs w:val="16"/>
                <w:lang w:val="en"/>
              </w:rPr>
              <w:t>P.E.I</w:t>
            </w:r>
          </w:p>
        </w:tc>
        <w:tc>
          <w:tcPr>
            <w:tcW w:w="1980" w:type="dxa"/>
          </w:tcPr>
          <w:p w:rsidR="002A28C0" w:rsidRDefault="002A28C0">
            <w:pPr>
              <w:ind w:left="340"/>
              <w:contextualSpacing/>
              <w:rPr>
                <w:rFonts w:asciiTheme="minorHAnsi" w:hAnsiTheme="minorHAnsi"/>
                <w:bCs/>
                <w:sz w:val="16"/>
                <w:szCs w:val="16"/>
                <w:u w:val="single"/>
                <w:lang w:val="en"/>
              </w:rPr>
            </w:pPr>
          </w:p>
        </w:tc>
        <w:tc>
          <w:tcPr>
            <w:tcW w:w="2610" w:type="dxa"/>
          </w:tcPr>
          <w:p w:rsidR="002A28C0" w:rsidRDefault="002A28C0">
            <w:pPr>
              <w:ind w:left="340"/>
              <w:contextualSpacing/>
              <w:rPr>
                <w:rFonts w:asciiTheme="minorHAnsi" w:hAnsiTheme="minorHAnsi"/>
                <w:sz w:val="16"/>
                <w:szCs w:val="16"/>
                <w:u w:val="single"/>
                <w:lang w:val="en-US"/>
              </w:rPr>
            </w:pPr>
          </w:p>
        </w:tc>
        <w:tc>
          <w:tcPr>
            <w:tcW w:w="4950" w:type="dxa"/>
          </w:tcPr>
          <w:p w:rsidR="002A28C0" w:rsidRDefault="001362A6">
            <w:pPr>
              <w:rPr>
                <w:rFonts w:asciiTheme="minorHAnsi" w:hAnsiTheme="minorHAnsi"/>
                <w:bCs/>
                <w:sz w:val="16"/>
                <w:szCs w:val="16"/>
                <w:lang w:val="en-US"/>
              </w:rPr>
            </w:pPr>
            <w:r>
              <w:rPr>
                <w:rFonts w:asciiTheme="minorHAnsi" w:hAnsiTheme="minorHAnsi"/>
                <w:b/>
                <w:bCs/>
                <w:sz w:val="16"/>
                <w:szCs w:val="16"/>
                <w:lang w:val="en-US"/>
              </w:rPr>
              <w:t xml:space="preserve">Transportation West Inc. </w:t>
            </w:r>
            <w:r>
              <w:rPr>
                <w:rFonts w:asciiTheme="minorHAnsi" w:hAnsiTheme="minorHAnsi"/>
                <w:bCs/>
                <w:sz w:val="16"/>
                <w:szCs w:val="16"/>
                <w:lang w:val="en-US"/>
              </w:rPr>
              <w:t>(private)</w:t>
            </w:r>
          </w:p>
          <w:p w:rsidR="002A28C0" w:rsidRDefault="001362A6">
            <w:pPr>
              <w:rPr>
                <w:rFonts w:asciiTheme="minorHAnsi" w:hAnsiTheme="minorHAnsi" w:cs="Helvetica"/>
                <w:color w:val="222222"/>
                <w:sz w:val="16"/>
                <w:szCs w:val="16"/>
                <w:lang w:val="en"/>
              </w:rPr>
            </w:pPr>
            <w:proofErr w:type="spellStart"/>
            <w:r>
              <w:rPr>
                <w:rFonts w:asciiTheme="minorHAnsi" w:hAnsiTheme="minorHAnsi"/>
                <w:sz w:val="16"/>
                <w:szCs w:val="16"/>
                <w:lang w:val="en-US"/>
              </w:rPr>
              <w:t>T</w:t>
            </w:r>
            <w:r>
              <w:rPr>
                <w:rFonts w:asciiTheme="minorHAnsi" w:hAnsiTheme="minorHAnsi" w:cs="Helvetica"/>
                <w:color w:val="222222"/>
                <w:sz w:val="16"/>
                <w:szCs w:val="16"/>
                <w:lang w:val="en"/>
              </w:rPr>
              <w:t>his</w:t>
            </w:r>
            <w:proofErr w:type="spellEnd"/>
            <w:r>
              <w:rPr>
                <w:rFonts w:asciiTheme="minorHAnsi" w:hAnsiTheme="minorHAnsi" w:cs="Helvetica"/>
                <w:color w:val="222222"/>
                <w:sz w:val="16"/>
                <w:szCs w:val="16"/>
                <w:lang w:val="en"/>
              </w:rPr>
              <w:t xml:space="preserve"> organization serves those with need in the West prince area. It provides accessible transportation for people with special needs (debilitating conditions, seniors, and people who lack transportation).Its buses are wheelchair. </w:t>
            </w:r>
          </w:p>
          <w:p w:rsidR="002A28C0" w:rsidRDefault="002A28C0">
            <w:pPr>
              <w:rPr>
                <w:rFonts w:asciiTheme="minorHAnsi" w:hAnsiTheme="minorHAnsi" w:cs="Helvetica"/>
                <w:color w:val="222222"/>
                <w:sz w:val="16"/>
                <w:szCs w:val="16"/>
                <w:lang w:val="en"/>
              </w:rPr>
            </w:pPr>
          </w:p>
          <w:p w:rsidR="002A28C0" w:rsidRDefault="001362A6">
            <w:pPr>
              <w:rPr>
                <w:rFonts w:asciiTheme="minorHAnsi" w:hAnsiTheme="minorHAnsi" w:cs="Helvetica"/>
                <w:color w:val="222222"/>
                <w:sz w:val="16"/>
                <w:szCs w:val="16"/>
                <w:lang w:val="en"/>
              </w:rPr>
            </w:pPr>
            <w:r>
              <w:rPr>
                <w:rFonts w:asciiTheme="minorHAnsi" w:hAnsiTheme="minorHAnsi" w:cs="Helvetica"/>
                <w:b/>
                <w:color w:val="222222"/>
                <w:sz w:val="16"/>
                <w:szCs w:val="16"/>
                <w:lang w:val="en"/>
              </w:rPr>
              <w:t>Pat and The Elephant</w:t>
            </w:r>
            <w:r>
              <w:rPr>
                <w:rFonts w:asciiTheme="minorHAnsi" w:hAnsiTheme="minorHAnsi" w:cs="Helvetica"/>
                <w:color w:val="222222"/>
                <w:sz w:val="16"/>
                <w:szCs w:val="16"/>
                <w:lang w:val="en"/>
              </w:rPr>
              <w:t xml:space="preserve"> (priva</w:t>
            </w:r>
            <w:r>
              <w:rPr>
                <w:rFonts w:asciiTheme="minorHAnsi" w:hAnsiTheme="minorHAnsi" w:cs="Helvetica"/>
                <w:color w:val="222222"/>
                <w:sz w:val="16"/>
                <w:szCs w:val="16"/>
                <w:lang w:val="en"/>
              </w:rPr>
              <w:t>te)</w:t>
            </w:r>
          </w:p>
          <w:p w:rsidR="002A28C0" w:rsidRDefault="001362A6">
            <w:pPr>
              <w:rPr>
                <w:rFonts w:asciiTheme="minorHAnsi" w:hAnsiTheme="minorHAnsi" w:cs="Helvetica"/>
                <w:color w:val="222222"/>
                <w:sz w:val="16"/>
                <w:szCs w:val="16"/>
                <w:lang w:val="en"/>
              </w:rPr>
            </w:pPr>
            <w:r>
              <w:rPr>
                <w:rFonts w:asciiTheme="minorHAnsi" w:hAnsiTheme="minorHAnsi" w:cs="Helvetica"/>
                <w:color w:val="222222"/>
                <w:sz w:val="16"/>
                <w:szCs w:val="16"/>
                <w:lang w:val="en"/>
              </w:rPr>
              <w:t xml:space="preserve">This organization provides specialized transportation service for persons with any mobility impairments (visual, physical, etc.), both short and long term impairments. It can be accessed by arrangement. </w:t>
            </w:r>
          </w:p>
          <w:p w:rsidR="002A28C0" w:rsidRDefault="002A28C0">
            <w:pPr>
              <w:rPr>
                <w:rFonts w:asciiTheme="minorHAnsi" w:hAnsiTheme="minorHAnsi" w:cs="Helvetica"/>
                <w:color w:val="222222"/>
                <w:sz w:val="16"/>
                <w:szCs w:val="16"/>
                <w:lang w:val="en"/>
              </w:rPr>
            </w:pPr>
          </w:p>
          <w:p w:rsidR="002A28C0" w:rsidRDefault="001362A6">
            <w:pPr>
              <w:rPr>
                <w:rFonts w:asciiTheme="minorHAnsi" w:hAnsiTheme="minorHAnsi" w:cs="Helvetica"/>
                <w:color w:val="222222"/>
                <w:sz w:val="16"/>
                <w:szCs w:val="16"/>
                <w:lang w:val="en"/>
              </w:rPr>
            </w:pPr>
            <w:r>
              <w:rPr>
                <w:rFonts w:asciiTheme="minorHAnsi" w:hAnsiTheme="minorHAnsi" w:cs="Helvetica"/>
                <w:b/>
                <w:color w:val="222222"/>
                <w:sz w:val="16"/>
                <w:szCs w:val="16"/>
                <w:lang w:val="en"/>
              </w:rPr>
              <w:t>Donna's Transport Ltd.</w:t>
            </w:r>
            <w:r>
              <w:rPr>
                <w:rFonts w:asciiTheme="minorHAnsi" w:hAnsiTheme="minorHAnsi" w:cs="Helvetica"/>
                <w:color w:val="222222"/>
                <w:sz w:val="16"/>
                <w:szCs w:val="16"/>
                <w:lang w:val="en"/>
              </w:rPr>
              <w:t xml:space="preserve"> (not-for-profit)</w:t>
            </w:r>
          </w:p>
          <w:p w:rsidR="002A28C0" w:rsidRDefault="001362A6">
            <w:pPr>
              <w:rPr>
                <w:rFonts w:asciiTheme="minorHAnsi" w:hAnsiTheme="minorHAnsi" w:cs="Helvetica"/>
                <w:color w:val="222222"/>
                <w:sz w:val="16"/>
                <w:szCs w:val="16"/>
                <w:lang w:val="en"/>
              </w:rPr>
            </w:pPr>
            <w:r>
              <w:rPr>
                <w:rFonts w:asciiTheme="minorHAnsi" w:hAnsiTheme="minorHAnsi" w:cs="Helvetica"/>
                <w:color w:val="222222"/>
                <w:sz w:val="16"/>
                <w:szCs w:val="16"/>
                <w:lang w:val="en"/>
              </w:rPr>
              <w:t>This or</w:t>
            </w:r>
            <w:r>
              <w:rPr>
                <w:rFonts w:asciiTheme="minorHAnsi" w:hAnsiTheme="minorHAnsi" w:cs="Helvetica"/>
                <w:color w:val="222222"/>
                <w:sz w:val="16"/>
                <w:szCs w:val="16"/>
                <w:lang w:val="en"/>
              </w:rPr>
              <w:t xml:space="preserve">ganization provides serves for transportation of seniors as well as mentally and physically challenged individuals. It takes people to Charlottetown and </w:t>
            </w:r>
            <w:proofErr w:type="spellStart"/>
            <w:r>
              <w:rPr>
                <w:rFonts w:asciiTheme="minorHAnsi" w:hAnsiTheme="minorHAnsi" w:cs="Helvetica"/>
                <w:color w:val="222222"/>
                <w:sz w:val="16"/>
                <w:szCs w:val="16"/>
                <w:lang w:val="en"/>
              </w:rPr>
              <w:t>Summerside</w:t>
            </w:r>
            <w:proofErr w:type="spellEnd"/>
            <w:r>
              <w:rPr>
                <w:rFonts w:asciiTheme="minorHAnsi" w:hAnsiTheme="minorHAnsi" w:cs="Helvetica"/>
                <w:color w:val="222222"/>
                <w:sz w:val="16"/>
                <w:szCs w:val="16"/>
                <w:lang w:val="en"/>
              </w:rPr>
              <w:t xml:space="preserve"> for medical appointments. </w:t>
            </w:r>
          </w:p>
          <w:p w:rsidR="002A28C0" w:rsidRDefault="002A28C0">
            <w:pPr>
              <w:rPr>
                <w:rFonts w:asciiTheme="minorHAnsi" w:hAnsiTheme="minorHAnsi" w:cs="Helvetica"/>
                <w:color w:val="222222"/>
                <w:sz w:val="16"/>
                <w:szCs w:val="16"/>
                <w:lang w:val="en-US"/>
              </w:rPr>
            </w:pPr>
          </w:p>
        </w:tc>
        <w:tc>
          <w:tcPr>
            <w:tcW w:w="3600" w:type="dxa"/>
          </w:tcPr>
          <w:p w:rsidR="002A28C0" w:rsidRDefault="002A28C0">
            <w:pPr>
              <w:ind w:left="340"/>
              <w:rPr>
                <w:rFonts w:asciiTheme="minorHAnsi" w:hAnsiTheme="minorHAnsi"/>
                <w:sz w:val="16"/>
                <w:szCs w:val="16"/>
                <w:lang w:val="en-US"/>
              </w:rPr>
            </w:pPr>
          </w:p>
        </w:tc>
      </w:tr>
      <w:tr w:rsidR="002A28C0">
        <w:tc>
          <w:tcPr>
            <w:tcW w:w="1435" w:type="dxa"/>
          </w:tcPr>
          <w:p w:rsidR="002A28C0" w:rsidRDefault="001362A6">
            <w:pPr>
              <w:rPr>
                <w:rFonts w:asciiTheme="minorHAnsi" w:hAnsiTheme="minorHAnsi"/>
                <w:b/>
                <w:bCs/>
                <w:sz w:val="16"/>
                <w:szCs w:val="16"/>
                <w:lang w:val="en"/>
              </w:rPr>
            </w:pPr>
            <w:r>
              <w:rPr>
                <w:rFonts w:asciiTheme="minorHAnsi" w:hAnsiTheme="minorHAnsi"/>
                <w:b/>
                <w:bCs/>
                <w:sz w:val="16"/>
                <w:szCs w:val="16"/>
                <w:lang w:val="en"/>
              </w:rPr>
              <w:t>Yukon</w:t>
            </w:r>
          </w:p>
        </w:tc>
        <w:tc>
          <w:tcPr>
            <w:tcW w:w="1980" w:type="dxa"/>
          </w:tcPr>
          <w:p w:rsidR="002A28C0" w:rsidRDefault="002A28C0">
            <w:pPr>
              <w:ind w:left="340"/>
              <w:contextualSpacing/>
              <w:rPr>
                <w:rFonts w:asciiTheme="minorHAnsi" w:hAnsiTheme="minorHAnsi"/>
                <w:bCs/>
                <w:sz w:val="16"/>
                <w:szCs w:val="16"/>
                <w:u w:val="single"/>
                <w:lang w:val="en"/>
              </w:rPr>
            </w:pPr>
          </w:p>
        </w:tc>
        <w:tc>
          <w:tcPr>
            <w:tcW w:w="2610" w:type="dxa"/>
          </w:tcPr>
          <w:p w:rsidR="002A28C0" w:rsidRDefault="002A28C0">
            <w:pPr>
              <w:ind w:left="340"/>
              <w:contextualSpacing/>
              <w:rPr>
                <w:rFonts w:asciiTheme="minorHAnsi" w:hAnsiTheme="minorHAnsi"/>
                <w:sz w:val="16"/>
                <w:szCs w:val="16"/>
                <w:u w:val="single"/>
                <w:lang w:val="en-US"/>
              </w:rPr>
            </w:pPr>
          </w:p>
        </w:tc>
        <w:tc>
          <w:tcPr>
            <w:tcW w:w="4950" w:type="dxa"/>
          </w:tcPr>
          <w:p w:rsidR="002A28C0" w:rsidRDefault="001362A6">
            <w:pPr>
              <w:rPr>
                <w:rFonts w:asciiTheme="minorHAnsi" w:hAnsiTheme="minorHAnsi"/>
                <w:bCs/>
                <w:sz w:val="16"/>
                <w:szCs w:val="16"/>
                <w:lang w:val="en-US"/>
              </w:rPr>
            </w:pPr>
            <w:r>
              <w:rPr>
                <w:rFonts w:asciiTheme="minorHAnsi" w:hAnsiTheme="minorHAnsi"/>
                <w:b/>
                <w:bCs/>
                <w:sz w:val="16"/>
                <w:szCs w:val="16"/>
                <w:lang w:val="en-US"/>
              </w:rPr>
              <w:t xml:space="preserve">Whitehorse Handy Bus System </w:t>
            </w:r>
            <w:r>
              <w:rPr>
                <w:rFonts w:asciiTheme="minorHAnsi" w:hAnsiTheme="minorHAnsi"/>
                <w:bCs/>
                <w:sz w:val="16"/>
                <w:szCs w:val="16"/>
                <w:lang w:val="en-US"/>
              </w:rPr>
              <w:t>(municipal)</w:t>
            </w:r>
          </w:p>
          <w:p w:rsidR="002A28C0" w:rsidRDefault="001362A6">
            <w:pPr>
              <w:rPr>
                <w:rFonts w:asciiTheme="minorHAnsi" w:hAnsiTheme="minorHAnsi" w:cs="Helvetica"/>
                <w:color w:val="222222"/>
                <w:sz w:val="16"/>
                <w:szCs w:val="16"/>
                <w:lang w:val="en"/>
              </w:rPr>
            </w:pPr>
            <w:r>
              <w:rPr>
                <w:rFonts w:asciiTheme="minorHAnsi" w:hAnsiTheme="minorHAnsi" w:cs="Helvetica"/>
                <w:color w:val="222222"/>
                <w:sz w:val="16"/>
                <w:szCs w:val="16"/>
                <w:lang w:val="en"/>
              </w:rPr>
              <w:t xml:space="preserve">The Handy Bus provides safe and secure transportation to persons with mobility difficulties. The bus provides transportation from accessible door to accessible door, and is available on a regular basis if required. </w:t>
            </w:r>
          </w:p>
          <w:p w:rsidR="002A28C0" w:rsidRDefault="001362A6">
            <w:pPr>
              <w:rPr>
                <w:rFonts w:asciiTheme="minorHAnsi" w:hAnsiTheme="minorHAnsi" w:cs="Helvetica"/>
                <w:color w:val="222222"/>
                <w:sz w:val="16"/>
                <w:szCs w:val="16"/>
                <w:lang w:val="en"/>
              </w:rPr>
            </w:pPr>
            <w:r>
              <w:rPr>
                <w:rFonts w:asciiTheme="minorHAnsi" w:hAnsiTheme="minorHAnsi" w:cs="Helvetica"/>
                <w:color w:val="222222"/>
                <w:sz w:val="16"/>
                <w:szCs w:val="16"/>
                <w:lang w:val="en"/>
              </w:rPr>
              <w:t>Applications will be assessed based on t</w:t>
            </w:r>
            <w:r>
              <w:rPr>
                <w:rFonts w:asciiTheme="minorHAnsi" w:hAnsiTheme="minorHAnsi" w:cs="Helvetica"/>
                <w:color w:val="222222"/>
                <w:sz w:val="16"/>
                <w:szCs w:val="16"/>
                <w:lang w:val="en"/>
              </w:rPr>
              <w:t>heir ability to demonstrate that the applicant has a particular disability or medical condition that limits physical, sensory, or cognitive accessibility to the conventional transit system, including getting to and from the transit stop, waiting for a bus,</w:t>
            </w:r>
            <w:r>
              <w:rPr>
                <w:rFonts w:asciiTheme="minorHAnsi" w:hAnsiTheme="minorHAnsi" w:cs="Helvetica"/>
                <w:color w:val="222222"/>
                <w:sz w:val="16"/>
                <w:szCs w:val="16"/>
                <w:lang w:val="en"/>
              </w:rPr>
              <w:t xml:space="preserve"> and riding on the bus. Physical accessibility relates to architectural, design, and environmental characteristics that allow a person to travel from place to place. In particular, assessments will consider: (1) Differing abilities to walk, stand, or sit; </w:t>
            </w:r>
            <w:r>
              <w:rPr>
                <w:rFonts w:asciiTheme="minorHAnsi" w:hAnsiTheme="minorHAnsi" w:cs="Helvetica"/>
                <w:color w:val="222222"/>
                <w:sz w:val="16"/>
                <w:szCs w:val="16"/>
                <w:lang w:val="en"/>
              </w:rPr>
              <w:t>(2) Navigation of environmental barriers; (3) Accommodation of mobility aids; and (4) Any other factor that might affect physical accessibility to the conventional transit system. Sensory accessibility relates to aspects of design and information sharing t</w:t>
            </w:r>
            <w:r>
              <w:rPr>
                <w:rFonts w:asciiTheme="minorHAnsi" w:hAnsiTheme="minorHAnsi" w:cs="Helvetica"/>
                <w:color w:val="222222"/>
                <w:sz w:val="16"/>
                <w:szCs w:val="16"/>
                <w:lang w:val="en"/>
              </w:rPr>
              <w:t>hat allows a person to travel independently. In particular, assessments will consider: (1) Differing abilities to hear and see; (2) The need for special auditory, tactile, or visual information to make travel possible; and (3) Any other factor that might a</w:t>
            </w:r>
            <w:r>
              <w:rPr>
                <w:rFonts w:asciiTheme="minorHAnsi" w:hAnsiTheme="minorHAnsi" w:cs="Helvetica"/>
                <w:color w:val="222222"/>
                <w:sz w:val="16"/>
                <w:szCs w:val="16"/>
                <w:lang w:val="en"/>
              </w:rPr>
              <w:t xml:space="preserve">ffect sensory accessibility to the conventional transit system. Cognitive accessibility relates to the ability of </w:t>
            </w:r>
            <w:r>
              <w:rPr>
                <w:rFonts w:asciiTheme="minorHAnsi" w:hAnsiTheme="minorHAnsi" w:cs="Helvetica"/>
                <w:color w:val="222222"/>
                <w:sz w:val="16"/>
                <w:szCs w:val="16"/>
                <w:lang w:val="en"/>
              </w:rPr>
              <w:lastRenderedPageBreak/>
              <w:t>transportation-related directions, instructions, and signage to help individuals understand and learn. In particular, assessments will conside</w:t>
            </w:r>
            <w:r>
              <w:rPr>
                <w:rFonts w:asciiTheme="minorHAnsi" w:hAnsiTheme="minorHAnsi" w:cs="Helvetica"/>
                <w:color w:val="222222"/>
                <w:sz w:val="16"/>
                <w:szCs w:val="16"/>
                <w:lang w:val="en"/>
              </w:rPr>
              <w:t xml:space="preserve">r: (1) Differing abilities to assess orientation, safety awareness, memory, learning skills, problem solving, and navigation; </w:t>
            </w:r>
          </w:p>
          <w:p w:rsidR="002A28C0" w:rsidRDefault="001362A6">
            <w:pPr>
              <w:rPr>
                <w:rFonts w:asciiTheme="minorHAnsi" w:hAnsiTheme="minorHAnsi" w:cs="Helvetica"/>
                <w:color w:val="222222"/>
                <w:sz w:val="16"/>
                <w:szCs w:val="16"/>
                <w:lang w:val="en"/>
              </w:rPr>
            </w:pPr>
            <w:r>
              <w:rPr>
                <w:rFonts w:asciiTheme="minorHAnsi" w:hAnsiTheme="minorHAnsi" w:cs="Helvetica"/>
                <w:color w:val="222222"/>
                <w:sz w:val="16"/>
                <w:szCs w:val="16"/>
                <w:lang w:val="en"/>
              </w:rPr>
              <w:t>(2) The need for specialized learning to enhance cognitive accessibility; and (3) Any other factor that might affect cognitive ac</w:t>
            </w:r>
            <w:r>
              <w:rPr>
                <w:rFonts w:asciiTheme="minorHAnsi" w:hAnsiTheme="minorHAnsi" w:cs="Helvetica"/>
                <w:color w:val="222222"/>
                <w:sz w:val="16"/>
                <w:szCs w:val="16"/>
                <w:lang w:val="en"/>
              </w:rPr>
              <w:t xml:space="preserve">cessibility to the conventional transit system. Applicants will also be assessed based on their ability to ride the transit system safely and with dignity, even if the rationale does not fall specifically within one of the above accessibility categories. </w:t>
            </w:r>
          </w:p>
          <w:p w:rsidR="002A28C0" w:rsidRDefault="002A28C0">
            <w:pPr>
              <w:rPr>
                <w:rFonts w:asciiTheme="minorHAnsi" w:hAnsiTheme="minorHAnsi" w:cs="Helvetica"/>
                <w:color w:val="222222"/>
                <w:sz w:val="16"/>
                <w:szCs w:val="16"/>
                <w:lang w:val="en"/>
              </w:rPr>
            </w:pPr>
          </w:p>
        </w:tc>
        <w:tc>
          <w:tcPr>
            <w:tcW w:w="3600" w:type="dxa"/>
          </w:tcPr>
          <w:p w:rsidR="002A28C0" w:rsidRDefault="002A28C0">
            <w:pPr>
              <w:ind w:left="340"/>
              <w:rPr>
                <w:rFonts w:asciiTheme="minorHAnsi" w:hAnsiTheme="minorHAnsi"/>
                <w:sz w:val="16"/>
                <w:szCs w:val="16"/>
                <w:lang w:val="en-US"/>
              </w:rPr>
            </w:pPr>
          </w:p>
        </w:tc>
      </w:tr>
      <w:tr w:rsidR="002A28C0">
        <w:tc>
          <w:tcPr>
            <w:tcW w:w="1435" w:type="dxa"/>
          </w:tcPr>
          <w:p w:rsidR="002A28C0" w:rsidRDefault="001362A6">
            <w:pPr>
              <w:rPr>
                <w:rFonts w:asciiTheme="minorHAnsi" w:hAnsiTheme="minorHAnsi"/>
                <w:b/>
                <w:bCs/>
                <w:sz w:val="16"/>
                <w:szCs w:val="16"/>
                <w:lang w:val="en"/>
              </w:rPr>
            </w:pPr>
            <w:r>
              <w:rPr>
                <w:rFonts w:asciiTheme="minorHAnsi" w:hAnsiTheme="minorHAnsi"/>
                <w:b/>
                <w:bCs/>
                <w:sz w:val="16"/>
                <w:szCs w:val="16"/>
                <w:lang w:val="en"/>
              </w:rPr>
              <w:t>Northwest Territories</w:t>
            </w:r>
          </w:p>
        </w:tc>
        <w:tc>
          <w:tcPr>
            <w:tcW w:w="1980" w:type="dxa"/>
          </w:tcPr>
          <w:p w:rsidR="002A28C0" w:rsidRDefault="002A28C0">
            <w:pPr>
              <w:ind w:left="340"/>
              <w:contextualSpacing/>
              <w:rPr>
                <w:rFonts w:asciiTheme="minorHAnsi" w:hAnsiTheme="minorHAnsi"/>
                <w:bCs/>
                <w:sz w:val="16"/>
                <w:szCs w:val="16"/>
                <w:u w:val="single"/>
                <w:lang w:val="en"/>
              </w:rPr>
            </w:pPr>
          </w:p>
        </w:tc>
        <w:tc>
          <w:tcPr>
            <w:tcW w:w="2610" w:type="dxa"/>
          </w:tcPr>
          <w:p w:rsidR="002A28C0" w:rsidRDefault="002A28C0">
            <w:pPr>
              <w:ind w:left="340"/>
              <w:contextualSpacing/>
              <w:rPr>
                <w:rFonts w:asciiTheme="minorHAnsi" w:hAnsiTheme="minorHAnsi"/>
                <w:sz w:val="16"/>
                <w:szCs w:val="16"/>
                <w:u w:val="single"/>
                <w:lang w:val="en-US"/>
              </w:rPr>
            </w:pPr>
          </w:p>
        </w:tc>
        <w:tc>
          <w:tcPr>
            <w:tcW w:w="4950" w:type="dxa"/>
          </w:tcPr>
          <w:p w:rsidR="002A28C0" w:rsidRDefault="001362A6">
            <w:pPr>
              <w:autoSpaceDE w:val="0"/>
              <w:autoSpaceDN w:val="0"/>
              <w:adjustRightInd w:val="0"/>
              <w:rPr>
                <w:rFonts w:asciiTheme="minorHAnsi" w:hAnsiTheme="minorHAnsi" w:cs="Univers 45 Light"/>
                <w:bCs/>
                <w:color w:val="000000"/>
                <w:sz w:val="16"/>
                <w:szCs w:val="16"/>
                <w:lang w:val="en-US"/>
              </w:rPr>
            </w:pPr>
            <w:r>
              <w:rPr>
                <w:rFonts w:asciiTheme="minorHAnsi" w:hAnsiTheme="minorHAnsi" w:cs="Univers 45 Light"/>
                <w:b/>
                <w:bCs/>
                <w:color w:val="000000"/>
                <w:sz w:val="16"/>
                <w:szCs w:val="16"/>
                <w:lang w:val="en-US"/>
              </w:rPr>
              <w:t xml:space="preserve">Yellowknife Accessible Transportation System (YATS), City of Yellowknife </w:t>
            </w:r>
            <w:r>
              <w:rPr>
                <w:rFonts w:asciiTheme="minorHAnsi" w:hAnsiTheme="minorHAnsi" w:cs="Univers 45 Light"/>
                <w:bCs/>
                <w:color w:val="000000"/>
                <w:sz w:val="16"/>
                <w:szCs w:val="16"/>
                <w:lang w:val="en-US"/>
              </w:rPr>
              <w:t>(municipal)</w:t>
            </w:r>
          </w:p>
          <w:p w:rsidR="002A28C0" w:rsidRDefault="001362A6">
            <w:pPr>
              <w:autoSpaceDE w:val="0"/>
              <w:autoSpaceDN w:val="0"/>
              <w:adjustRightInd w:val="0"/>
              <w:rPr>
                <w:rFonts w:asciiTheme="minorHAnsi" w:hAnsiTheme="minorHAnsi" w:cs="Helvetica"/>
                <w:color w:val="222222"/>
                <w:sz w:val="16"/>
                <w:szCs w:val="16"/>
                <w:lang w:val="en"/>
              </w:rPr>
            </w:pPr>
            <w:r>
              <w:rPr>
                <w:rFonts w:asciiTheme="minorHAnsi" w:hAnsiTheme="minorHAnsi" w:cs="Helvetica"/>
                <w:color w:val="222222"/>
                <w:sz w:val="16"/>
                <w:szCs w:val="16"/>
                <w:lang w:val="en"/>
              </w:rPr>
              <w:t>Provides accessible door to accessible door service for persons who are unable to board, ride or disembark the fixed route transit system with safety and dignity due to a temporary or permanent physical or functional disability. All users are required to p</w:t>
            </w:r>
            <w:r>
              <w:rPr>
                <w:rFonts w:asciiTheme="minorHAnsi" w:hAnsiTheme="minorHAnsi" w:cs="Helvetica"/>
                <w:color w:val="222222"/>
                <w:sz w:val="16"/>
                <w:szCs w:val="16"/>
                <w:lang w:val="en"/>
              </w:rPr>
              <w:t xml:space="preserve">re-register by submitting an application form signed by a health care professional. </w:t>
            </w:r>
          </w:p>
          <w:p w:rsidR="002A28C0" w:rsidRDefault="002A28C0">
            <w:pPr>
              <w:rPr>
                <w:rFonts w:asciiTheme="minorHAnsi" w:hAnsiTheme="minorHAnsi" w:cs="Helvetica"/>
                <w:color w:val="222222"/>
                <w:sz w:val="16"/>
                <w:szCs w:val="16"/>
                <w:lang w:val="en-US"/>
              </w:rPr>
            </w:pPr>
          </w:p>
        </w:tc>
        <w:tc>
          <w:tcPr>
            <w:tcW w:w="3600" w:type="dxa"/>
          </w:tcPr>
          <w:p w:rsidR="002A28C0" w:rsidRDefault="002A28C0">
            <w:pPr>
              <w:ind w:left="340"/>
              <w:rPr>
                <w:rFonts w:asciiTheme="minorHAnsi" w:hAnsiTheme="minorHAnsi"/>
                <w:sz w:val="16"/>
                <w:szCs w:val="16"/>
                <w:lang w:val="en-US"/>
              </w:rPr>
            </w:pPr>
          </w:p>
        </w:tc>
      </w:tr>
      <w:tr w:rsidR="002A28C0">
        <w:tc>
          <w:tcPr>
            <w:tcW w:w="1435" w:type="dxa"/>
          </w:tcPr>
          <w:p w:rsidR="002A28C0" w:rsidRDefault="001362A6">
            <w:pPr>
              <w:rPr>
                <w:rFonts w:asciiTheme="minorHAnsi" w:hAnsiTheme="minorHAnsi"/>
                <w:b/>
                <w:bCs/>
                <w:sz w:val="16"/>
                <w:szCs w:val="16"/>
                <w:lang w:val="en"/>
              </w:rPr>
            </w:pPr>
            <w:r>
              <w:rPr>
                <w:rFonts w:asciiTheme="minorHAnsi" w:hAnsiTheme="minorHAnsi"/>
                <w:b/>
                <w:bCs/>
                <w:sz w:val="16"/>
                <w:szCs w:val="16"/>
                <w:lang w:val="en"/>
              </w:rPr>
              <w:t>United States (Federal)</w:t>
            </w:r>
          </w:p>
        </w:tc>
        <w:tc>
          <w:tcPr>
            <w:tcW w:w="1980" w:type="dxa"/>
          </w:tcPr>
          <w:p w:rsidR="002A28C0" w:rsidRDefault="002A28C0">
            <w:pPr>
              <w:ind w:left="340"/>
              <w:contextualSpacing/>
              <w:rPr>
                <w:rFonts w:asciiTheme="minorHAnsi" w:hAnsiTheme="minorHAnsi"/>
                <w:bCs/>
                <w:sz w:val="16"/>
                <w:szCs w:val="16"/>
                <w:u w:val="single"/>
                <w:lang w:val="en"/>
              </w:rPr>
            </w:pPr>
          </w:p>
        </w:tc>
        <w:tc>
          <w:tcPr>
            <w:tcW w:w="2610" w:type="dxa"/>
          </w:tcPr>
          <w:p w:rsidR="002A28C0" w:rsidRDefault="002A28C0">
            <w:pPr>
              <w:ind w:left="340"/>
              <w:contextualSpacing/>
              <w:rPr>
                <w:rFonts w:asciiTheme="minorHAnsi" w:hAnsiTheme="minorHAnsi"/>
                <w:sz w:val="16"/>
                <w:szCs w:val="16"/>
                <w:u w:val="single"/>
                <w:lang w:val="en-US"/>
              </w:rPr>
            </w:pPr>
          </w:p>
        </w:tc>
        <w:tc>
          <w:tcPr>
            <w:tcW w:w="4950" w:type="dxa"/>
          </w:tcPr>
          <w:p w:rsidR="002A28C0" w:rsidRDefault="001362A6">
            <w:pPr>
              <w:autoSpaceDE w:val="0"/>
              <w:autoSpaceDN w:val="0"/>
              <w:adjustRightInd w:val="0"/>
              <w:rPr>
                <w:rFonts w:asciiTheme="minorHAnsi" w:hAnsiTheme="minorHAnsi" w:cs="Helvetica"/>
                <w:color w:val="222222"/>
                <w:sz w:val="16"/>
                <w:szCs w:val="16"/>
                <w:lang w:val="en"/>
              </w:rPr>
            </w:pPr>
            <w:r>
              <w:rPr>
                <w:rFonts w:asciiTheme="minorHAnsi" w:hAnsiTheme="minorHAnsi" w:cs="Helvetica"/>
                <w:color w:val="222222"/>
                <w:sz w:val="16"/>
                <w:szCs w:val="16"/>
                <w:lang w:val="en"/>
              </w:rPr>
              <w:t xml:space="preserve">Each public entity operating a fixed route system shall provide paratransit or other special service to individuals with disabilities that is comparable to the level of service provided to individuals without disabilities who use the fixed route system. </w:t>
            </w:r>
          </w:p>
          <w:p w:rsidR="002A28C0" w:rsidRDefault="001362A6">
            <w:pPr>
              <w:rPr>
                <w:rFonts w:asciiTheme="minorHAnsi" w:hAnsiTheme="minorHAnsi" w:cs="Helvetica"/>
                <w:color w:val="222222"/>
                <w:sz w:val="16"/>
                <w:szCs w:val="16"/>
                <w:lang w:val="en-US"/>
              </w:rPr>
            </w:pPr>
            <w:r>
              <w:rPr>
                <w:rFonts w:asciiTheme="minorHAnsi" w:hAnsiTheme="minorHAnsi" w:cs="Helvetica"/>
                <w:b/>
                <w:color w:val="222222"/>
                <w:sz w:val="16"/>
                <w:szCs w:val="16"/>
                <w:lang w:val="en-US"/>
              </w:rPr>
              <w:t>E</w:t>
            </w:r>
            <w:r>
              <w:rPr>
                <w:rFonts w:asciiTheme="minorHAnsi" w:hAnsiTheme="minorHAnsi" w:cs="Helvetica"/>
                <w:b/>
                <w:color w:val="222222"/>
                <w:sz w:val="16"/>
                <w:szCs w:val="16"/>
                <w:lang w:val="en-US"/>
              </w:rPr>
              <w:t>ligibility</w:t>
            </w:r>
            <w:r>
              <w:rPr>
                <w:rFonts w:asciiTheme="minorHAnsi" w:hAnsiTheme="minorHAnsi" w:cs="Helvetica"/>
                <w:color w:val="222222"/>
                <w:sz w:val="16"/>
                <w:szCs w:val="16"/>
                <w:lang w:val="en-US"/>
              </w:rPr>
              <w:t>:</w:t>
            </w:r>
          </w:p>
          <w:p w:rsidR="002A28C0" w:rsidRDefault="001362A6">
            <w:pPr>
              <w:pStyle w:val="ListParagraph"/>
              <w:numPr>
                <w:ilvl w:val="0"/>
                <w:numId w:val="50"/>
              </w:numPr>
              <w:rPr>
                <w:rFonts w:asciiTheme="minorHAnsi" w:hAnsiTheme="minorHAnsi" w:cs="Helvetica"/>
                <w:color w:val="222222"/>
                <w:sz w:val="16"/>
                <w:szCs w:val="16"/>
              </w:rPr>
            </w:pPr>
            <w:r>
              <w:rPr>
                <w:rFonts w:asciiTheme="minorHAnsi" w:hAnsiTheme="minorHAnsi" w:cs="Helvetica"/>
                <w:color w:val="222222"/>
                <w:sz w:val="16"/>
                <w:szCs w:val="16"/>
                <w:lang w:val="en"/>
              </w:rPr>
              <w:t>Any individual with a disability who is unable, as the result of a physical or mental impairment (including a vision impairment), and without the assistance of another individual (except the operator of a wheelchair lift or other boarding assistance device</w:t>
            </w:r>
            <w:r>
              <w:rPr>
                <w:rFonts w:asciiTheme="minorHAnsi" w:hAnsiTheme="minorHAnsi" w:cs="Helvetica"/>
                <w:color w:val="222222"/>
                <w:sz w:val="16"/>
                <w:szCs w:val="16"/>
                <w:lang w:val="en"/>
              </w:rPr>
              <w:t xml:space="preserve">), to board, ride, or disembark from any vehicle on the system which is readily accessible to and usable individuals with disabilities. </w:t>
            </w:r>
          </w:p>
          <w:p w:rsidR="002A28C0" w:rsidRDefault="001362A6">
            <w:pPr>
              <w:pStyle w:val="ListParagraph"/>
              <w:numPr>
                <w:ilvl w:val="0"/>
                <w:numId w:val="50"/>
              </w:numPr>
              <w:rPr>
                <w:rFonts w:asciiTheme="minorHAnsi" w:hAnsiTheme="minorHAnsi" w:cs="Helvetica"/>
                <w:color w:val="222222"/>
                <w:sz w:val="16"/>
                <w:szCs w:val="16"/>
              </w:rPr>
            </w:pPr>
            <w:r>
              <w:rPr>
                <w:rFonts w:asciiTheme="minorHAnsi" w:hAnsiTheme="minorHAnsi" w:cs="Helvetica"/>
                <w:color w:val="222222"/>
                <w:sz w:val="16"/>
                <w:szCs w:val="16"/>
                <w:lang w:val="en"/>
              </w:rPr>
              <w:t xml:space="preserve">Any individual with a disability who needs the assistance of a wheelchair lift or other boarding assistance device and </w:t>
            </w:r>
            <w:r>
              <w:rPr>
                <w:rFonts w:asciiTheme="minorHAnsi" w:hAnsiTheme="minorHAnsi" w:cs="Helvetica"/>
                <w:color w:val="222222"/>
                <w:sz w:val="16"/>
                <w:szCs w:val="16"/>
                <w:lang w:val="en"/>
              </w:rPr>
              <w:t>is able, with such assistance, to board, ride and disembark from any vehicle which is readily accessible to and usable by individuals with disabilities if the individual wants to travel on a route on the system during the hours of operation of the system a</w:t>
            </w:r>
            <w:r>
              <w:rPr>
                <w:rFonts w:asciiTheme="minorHAnsi" w:hAnsiTheme="minorHAnsi" w:cs="Helvetica"/>
                <w:color w:val="222222"/>
                <w:sz w:val="16"/>
                <w:szCs w:val="16"/>
                <w:lang w:val="en"/>
              </w:rPr>
              <w:t xml:space="preserve">t a time, or within a reasonable period of such time, when such a vehicle is </w:t>
            </w:r>
            <w:r>
              <w:rPr>
                <w:rFonts w:asciiTheme="minorHAnsi" w:hAnsiTheme="minorHAnsi" w:cs="Helvetica"/>
                <w:color w:val="222222"/>
                <w:sz w:val="16"/>
                <w:szCs w:val="16"/>
                <w:lang w:val="en"/>
              </w:rPr>
              <w:lastRenderedPageBreak/>
              <w:t xml:space="preserve">not being used to provide designated public transportation on the route. </w:t>
            </w:r>
          </w:p>
          <w:p w:rsidR="002A28C0" w:rsidRDefault="002A28C0">
            <w:pPr>
              <w:rPr>
                <w:rFonts w:asciiTheme="minorHAnsi" w:hAnsiTheme="minorHAnsi" w:cs="Helvetica"/>
                <w:color w:val="222222"/>
                <w:sz w:val="16"/>
                <w:szCs w:val="16"/>
                <w:lang w:val="en-US"/>
              </w:rPr>
            </w:pPr>
          </w:p>
        </w:tc>
        <w:tc>
          <w:tcPr>
            <w:tcW w:w="3600" w:type="dxa"/>
          </w:tcPr>
          <w:p w:rsidR="002A28C0" w:rsidRDefault="002A28C0">
            <w:pPr>
              <w:ind w:left="340"/>
              <w:rPr>
                <w:rFonts w:asciiTheme="minorHAnsi" w:hAnsiTheme="minorHAnsi"/>
                <w:sz w:val="16"/>
                <w:szCs w:val="16"/>
                <w:lang w:val="en-US"/>
              </w:rPr>
            </w:pPr>
          </w:p>
        </w:tc>
      </w:tr>
      <w:tr w:rsidR="002A28C0">
        <w:tc>
          <w:tcPr>
            <w:tcW w:w="1435" w:type="dxa"/>
          </w:tcPr>
          <w:p w:rsidR="002A28C0" w:rsidRDefault="001362A6">
            <w:pPr>
              <w:rPr>
                <w:rFonts w:asciiTheme="minorHAnsi" w:hAnsiTheme="minorHAnsi"/>
                <w:b/>
                <w:bCs/>
                <w:sz w:val="16"/>
                <w:szCs w:val="16"/>
                <w:lang w:val="en"/>
              </w:rPr>
            </w:pPr>
            <w:r>
              <w:rPr>
                <w:rFonts w:asciiTheme="minorHAnsi" w:hAnsiTheme="minorHAnsi"/>
                <w:b/>
                <w:bCs/>
                <w:sz w:val="16"/>
                <w:szCs w:val="16"/>
                <w:lang w:val="en"/>
              </w:rPr>
              <w:t>California</w:t>
            </w:r>
          </w:p>
        </w:tc>
        <w:tc>
          <w:tcPr>
            <w:tcW w:w="1980" w:type="dxa"/>
          </w:tcPr>
          <w:p w:rsidR="002A28C0" w:rsidRDefault="002A28C0">
            <w:pPr>
              <w:ind w:left="340"/>
              <w:contextualSpacing/>
              <w:rPr>
                <w:rFonts w:asciiTheme="minorHAnsi" w:hAnsiTheme="minorHAnsi"/>
                <w:bCs/>
                <w:sz w:val="16"/>
                <w:szCs w:val="16"/>
                <w:u w:val="single"/>
                <w:lang w:val="en"/>
              </w:rPr>
            </w:pPr>
          </w:p>
        </w:tc>
        <w:tc>
          <w:tcPr>
            <w:tcW w:w="2610" w:type="dxa"/>
          </w:tcPr>
          <w:p w:rsidR="002A28C0" w:rsidRDefault="001362A6">
            <w:pPr>
              <w:autoSpaceDE w:val="0"/>
              <w:autoSpaceDN w:val="0"/>
              <w:adjustRightInd w:val="0"/>
              <w:rPr>
                <w:rFonts w:asciiTheme="minorHAnsi" w:hAnsiTheme="minorHAnsi" w:cs="Helvetica"/>
                <w:color w:val="222222"/>
                <w:sz w:val="16"/>
                <w:szCs w:val="16"/>
                <w:lang w:val="en"/>
              </w:rPr>
            </w:pPr>
            <w:r>
              <w:rPr>
                <w:rFonts w:asciiTheme="minorHAnsi" w:hAnsiTheme="minorHAnsi" w:cs="Helvetica"/>
                <w:color w:val="222222"/>
                <w:sz w:val="16"/>
                <w:szCs w:val="16"/>
                <w:lang w:val="en"/>
              </w:rPr>
              <w:t xml:space="preserve">Drivers trained to provide assistance in securing wheelchairs in </w:t>
            </w:r>
            <w:r>
              <w:rPr>
                <w:rFonts w:asciiTheme="minorHAnsi" w:hAnsiTheme="minorHAnsi" w:cs="Helvetica"/>
                <w:color w:val="222222"/>
                <w:sz w:val="16"/>
                <w:szCs w:val="16"/>
                <w:lang w:val="en-US"/>
              </w:rPr>
              <w:t>designated</w:t>
            </w:r>
            <w:r>
              <w:rPr>
                <w:rFonts w:asciiTheme="minorHAnsi" w:hAnsiTheme="minorHAnsi" w:cs="Helvetica"/>
                <w:color w:val="222222"/>
                <w:sz w:val="16"/>
                <w:szCs w:val="16"/>
                <w:lang w:val="en"/>
              </w:rPr>
              <w:t xml:space="preserve"> spaces. </w:t>
            </w:r>
          </w:p>
          <w:p w:rsidR="002A28C0" w:rsidRDefault="001362A6">
            <w:pPr>
              <w:autoSpaceDE w:val="0"/>
              <w:autoSpaceDN w:val="0"/>
              <w:adjustRightInd w:val="0"/>
              <w:rPr>
                <w:rFonts w:asciiTheme="minorHAnsi" w:hAnsiTheme="minorHAnsi" w:cs="Helvetica"/>
                <w:color w:val="222222"/>
                <w:sz w:val="16"/>
                <w:szCs w:val="16"/>
                <w:lang w:val="en"/>
              </w:rPr>
            </w:pPr>
            <w:r>
              <w:rPr>
                <w:rFonts w:asciiTheme="minorHAnsi" w:hAnsiTheme="minorHAnsi" w:cs="Helvetica"/>
                <w:color w:val="222222"/>
                <w:sz w:val="16"/>
                <w:szCs w:val="16"/>
                <w:lang w:val="en"/>
              </w:rPr>
              <w:t xml:space="preserve">Bus drivers trained to allow passengers time to be seated, and to get on and off the </w:t>
            </w:r>
          </w:p>
          <w:p w:rsidR="002A28C0" w:rsidRDefault="002A28C0">
            <w:pPr>
              <w:autoSpaceDE w:val="0"/>
              <w:autoSpaceDN w:val="0"/>
              <w:adjustRightInd w:val="0"/>
              <w:rPr>
                <w:rFonts w:asciiTheme="minorHAnsi" w:hAnsiTheme="minorHAnsi" w:cs="Helvetica"/>
                <w:color w:val="222222"/>
                <w:sz w:val="16"/>
                <w:szCs w:val="16"/>
                <w:lang w:val="en-US"/>
              </w:rPr>
            </w:pPr>
          </w:p>
        </w:tc>
        <w:tc>
          <w:tcPr>
            <w:tcW w:w="4950" w:type="dxa"/>
          </w:tcPr>
          <w:p w:rsidR="002A28C0" w:rsidRDefault="001362A6">
            <w:pPr>
              <w:autoSpaceDE w:val="0"/>
              <w:autoSpaceDN w:val="0"/>
              <w:adjustRightInd w:val="0"/>
              <w:rPr>
                <w:rFonts w:asciiTheme="minorHAnsi" w:hAnsiTheme="minorHAnsi" w:cs="Helvetica"/>
                <w:color w:val="222222"/>
                <w:sz w:val="16"/>
                <w:szCs w:val="16"/>
                <w:lang w:val="en"/>
              </w:rPr>
            </w:pPr>
            <w:r>
              <w:rPr>
                <w:rFonts w:asciiTheme="minorHAnsi" w:hAnsiTheme="minorHAnsi" w:cs="Helvetica"/>
                <w:color w:val="222222"/>
                <w:sz w:val="16"/>
                <w:szCs w:val="16"/>
                <w:lang w:val="en"/>
              </w:rPr>
              <w:t xml:space="preserve">Most Paratransit services are a curb-to-curb shared-ride service and is not door-to-door or a private transportation service </w:t>
            </w:r>
          </w:p>
          <w:p w:rsidR="002A28C0" w:rsidRDefault="001362A6">
            <w:pPr>
              <w:autoSpaceDE w:val="0"/>
              <w:autoSpaceDN w:val="0"/>
              <w:adjustRightInd w:val="0"/>
              <w:rPr>
                <w:rFonts w:asciiTheme="minorHAnsi" w:hAnsiTheme="minorHAnsi" w:cs="Helvetica"/>
                <w:color w:val="222222"/>
                <w:sz w:val="16"/>
                <w:szCs w:val="16"/>
                <w:lang w:val="en"/>
              </w:rPr>
            </w:pPr>
            <w:r>
              <w:rPr>
                <w:rFonts w:asciiTheme="minorHAnsi" w:hAnsiTheme="minorHAnsi" w:cs="Helvetica"/>
                <w:color w:val="222222"/>
                <w:sz w:val="16"/>
                <w:szCs w:val="16"/>
                <w:lang w:val="en"/>
              </w:rPr>
              <w:t>Paratransit service is provided on small bu</w:t>
            </w:r>
            <w:r>
              <w:rPr>
                <w:rFonts w:asciiTheme="minorHAnsi" w:hAnsiTheme="minorHAnsi" w:cs="Helvetica"/>
                <w:color w:val="222222"/>
                <w:sz w:val="16"/>
                <w:szCs w:val="16"/>
                <w:lang w:val="en"/>
              </w:rPr>
              <w:t xml:space="preserve">ses, vans or taxicabs </w:t>
            </w:r>
          </w:p>
          <w:p w:rsidR="002A28C0" w:rsidRDefault="001362A6">
            <w:pPr>
              <w:autoSpaceDE w:val="0"/>
              <w:autoSpaceDN w:val="0"/>
              <w:adjustRightInd w:val="0"/>
              <w:rPr>
                <w:rFonts w:asciiTheme="minorHAnsi" w:hAnsiTheme="minorHAnsi" w:cs="Helvetica"/>
                <w:color w:val="222222"/>
                <w:sz w:val="16"/>
                <w:szCs w:val="16"/>
                <w:lang w:val="en"/>
              </w:rPr>
            </w:pPr>
            <w:r>
              <w:rPr>
                <w:rFonts w:asciiTheme="minorHAnsi" w:hAnsiTheme="minorHAnsi" w:cs="Helvetica"/>
                <w:color w:val="222222"/>
                <w:sz w:val="16"/>
                <w:szCs w:val="16"/>
                <w:lang w:val="en"/>
              </w:rPr>
              <w:t xml:space="preserve">It is not a private taxicab service or emergency medical service </w:t>
            </w:r>
          </w:p>
          <w:p w:rsidR="002A28C0" w:rsidRDefault="001362A6">
            <w:pPr>
              <w:autoSpaceDE w:val="0"/>
              <w:autoSpaceDN w:val="0"/>
              <w:adjustRightInd w:val="0"/>
              <w:rPr>
                <w:rFonts w:asciiTheme="minorHAnsi" w:hAnsiTheme="minorHAnsi" w:cs="Helvetica"/>
                <w:color w:val="222222"/>
                <w:sz w:val="16"/>
                <w:szCs w:val="16"/>
                <w:lang w:val="en"/>
              </w:rPr>
            </w:pPr>
            <w:r>
              <w:rPr>
                <w:rFonts w:asciiTheme="minorHAnsi" w:hAnsiTheme="minorHAnsi" w:cs="Helvetica"/>
                <w:color w:val="222222"/>
                <w:sz w:val="16"/>
                <w:szCs w:val="16"/>
                <w:lang w:val="en"/>
              </w:rPr>
              <w:t>Several riders may be transported at one time in the same vehicle (shared ride)</w:t>
            </w:r>
          </w:p>
          <w:p w:rsidR="002A28C0" w:rsidRDefault="001362A6">
            <w:pPr>
              <w:autoSpaceDE w:val="0"/>
              <w:autoSpaceDN w:val="0"/>
              <w:adjustRightInd w:val="0"/>
              <w:rPr>
                <w:rFonts w:asciiTheme="minorHAnsi" w:hAnsiTheme="minorHAnsi" w:cs="Helvetica"/>
                <w:color w:val="222222"/>
                <w:sz w:val="16"/>
                <w:szCs w:val="16"/>
                <w:lang w:val="en"/>
              </w:rPr>
            </w:pPr>
            <w:r>
              <w:rPr>
                <w:rFonts w:asciiTheme="minorHAnsi" w:hAnsiTheme="minorHAnsi" w:cs="Helvetica"/>
                <w:color w:val="222222"/>
                <w:sz w:val="16"/>
                <w:szCs w:val="16"/>
                <w:lang w:val="en"/>
              </w:rPr>
              <w:t>Paratransit travel times will be similar to those of fixed-route buses, not a car or ta</w:t>
            </w:r>
            <w:r>
              <w:rPr>
                <w:rFonts w:asciiTheme="minorHAnsi" w:hAnsiTheme="minorHAnsi" w:cs="Helvetica"/>
                <w:color w:val="222222"/>
                <w:sz w:val="16"/>
                <w:szCs w:val="16"/>
                <w:lang w:val="en"/>
              </w:rPr>
              <w:t>xicab</w:t>
            </w:r>
          </w:p>
          <w:p w:rsidR="002A28C0" w:rsidRDefault="002A28C0">
            <w:pPr>
              <w:autoSpaceDE w:val="0"/>
              <w:autoSpaceDN w:val="0"/>
              <w:adjustRightInd w:val="0"/>
              <w:rPr>
                <w:rFonts w:asciiTheme="minorHAnsi" w:hAnsiTheme="minorHAnsi" w:cs="Helvetica"/>
                <w:color w:val="222222"/>
                <w:sz w:val="16"/>
                <w:szCs w:val="16"/>
                <w:lang w:val="en"/>
              </w:rPr>
            </w:pPr>
          </w:p>
          <w:p w:rsidR="002A28C0" w:rsidRDefault="001362A6">
            <w:pPr>
              <w:autoSpaceDE w:val="0"/>
              <w:autoSpaceDN w:val="0"/>
              <w:adjustRightInd w:val="0"/>
              <w:rPr>
                <w:rFonts w:asciiTheme="minorHAnsi" w:hAnsiTheme="minorHAnsi" w:cs="Univers 45 Light"/>
                <w:color w:val="000000"/>
                <w:sz w:val="16"/>
                <w:szCs w:val="16"/>
                <w:lang w:val="en-US"/>
              </w:rPr>
            </w:pPr>
            <w:r>
              <w:rPr>
                <w:rFonts w:asciiTheme="minorHAnsi" w:hAnsiTheme="minorHAnsi" w:cs="Univers 45 Light"/>
                <w:b/>
                <w:bCs/>
                <w:color w:val="000000"/>
                <w:sz w:val="16"/>
                <w:szCs w:val="16"/>
                <w:lang w:val="en-US"/>
              </w:rPr>
              <w:t xml:space="preserve">Los Angeles County </w:t>
            </w:r>
            <w:r>
              <w:rPr>
                <w:rFonts w:asciiTheme="minorHAnsi" w:hAnsiTheme="minorHAnsi" w:cs="Univers 45 Light"/>
                <w:bCs/>
                <w:color w:val="000000"/>
                <w:sz w:val="16"/>
                <w:szCs w:val="16"/>
                <w:lang w:val="en-US"/>
              </w:rPr>
              <w:t>(municipal)</w:t>
            </w:r>
            <w:r>
              <w:rPr>
                <w:rFonts w:asciiTheme="minorHAnsi" w:hAnsiTheme="minorHAnsi" w:cs="Univers 45 Light"/>
                <w:b/>
                <w:bCs/>
                <w:color w:val="000000"/>
                <w:sz w:val="16"/>
                <w:szCs w:val="16"/>
                <w:lang w:val="en-US"/>
              </w:rPr>
              <w:t xml:space="preserve"> </w:t>
            </w:r>
            <w:r>
              <w:rPr>
                <w:rFonts w:asciiTheme="minorHAnsi" w:hAnsiTheme="minorHAnsi" w:cs="Univers 45 Light"/>
                <w:color w:val="000000"/>
                <w:sz w:val="16"/>
                <w:szCs w:val="16"/>
                <w:lang w:val="en-US"/>
              </w:rPr>
              <w:t>A</w:t>
            </w:r>
            <w:proofErr w:type="spellStart"/>
            <w:r>
              <w:rPr>
                <w:rFonts w:asciiTheme="minorHAnsi" w:hAnsiTheme="minorHAnsi" w:cs="Helvetica"/>
                <w:color w:val="222222"/>
                <w:sz w:val="16"/>
                <w:szCs w:val="16"/>
                <w:lang w:val="en"/>
              </w:rPr>
              <w:t>ccess</w:t>
            </w:r>
            <w:proofErr w:type="spellEnd"/>
            <w:r>
              <w:rPr>
                <w:rFonts w:asciiTheme="minorHAnsi" w:hAnsiTheme="minorHAnsi" w:cs="Helvetica"/>
                <w:color w:val="222222"/>
                <w:sz w:val="16"/>
                <w:szCs w:val="16"/>
                <w:lang w:val="en"/>
              </w:rPr>
              <w:t xml:space="preserve"> Services: Access Services is responsible for the administration of Access, the Americans with Disabilities Act (ADA) mandated Paratransit transportation program for Los Angeles County.</w:t>
            </w:r>
            <w:r>
              <w:rPr>
                <w:rFonts w:asciiTheme="minorHAnsi" w:hAnsiTheme="minorHAnsi" w:cs="Univers 45 Light"/>
                <w:color w:val="000000"/>
                <w:sz w:val="16"/>
                <w:szCs w:val="16"/>
                <w:lang w:val="en-US"/>
              </w:rPr>
              <w:t xml:space="preserve"> </w:t>
            </w:r>
          </w:p>
          <w:p w:rsidR="002A28C0" w:rsidRDefault="002A28C0">
            <w:pPr>
              <w:autoSpaceDE w:val="0"/>
              <w:autoSpaceDN w:val="0"/>
              <w:adjustRightInd w:val="0"/>
              <w:rPr>
                <w:rFonts w:asciiTheme="minorHAnsi" w:hAnsiTheme="minorHAnsi" w:cs="Univers 45 Light"/>
                <w:color w:val="000000"/>
                <w:sz w:val="16"/>
                <w:szCs w:val="16"/>
                <w:lang w:val="en-US"/>
              </w:rPr>
            </w:pPr>
          </w:p>
          <w:p w:rsidR="002A28C0" w:rsidRDefault="001362A6">
            <w:pPr>
              <w:autoSpaceDE w:val="0"/>
              <w:autoSpaceDN w:val="0"/>
              <w:adjustRightInd w:val="0"/>
              <w:rPr>
                <w:rFonts w:asciiTheme="minorHAnsi" w:hAnsiTheme="minorHAnsi" w:cs="Helvetica"/>
                <w:color w:val="222222"/>
                <w:sz w:val="16"/>
                <w:szCs w:val="16"/>
                <w:lang w:val="en"/>
              </w:rPr>
            </w:pPr>
            <w:r>
              <w:rPr>
                <w:rFonts w:asciiTheme="minorHAnsi" w:hAnsiTheme="minorHAnsi" w:cs="Helvetica"/>
                <w:b/>
                <w:color w:val="222222"/>
                <w:sz w:val="16"/>
                <w:szCs w:val="16"/>
                <w:lang w:val="en"/>
              </w:rPr>
              <w:t xml:space="preserve">Riverside Transit Agency (RTA) </w:t>
            </w:r>
            <w:r>
              <w:rPr>
                <w:rFonts w:asciiTheme="minorHAnsi" w:hAnsiTheme="minorHAnsi" w:cs="Helvetica"/>
                <w:color w:val="222222"/>
                <w:sz w:val="16"/>
                <w:szCs w:val="16"/>
                <w:lang w:val="en"/>
              </w:rPr>
              <w:t>RTA’s Dial-A-Ride is a curb-to-curb advanced reservation transportation service for seniors and persons with disabilities.</w:t>
            </w:r>
          </w:p>
          <w:p w:rsidR="002A28C0" w:rsidRDefault="001362A6">
            <w:pPr>
              <w:autoSpaceDE w:val="0"/>
              <w:autoSpaceDN w:val="0"/>
              <w:adjustRightInd w:val="0"/>
              <w:rPr>
                <w:rFonts w:asciiTheme="minorHAnsi" w:hAnsiTheme="minorHAnsi" w:cs="Helvetica"/>
                <w:color w:val="222222"/>
                <w:sz w:val="16"/>
                <w:szCs w:val="16"/>
                <w:lang w:val="en"/>
              </w:rPr>
            </w:pPr>
            <w:r>
              <w:rPr>
                <w:rFonts w:asciiTheme="minorHAnsi" w:hAnsiTheme="minorHAnsi" w:cs="Helvetica"/>
                <w:color w:val="222222"/>
                <w:sz w:val="16"/>
                <w:szCs w:val="16"/>
                <w:lang w:val="en"/>
              </w:rPr>
              <w:t>RTA has two types of Dial-A-Ride services:</w:t>
            </w:r>
          </w:p>
          <w:p w:rsidR="002A28C0" w:rsidRDefault="001362A6">
            <w:pPr>
              <w:autoSpaceDE w:val="0"/>
              <w:autoSpaceDN w:val="0"/>
              <w:adjustRightInd w:val="0"/>
              <w:rPr>
                <w:rFonts w:asciiTheme="minorHAnsi" w:hAnsiTheme="minorHAnsi" w:cs="Helvetica"/>
                <w:color w:val="222222"/>
                <w:sz w:val="16"/>
                <w:szCs w:val="16"/>
                <w:lang w:val="en"/>
              </w:rPr>
            </w:pPr>
            <w:r>
              <w:rPr>
                <w:rFonts w:asciiTheme="minorHAnsi" w:hAnsiTheme="minorHAnsi" w:cs="Helvetica"/>
                <w:color w:val="222222"/>
                <w:sz w:val="16"/>
                <w:szCs w:val="16"/>
                <w:lang w:val="en"/>
              </w:rPr>
              <w:t>• ADA Priority Service, which is given to persons certified</w:t>
            </w:r>
            <w:r>
              <w:rPr>
                <w:rFonts w:asciiTheme="minorHAnsi" w:hAnsiTheme="minorHAnsi" w:cs="Helvetica"/>
                <w:color w:val="222222"/>
                <w:sz w:val="16"/>
                <w:szCs w:val="16"/>
                <w:lang w:val="en"/>
              </w:rPr>
              <w:t xml:space="preserve"> under the Americans with Disabilities Act (ADA) </w:t>
            </w:r>
          </w:p>
          <w:p w:rsidR="002A28C0" w:rsidRDefault="001362A6">
            <w:pPr>
              <w:autoSpaceDE w:val="0"/>
              <w:autoSpaceDN w:val="0"/>
              <w:adjustRightInd w:val="0"/>
              <w:rPr>
                <w:rFonts w:asciiTheme="minorHAnsi" w:hAnsiTheme="minorHAnsi" w:cs="Helvetica"/>
                <w:color w:val="222222"/>
                <w:sz w:val="16"/>
                <w:szCs w:val="16"/>
                <w:lang w:val="en"/>
              </w:rPr>
            </w:pPr>
            <w:r>
              <w:rPr>
                <w:rFonts w:asciiTheme="minorHAnsi" w:hAnsiTheme="minorHAnsi" w:cs="Helvetica"/>
                <w:color w:val="222222"/>
                <w:sz w:val="16"/>
                <w:szCs w:val="16"/>
                <w:lang w:val="en"/>
              </w:rPr>
              <w:t>• Senior/Disabled Services</w:t>
            </w:r>
          </w:p>
          <w:p w:rsidR="002A28C0" w:rsidRDefault="002A28C0">
            <w:pPr>
              <w:autoSpaceDE w:val="0"/>
              <w:autoSpaceDN w:val="0"/>
              <w:adjustRightInd w:val="0"/>
              <w:rPr>
                <w:rFonts w:asciiTheme="minorHAnsi" w:hAnsiTheme="minorHAnsi" w:cs="Helvetica"/>
                <w:color w:val="222222"/>
                <w:sz w:val="16"/>
                <w:szCs w:val="16"/>
                <w:lang w:val="en"/>
              </w:rPr>
            </w:pPr>
          </w:p>
          <w:p w:rsidR="002A28C0" w:rsidRDefault="001362A6">
            <w:pPr>
              <w:autoSpaceDE w:val="0"/>
              <w:autoSpaceDN w:val="0"/>
              <w:adjustRightInd w:val="0"/>
              <w:rPr>
                <w:rFonts w:asciiTheme="minorHAnsi" w:hAnsiTheme="minorHAnsi" w:cs="Univers 45 Light"/>
                <w:color w:val="000000"/>
                <w:sz w:val="16"/>
                <w:szCs w:val="16"/>
                <w:lang w:val="en-US"/>
              </w:rPr>
            </w:pPr>
            <w:r>
              <w:rPr>
                <w:rFonts w:asciiTheme="minorHAnsi" w:hAnsiTheme="minorHAnsi" w:cs="Univers 45 Light"/>
                <w:b/>
                <w:bCs/>
                <w:color w:val="000000"/>
                <w:sz w:val="16"/>
                <w:szCs w:val="16"/>
                <w:lang w:val="en-US"/>
              </w:rPr>
              <w:t xml:space="preserve">ADA Priority Dial-A-Ride Service </w:t>
            </w:r>
            <w:r>
              <w:rPr>
                <w:rFonts w:asciiTheme="minorHAnsi" w:hAnsiTheme="minorHAnsi" w:cs="Helvetica"/>
                <w:color w:val="222222"/>
                <w:sz w:val="16"/>
                <w:szCs w:val="16"/>
                <w:lang w:val="en"/>
              </w:rPr>
              <w:t>RTA gives priority service to individuals who are certified under the Americans with Disabilities Act (ADA). Persons who are ADA certified are el</w:t>
            </w:r>
            <w:r>
              <w:rPr>
                <w:rFonts w:asciiTheme="minorHAnsi" w:hAnsiTheme="minorHAnsi" w:cs="Helvetica"/>
                <w:color w:val="222222"/>
                <w:sz w:val="16"/>
                <w:szCs w:val="16"/>
                <w:lang w:val="en"/>
              </w:rPr>
              <w:t>igible for trips throughout the RTA service area that are within three-quarters of a mile of local fixed-route bus service and that are during the hours of bus service operation. Senior/Disabled Dial-A-Ride Service Seniors age 65 and above and persons with</w:t>
            </w:r>
            <w:r>
              <w:rPr>
                <w:rFonts w:asciiTheme="minorHAnsi" w:hAnsiTheme="minorHAnsi" w:cs="Helvetica"/>
                <w:color w:val="222222"/>
                <w:sz w:val="16"/>
                <w:szCs w:val="16"/>
                <w:lang w:val="en"/>
              </w:rPr>
              <w:t xml:space="preserve"> disabilities are eligible for local Dial-A-Ride service within a single city and within three-quarters of a mile of local fixed-route bus service and during the hours of bus service operation. Transportation is provided only within the city in which the t</w:t>
            </w:r>
            <w:r>
              <w:rPr>
                <w:rFonts w:asciiTheme="minorHAnsi" w:hAnsiTheme="minorHAnsi" w:cs="Helvetica"/>
                <w:color w:val="222222"/>
                <w:sz w:val="16"/>
                <w:szCs w:val="16"/>
                <w:lang w:val="en"/>
              </w:rPr>
              <w:t>rip begins. Companions may come along if space permits and they are a senior or a person with a disability.</w:t>
            </w:r>
            <w:r>
              <w:rPr>
                <w:rFonts w:asciiTheme="minorHAnsi" w:hAnsiTheme="minorHAnsi" w:cs="Univers 45 Light"/>
                <w:color w:val="000000"/>
                <w:sz w:val="16"/>
                <w:szCs w:val="16"/>
                <w:lang w:val="en-US"/>
              </w:rPr>
              <w:t xml:space="preserve"> </w:t>
            </w:r>
          </w:p>
          <w:p w:rsidR="002A28C0" w:rsidRDefault="002A28C0">
            <w:pPr>
              <w:tabs>
                <w:tab w:val="left" w:pos="1139"/>
              </w:tabs>
              <w:autoSpaceDE w:val="0"/>
              <w:autoSpaceDN w:val="0"/>
              <w:adjustRightInd w:val="0"/>
              <w:rPr>
                <w:rFonts w:asciiTheme="minorHAnsi" w:hAnsiTheme="minorHAnsi" w:cs="Helvetica"/>
                <w:color w:val="222222"/>
                <w:sz w:val="16"/>
                <w:szCs w:val="16"/>
                <w:lang w:val="en-US"/>
              </w:rPr>
            </w:pPr>
          </w:p>
        </w:tc>
        <w:tc>
          <w:tcPr>
            <w:tcW w:w="3600" w:type="dxa"/>
          </w:tcPr>
          <w:p w:rsidR="002A28C0" w:rsidRDefault="002A28C0">
            <w:pPr>
              <w:ind w:left="340"/>
              <w:rPr>
                <w:rFonts w:asciiTheme="minorHAnsi" w:hAnsiTheme="minorHAnsi"/>
                <w:sz w:val="16"/>
                <w:szCs w:val="16"/>
                <w:lang w:val="en-US"/>
              </w:rPr>
            </w:pPr>
          </w:p>
        </w:tc>
      </w:tr>
      <w:tr w:rsidR="002A28C0">
        <w:tc>
          <w:tcPr>
            <w:tcW w:w="1435" w:type="dxa"/>
          </w:tcPr>
          <w:p w:rsidR="002A28C0" w:rsidRDefault="001362A6">
            <w:pPr>
              <w:rPr>
                <w:rFonts w:asciiTheme="minorHAnsi" w:hAnsiTheme="minorHAnsi"/>
                <w:b/>
                <w:bCs/>
                <w:sz w:val="16"/>
                <w:szCs w:val="16"/>
                <w:lang w:val="en"/>
              </w:rPr>
            </w:pPr>
            <w:r>
              <w:rPr>
                <w:rFonts w:asciiTheme="minorHAnsi" w:hAnsiTheme="minorHAnsi"/>
                <w:b/>
                <w:bCs/>
                <w:sz w:val="16"/>
                <w:szCs w:val="16"/>
                <w:lang w:val="en"/>
              </w:rPr>
              <w:t>New York</w:t>
            </w:r>
          </w:p>
        </w:tc>
        <w:tc>
          <w:tcPr>
            <w:tcW w:w="1980" w:type="dxa"/>
          </w:tcPr>
          <w:p w:rsidR="002A28C0" w:rsidRDefault="002A28C0">
            <w:pPr>
              <w:ind w:left="340"/>
              <w:contextualSpacing/>
              <w:rPr>
                <w:rFonts w:asciiTheme="minorHAnsi" w:hAnsiTheme="minorHAnsi"/>
                <w:bCs/>
                <w:sz w:val="16"/>
                <w:szCs w:val="16"/>
                <w:u w:val="single"/>
                <w:lang w:val="en"/>
              </w:rPr>
            </w:pPr>
          </w:p>
        </w:tc>
        <w:tc>
          <w:tcPr>
            <w:tcW w:w="2610" w:type="dxa"/>
          </w:tcPr>
          <w:p w:rsidR="002A28C0" w:rsidRDefault="001362A6">
            <w:pPr>
              <w:rPr>
                <w:rFonts w:asciiTheme="minorHAnsi" w:hAnsiTheme="minorHAnsi"/>
                <w:sz w:val="16"/>
                <w:szCs w:val="16"/>
                <w:u w:val="single"/>
                <w:lang w:val="en-US"/>
              </w:rPr>
            </w:pPr>
            <w:r>
              <w:rPr>
                <w:rFonts w:asciiTheme="minorHAnsi" w:hAnsiTheme="minorHAnsi" w:cs="Helvetica"/>
                <w:color w:val="222222"/>
                <w:sz w:val="16"/>
                <w:szCs w:val="16"/>
                <w:lang w:val="en"/>
              </w:rPr>
              <w:t xml:space="preserve">The MTA network has more than 110 accessible subway and commuter rail stations. These stations have features that improve accessibility for customers with visual, hearing, and mobility </w:t>
            </w:r>
            <w:r>
              <w:rPr>
                <w:rFonts w:asciiTheme="minorHAnsi" w:hAnsiTheme="minorHAnsi" w:cs="Helvetica"/>
                <w:color w:val="222222"/>
                <w:sz w:val="16"/>
                <w:szCs w:val="16"/>
                <w:lang w:val="en"/>
              </w:rPr>
              <w:lastRenderedPageBreak/>
              <w:t>disabilities, as specified by the Americans with Disabilities Act</w:t>
            </w:r>
          </w:p>
        </w:tc>
        <w:tc>
          <w:tcPr>
            <w:tcW w:w="4950" w:type="dxa"/>
          </w:tcPr>
          <w:p w:rsidR="002A28C0" w:rsidRDefault="001362A6">
            <w:pPr>
              <w:rPr>
                <w:rFonts w:asciiTheme="minorHAnsi" w:hAnsiTheme="minorHAnsi" w:cs="Helvetica"/>
                <w:color w:val="222222"/>
                <w:sz w:val="16"/>
                <w:szCs w:val="16"/>
                <w:lang w:val="en"/>
              </w:rPr>
            </w:pPr>
            <w:r>
              <w:rPr>
                <w:rFonts w:asciiTheme="minorHAnsi" w:hAnsiTheme="minorHAnsi" w:cs="Helvetica"/>
                <w:color w:val="222222"/>
                <w:sz w:val="16"/>
                <w:szCs w:val="16"/>
                <w:lang w:val="en"/>
              </w:rPr>
              <w:lastRenderedPageBreak/>
              <w:t>The A</w:t>
            </w:r>
            <w:r>
              <w:rPr>
                <w:rFonts w:asciiTheme="minorHAnsi" w:hAnsiTheme="minorHAnsi" w:cs="Helvetica"/>
                <w:color w:val="222222"/>
                <w:sz w:val="16"/>
                <w:szCs w:val="16"/>
                <w:lang w:val="en"/>
              </w:rPr>
              <w:t xml:space="preserve">mericans with Disabilities Act (ADA) requires that individuals with disabilities unable to use accessible mass transit for some or all of their trips must be provided with paratransit. </w:t>
            </w:r>
          </w:p>
          <w:p w:rsidR="002A28C0" w:rsidRDefault="001362A6">
            <w:pPr>
              <w:rPr>
                <w:rFonts w:asciiTheme="minorHAnsi" w:hAnsiTheme="minorHAnsi" w:cs="Helvetica"/>
                <w:color w:val="222222"/>
                <w:sz w:val="16"/>
                <w:szCs w:val="16"/>
                <w:lang w:val="en"/>
              </w:rPr>
            </w:pPr>
            <w:r>
              <w:rPr>
                <w:rFonts w:asciiTheme="minorHAnsi" w:hAnsiTheme="minorHAnsi" w:cs="Helvetica"/>
                <w:color w:val="222222"/>
                <w:sz w:val="16"/>
                <w:szCs w:val="16"/>
                <w:lang w:val="en"/>
              </w:rPr>
              <w:t>MTA New York City Transit administers Access-A-Ride (AAR), the paratra</w:t>
            </w:r>
            <w:r>
              <w:rPr>
                <w:rFonts w:asciiTheme="minorHAnsi" w:hAnsiTheme="minorHAnsi" w:cs="Helvetica"/>
                <w:color w:val="222222"/>
                <w:sz w:val="16"/>
                <w:szCs w:val="16"/>
                <w:lang w:val="en"/>
              </w:rPr>
              <w:t>nsit service for New York City. The service is shared-ride, door-to-door, or feeder service.</w:t>
            </w:r>
          </w:p>
          <w:p w:rsidR="002A28C0" w:rsidRDefault="001362A6">
            <w:pPr>
              <w:rPr>
                <w:rFonts w:asciiTheme="minorHAnsi" w:hAnsiTheme="minorHAnsi" w:cs="Helvetica"/>
                <w:color w:val="222222"/>
                <w:sz w:val="16"/>
                <w:szCs w:val="16"/>
                <w:lang w:val="en"/>
              </w:rPr>
            </w:pPr>
            <w:r>
              <w:rPr>
                <w:rFonts w:asciiTheme="minorHAnsi" w:hAnsiTheme="minorHAnsi" w:cs="Helvetica"/>
                <w:color w:val="222222"/>
                <w:sz w:val="16"/>
                <w:szCs w:val="16"/>
                <w:lang w:val="en"/>
              </w:rPr>
              <w:lastRenderedPageBreak/>
              <w:t xml:space="preserve"> </w:t>
            </w:r>
          </w:p>
          <w:p w:rsidR="002A28C0" w:rsidRDefault="001362A6">
            <w:pPr>
              <w:autoSpaceDE w:val="0"/>
              <w:autoSpaceDN w:val="0"/>
              <w:adjustRightInd w:val="0"/>
              <w:rPr>
                <w:rFonts w:asciiTheme="minorHAnsi" w:hAnsiTheme="minorHAnsi" w:cs="Univers 45 Light"/>
                <w:b/>
                <w:color w:val="000000"/>
                <w:sz w:val="16"/>
                <w:szCs w:val="16"/>
                <w:lang w:val="en-US"/>
              </w:rPr>
            </w:pPr>
            <w:r>
              <w:rPr>
                <w:rFonts w:asciiTheme="minorHAnsi" w:hAnsiTheme="minorHAnsi" w:cs="Univers 45 Light"/>
                <w:b/>
                <w:color w:val="000000"/>
                <w:sz w:val="16"/>
                <w:szCs w:val="16"/>
                <w:lang w:val="en-US"/>
              </w:rPr>
              <w:t>Feeder Service</w:t>
            </w:r>
            <w:r>
              <w:rPr>
                <w:rFonts w:asciiTheme="minorHAnsi" w:hAnsiTheme="minorHAnsi" w:cs="Univers 45 Light"/>
                <w:color w:val="000000"/>
                <w:sz w:val="16"/>
                <w:szCs w:val="16"/>
                <w:lang w:val="en-US"/>
              </w:rPr>
              <w:t xml:space="preserve"> (municipal)</w:t>
            </w:r>
          </w:p>
          <w:p w:rsidR="002A28C0" w:rsidRDefault="001362A6">
            <w:pPr>
              <w:autoSpaceDE w:val="0"/>
              <w:autoSpaceDN w:val="0"/>
              <w:adjustRightInd w:val="0"/>
              <w:rPr>
                <w:rFonts w:asciiTheme="minorHAnsi" w:hAnsiTheme="minorHAnsi" w:cs="Univers 45 Light"/>
                <w:color w:val="000000"/>
                <w:sz w:val="16"/>
                <w:szCs w:val="16"/>
                <w:lang w:val="en-US"/>
              </w:rPr>
            </w:pPr>
            <w:r>
              <w:rPr>
                <w:rFonts w:asciiTheme="minorHAnsi" w:hAnsiTheme="minorHAnsi" w:cs="Univers 45 Light"/>
                <w:color w:val="000000"/>
                <w:sz w:val="16"/>
                <w:szCs w:val="16"/>
                <w:lang w:val="en-US"/>
              </w:rPr>
              <w:t>“</w:t>
            </w:r>
            <w:r>
              <w:rPr>
                <w:rFonts w:asciiTheme="minorHAnsi" w:hAnsiTheme="minorHAnsi" w:cs="Helvetica"/>
                <w:color w:val="222222"/>
                <w:sz w:val="16"/>
                <w:szCs w:val="16"/>
                <w:lang w:val="en"/>
              </w:rPr>
              <w:t>Feeder service” is a trip that is made partly by paratransit and partly by bus or subway. At present, customers with conditional elig</w:t>
            </w:r>
            <w:r>
              <w:rPr>
                <w:rFonts w:asciiTheme="minorHAnsi" w:hAnsiTheme="minorHAnsi" w:cs="Helvetica"/>
                <w:color w:val="222222"/>
                <w:sz w:val="16"/>
                <w:szCs w:val="16"/>
                <w:lang w:val="en"/>
              </w:rPr>
              <w:t>ibility able to walk or wheel short distances (1-2, 3-4, or 5 or more blocks) begin their feeder service trip on AAR and then transfer to a fixed-route bus. The bus takes them to a bus stop. From there, they walk or wheel to their ultimate destination with</w:t>
            </w:r>
            <w:r>
              <w:rPr>
                <w:rFonts w:asciiTheme="minorHAnsi" w:hAnsiTheme="minorHAnsi" w:cs="Helvetica"/>
                <w:color w:val="222222"/>
                <w:sz w:val="16"/>
                <w:szCs w:val="16"/>
                <w:lang w:val="en"/>
              </w:rPr>
              <w:t>out exceeding their travel limitations.</w:t>
            </w:r>
            <w:r>
              <w:rPr>
                <w:rFonts w:asciiTheme="minorHAnsi" w:hAnsiTheme="minorHAnsi" w:cs="Univers 45 Light"/>
                <w:color w:val="000000"/>
                <w:sz w:val="16"/>
                <w:szCs w:val="16"/>
                <w:lang w:val="en-US"/>
              </w:rPr>
              <w:t xml:space="preserve"> </w:t>
            </w:r>
          </w:p>
          <w:p w:rsidR="002A28C0" w:rsidRDefault="002A28C0">
            <w:pPr>
              <w:autoSpaceDE w:val="0"/>
              <w:autoSpaceDN w:val="0"/>
              <w:adjustRightInd w:val="0"/>
              <w:rPr>
                <w:rFonts w:asciiTheme="minorHAnsi" w:hAnsiTheme="minorHAnsi" w:cs="Univers 45 Light"/>
                <w:color w:val="000000"/>
                <w:sz w:val="16"/>
                <w:szCs w:val="16"/>
                <w:lang w:val="en-US"/>
              </w:rPr>
            </w:pPr>
          </w:p>
          <w:p w:rsidR="002A28C0" w:rsidRDefault="001362A6">
            <w:pPr>
              <w:autoSpaceDE w:val="0"/>
              <w:autoSpaceDN w:val="0"/>
              <w:adjustRightInd w:val="0"/>
              <w:rPr>
                <w:rFonts w:asciiTheme="minorHAnsi" w:hAnsiTheme="minorHAnsi" w:cs="Helvetica"/>
                <w:color w:val="222222"/>
                <w:sz w:val="16"/>
                <w:szCs w:val="16"/>
                <w:u w:val="single"/>
                <w:lang w:val="en"/>
              </w:rPr>
            </w:pPr>
            <w:r>
              <w:rPr>
                <w:rFonts w:asciiTheme="minorHAnsi" w:hAnsiTheme="minorHAnsi" w:cs="Helvetica"/>
                <w:color w:val="222222"/>
                <w:sz w:val="16"/>
                <w:szCs w:val="16"/>
                <w:u w:val="single"/>
                <w:lang w:val="en"/>
              </w:rPr>
              <w:t>Eligibility</w:t>
            </w:r>
          </w:p>
          <w:p w:rsidR="002A28C0" w:rsidRDefault="001362A6">
            <w:pPr>
              <w:autoSpaceDE w:val="0"/>
              <w:autoSpaceDN w:val="0"/>
              <w:adjustRightInd w:val="0"/>
              <w:rPr>
                <w:rFonts w:asciiTheme="minorHAnsi" w:hAnsiTheme="minorHAnsi" w:cs="Helvetica"/>
                <w:color w:val="222222"/>
                <w:sz w:val="16"/>
                <w:szCs w:val="16"/>
                <w:lang w:val="en"/>
              </w:rPr>
            </w:pPr>
            <w:r>
              <w:rPr>
                <w:rFonts w:asciiTheme="minorHAnsi" w:hAnsiTheme="minorHAnsi" w:cs="Helvetica"/>
                <w:color w:val="222222"/>
                <w:sz w:val="16"/>
                <w:szCs w:val="16"/>
                <w:lang w:val="en"/>
              </w:rPr>
              <w:t xml:space="preserve">Customers granted conditional eligibility are eligible for Access-A-Ride (AAR) paratransit service only when their disability and/or specific impairment-related conditions prevent them from using buses or subways </w:t>
            </w:r>
          </w:p>
          <w:p w:rsidR="002A28C0" w:rsidRDefault="002A28C0">
            <w:pPr>
              <w:rPr>
                <w:rFonts w:asciiTheme="minorHAnsi" w:hAnsiTheme="minorHAnsi" w:cs="Helvetica"/>
                <w:color w:val="222222"/>
                <w:sz w:val="16"/>
                <w:szCs w:val="16"/>
                <w:lang w:val="en-US"/>
              </w:rPr>
            </w:pPr>
          </w:p>
        </w:tc>
        <w:tc>
          <w:tcPr>
            <w:tcW w:w="3600" w:type="dxa"/>
          </w:tcPr>
          <w:p w:rsidR="002A28C0" w:rsidRDefault="002A28C0">
            <w:pPr>
              <w:ind w:left="340"/>
              <w:rPr>
                <w:rFonts w:asciiTheme="minorHAnsi" w:hAnsiTheme="minorHAnsi"/>
                <w:sz w:val="16"/>
                <w:szCs w:val="16"/>
                <w:lang w:val="en-US"/>
              </w:rPr>
            </w:pPr>
          </w:p>
        </w:tc>
      </w:tr>
      <w:tr w:rsidR="002A28C0">
        <w:tc>
          <w:tcPr>
            <w:tcW w:w="1435" w:type="dxa"/>
          </w:tcPr>
          <w:p w:rsidR="002A28C0" w:rsidRDefault="001362A6">
            <w:pPr>
              <w:rPr>
                <w:rFonts w:asciiTheme="minorHAnsi" w:hAnsiTheme="minorHAnsi"/>
                <w:b/>
                <w:bCs/>
                <w:sz w:val="16"/>
                <w:szCs w:val="16"/>
                <w:lang w:val="en"/>
              </w:rPr>
            </w:pPr>
            <w:r>
              <w:rPr>
                <w:rFonts w:asciiTheme="minorHAnsi" w:hAnsiTheme="minorHAnsi"/>
                <w:b/>
                <w:bCs/>
                <w:sz w:val="16"/>
                <w:szCs w:val="16"/>
                <w:lang w:val="en"/>
              </w:rPr>
              <w:t>Australia</w:t>
            </w:r>
          </w:p>
        </w:tc>
        <w:tc>
          <w:tcPr>
            <w:tcW w:w="1980" w:type="dxa"/>
          </w:tcPr>
          <w:p w:rsidR="002A28C0" w:rsidRDefault="002A28C0">
            <w:pPr>
              <w:ind w:left="340"/>
              <w:contextualSpacing/>
              <w:rPr>
                <w:rFonts w:asciiTheme="minorHAnsi" w:hAnsiTheme="minorHAnsi"/>
                <w:bCs/>
                <w:sz w:val="16"/>
                <w:szCs w:val="16"/>
                <w:u w:val="single"/>
                <w:lang w:val="en"/>
              </w:rPr>
            </w:pPr>
          </w:p>
        </w:tc>
        <w:tc>
          <w:tcPr>
            <w:tcW w:w="2610" w:type="dxa"/>
          </w:tcPr>
          <w:p w:rsidR="002A28C0" w:rsidRDefault="001362A6">
            <w:pPr>
              <w:autoSpaceDE w:val="0"/>
              <w:autoSpaceDN w:val="0"/>
              <w:adjustRightInd w:val="0"/>
              <w:rPr>
                <w:rFonts w:asciiTheme="minorHAnsi" w:hAnsiTheme="minorHAnsi" w:cs="Helvetica"/>
                <w:color w:val="222222"/>
                <w:sz w:val="16"/>
                <w:szCs w:val="16"/>
                <w:lang w:val="en"/>
              </w:rPr>
            </w:pPr>
            <w:proofErr w:type="spellStart"/>
            <w:r>
              <w:rPr>
                <w:rFonts w:asciiTheme="minorHAnsi" w:hAnsiTheme="minorHAnsi" w:cs="Helvetica"/>
                <w:b/>
                <w:color w:val="222222"/>
                <w:sz w:val="16"/>
                <w:szCs w:val="16"/>
                <w:lang w:val="en"/>
              </w:rPr>
              <w:t>Transperth</w:t>
            </w:r>
            <w:proofErr w:type="spellEnd"/>
            <w:r>
              <w:rPr>
                <w:rFonts w:asciiTheme="minorHAnsi" w:hAnsiTheme="minorHAnsi" w:cs="Helvetica"/>
                <w:color w:val="222222"/>
                <w:sz w:val="16"/>
                <w:szCs w:val="16"/>
                <w:lang w:val="en"/>
              </w:rPr>
              <w:t xml:space="preserve"> (provincial) operates 905 accessible buses out of a total fleet of 1,170 (77.4 per cent). Accessible buses accounted for 83 per cent of service </w:t>
            </w:r>
            <w:proofErr w:type="spellStart"/>
            <w:r>
              <w:rPr>
                <w:rFonts w:asciiTheme="minorHAnsi" w:hAnsiTheme="minorHAnsi" w:cs="Helvetica"/>
                <w:color w:val="222222"/>
                <w:sz w:val="16"/>
                <w:szCs w:val="16"/>
                <w:lang w:val="en"/>
              </w:rPr>
              <w:t>kilometres</w:t>
            </w:r>
            <w:proofErr w:type="spellEnd"/>
            <w:r>
              <w:rPr>
                <w:rFonts w:asciiTheme="minorHAnsi" w:hAnsiTheme="minorHAnsi" w:cs="Helvetica"/>
                <w:color w:val="222222"/>
                <w:sz w:val="16"/>
                <w:szCs w:val="16"/>
                <w:lang w:val="en"/>
              </w:rPr>
              <w:t xml:space="preserve"> in 2010-11, compared with 80.3 per cent previously.</w:t>
            </w:r>
          </w:p>
          <w:p w:rsidR="002A28C0" w:rsidRDefault="002A28C0">
            <w:pPr>
              <w:autoSpaceDE w:val="0"/>
              <w:autoSpaceDN w:val="0"/>
              <w:adjustRightInd w:val="0"/>
              <w:rPr>
                <w:rFonts w:asciiTheme="minorHAnsi" w:hAnsiTheme="minorHAnsi" w:cs="Helvetica"/>
                <w:color w:val="222222"/>
                <w:sz w:val="16"/>
                <w:szCs w:val="16"/>
                <w:lang w:val="en"/>
              </w:rPr>
            </w:pPr>
          </w:p>
          <w:p w:rsidR="002A28C0" w:rsidRDefault="001362A6">
            <w:pPr>
              <w:autoSpaceDE w:val="0"/>
              <w:autoSpaceDN w:val="0"/>
              <w:adjustRightInd w:val="0"/>
              <w:rPr>
                <w:rFonts w:asciiTheme="minorHAnsi" w:hAnsiTheme="minorHAnsi" w:cs="Helvetica"/>
                <w:color w:val="222222"/>
                <w:sz w:val="16"/>
                <w:szCs w:val="16"/>
                <w:lang w:val="en"/>
              </w:rPr>
            </w:pPr>
            <w:r>
              <w:rPr>
                <w:rFonts w:asciiTheme="minorHAnsi" w:hAnsiTheme="minorHAnsi" w:cs="Helvetica"/>
                <w:color w:val="222222"/>
                <w:sz w:val="16"/>
                <w:szCs w:val="16"/>
                <w:lang w:val="en"/>
              </w:rPr>
              <w:t xml:space="preserve">There also exist </w:t>
            </w:r>
            <w:proofErr w:type="spellStart"/>
            <w:r>
              <w:rPr>
                <w:rFonts w:asciiTheme="minorHAnsi" w:hAnsiTheme="minorHAnsi" w:cs="Helvetica"/>
                <w:color w:val="222222"/>
                <w:sz w:val="16"/>
                <w:szCs w:val="16"/>
                <w:lang w:val="en"/>
              </w:rPr>
              <w:t>Transwa</w:t>
            </w:r>
            <w:proofErr w:type="spellEnd"/>
            <w:r>
              <w:rPr>
                <w:rFonts w:asciiTheme="minorHAnsi" w:hAnsiTheme="minorHAnsi" w:cs="Helvetica"/>
                <w:color w:val="222222"/>
                <w:sz w:val="16"/>
                <w:szCs w:val="16"/>
                <w:lang w:val="en"/>
              </w:rPr>
              <w:t xml:space="preserve"> Road Coaches, </w:t>
            </w:r>
            <w:proofErr w:type="spellStart"/>
            <w:r>
              <w:rPr>
                <w:rFonts w:asciiTheme="minorHAnsi" w:hAnsiTheme="minorHAnsi" w:cs="Helvetica"/>
                <w:color w:val="222222"/>
                <w:sz w:val="16"/>
                <w:szCs w:val="16"/>
                <w:lang w:val="en"/>
              </w:rPr>
              <w:t>Transper</w:t>
            </w:r>
            <w:r>
              <w:rPr>
                <w:rFonts w:asciiTheme="minorHAnsi" w:hAnsiTheme="minorHAnsi" w:cs="Helvetica"/>
                <w:color w:val="222222"/>
                <w:sz w:val="16"/>
                <w:szCs w:val="16"/>
                <w:lang w:val="en"/>
              </w:rPr>
              <w:t>th</w:t>
            </w:r>
            <w:proofErr w:type="spellEnd"/>
            <w:r>
              <w:rPr>
                <w:rFonts w:asciiTheme="minorHAnsi" w:hAnsiTheme="minorHAnsi" w:cs="Helvetica"/>
                <w:color w:val="222222"/>
                <w:sz w:val="16"/>
                <w:szCs w:val="16"/>
                <w:lang w:val="en"/>
              </w:rPr>
              <w:t xml:space="preserve"> Railcars and </w:t>
            </w:r>
            <w:proofErr w:type="spellStart"/>
            <w:r>
              <w:rPr>
                <w:rFonts w:asciiTheme="minorHAnsi" w:hAnsiTheme="minorHAnsi" w:cs="Helvetica"/>
                <w:color w:val="222222"/>
                <w:sz w:val="16"/>
                <w:szCs w:val="16"/>
                <w:lang w:val="en"/>
              </w:rPr>
              <w:t>Transwa</w:t>
            </w:r>
            <w:proofErr w:type="spellEnd"/>
            <w:r>
              <w:rPr>
                <w:rFonts w:asciiTheme="minorHAnsi" w:hAnsiTheme="minorHAnsi" w:cs="Helvetica"/>
                <w:color w:val="222222"/>
                <w:sz w:val="16"/>
                <w:szCs w:val="16"/>
                <w:lang w:val="en"/>
              </w:rPr>
              <w:t xml:space="preserve"> Railcars that provide accessible services</w:t>
            </w:r>
          </w:p>
          <w:p w:rsidR="002A28C0" w:rsidRDefault="002A28C0">
            <w:pPr>
              <w:rPr>
                <w:rFonts w:asciiTheme="minorHAnsi" w:hAnsiTheme="minorHAnsi"/>
                <w:sz w:val="16"/>
                <w:szCs w:val="16"/>
                <w:u w:val="single"/>
                <w:lang w:val="en-US"/>
              </w:rPr>
            </w:pPr>
          </w:p>
        </w:tc>
        <w:tc>
          <w:tcPr>
            <w:tcW w:w="4950" w:type="dxa"/>
          </w:tcPr>
          <w:p w:rsidR="002A28C0" w:rsidRDefault="001362A6">
            <w:pPr>
              <w:autoSpaceDE w:val="0"/>
              <w:autoSpaceDN w:val="0"/>
              <w:adjustRightInd w:val="0"/>
              <w:rPr>
                <w:rFonts w:asciiTheme="minorHAnsi" w:hAnsiTheme="minorHAnsi" w:cs="Helvetica"/>
                <w:color w:val="222222"/>
                <w:sz w:val="16"/>
                <w:szCs w:val="16"/>
                <w:lang w:val="en"/>
              </w:rPr>
            </w:pPr>
            <w:proofErr w:type="spellStart"/>
            <w:r>
              <w:rPr>
                <w:rFonts w:asciiTheme="minorHAnsi" w:hAnsiTheme="minorHAnsi" w:cs="Helvetica"/>
                <w:color w:val="222222"/>
                <w:sz w:val="16"/>
                <w:szCs w:val="16"/>
                <w:lang w:val="en"/>
              </w:rPr>
              <w:t>Transperth</w:t>
            </w:r>
            <w:proofErr w:type="spellEnd"/>
            <w:r>
              <w:rPr>
                <w:rFonts w:asciiTheme="minorHAnsi" w:hAnsiTheme="minorHAnsi" w:cs="Helvetica"/>
                <w:color w:val="222222"/>
                <w:sz w:val="16"/>
                <w:szCs w:val="16"/>
                <w:lang w:val="en"/>
              </w:rPr>
              <w:t xml:space="preserve"> bus and ferry services provides agreed assistance to people with disabilities provided that passengers contact the </w:t>
            </w:r>
            <w:proofErr w:type="spellStart"/>
            <w:r>
              <w:rPr>
                <w:rFonts w:asciiTheme="minorHAnsi" w:hAnsiTheme="minorHAnsi" w:cs="Helvetica"/>
                <w:color w:val="222222"/>
                <w:sz w:val="16"/>
                <w:szCs w:val="16"/>
                <w:lang w:val="en"/>
              </w:rPr>
              <w:t>Transperth</w:t>
            </w:r>
            <w:proofErr w:type="spellEnd"/>
            <w:r>
              <w:rPr>
                <w:rFonts w:asciiTheme="minorHAnsi" w:hAnsiTheme="minorHAnsi" w:cs="Helvetica"/>
                <w:color w:val="222222"/>
                <w:sz w:val="16"/>
                <w:szCs w:val="16"/>
                <w:lang w:val="en"/>
              </w:rPr>
              <w:t xml:space="preserve"> </w:t>
            </w:r>
            <w:proofErr w:type="spellStart"/>
            <w:r>
              <w:rPr>
                <w:rFonts w:asciiTheme="minorHAnsi" w:hAnsiTheme="minorHAnsi" w:cs="Helvetica"/>
                <w:color w:val="222222"/>
                <w:sz w:val="16"/>
                <w:szCs w:val="16"/>
                <w:lang w:val="en"/>
              </w:rPr>
              <w:t>InfoLine</w:t>
            </w:r>
            <w:proofErr w:type="spellEnd"/>
            <w:r>
              <w:rPr>
                <w:rFonts w:asciiTheme="minorHAnsi" w:hAnsiTheme="minorHAnsi" w:cs="Helvetica"/>
                <w:color w:val="222222"/>
                <w:sz w:val="16"/>
                <w:szCs w:val="16"/>
                <w:lang w:val="en"/>
              </w:rPr>
              <w:t xml:space="preserve"> and provide adequate notice. </w:t>
            </w:r>
          </w:p>
          <w:p w:rsidR="002A28C0" w:rsidRDefault="002A28C0">
            <w:pPr>
              <w:autoSpaceDE w:val="0"/>
              <w:autoSpaceDN w:val="0"/>
              <w:adjustRightInd w:val="0"/>
              <w:rPr>
                <w:rFonts w:asciiTheme="minorHAnsi" w:hAnsiTheme="minorHAnsi" w:cs="Univers 45 Light"/>
                <w:color w:val="000000"/>
                <w:sz w:val="16"/>
                <w:szCs w:val="16"/>
                <w:lang w:val="en-US"/>
              </w:rPr>
            </w:pPr>
          </w:p>
          <w:p w:rsidR="002A28C0" w:rsidRDefault="001362A6">
            <w:pPr>
              <w:autoSpaceDE w:val="0"/>
              <w:autoSpaceDN w:val="0"/>
              <w:adjustRightInd w:val="0"/>
              <w:rPr>
                <w:rFonts w:asciiTheme="minorHAnsi" w:hAnsiTheme="minorHAnsi" w:cs="Univers 45 Light"/>
                <w:color w:val="000000"/>
                <w:sz w:val="16"/>
                <w:szCs w:val="16"/>
                <w:lang w:val="en-US"/>
              </w:rPr>
            </w:pPr>
            <w:proofErr w:type="spellStart"/>
            <w:r>
              <w:rPr>
                <w:rFonts w:asciiTheme="minorHAnsi" w:hAnsiTheme="minorHAnsi" w:cs="Univers 45 Light"/>
                <w:b/>
                <w:color w:val="000000"/>
                <w:sz w:val="16"/>
                <w:szCs w:val="16"/>
                <w:lang w:val="en-US"/>
              </w:rPr>
              <w:t>Transperth</w:t>
            </w:r>
            <w:proofErr w:type="spellEnd"/>
            <w:r>
              <w:rPr>
                <w:rFonts w:asciiTheme="minorHAnsi" w:hAnsiTheme="minorHAnsi" w:cs="Univers 45 Light"/>
                <w:b/>
                <w:color w:val="000000"/>
                <w:sz w:val="16"/>
                <w:szCs w:val="16"/>
                <w:lang w:val="en-US"/>
              </w:rPr>
              <w:t xml:space="preserve"> Train</w:t>
            </w:r>
            <w:r>
              <w:rPr>
                <w:rFonts w:asciiTheme="minorHAnsi" w:hAnsiTheme="minorHAnsi" w:cs="Univers 45 Light"/>
                <w:color w:val="000000"/>
                <w:sz w:val="16"/>
                <w:szCs w:val="16"/>
                <w:lang w:val="en-US"/>
              </w:rPr>
              <w:t xml:space="preserve"> </w:t>
            </w:r>
          </w:p>
          <w:p w:rsidR="002A28C0" w:rsidRDefault="001362A6">
            <w:pPr>
              <w:autoSpaceDE w:val="0"/>
              <w:autoSpaceDN w:val="0"/>
              <w:adjustRightInd w:val="0"/>
              <w:rPr>
                <w:rFonts w:asciiTheme="minorHAnsi" w:hAnsiTheme="minorHAnsi" w:cs="Univers 45 Light"/>
                <w:color w:val="000000"/>
                <w:sz w:val="16"/>
                <w:szCs w:val="16"/>
                <w:lang w:val="en-US"/>
              </w:rPr>
            </w:pPr>
            <w:proofErr w:type="spellStart"/>
            <w:r>
              <w:rPr>
                <w:rFonts w:asciiTheme="minorHAnsi" w:hAnsiTheme="minorHAnsi" w:cs="Helvetica"/>
                <w:color w:val="222222"/>
                <w:sz w:val="16"/>
                <w:szCs w:val="16"/>
                <w:lang w:val="en"/>
              </w:rPr>
              <w:t>Transperth</w:t>
            </w:r>
            <w:proofErr w:type="spellEnd"/>
            <w:r>
              <w:rPr>
                <w:rFonts w:asciiTheme="minorHAnsi" w:hAnsiTheme="minorHAnsi" w:cs="Helvetica"/>
                <w:color w:val="222222"/>
                <w:sz w:val="16"/>
                <w:szCs w:val="16"/>
                <w:lang w:val="en"/>
              </w:rPr>
              <w:t xml:space="preserve"> Train Operations provides agreed assistance to people with disability provided that passengers give one hour's notice</w:t>
            </w:r>
            <w:r>
              <w:rPr>
                <w:rFonts w:asciiTheme="minorHAnsi" w:hAnsiTheme="minorHAnsi" w:cs="Univers 45 Light"/>
                <w:color w:val="000000"/>
                <w:sz w:val="16"/>
                <w:szCs w:val="16"/>
                <w:lang w:val="en-US"/>
              </w:rPr>
              <w:t xml:space="preserve"> </w:t>
            </w:r>
          </w:p>
          <w:p w:rsidR="002A28C0" w:rsidRDefault="002A28C0">
            <w:pPr>
              <w:autoSpaceDE w:val="0"/>
              <w:autoSpaceDN w:val="0"/>
              <w:adjustRightInd w:val="0"/>
              <w:rPr>
                <w:rFonts w:asciiTheme="minorHAnsi" w:hAnsiTheme="minorHAnsi" w:cs="Univers 45 Light"/>
                <w:color w:val="000000"/>
                <w:sz w:val="16"/>
                <w:szCs w:val="16"/>
                <w:lang w:val="en-US"/>
              </w:rPr>
            </w:pPr>
          </w:p>
          <w:p w:rsidR="002A28C0" w:rsidRDefault="001362A6">
            <w:pPr>
              <w:rPr>
                <w:rFonts w:asciiTheme="minorHAnsi" w:hAnsiTheme="minorHAnsi" w:cs="Helvetica"/>
                <w:b/>
                <w:color w:val="222222"/>
                <w:sz w:val="16"/>
                <w:szCs w:val="16"/>
                <w:lang w:val="en-US"/>
              </w:rPr>
            </w:pPr>
            <w:proofErr w:type="spellStart"/>
            <w:r>
              <w:rPr>
                <w:rFonts w:asciiTheme="minorHAnsi" w:hAnsiTheme="minorHAnsi" w:cs="Helvetica"/>
                <w:b/>
                <w:color w:val="222222"/>
                <w:sz w:val="16"/>
                <w:szCs w:val="16"/>
                <w:lang w:val="en-US"/>
              </w:rPr>
              <w:t>Transwa</w:t>
            </w:r>
            <w:proofErr w:type="spellEnd"/>
          </w:p>
          <w:p w:rsidR="002A28C0" w:rsidRDefault="001362A6">
            <w:pPr>
              <w:autoSpaceDE w:val="0"/>
              <w:autoSpaceDN w:val="0"/>
              <w:adjustRightInd w:val="0"/>
              <w:rPr>
                <w:rFonts w:asciiTheme="minorHAnsi" w:hAnsiTheme="minorHAnsi" w:cs="Helvetica"/>
                <w:color w:val="222222"/>
                <w:sz w:val="16"/>
                <w:szCs w:val="16"/>
                <w:lang w:val="en"/>
              </w:rPr>
            </w:pPr>
            <w:r>
              <w:rPr>
                <w:rFonts w:asciiTheme="minorHAnsi" w:hAnsiTheme="minorHAnsi" w:cs="Helvetica"/>
                <w:color w:val="222222"/>
                <w:sz w:val="16"/>
                <w:szCs w:val="16"/>
                <w:lang w:val="en"/>
              </w:rPr>
              <w:t>This assistance may include: Provision of side lifts on accessible road coaches which can raise passengers wi</w:t>
            </w:r>
            <w:r>
              <w:rPr>
                <w:rFonts w:asciiTheme="minorHAnsi" w:hAnsiTheme="minorHAnsi" w:cs="Helvetica"/>
                <w:color w:val="222222"/>
                <w:sz w:val="16"/>
                <w:szCs w:val="16"/>
                <w:lang w:val="en"/>
              </w:rPr>
              <w:t xml:space="preserve">th disability and their Mobility Aid into the coach; Passengers with disabilities travelling on </w:t>
            </w:r>
            <w:proofErr w:type="spellStart"/>
            <w:r>
              <w:rPr>
                <w:rFonts w:asciiTheme="minorHAnsi" w:hAnsiTheme="minorHAnsi" w:cs="Helvetica"/>
                <w:color w:val="222222"/>
                <w:sz w:val="16"/>
                <w:szCs w:val="16"/>
                <w:lang w:val="en"/>
              </w:rPr>
              <w:t>Transwa</w:t>
            </w:r>
            <w:proofErr w:type="spellEnd"/>
            <w:r>
              <w:rPr>
                <w:rFonts w:asciiTheme="minorHAnsi" w:hAnsiTheme="minorHAnsi" w:cs="Helvetica"/>
                <w:color w:val="222222"/>
                <w:sz w:val="16"/>
                <w:szCs w:val="16"/>
                <w:lang w:val="en"/>
              </w:rPr>
              <w:t xml:space="preserve"> trains and accessible coaches may remain in their Mobility Aid with brakes applied and where applicable will be anchored into position; Passengers with </w:t>
            </w:r>
            <w:r>
              <w:rPr>
                <w:rFonts w:asciiTheme="minorHAnsi" w:hAnsiTheme="minorHAnsi" w:cs="Helvetica"/>
                <w:color w:val="222222"/>
                <w:sz w:val="16"/>
                <w:szCs w:val="16"/>
                <w:lang w:val="en"/>
              </w:rPr>
              <w:t xml:space="preserve">disabilities travelling on </w:t>
            </w:r>
            <w:proofErr w:type="spellStart"/>
            <w:r>
              <w:rPr>
                <w:rFonts w:asciiTheme="minorHAnsi" w:hAnsiTheme="minorHAnsi" w:cs="Helvetica"/>
                <w:color w:val="222222"/>
                <w:sz w:val="16"/>
                <w:szCs w:val="16"/>
                <w:lang w:val="en"/>
              </w:rPr>
              <w:t>Transwa</w:t>
            </w:r>
            <w:proofErr w:type="spellEnd"/>
            <w:r>
              <w:rPr>
                <w:rFonts w:asciiTheme="minorHAnsi" w:hAnsiTheme="minorHAnsi" w:cs="Helvetica"/>
                <w:color w:val="222222"/>
                <w:sz w:val="16"/>
                <w:szCs w:val="16"/>
                <w:lang w:val="en"/>
              </w:rPr>
              <w:t xml:space="preserve"> trains and road coaches may choose to transfer to a standard seat and have the Mobility Aid carried in the designated area. </w:t>
            </w:r>
          </w:p>
          <w:p w:rsidR="002A28C0" w:rsidRDefault="002A28C0">
            <w:pPr>
              <w:rPr>
                <w:rFonts w:asciiTheme="minorHAnsi" w:hAnsiTheme="minorHAnsi" w:cs="Helvetica"/>
                <w:b/>
                <w:color w:val="222222"/>
                <w:sz w:val="16"/>
                <w:szCs w:val="16"/>
                <w:lang w:val="en-US"/>
              </w:rPr>
            </w:pPr>
          </w:p>
        </w:tc>
        <w:tc>
          <w:tcPr>
            <w:tcW w:w="3600" w:type="dxa"/>
          </w:tcPr>
          <w:p w:rsidR="002A28C0" w:rsidRDefault="002A28C0">
            <w:pPr>
              <w:autoSpaceDE w:val="0"/>
              <w:autoSpaceDN w:val="0"/>
              <w:adjustRightInd w:val="0"/>
              <w:rPr>
                <w:rFonts w:asciiTheme="minorHAnsi" w:hAnsiTheme="minorHAnsi" w:cs="Univers 45 Light"/>
                <w:color w:val="000000"/>
                <w:sz w:val="16"/>
                <w:szCs w:val="16"/>
                <w:lang w:val="en-US"/>
              </w:rPr>
            </w:pPr>
          </w:p>
        </w:tc>
      </w:tr>
      <w:tr w:rsidR="002A28C0">
        <w:tc>
          <w:tcPr>
            <w:tcW w:w="1435" w:type="dxa"/>
          </w:tcPr>
          <w:p w:rsidR="002A28C0" w:rsidRDefault="001362A6">
            <w:pPr>
              <w:rPr>
                <w:rFonts w:asciiTheme="minorHAnsi" w:hAnsiTheme="minorHAnsi"/>
                <w:b/>
                <w:bCs/>
                <w:sz w:val="16"/>
                <w:szCs w:val="16"/>
                <w:lang w:val="en"/>
              </w:rPr>
            </w:pPr>
            <w:r>
              <w:rPr>
                <w:rFonts w:asciiTheme="minorHAnsi" w:hAnsiTheme="minorHAnsi"/>
                <w:b/>
                <w:bCs/>
                <w:sz w:val="16"/>
                <w:szCs w:val="16"/>
                <w:lang w:val="en"/>
              </w:rPr>
              <w:t>United Kingdom</w:t>
            </w:r>
          </w:p>
        </w:tc>
        <w:tc>
          <w:tcPr>
            <w:tcW w:w="1980" w:type="dxa"/>
          </w:tcPr>
          <w:p w:rsidR="002A28C0" w:rsidRDefault="002A28C0">
            <w:pPr>
              <w:ind w:left="340"/>
              <w:contextualSpacing/>
              <w:rPr>
                <w:rFonts w:asciiTheme="minorHAnsi" w:hAnsiTheme="minorHAnsi"/>
                <w:bCs/>
                <w:sz w:val="16"/>
                <w:szCs w:val="16"/>
                <w:u w:val="single"/>
                <w:lang w:val="en"/>
              </w:rPr>
            </w:pPr>
          </w:p>
        </w:tc>
        <w:tc>
          <w:tcPr>
            <w:tcW w:w="2610" w:type="dxa"/>
          </w:tcPr>
          <w:p w:rsidR="002A28C0" w:rsidRDefault="001362A6">
            <w:pPr>
              <w:autoSpaceDE w:val="0"/>
              <w:autoSpaceDN w:val="0"/>
              <w:adjustRightInd w:val="0"/>
              <w:rPr>
                <w:rFonts w:asciiTheme="minorHAnsi" w:hAnsiTheme="minorHAnsi" w:cs="Helvetica"/>
                <w:color w:val="222222"/>
                <w:sz w:val="16"/>
                <w:szCs w:val="16"/>
                <w:lang w:val="en"/>
              </w:rPr>
            </w:pPr>
            <w:r>
              <w:rPr>
                <w:rFonts w:asciiTheme="minorHAnsi" w:hAnsiTheme="minorHAnsi" w:cs="Univers 45 Light"/>
                <w:b/>
                <w:bCs/>
                <w:color w:val="000000"/>
                <w:sz w:val="16"/>
                <w:szCs w:val="16"/>
                <w:lang w:val="en-US"/>
              </w:rPr>
              <w:t xml:space="preserve">Buses and Coaches </w:t>
            </w:r>
            <w:r>
              <w:rPr>
                <w:rFonts w:asciiTheme="minorHAnsi" w:hAnsiTheme="minorHAnsi" w:cs="Helvetica"/>
                <w:color w:val="222222"/>
                <w:sz w:val="16"/>
                <w:szCs w:val="16"/>
                <w:lang w:val="en"/>
              </w:rPr>
              <w:t>The powers in Part 5 of the Disability Discrimination Act 1995 (DDA 1995) allow regulations to be made requiring all new land-based public transport vehicles - trains, buses, coaches and taxis - to be accessible to disabled people, including wheelchair use</w:t>
            </w:r>
            <w:r>
              <w:rPr>
                <w:rFonts w:asciiTheme="minorHAnsi" w:hAnsiTheme="minorHAnsi" w:cs="Helvetica"/>
                <w:color w:val="222222"/>
                <w:sz w:val="16"/>
                <w:szCs w:val="16"/>
                <w:lang w:val="en"/>
              </w:rPr>
              <w:t xml:space="preserve">rs. </w:t>
            </w:r>
          </w:p>
          <w:p w:rsidR="002A28C0" w:rsidRDefault="002A28C0">
            <w:pPr>
              <w:autoSpaceDE w:val="0"/>
              <w:autoSpaceDN w:val="0"/>
              <w:adjustRightInd w:val="0"/>
              <w:rPr>
                <w:rFonts w:asciiTheme="minorHAnsi" w:hAnsiTheme="minorHAnsi" w:cs="Univers 45 Light"/>
                <w:color w:val="000000"/>
                <w:sz w:val="16"/>
                <w:szCs w:val="16"/>
                <w:lang w:val="en-US"/>
              </w:rPr>
            </w:pPr>
          </w:p>
          <w:p w:rsidR="002A28C0" w:rsidRDefault="001362A6">
            <w:pPr>
              <w:rPr>
                <w:rFonts w:asciiTheme="minorHAnsi" w:hAnsiTheme="minorHAnsi"/>
                <w:b/>
                <w:sz w:val="16"/>
                <w:szCs w:val="16"/>
                <w:lang w:val="en-US"/>
              </w:rPr>
            </w:pPr>
            <w:r>
              <w:rPr>
                <w:rFonts w:asciiTheme="minorHAnsi" w:hAnsiTheme="minorHAnsi"/>
                <w:b/>
                <w:sz w:val="16"/>
                <w:szCs w:val="16"/>
                <w:lang w:val="en-US"/>
              </w:rPr>
              <w:t>Trains</w:t>
            </w:r>
          </w:p>
          <w:p w:rsidR="002A28C0" w:rsidRDefault="001362A6">
            <w:pPr>
              <w:autoSpaceDE w:val="0"/>
              <w:autoSpaceDN w:val="0"/>
              <w:adjustRightInd w:val="0"/>
              <w:rPr>
                <w:rFonts w:asciiTheme="minorHAnsi" w:hAnsiTheme="minorHAnsi" w:cs="Helvetica"/>
                <w:color w:val="222222"/>
                <w:sz w:val="16"/>
                <w:szCs w:val="16"/>
                <w:lang w:val="en"/>
              </w:rPr>
            </w:pPr>
            <w:r>
              <w:rPr>
                <w:rFonts w:asciiTheme="minorHAnsi" w:hAnsiTheme="minorHAnsi" w:cs="Helvetica"/>
                <w:color w:val="222222"/>
                <w:sz w:val="16"/>
                <w:szCs w:val="16"/>
                <w:lang w:val="en"/>
              </w:rPr>
              <w:t>Most of the train companies offer</w:t>
            </w:r>
          </w:p>
          <w:p w:rsidR="002A28C0" w:rsidRDefault="001362A6">
            <w:pPr>
              <w:autoSpaceDE w:val="0"/>
              <w:autoSpaceDN w:val="0"/>
              <w:adjustRightInd w:val="0"/>
              <w:rPr>
                <w:rFonts w:asciiTheme="minorHAnsi" w:hAnsiTheme="minorHAnsi" w:cs="Helvetica"/>
                <w:color w:val="222222"/>
                <w:sz w:val="16"/>
                <w:szCs w:val="16"/>
                <w:lang w:val="en"/>
              </w:rPr>
            </w:pPr>
            <w:r>
              <w:rPr>
                <w:rFonts w:asciiTheme="minorHAnsi" w:hAnsiTheme="minorHAnsi" w:cs="Helvetica"/>
                <w:color w:val="222222"/>
                <w:sz w:val="16"/>
                <w:szCs w:val="16"/>
                <w:lang w:val="en"/>
              </w:rPr>
              <w:lastRenderedPageBreak/>
              <w:t xml:space="preserve">Assistance for people with a mobility or other disability that means getting on and off trains difficult </w:t>
            </w:r>
          </w:p>
          <w:p w:rsidR="002A28C0" w:rsidRDefault="001362A6">
            <w:pPr>
              <w:autoSpaceDE w:val="0"/>
              <w:autoSpaceDN w:val="0"/>
              <w:adjustRightInd w:val="0"/>
              <w:rPr>
                <w:rFonts w:asciiTheme="minorHAnsi" w:hAnsiTheme="minorHAnsi" w:cs="Helvetica"/>
                <w:color w:val="222222"/>
                <w:sz w:val="16"/>
                <w:szCs w:val="16"/>
                <w:lang w:val="en"/>
              </w:rPr>
            </w:pPr>
            <w:r>
              <w:rPr>
                <w:rFonts w:asciiTheme="minorHAnsi" w:hAnsiTheme="minorHAnsi" w:cs="Helvetica"/>
                <w:color w:val="222222"/>
                <w:sz w:val="16"/>
                <w:szCs w:val="16"/>
                <w:lang w:val="en"/>
              </w:rPr>
              <w:t xml:space="preserve">Assistance to wheelchair user and mobility scooter user </w:t>
            </w:r>
          </w:p>
          <w:p w:rsidR="002A28C0" w:rsidRDefault="001362A6">
            <w:pPr>
              <w:autoSpaceDE w:val="0"/>
              <w:autoSpaceDN w:val="0"/>
              <w:adjustRightInd w:val="0"/>
              <w:rPr>
                <w:rFonts w:asciiTheme="minorHAnsi" w:hAnsiTheme="minorHAnsi" w:cs="Helvetica"/>
                <w:color w:val="222222"/>
                <w:sz w:val="16"/>
                <w:szCs w:val="16"/>
                <w:lang w:val="en"/>
              </w:rPr>
            </w:pPr>
            <w:r>
              <w:rPr>
                <w:rFonts w:asciiTheme="minorHAnsi" w:hAnsiTheme="minorHAnsi" w:cs="Helvetica"/>
                <w:color w:val="222222"/>
                <w:sz w:val="16"/>
                <w:szCs w:val="16"/>
                <w:lang w:val="en"/>
              </w:rPr>
              <w:t>Station wheelchair or, at some larger stations</w:t>
            </w:r>
            <w:r>
              <w:rPr>
                <w:rFonts w:asciiTheme="minorHAnsi" w:hAnsiTheme="minorHAnsi" w:cs="Helvetica"/>
                <w:color w:val="222222"/>
                <w:sz w:val="16"/>
                <w:szCs w:val="16"/>
                <w:lang w:val="en"/>
              </w:rPr>
              <w:t xml:space="preserve">, access to an electric buggy, for people with difficulty in walking long distances. </w:t>
            </w:r>
          </w:p>
          <w:p w:rsidR="002A28C0" w:rsidRDefault="002A28C0">
            <w:pPr>
              <w:autoSpaceDE w:val="0"/>
              <w:autoSpaceDN w:val="0"/>
              <w:adjustRightInd w:val="0"/>
              <w:rPr>
                <w:rFonts w:asciiTheme="minorHAnsi" w:hAnsiTheme="minorHAnsi" w:cs="Univers 45 Light"/>
                <w:color w:val="000000"/>
                <w:sz w:val="16"/>
                <w:szCs w:val="16"/>
                <w:lang w:val="en-US"/>
              </w:rPr>
            </w:pPr>
          </w:p>
          <w:p w:rsidR="002A28C0" w:rsidRDefault="002A28C0">
            <w:pPr>
              <w:rPr>
                <w:rFonts w:asciiTheme="minorHAnsi" w:hAnsiTheme="minorHAnsi"/>
                <w:sz w:val="16"/>
                <w:szCs w:val="16"/>
                <w:lang w:val="en-US"/>
              </w:rPr>
            </w:pPr>
          </w:p>
        </w:tc>
        <w:tc>
          <w:tcPr>
            <w:tcW w:w="4950" w:type="dxa"/>
          </w:tcPr>
          <w:p w:rsidR="002A28C0" w:rsidRDefault="001362A6">
            <w:pPr>
              <w:autoSpaceDE w:val="0"/>
              <w:autoSpaceDN w:val="0"/>
              <w:adjustRightInd w:val="0"/>
              <w:rPr>
                <w:rFonts w:asciiTheme="minorHAnsi" w:hAnsiTheme="minorHAnsi" w:cs="Univers 45 Light"/>
                <w:bCs/>
                <w:color w:val="000000"/>
                <w:sz w:val="16"/>
                <w:szCs w:val="16"/>
                <w:lang w:val="en-US"/>
              </w:rPr>
            </w:pPr>
            <w:r>
              <w:rPr>
                <w:rFonts w:asciiTheme="minorHAnsi" w:hAnsiTheme="minorHAnsi" w:cs="Univers 45 Light"/>
                <w:b/>
                <w:bCs/>
                <w:color w:val="000000"/>
                <w:sz w:val="16"/>
                <w:szCs w:val="16"/>
                <w:lang w:val="en-US"/>
              </w:rPr>
              <w:lastRenderedPageBreak/>
              <w:t xml:space="preserve">Dial-a-Ride Service </w:t>
            </w:r>
            <w:r>
              <w:rPr>
                <w:rFonts w:asciiTheme="minorHAnsi" w:hAnsiTheme="minorHAnsi" w:cs="Univers 45 Light"/>
                <w:bCs/>
                <w:color w:val="000000"/>
                <w:sz w:val="16"/>
                <w:szCs w:val="16"/>
                <w:lang w:val="en-US"/>
              </w:rPr>
              <w:t>(municipal)</w:t>
            </w:r>
          </w:p>
          <w:p w:rsidR="002A28C0" w:rsidRDefault="001362A6">
            <w:pPr>
              <w:autoSpaceDE w:val="0"/>
              <w:autoSpaceDN w:val="0"/>
              <w:adjustRightInd w:val="0"/>
              <w:rPr>
                <w:rFonts w:asciiTheme="minorHAnsi" w:hAnsiTheme="minorHAnsi" w:cs="Univers 45 Light"/>
                <w:color w:val="000000"/>
                <w:sz w:val="16"/>
                <w:szCs w:val="16"/>
                <w:lang w:val="en-US"/>
              </w:rPr>
            </w:pPr>
            <w:r>
              <w:rPr>
                <w:rFonts w:asciiTheme="minorHAnsi" w:hAnsiTheme="minorHAnsi" w:cs="Helvetica"/>
                <w:color w:val="222222"/>
                <w:sz w:val="16"/>
                <w:szCs w:val="16"/>
                <w:lang w:val="en"/>
              </w:rPr>
              <w:t>Dial-a-Ride is a membership scheme run by Transport for London (</w:t>
            </w:r>
            <w:proofErr w:type="spellStart"/>
            <w:r>
              <w:rPr>
                <w:rFonts w:asciiTheme="minorHAnsi" w:hAnsiTheme="minorHAnsi" w:cs="Helvetica"/>
                <w:color w:val="222222"/>
                <w:sz w:val="16"/>
                <w:szCs w:val="16"/>
                <w:lang w:val="en"/>
              </w:rPr>
              <w:t>TfL</w:t>
            </w:r>
            <w:proofErr w:type="spellEnd"/>
            <w:r>
              <w:rPr>
                <w:rFonts w:asciiTheme="minorHAnsi" w:hAnsiTheme="minorHAnsi" w:cs="Helvetica"/>
                <w:color w:val="222222"/>
                <w:sz w:val="16"/>
                <w:szCs w:val="16"/>
                <w:lang w:val="en"/>
              </w:rPr>
              <w:t>) which provides a bookable door-to-door minibus service free of char</w:t>
            </w:r>
            <w:r>
              <w:rPr>
                <w:rFonts w:asciiTheme="minorHAnsi" w:hAnsiTheme="minorHAnsi" w:cs="Helvetica"/>
                <w:color w:val="222222"/>
                <w:sz w:val="16"/>
                <w:szCs w:val="16"/>
                <w:lang w:val="en"/>
              </w:rPr>
              <w:t>ge for disabled and older people who have difficulties accessing public transport.</w:t>
            </w:r>
            <w:r>
              <w:rPr>
                <w:rFonts w:asciiTheme="minorHAnsi" w:hAnsiTheme="minorHAnsi" w:cs="Univers 45 Light"/>
                <w:color w:val="000000"/>
                <w:sz w:val="16"/>
                <w:szCs w:val="16"/>
                <w:lang w:val="en-US"/>
              </w:rPr>
              <w:t xml:space="preserve"> </w:t>
            </w:r>
          </w:p>
          <w:p w:rsidR="002A28C0" w:rsidRDefault="002A28C0">
            <w:pPr>
              <w:rPr>
                <w:rFonts w:asciiTheme="minorHAnsi" w:hAnsiTheme="minorHAnsi" w:cs="Helvetica"/>
                <w:color w:val="222222"/>
                <w:sz w:val="16"/>
                <w:szCs w:val="16"/>
                <w:lang w:val="en-US"/>
              </w:rPr>
            </w:pPr>
          </w:p>
          <w:p w:rsidR="002A28C0" w:rsidRDefault="001362A6">
            <w:pPr>
              <w:autoSpaceDE w:val="0"/>
              <w:autoSpaceDN w:val="0"/>
              <w:adjustRightInd w:val="0"/>
              <w:rPr>
                <w:rFonts w:asciiTheme="minorHAnsi" w:hAnsiTheme="minorHAnsi" w:cs="Univers 45 Light"/>
                <w:color w:val="000000"/>
                <w:sz w:val="16"/>
                <w:szCs w:val="16"/>
                <w:lang w:val="en-US"/>
              </w:rPr>
            </w:pPr>
            <w:r>
              <w:rPr>
                <w:rFonts w:asciiTheme="minorHAnsi" w:hAnsiTheme="minorHAnsi" w:cs="Univers 45 Light"/>
                <w:b/>
                <w:bCs/>
                <w:color w:val="000000"/>
                <w:sz w:val="16"/>
                <w:szCs w:val="16"/>
                <w:lang w:val="en-US"/>
              </w:rPr>
              <w:t xml:space="preserve">Dial-a-Ride Service Eligibility </w:t>
            </w:r>
            <w:r>
              <w:rPr>
                <w:rFonts w:asciiTheme="minorHAnsi" w:hAnsiTheme="minorHAnsi" w:cs="Univers 45 Light"/>
                <w:color w:val="000000"/>
                <w:sz w:val="16"/>
                <w:szCs w:val="16"/>
                <w:lang w:val="en-US"/>
              </w:rPr>
              <w:t xml:space="preserve">Disabled and older people are automatically eligible for membership of Dial-a-Ride if they are: </w:t>
            </w:r>
          </w:p>
          <w:p w:rsidR="002A28C0" w:rsidRDefault="001362A6">
            <w:pPr>
              <w:numPr>
                <w:ilvl w:val="0"/>
                <w:numId w:val="47"/>
              </w:numPr>
              <w:autoSpaceDE w:val="0"/>
              <w:autoSpaceDN w:val="0"/>
              <w:adjustRightInd w:val="0"/>
              <w:rPr>
                <w:rFonts w:asciiTheme="minorHAnsi" w:hAnsiTheme="minorHAnsi" w:cs="Univers 45 Light"/>
                <w:color w:val="000000"/>
                <w:sz w:val="16"/>
                <w:szCs w:val="16"/>
                <w:lang w:val="en-US"/>
              </w:rPr>
            </w:pPr>
            <w:r>
              <w:rPr>
                <w:rFonts w:asciiTheme="minorHAnsi" w:hAnsiTheme="minorHAnsi" w:cs="Univers 45 Light"/>
                <w:color w:val="000000"/>
                <w:sz w:val="16"/>
                <w:szCs w:val="16"/>
                <w:lang w:val="en-US"/>
              </w:rPr>
              <w:t xml:space="preserve">a current member of </w:t>
            </w:r>
            <w:proofErr w:type="spellStart"/>
            <w:r>
              <w:rPr>
                <w:rFonts w:asciiTheme="minorHAnsi" w:hAnsiTheme="minorHAnsi" w:cs="Univers 45 Light"/>
                <w:color w:val="000000"/>
                <w:sz w:val="16"/>
                <w:szCs w:val="16"/>
                <w:lang w:val="en-US"/>
              </w:rPr>
              <w:t>Taxicard</w:t>
            </w:r>
            <w:proofErr w:type="spellEnd"/>
            <w:r>
              <w:rPr>
                <w:rFonts w:asciiTheme="minorHAnsi" w:hAnsiTheme="minorHAnsi" w:cs="Univers 45 Light"/>
                <w:color w:val="000000"/>
                <w:sz w:val="16"/>
                <w:szCs w:val="16"/>
                <w:lang w:val="en-US"/>
              </w:rPr>
              <w:t xml:space="preserve"> • in receipt of Higher Rate Mobility Component of Disability Living Allowance </w:t>
            </w:r>
          </w:p>
          <w:p w:rsidR="002A28C0" w:rsidRDefault="001362A6">
            <w:pPr>
              <w:numPr>
                <w:ilvl w:val="0"/>
                <w:numId w:val="47"/>
              </w:numPr>
              <w:autoSpaceDE w:val="0"/>
              <w:autoSpaceDN w:val="0"/>
              <w:adjustRightInd w:val="0"/>
              <w:rPr>
                <w:rFonts w:asciiTheme="minorHAnsi" w:hAnsiTheme="minorHAnsi" w:cs="Univers 45 Light"/>
                <w:color w:val="000000"/>
                <w:sz w:val="16"/>
                <w:szCs w:val="16"/>
                <w:lang w:val="en-US"/>
              </w:rPr>
            </w:pPr>
            <w:r>
              <w:rPr>
                <w:rFonts w:asciiTheme="minorHAnsi" w:hAnsiTheme="minorHAnsi" w:cs="Univers 45 Light"/>
                <w:color w:val="000000"/>
                <w:sz w:val="16"/>
                <w:szCs w:val="16"/>
                <w:lang w:val="en-US"/>
              </w:rPr>
              <w:t xml:space="preserve"> in receipt of standard or enhanced Mobility Rate of the PIP </w:t>
            </w:r>
          </w:p>
          <w:p w:rsidR="002A28C0" w:rsidRDefault="001362A6">
            <w:pPr>
              <w:numPr>
                <w:ilvl w:val="0"/>
                <w:numId w:val="47"/>
              </w:numPr>
              <w:autoSpaceDE w:val="0"/>
              <w:autoSpaceDN w:val="0"/>
              <w:adjustRightInd w:val="0"/>
              <w:rPr>
                <w:rFonts w:asciiTheme="minorHAnsi" w:hAnsiTheme="minorHAnsi" w:cs="Univers 45 Light"/>
                <w:color w:val="000000"/>
                <w:sz w:val="16"/>
                <w:szCs w:val="16"/>
                <w:lang w:val="en-US"/>
              </w:rPr>
            </w:pPr>
            <w:r>
              <w:rPr>
                <w:rFonts w:asciiTheme="minorHAnsi" w:hAnsiTheme="minorHAnsi" w:cs="Univers 45 Light"/>
                <w:color w:val="000000"/>
                <w:sz w:val="16"/>
                <w:szCs w:val="16"/>
                <w:lang w:val="en-US"/>
              </w:rPr>
              <w:t xml:space="preserve">registered blind or partially sighted </w:t>
            </w:r>
          </w:p>
          <w:p w:rsidR="002A28C0" w:rsidRDefault="001362A6">
            <w:pPr>
              <w:numPr>
                <w:ilvl w:val="0"/>
                <w:numId w:val="47"/>
              </w:numPr>
              <w:autoSpaceDE w:val="0"/>
              <w:autoSpaceDN w:val="0"/>
              <w:adjustRightInd w:val="0"/>
              <w:rPr>
                <w:rFonts w:asciiTheme="minorHAnsi" w:hAnsiTheme="minorHAnsi" w:cs="Univers 45 Light"/>
                <w:color w:val="000000"/>
                <w:sz w:val="16"/>
                <w:szCs w:val="16"/>
                <w:lang w:val="en-US"/>
              </w:rPr>
            </w:pPr>
            <w:r>
              <w:rPr>
                <w:rFonts w:asciiTheme="minorHAnsi" w:hAnsiTheme="minorHAnsi" w:cs="Univers 45 Light"/>
                <w:color w:val="000000"/>
                <w:sz w:val="16"/>
                <w:szCs w:val="16"/>
                <w:lang w:val="en-US"/>
              </w:rPr>
              <w:lastRenderedPageBreak/>
              <w:t xml:space="preserve">aged 85 or over </w:t>
            </w:r>
          </w:p>
          <w:p w:rsidR="002A28C0" w:rsidRDefault="001362A6">
            <w:pPr>
              <w:numPr>
                <w:ilvl w:val="0"/>
                <w:numId w:val="47"/>
              </w:numPr>
              <w:autoSpaceDE w:val="0"/>
              <w:autoSpaceDN w:val="0"/>
              <w:adjustRightInd w:val="0"/>
              <w:rPr>
                <w:rFonts w:asciiTheme="minorHAnsi" w:hAnsiTheme="minorHAnsi" w:cs="Univers 45 Light"/>
                <w:color w:val="000000"/>
                <w:sz w:val="16"/>
                <w:szCs w:val="16"/>
                <w:lang w:val="en-US"/>
              </w:rPr>
            </w:pPr>
            <w:r>
              <w:rPr>
                <w:rFonts w:asciiTheme="minorHAnsi" w:hAnsiTheme="minorHAnsi" w:cs="Univers 45 Light"/>
                <w:color w:val="000000"/>
                <w:sz w:val="16"/>
                <w:szCs w:val="16"/>
                <w:lang w:val="en-US"/>
              </w:rPr>
              <w:t xml:space="preserve">in receipt of Higher Rate Attendance Allowance </w:t>
            </w:r>
          </w:p>
          <w:p w:rsidR="002A28C0" w:rsidRDefault="001362A6">
            <w:pPr>
              <w:numPr>
                <w:ilvl w:val="0"/>
                <w:numId w:val="47"/>
              </w:numPr>
              <w:autoSpaceDE w:val="0"/>
              <w:autoSpaceDN w:val="0"/>
              <w:adjustRightInd w:val="0"/>
              <w:rPr>
                <w:rFonts w:asciiTheme="minorHAnsi" w:hAnsiTheme="minorHAnsi" w:cs="Univers 45 Light"/>
                <w:color w:val="000000"/>
                <w:sz w:val="16"/>
                <w:szCs w:val="16"/>
                <w:lang w:val="en-US"/>
              </w:rPr>
            </w:pPr>
            <w:r>
              <w:rPr>
                <w:rFonts w:asciiTheme="minorHAnsi" w:hAnsiTheme="minorHAnsi" w:cs="Univers 45 Light"/>
                <w:color w:val="000000"/>
                <w:sz w:val="16"/>
                <w:szCs w:val="16"/>
                <w:lang w:val="en-US"/>
              </w:rPr>
              <w:t xml:space="preserve"> in receip</w:t>
            </w:r>
            <w:r>
              <w:rPr>
                <w:rFonts w:asciiTheme="minorHAnsi" w:hAnsiTheme="minorHAnsi" w:cs="Univers 45 Light"/>
                <w:color w:val="000000"/>
                <w:sz w:val="16"/>
                <w:szCs w:val="16"/>
                <w:lang w:val="en-US"/>
              </w:rPr>
              <w:t xml:space="preserve">t of a War Pension Mobility Supplement </w:t>
            </w:r>
          </w:p>
          <w:p w:rsidR="002A28C0" w:rsidRDefault="002A28C0">
            <w:pPr>
              <w:rPr>
                <w:rFonts w:asciiTheme="minorHAnsi" w:hAnsiTheme="minorHAnsi" w:cs="Helvetica"/>
                <w:color w:val="222222"/>
                <w:sz w:val="16"/>
                <w:szCs w:val="16"/>
                <w:lang w:val="en-US"/>
              </w:rPr>
            </w:pPr>
          </w:p>
        </w:tc>
        <w:tc>
          <w:tcPr>
            <w:tcW w:w="3600" w:type="dxa"/>
          </w:tcPr>
          <w:p w:rsidR="002A28C0" w:rsidRDefault="002A28C0">
            <w:pPr>
              <w:ind w:left="340"/>
              <w:rPr>
                <w:rFonts w:asciiTheme="minorHAnsi" w:hAnsiTheme="minorHAnsi"/>
                <w:sz w:val="16"/>
                <w:szCs w:val="16"/>
                <w:lang w:val="en-US"/>
              </w:rPr>
            </w:pPr>
          </w:p>
        </w:tc>
      </w:tr>
      <w:tr w:rsidR="002A28C0">
        <w:tc>
          <w:tcPr>
            <w:tcW w:w="1435" w:type="dxa"/>
          </w:tcPr>
          <w:p w:rsidR="002A28C0" w:rsidRDefault="001362A6">
            <w:pPr>
              <w:rPr>
                <w:rFonts w:asciiTheme="minorHAnsi" w:hAnsiTheme="minorHAnsi"/>
                <w:b/>
                <w:bCs/>
                <w:sz w:val="16"/>
                <w:szCs w:val="16"/>
                <w:lang w:val="en"/>
              </w:rPr>
            </w:pPr>
            <w:r>
              <w:rPr>
                <w:rFonts w:asciiTheme="minorHAnsi" w:hAnsiTheme="minorHAnsi"/>
                <w:b/>
                <w:bCs/>
                <w:sz w:val="16"/>
                <w:szCs w:val="16"/>
                <w:lang w:val="en"/>
              </w:rPr>
              <w:t>Israel</w:t>
            </w:r>
          </w:p>
        </w:tc>
        <w:tc>
          <w:tcPr>
            <w:tcW w:w="1980" w:type="dxa"/>
          </w:tcPr>
          <w:p w:rsidR="002A28C0" w:rsidRDefault="002A28C0">
            <w:pPr>
              <w:ind w:left="340"/>
              <w:contextualSpacing/>
              <w:rPr>
                <w:rFonts w:asciiTheme="minorHAnsi" w:hAnsiTheme="minorHAnsi"/>
                <w:bCs/>
                <w:sz w:val="16"/>
                <w:szCs w:val="16"/>
                <w:u w:val="single"/>
                <w:lang w:val="en"/>
              </w:rPr>
            </w:pPr>
          </w:p>
        </w:tc>
        <w:tc>
          <w:tcPr>
            <w:tcW w:w="2610" w:type="dxa"/>
          </w:tcPr>
          <w:p w:rsidR="002A28C0" w:rsidRDefault="001362A6">
            <w:pPr>
              <w:autoSpaceDE w:val="0"/>
              <w:autoSpaceDN w:val="0"/>
              <w:adjustRightInd w:val="0"/>
              <w:rPr>
                <w:rFonts w:asciiTheme="minorHAnsi" w:hAnsiTheme="minorHAnsi" w:cs="Univers 45 Light"/>
                <w:color w:val="000000"/>
                <w:sz w:val="16"/>
                <w:szCs w:val="16"/>
                <w:lang w:val="en-US"/>
              </w:rPr>
            </w:pPr>
            <w:r>
              <w:rPr>
                <w:rFonts w:asciiTheme="minorHAnsi" w:hAnsiTheme="minorHAnsi" w:cs="Univers 45 Light"/>
                <w:b/>
                <w:bCs/>
                <w:color w:val="000000"/>
                <w:sz w:val="16"/>
                <w:szCs w:val="16"/>
                <w:lang w:val="en-US"/>
              </w:rPr>
              <w:t xml:space="preserve">Train </w:t>
            </w:r>
            <w:r>
              <w:rPr>
                <w:rFonts w:asciiTheme="minorHAnsi" w:hAnsiTheme="minorHAnsi" w:cs="Helvetica"/>
                <w:color w:val="222222"/>
                <w:sz w:val="16"/>
                <w:szCs w:val="16"/>
                <w:lang w:val="en"/>
              </w:rPr>
              <w:t>According to accessibility regulations, a passenger with disabilities must notify the railway company at least 12 hours in advance of the trip.</w:t>
            </w:r>
            <w:r>
              <w:rPr>
                <w:rFonts w:asciiTheme="minorHAnsi" w:hAnsiTheme="minorHAnsi" w:cs="Univers 45 Light"/>
                <w:color w:val="000000"/>
                <w:sz w:val="16"/>
                <w:szCs w:val="16"/>
                <w:lang w:val="en-US"/>
              </w:rPr>
              <w:t xml:space="preserve"> </w:t>
            </w:r>
          </w:p>
          <w:p w:rsidR="002A28C0" w:rsidRDefault="001362A6">
            <w:pPr>
              <w:autoSpaceDE w:val="0"/>
              <w:autoSpaceDN w:val="0"/>
              <w:adjustRightInd w:val="0"/>
              <w:rPr>
                <w:rFonts w:asciiTheme="minorHAnsi" w:hAnsiTheme="minorHAnsi" w:cs="Helvetica"/>
                <w:color w:val="222222"/>
                <w:sz w:val="16"/>
                <w:szCs w:val="16"/>
                <w:lang w:val="en"/>
              </w:rPr>
            </w:pPr>
            <w:r>
              <w:rPr>
                <w:rFonts w:asciiTheme="minorHAnsi" w:hAnsiTheme="minorHAnsi" w:cs="Helvetica"/>
                <w:color w:val="222222"/>
                <w:sz w:val="16"/>
                <w:szCs w:val="16"/>
                <w:lang w:val="en"/>
              </w:rPr>
              <w:t>Israel Railways is committed to serve any disabled passenger to the best of its abilities even if coordination was not performed 12 hours in advance, according to circumstances and notification times. Israel Railways will make sure the passenger will board</w:t>
            </w:r>
            <w:r>
              <w:rPr>
                <w:rFonts w:asciiTheme="minorHAnsi" w:hAnsiTheme="minorHAnsi" w:cs="Helvetica"/>
                <w:color w:val="222222"/>
                <w:sz w:val="16"/>
                <w:szCs w:val="16"/>
                <w:lang w:val="en"/>
              </w:rPr>
              <w:t xml:space="preserve"> the next available accessible train. </w:t>
            </w:r>
          </w:p>
        </w:tc>
        <w:tc>
          <w:tcPr>
            <w:tcW w:w="4950" w:type="dxa"/>
          </w:tcPr>
          <w:p w:rsidR="002A28C0" w:rsidRDefault="002A28C0">
            <w:pPr>
              <w:ind w:left="346"/>
              <w:rPr>
                <w:rFonts w:asciiTheme="minorHAnsi" w:hAnsiTheme="minorHAnsi" w:cs="Helvetica"/>
                <w:color w:val="222222"/>
                <w:sz w:val="16"/>
                <w:szCs w:val="16"/>
                <w:lang w:val="en"/>
              </w:rPr>
            </w:pPr>
          </w:p>
        </w:tc>
        <w:tc>
          <w:tcPr>
            <w:tcW w:w="3600" w:type="dxa"/>
          </w:tcPr>
          <w:p w:rsidR="002A28C0" w:rsidRDefault="002A28C0">
            <w:pPr>
              <w:ind w:left="340"/>
              <w:rPr>
                <w:rFonts w:asciiTheme="minorHAnsi" w:hAnsiTheme="minorHAnsi"/>
                <w:sz w:val="16"/>
                <w:szCs w:val="16"/>
                <w:lang w:val="en-US"/>
              </w:rPr>
            </w:pPr>
          </w:p>
        </w:tc>
      </w:tr>
      <w:tr w:rsidR="002A28C0">
        <w:tc>
          <w:tcPr>
            <w:tcW w:w="1435" w:type="dxa"/>
          </w:tcPr>
          <w:p w:rsidR="002A28C0" w:rsidRDefault="001362A6">
            <w:pPr>
              <w:rPr>
                <w:rFonts w:asciiTheme="minorHAnsi" w:hAnsiTheme="minorHAnsi"/>
                <w:b/>
                <w:bCs/>
                <w:sz w:val="16"/>
                <w:szCs w:val="16"/>
                <w:lang w:val="en"/>
              </w:rPr>
            </w:pPr>
            <w:r>
              <w:rPr>
                <w:rFonts w:asciiTheme="minorHAnsi" w:hAnsiTheme="minorHAnsi"/>
                <w:b/>
                <w:bCs/>
                <w:sz w:val="16"/>
                <w:szCs w:val="16"/>
                <w:lang w:val="en"/>
              </w:rPr>
              <w:t>European Union</w:t>
            </w:r>
          </w:p>
        </w:tc>
        <w:tc>
          <w:tcPr>
            <w:tcW w:w="1980" w:type="dxa"/>
          </w:tcPr>
          <w:p w:rsidR="002A28C0" w:rsidRDefault="002A28C0">
            <w:pPr>
              <w:ind w:left="340"/>
              <w:contextualSpacing/>
              <w:rPr>
                <w:rFonts w:asciiTheme="minorHAnsi" w:hAnsiTheme="minorHAnsi"/>
                <w:bCs/>
                <w:sz w:val="16"/>
                <w:szCs w:val="16"/>
                <w:u w:val="single"/>
                <w:lang w:val="en"/>
              </w:rPr>
            </w:pPr>
          </w:p>
        </w:tc>
        <w:tc>
          <w:tcPr>
            <w:tcW w:w="2610" w:type="dxa"/>
          </w:tcPr>
          <w:p w:rsidR="002A28C0" w:rsidRDefault="002A28C0">
            <w:pPr>
              <w:ind w:left="340"/>
              <w:contextualSpacing/>
              <w:rPr>
                <w:rFonts w:asciiTheme="minorHAnsi" w:hAnsiTheme="minorHAnsi"/>
                <w:sz w:val="16"/>
                <w:szCs w:val="16"/>
                <w:u w:val="single"/>
                <w:lang w:val="en-US"/>
              </w:rPr>
            </w:pPr>
          </w:p>
        </w:tc>
        <w:tc>
          <w:tcPr>
            <w:tcW w:w="4950" w:type="dxa"/>
          </w:tcPr>
          <w:p w:rsidR="002A28C0" w:rsidRDefault="001362A6">
            <w:pPr>
              <w:autoSpaceDE w:val="0"/>
              <w:autoSpaceDN w:val="0"/>
              <w:adjustRightInd w:val="0"/>
              <w:rPr>
                <w:rFonts w:asciiTheme="minorHAnsi" w:hAnsiTheme="minorHAnsi" w:cs="Helvetica"/>
                <w:color w:val="222222"/>
                <w:sz w:val="16"/>
                <w:szCs w:val="16"/>
                <w:lang w:val="en"/>
              </w:rPr>
            </w:pPr>
            <w:r>
              <w:rPr>
                <w:rFonts w:asciiTheme="minorHAnsi" w:hAnsiTheme="minorHAnsi" w:cs="Helvetica"/>
                <w:color w:val="222222"/>
                <w:sz w:val="16"/>
                <w:szCs w:val="16"/>
                <w:lang w:val="en"/>
              </w:rPr>
              <w:t>Mediate and Access2All projects represent the start of a paradigm shift in urban public transport for disabled and vulnerable groups in switching from ‘tailored’ measures for a few to ‘inclusive’ s</w:t>
            </w:r>
            <w:r>
              <w:rPr>
                <w:rFonts w:asciiTheme="minorHAnsi" w:hAnsiTheme="minorHAnsi" w:cs="Helvetica"/>
                <w:color w:val="222222"/>
                <w:sz w:val="16"/>
                <w:szCs w:val="16"/>
                <w:lang w:val="en"/>
              </w:rPr>
              <w:t>olutions for all. The projects resulted in solutions in urban mobility for disabled and vulnerable groups, thus breaking down barriers to public transport and providing transport on equal terms with able-bodied users. In close consultation with all user gr</w:t>
            </w:r>
            <w:r>
              <w:rPr>
                <w:rFonts w:asciiTheme="minorHAnsi" w:hAnsiTheme="minorHAnsi" w:cs="Helvetica"/>
                <w:color w:val="222222"/>
                <w:sz w:val="16"/>
                <w:szCs w:val="16"/>
                <w:lang w:val="en"/>
              </w:rPr>
              <w:t xml:space="preserve">oups, tools were developed to assist public authorities and transport operators to improve access to public transport. </w:t>
            </w:r>
          </w:p>
        </w:tc>
        <w:tc>
          <w:tcPr>
            <w:tcW w:w="3600" w:type="dxa"/>
          </w:tcPr>
          <w:p w:rsidR="002A28C0" w:rsidRDefault="002A28C0">
            <w:pPr>
              <w:ind w:left="340"/>
              <w:rPr>
                <w:rFonts w:asciiTheme="minorHAnsi" w:hAnsiTheme="minorHAnsi"/>
                <w:sz w:val="16"/>
                <w:szCs w:val="16"/>
                <w:lang w:val="en-US"/>
              </w:rPr>
            </w:pPr>
          </w:p>
        </w:tc>
      </w:tr>
      <w:tr w:rsidR="002A28C0">
        <w:tc>
          <w:tcPr>
            <w:tcW w:w="1435" w:type="dxa"/>
          </w:tcPr>
          <w:p w:rsidR="002A28C0" w:rsidRDefault="001362A6">
            <w:pPr>
              <w:rPr>
                <w:rFonts w:asciiTheme="minorHAnsi" w:hAnsiTheme="minorHAnsi"/>
                <w:b/>
                <w:bCs/>
                <w:sz w:val="16"/>
                <w:szCs w:val="16"/>
                <w:lang w:val="en"/>
              </w:rPr>
            </w:pPr>
            <w:r>
              <w:rPr>
                <w:rFonts w:asciiTheme="minorHAnsi" w:hAnsiTheme="minorHAnsi"/>
                <w:b/>
                <w:bCs/>
                <w:sz w:val="16"/>
                <w:szCs w:val="16"/>
                <w:lang w:val="en"/>
              </w:rPr>
              <w:t>Singapore</w:t>
            </w:r>
          </w:p>
        </w:tc>
        <w:tc>
          <w:tcPr>
            <w:tcW w:w="1980" w:type="dxa"/>
          </w:tcPr>
          <w:p w:rsidR="002A28C0" w:rsidRDefault="002A28C0">
            <w:pPr>
              <w:ind w:left="340"/>
              <w:contextualSpacing/>
              <w:rPr>
                <w:rFonts w:asciiTheme="minorHAnsi" w:hAnsiTheme="minorHAnsi"/>
                <w:bCs/>
                <w:sz w:val="16"/>
                <w:szCs w:val="16"/>
                <w:u w:val="single"/>
                <w:lang w:val="en"/>
              </w:rPr>
            </w:pPr>
          </w:p>
        </w:tc>
        <w:tc>
          <w:tcPr>
            <w:tcW w:w="2610" w:type="dxa"/>
          </w:tcPr>
          <w:p w:rsidR="002A28C0" w:rsidRDefault="001362A6">
            <w:pPr>
              <w:autoSpaceDE w:val="0"/>
              <w:autoSpaceDN w:val="0"/>
              <w:adjustRightInd w:val="0"/>
              <w:rPr>
                <w:rFonts w:asciiTheme="minorHAnsi" w:hAnsiTheme="minorHAnsi" w:cs="Helvetica"/>
                <w:color w:val="222222"/>
                <w:sz w:val="16"/>
                <w:szCs w:val="16"/>
                <w:lang w:val="en"/>
              </w:rPr>
            </w:pPr>
            <w:r>
              <w:rPr>
                <w:rFonts w:asciiTheme="minorHAnsi" w:hAnsiTheme="minorHAnsi" w:cs="Helvetica"/>
                <w:color w:val="222222"/>
                <w:sz w:val="16"/>
                <w:szCs w:val="16"/>
                <w:lang w:val="en"/>
              </w:rPr>
              <w:t xml:space="preserve">From 2006, all new public buses registered in Singapore have to be wheelchair-accessible. Currently, more than half of the public buses are wheelchair-accessible and the intent is for the whole fleet to be wheelchair-accessible by 2020. </w:t>
            </w:r>
          </w:p>
          <w:p w:rsidR="002A28C0" w:rsidRDefault="001362A6">
            <w:pPr>
              <w:autoSpaceDE w:val="0"/>
              <w:autoSpaceDN w:val="0"/>
              <w:adjustRightInd w:val="0"/>
              <w:rPr>
                <w:rFonts w:asciiTheme="minorHAnsi" w:hAnsiTheme="minorHAnsi" w:cs="Univers 45 Light"/>
                <w:color w:val="000000"/>
                <w:sz w:val="16"/>
                <w:szCs w:val="16"/>
                <w:lang w:val="en-US"/>
              </w:rPr>
            </w:pPr>
            <w:r>
              <w:rPr>
                <w:rFonts w:asciiTheme="minorHAnsi" w:hAnsiTheme="minorHAnsi" w:cs="Helvetica"/>
                <w:color w:val="222222"/>
                <w:sz w:val="16"/>
                <w:szCs w:val="16"/>
                <w:lang w:val="en"/>
              </w:rPr>
              <w:t>Since 2009, LTA ha</w:t>
            </w:r>
            <w:r>
              <w:rPr>
                <w:rFonts w:asciiTheme="minorHAnsi" w:hAnsiTheme="minorHAnsi" w:cs="Helvetica"/>
                <w:color w:val="222222"/>
                <w:sz w:val="16"/>
                <w:szCs w:val="16"/>
                <w:lang w:val="en"/>
              </w:rPr>
              <w:t xml:space="preserve">s also mandated that all new bus stops </w:t>
            </w:r>
            <w:r>
              <w:rPr>
                <w:rFonts w:asciiTheme="minorHAnsi" w:hAnsiTheme="minorHAnsi" w:cs="Helvetica"/>
                <w:color w:val="222222"/>
                <w:sz w:val="16"/>
                <w:szCs w:val="16"/>
                <w:lang w:val="en"/>
              </w:rPr>
              <w:lastRenderedPageBreak/>
              <w:t xml:space="preserve">be designed for barrier-free access. </w:t>
            </w:r>
          </w:p>
          <w:p w:rsidR="002A28C0" w:rsidRDefault="002A28C0">
            <w:pPr>
              <w:rPr>
                <w:rFonts w:asciiTheme="minorHAnsi" w:hAnsiTheme="minorHAnsi"/>
                <w:sz w:val="16"/>
                <w:szCs w:val="16"/>
                <w:u w:val="single"/>
                <w:lang w:val="en-US"/>
              </w:rPr>
            </w:pPr>
          </w:p>
        </w:tc>
        <w:tc>
          <w:tcPr>
            <w:tcW w:w="4950" w:type="dxa"/>
          </w:tcPr>
          <w:p w:rsidR="002A28C0" w:rsidRDefault="001362A6">
            <w:pPr>
              <w:autoSpaceDE w:val="0"/>
              <w:autoSpaceDN w:val="0"/>
              <w:adjustRightInd w:val="0"/>
              <w:rPr>
                <w:rFonts w:asciiTheme="minorHAnsi" w:hAnsiTheme="minorHAnsi" w:cs="Univers 45 Light"/>
                <w:color w:val="000000"/>
                <w:sz w:val="16"/>
                <w:szCs w:val="16"/>
                <w:lang w:val="en-US"/>
              </w:rPr>
            </w:pPr>
            <w:r>
              <w:rPr>
                <w:rFonts w:asciiTheme="minorHAnsi" w:hAnsiTheme="minorHAnsi" w:cs="Univers 45 Light"/>
                <w:b/>
                <w:bCs/>
                <w:color w:val="000000"/>
                <w:sz w:val="16"/>
                <w:szCs w:val="16"/>
                <w:lang w:val="en-US"/>
              </w:rPr>
              <w:lastRenderedPageBreak/>
              <w:t xml:space="preserve">MRT Accessibility </w:t>
            </w:r>
            <w:r>
              <w:rPr>
                <w:rFonts w:asciiTheme="minorHAnsi" w:hAnsiTheme="minorHAnsi" w:cs="Helvetica"/>
                <w:color w:val="222222"/>
                <w:sz w:val="16"/>
                <w:szCs w:val="16"/>
                <w:lang w:val="en"/>
              </w:rPr>
              <w:t>Since 2006, barrier-free facilities to assist the elderly and persons with disabilities have been made available within all Mass Rapid Transit (MRT) stations. A</w:t>
            </w:r>
            <w:r>
              <w:rPr>
                <w:rFonts w:asciiTheme="minorHAnsi" w:hAnsiTheme="minorHAnsi" w:cs="Helvetica"/>
                <w:color w:val="222222"/>
                <w:sz w:val="16"/>
                <w:szCs w:val="16"/>
                <w:lang w:val="en"/>
              </w:rPr>
              <w:t>ll of the existing MRT stations now have at least one barrier-free route with a lift, tactile guidance system and wheelchair-accessible toilets.</w:t>
            </w:r>
            <w:r>
              <w:rPr>
                <w:rFonts w:asciiTheme="minorHAnsi" w:hAnsiTheme="minorHAnsi" w:cs="Univers 45 Light"/>
                <w:color w:val="000000"/>
                <w:sz w:val="16"/>
                <w:szCs w:val="16"/>
                <w:lang w:val="en-US"/>
              </w:rPr>
              <w:t xml:space="preserve"> </w:t>
            </w:r>
          </w:p>
          <w:p w:rsidR="002A28C0" w:rsidRDefault="002A28C0">
            <w:pPr>
              <w:autoSpaceDE w:val="0"/>
              <w:autoSpaceDN w:val="0"/>
              <w:adjustRightInd w:val="0"/>
              <w:rPr>
                <w:rFonts w:asciiTheme="minorHAnsi" w:hAnsiTheme="minorHAnsi" w:cs="Univers 45 Light"/>
                <w:b/>
                <w:bCs/>
                <w:color w:val="000000"/>
                <w:sz w:val="16"/>
                <w:szCs w:val="16"/>
                <w:lang w:val="en-US"/>
              </w:rPr>
            </w:pPr>
          </w:p>
          <w:p w:rsidR="002A28C0" w:rsidRDefault="001362A6">
            <w:pPr>
              <w:autoSpaceDE w:val="0"/>
              <w:autoSpaceDN w:val="0"/>
              <w:adjustRightInd w:val="0"/>
              <w:rPr>
                <w:rFonts w:asciiTheme="minorHAnsi" w:hAnsiTheme="minorHAnsi" w:cs="Univers 45 Light"/>
                <w:b/>
                <w:bCs/>
                <w:color w:val="000000"/>
                <w:sz w:val="16"/>
                <w:szCs w:val="16"/>
                <w:lang w:val="en-US"/>
              </w:rPr>
            </w:pPr>
            <w:r>
              <w:rPr>
                <w:rFonts w:asciiTheme="minorHAnsi" w:hAnsiTheme="minorHAnsi" w:cs="Univers 45 Light"/>
                <w:b/>
                <w:bCs/>
                <w:color w:val="000000"/>
                <w:sz w:val="16"/>
                <w:szCs w:val="16"/>
                <w:lang w:val="en-US"/>
              </w:rPr>
              <w:t xml:space="preserve">Eligibility for Public Transport Concession Scheme </w:t>
            </w:r>
          </w:p>
          <w:p w:rsidR="002A28C0" w:rsidRDefault="001362A6">
            <w:pPr>
              <w:numPr>
                <w:ilvl w:val="0"/>
                <w:numId w:val="48"/>
              </w:numPr>
              <w:autoSpaceDE w:val="0"/>
              <w:autoSpaceDN w:val="0"/>
              <w:adjustRightInd w:val="0"/>
              <w:rPr>
                <w:rFonts w:asciiTheme="minorHAnsi" w:hAnsiTheme="minorHAnsi" w:cs="Univers 45 Light"/>
                <w:color w:val="000000"/>
                <w:sz w:val="16"/>
                <w:szCs w:val="16"/>
                <w:lang w:val="en-US"/>
              </w:rPr>
            </w:pPr>
            <w:r>
              <w:rPr>
                <w:rFonts w:asciiTheme="minorHAnsi" w:hAnsiTheme="minorHAnsi" w:cs="Univers 45 Light"/>
                <w:color w:val="000000"/>
                <w:sz w:val="16"/>
                <w:szCs w:val="16"/>
                <w:lang w:val="en-US"/>
              </w:rPr>
              <w:t xml:space="preserve">Persons who are Singapore Citizen or Permanent Resident, aged between 7 – 60 years old and are one of the following: </w:t>
            </w:r>
          </w:p>
          <w:p w:rsidR="002A28C0" w:rsidRDefault="001362A6">
            <w:pPr>
              <w:numPr>
                <w:ilvl w:val="0"/>
                <w:numId w:val="48"/>
              </w:numPr>
              <w:autoSpaceDE w:val="0"/>
              <w:autoSpaceDN w:val="0"/>
              <w:adjustRightInd w:val="0"/>
              <w:rPr>
                <w:rFonts w:asciiTheme="minorHAnsi" w:hAnsiTheme="minorHAnsi" w:cs="Univers 45 Light"/>
                <w:color w:val="000000"/>
                <w:sz w:val="16"/>
                <w:szCs w:val="16"/>
                <w:lang w:val="en-US"/>
              </w:rPr>
            </w:pPr>
            <w:r>
              <w:rPr>
                <w:rFonts w:asciiTheme="minorHAnsi" w:hAnsiTheme="minorHAnsi" w:cs="Univers 45 Light"/>
                <w:color w:val="000000"/>
                <w:sz w:val="16"/>
                <w:szCs w:val="16"/>
                <w:lang w:val="en-US"/>
              </w:rPr>
              <w:lastRenderedPageBreak/>
              <w:t xml:space="preserve"> A beneficiary of disability schemes administered by SG Enable </w:t>
            </w:r>
          </w:p>
          <w:p w:rsidR="002A28C0" w:rsidRDefault="001362A6">
            <w:pPr>
              <w:numPr>
                <w:ilvl w:val="0"/>
                <w:numId w:val="48"/>
              </w:numPr>
              <w:autoSpaceDE w:val="0"/>
              <w:autoSpaceDN w:val="0"/>
              <w:adjustRightInd w:val="0"/>
              <w:rPr>
                <w:rFonts w:asciiTheme="minorHAnsi" w:hAnsiTheme="minorHAnsi" w:cs="Univers 45 Light"/>
                <w:color w:val="000000"/>
                <w:sz w:val="16"/>
                <w:szCs w:val="16"/>
                <w:lang w:val="en-US"/>
              </w:rPr>
            </w:pPr>
            <w:r>
              <w:rPr>
                <w:rFonts w:asciiTheme="minorHAnsi" w:hAnsiTheme="minorHAnsi" w:cs="Univers 45 Light"/>
                <w:color w:val="000000"/>
                <w:sz w:val="16"/>
                <w:szCs w:val="16"/>
                <w:lang w:val="en-US"/>
              </w:rPr>
              <w:t xml:space="preserve"> A person with a permanent disability who is a member and/or service user </w:t>
            </w:r>
            <w:r>
              <w:rPr>
                <w:rFonts w:asciiTheme="minorHAnsi" w:hAnsiTheme="minorHAnsi" w:cs="Univers 45 Light"/>
                <w:color w:val="000000"/>
                <w:sz w:val="16"/>
                <w:szCs w:val="16"/>
                <w:lang w:val="en-US"/>
              </w:rPr>
              <w:t xml:space="preserve">of relevant Voluntary Welfare Organizations (VWOs) providing disability services </w:t>
            </w:r>
          </w:p>
          <w:p w:rsidR="002A28C0" w:rsidRDefault="001362A6">
            <w:pPr>
              <w:numPr>
                <w:ilvl w:val="0"/>
                <w:numId w:val="48"/>
              </w:numPr>
              <w:autoSpaceDE w:val="0"/>
              <w:autoSpaceDN w:val="0"/>
              <w:adjustRightInd w:val="0"/>
              <w:rPr>
                <w:rFonts w:asciiTheme="minorHAnsi" w:hAnsiTheme="minorHAnsi" w:cs="Univers 45 Light"/>
                <w:color w:val="000000"/>
                <w:sz w:val="16"/>
                <w:szCs w:val="16"/>
                <w:lang w:val="en-US"/>
              </w:rPr>
            </w:pPr>
            <w:r>
              <w:rPr>
                <w:rFonts w:asciiTheme="minorHAnsi" w:hAnsiTheme="minorHAnsi" w:cs="Univers 45 Light"/>
                <w:color w:val="000000"/>
                <w:sz w:val="16"/>
                <w:szCs w:val="16"/>
                <w:lang w:val="en-US"/>
              </w:rPr>
              <w:t xml:space="preserve"> Attended Special Education (SPED) schools operated by a VWO </w:t>
            </w:r>
          </w:p>
          <w:p w:rsidR="002A28C0" w:rsidRDefault="001362A6">
            <w:pPr>
              <w:numPr>
                <w:ilvl w:val="0"/>
                <w:numId w:val="48"/>
              </w:numPr>
              <w:autoSpaceDE w:val="0"/>
              <w:autoSpaceDN w:val="0"/>
              <w:adjustRightInd w:val="0"/>
              <w:rPr>
                <w:rFonts w:asciiTheme="minorHAnsi" w:hAnsiTheme="minorHAnsi" w:cs="Univers 45 Light"/>
                <w:color w:val="000000"/>
                <w:sz w:val="16"/>
                <w:szCs w:val="16"/>
                <w:lang w:val="en-US"/>
              </w:rPr>
            </w:pPr>
            <w:r>
              <w:rPr>
                <w:rFonts w:asciiTheme="minorHAnsi" w:hAnsiTheme="minorHAnsi" w:cs="Univers 45 Light"/>
                <w:color w:val="000000"/>
                <w:sz w:val="16"/>
                <w:szCs w:val="16"/>
                <w:lang w:val="en-US"/>
              </w:rPr>
              <w:t xml:space="preserve">Certified by a medical practitioner to have a permanent disability of any one of the following: Physical Disability, Visual Impairment, Hearing Impairment, Autism Spectrum Disorder and Intellectual Disability. </w:t>
            </w:r>
          </w:p>
          <w:p w:rsidR="002A28C0" w:rsidRDefault="002A28C0">
            <w:pPr>
              <w:rPr>
                <w:rFonts w:asciiTheme="minorHAnsi" w:hAnsiTheme="minorHAnsi" w:cs="Helvetica"/>
                <w:color w:val="222222"/>
                <w:sz w:val="16"/>
                <w:szCs w:val="16"/>
                <w:lang w:val="en-US"/>
              </w:rPr>
            </w:pPr>
          </w:p>
        </w:tc>
        <w:tc>
          <w:tcPr>
            <w:tcW w:w="3600" w:type="dxa"/>
          </w:tcPr>
          <w:p w:rsidR="002A28C0" w:rsidRDefault="002A28C0">
            <w:pPr>
              <w:ind w:left="340"/>
              <w:rPr>
                <w:rFonts w:asciiTheme="minorHAnsi" w:hAnsiTheme="minorHAnsi"/>
                <w:sz w:val="16"/>
                <w:szCs w:val="16"/>
                <w:lang w:val="en-US"/>
              </w:rPr>
            </w:pPr>
          </w:p>
        </w:tc>
      </w:tr>
    </w:tbl>
    <w:p w:rsidR="002A28C0" w:rsidRDefault="002A28C0">
      <w:pPr>
        <w:spacing w:line="259" w:lineRule="auto"/>
        <w:rPr>
          <w:rFonts w:ascii="Calibri" w:eastAsia="Calibri" w:hAnsi="Calibri"/>
          <w:sz w:val="16"/>
          <w:szCs w:val="16"/>
          <w:lang w:val="en-US"/>
        </w:rPr>
      </w:pPr>
    </w:p>
    <w:p w:rsidR="002A28C0" w:rsidRDefault="002A28C0">
      <w:pPr>
        <w:spacing w:line="259" w:lineRule="auto"/>
        <w:rPr>
          <w:rFonts w:ascii="Calibri" w:eastAsia="Calibri" w:hAnsi="Calibri"/>
          <w:sz w:val="16"/>
          <w:szCs w:val="16"/>
          <w:lang w:val="en-US"/>
        </w:rPr>
      </w:pPr>
    </w:p>
    <w:tbl>
      <w:tblPr>
        <w:tblStyle w:val="TableGrid50"/>
        <w:tblW w:w="14575" w:type="dxa"/>
        <w:tblLayout w:type="fixed"/>
        <w:tblLook w:val="04A0" w:firstRow="1" w:lastRow="0" w:firstColumn="1" w:lastColumn="0" w:noHBand="0" w:noVBand="1"/>
        <w:tblCaption w:val="Ontario's relative position"/>
        <w:tblDescription w:val="Compares Ontario regulations and policies to other jurisdictions (conventional and specialized, conventional only, specialized only, technical) "/>
      </w:tblPr>
      <w:tblGrid>
        <w:gridCol w:w="1435"/>
        <w:gridCol w:w="1980"/>
        <w:gridCol w:w="2610"/>
        <w:gridCol w:w="4950"/>
        <w:gridCol w:w="3600"/>
      </w:tblGrid>
      <w:tr w:rsidR="002A28C0">
        <w:trPr>
          <w:tblHeader/>
        </w:trPr>
        <w:tc>
          <w:tcPr>
            <w:tcW w:w="1435" w:type="dxa"/>
            <w:shd w:val="clear" w:color="auto" w:fill="409DAD"/>
          </w:tcPr>
          <w:p w:rsidR="002A28C0" w:rsidRDefault="002A28C0">
            <w:pPr>
              <w:spacing w:before="70" w:after="70"/>
              <w:rPr>
                <w:rFonts w:ascii="Univers 45 Light" w:hAnsi="Univers 45 Light"/>
                <w:b/>
                <w:color w:val="FFFFFF"/>
                <w:sz w:val="16"/>
                <w:szCs w:val="16"/>
                <w:lang w:val="en-CA"/>
              </w:rPr>
            </w:pPr>
          </w:p>
        </w:tc>
        <w:tc>
          <w:tcPr>
            <w:tcW w:w="1980" w:type="dxa"/>
            <w:shd w:val="clear" w:color="auto" w:fill="409DAD"/>
          </w:tcPr>
          <w:p w:rsidR="002A28C0" w:rsidRDefault="001362A6">
            <w:pPr>
              <w:spacing w:before="70" w:after="70"/>
              <w:rPr>
                <w:rFonts w:ascii="Univers 45 Light" w:hAnsi="Univers 45 Light"/>
                <w:b/>
                <w:color w:val="FFFFFF"/>
                <w:sz w:val="16"/>
                <w:szCs w:val="16"/>
                <w:lang w:val="en-CA"/>
              </w:rPr>
            </w:pPr>
            <w:r>
              <w:rPr>
                <w:rFonts w:ascii="Univers 45 Light" w:hAnsi="Univers 45 Light"/>
                <w:b/>
                <w:color w:val="FFFFFF"/>
                <w:sz w:val="16"/>
                <w:szCs w:val="16"/>
                <w:lang w:val="en-CA"/>
              </w:rPr>
              <w:t>Conventional and Specialized</w:t>
            </w:r>
          </w:p>
        </w:tc>
        <w:tc>
          <w:tcPr>
            <w:tcW w:w="2610" w:type="dxa"/>
            <w:shd w:val="clear" w:color="auto" w:fill="409DAD"/>
          </w:tcPr>
          <w:p w:rsidR="002A28C0" w:rsidRDefault="001362A6">
            <w:pPr>
              <w:spacing w:before="70" w:after="70"/>
              <w:rPr>
                <w:rFonts w:ascii="Univers 45 Light" w:hAnsi="Univers 45 Light"/>
                <w:b/>
                <w:color w:val="FFFFFF"/>
                <w:sz w:val="16"/>
                <w:szCs w:val="16"/>
                <w:lang w:val="en-CA"/>
              </w:rPr>
            </w:pPr>
            <w:r>
              <w:rPr>
                <w:rFonts w:ascii="Univers 45 Light" w:hAnsi="Univers 45 Light"/>
                <w:b/>
                <w:color w:val="FFFFFF"/>
                <w:sz w:val="16"/>
                <w:szCs w:val="16"/>
                <w:lang w:val="en-CA"/>
              </w:rPr>
              <w:t>Convention</w:t>
            </w:r>
            <w:r>
              <w:rPr>
                <w:rFonts w:ascii="Univers 45 Light" w:hAnsi="Univers 45 Light"/>
                <w:b/>
                <w:color w:val="FFFFFF"/>
                <w:sz w:val="16"/>
                <w:szCs w:val="16"/>
                <w:lang w:val="en-CA"/>
              </w:rPr>
              <w:t>al</w:t>
            </w:r>
          </w:p>
        </w:tc>
        <w:tc>
          <w:tcPr>
            <w:tcW w:w="4950" w:type="dxa"/>
            <w:shd w:val="clear" w:color="auto" w:fill="409DAD"/>
          </w:tcPr>
          <w:p w:rsidR="002A28C0" w:rsidRDefault="001362A6">
            <w:pPr>
              <w:spacing w:before="70" w:after="70"/>
              <w:rPr>
                <w:rFonts w:ascii="Univers 45 Light" w:hAnsi="Univers 45 Light"/>
                <w:b/>
                <w:color w:val="FFFFFF"/>
                <w:sz w:val="16"/>
                <w:szCs w:val="16"/>
                <w:lang w:val="en-CA"/>
              </w:rPr>
            </w:pPr>
            <w:r>
              <w:rPr>
                <w:rFonts w:ascii="Univers 45 Light" w:hAnsi="Univers 45 Light"/>
                <w:b/>
                <w:color w:val="FFFFFF"/>
                <w:sz w:val="16"/>
                <w:szCs w:val="16"/>
                <w:lang w:val="en-CA"/>
              </w:rPr>
              <w:t>Specialized</w:t>
            </w:r>
          </w:p>
        </w:tc>
        <w:tc>
          <w:tcPr>
            <w:tcW w:w="3600" w:type="dxa"/>
            <w:shd w:val="clear" w:color="auto" w:fill="409DAD"/>
          </w:tcPr>
          <w:p w:rsidR="002A28C0" w:rsidRDefault="001362A6">
            <w:pPr>
              <w:spacing w:before="70" w:after="70"/>
              <w:rPr>
                <w:rFonts w:ascii="Univers 45 Light" w:hAnsi="Univers 45 Light"/>
                <w:b/>
                <w:color w:val="FFFFFF"/>
                <w:sz w:val="16"/>
                <w:szCs w:val="16"/>
                <w:lang w:val="en-CA"/>
              </w:rPr>
            </w:pPr>
            <w:r>
              <w:rPr>
                <w:rFonts w:ascii="Univers 45 Light" w:hAnsi="Univers 45 Light"/>
                <w:b/>
                <w:color w:val="FFFFFF"/>
                <w:sz w:val="16"/>
                <w:szCs w:val="16"/>
                <w:lang w:val="en-CA"/>
              </w:rPr>
              <w:t>Technical - Conventional</w:t>
            </w:r>
          </w:p>
        </w:tc>
      </w:tr>
      <w:tr w:rsidR="002A28C0">
        <w:tc>
          <w:tcPr>
            <w:tcW w:w="1435" w:type="dxa"/>
          </w:tcPr>
          <w:p w:rsidR="002A28C0" w:rsidRDefault="001362A6">
            <w:pPr>
              <w:rPr>
                <w:rFonts w:ascii="Univers 45 Light" w:hAnsi="Univers 45 Light"/>
                <w:b/>
                <w:bCs/>
                <w:sz w:val="16"/>
                <w:szCs w:val="16"/>
                <w:lang w:val="en"/>
              </w:rPr>
            </w:pPr>
            <w:r>
              <w:rPr>
                <w:rFonts w:ascii="Univers 45 Light" w:hAnsi="Univers 45 Light"/>
                <w:b/>
                <w:sz w:val="16"/>
                <w:szCs w:val="16"/>
                <w:lang w:val="en-US"/>
              </w:rPr>
              <w:t>Ontario</w:t>
            </w:r>
          </w:p>
        </w:tc>
        <w:tc>
          <w:tcPr>
            <w:tcW w:w="1980" w:type="dxa"/>
          </w:tcPr>
          <w:p w:rsidR="002A28C0" w:rsidRDefault="001362A6">
            <w:pPr>
              <w:rPr>
                <w:rFonts w:ascii="Univers 45 Light" w:hAnsi="Univers 45 Light"/>
                <w:bCs/>
                <w:sz w:val="16"/>
                <w:szCs w:val="16"/>
                <w:u w:val="single"/>
                <w:lang w:val="en"/>
              </w:rPr>
            </w:pPr>
            <w:r>
              <w:rPr>
                <w:rFonts w:ascii="Univers 45 Light" w:hAnsi="Univers 45 Light"/>
                <w:bCs/>
                <w:sz w:val="16"/>
                <w:szCs w:val="16"/>
                <w:u w:val="single"/>
                <w:lang w:val="en"/>
              </w:rPr>
              <w:t>Fares – Support Persons</w:t>
            </w:r>
          </w:p>
          <w:p w:rsidR="002A28C0" w:rsidRDefault="001362A6">
            <w:pPr>
              <w:numPr>
                <w:ilvl w:val="0"/>
                <w:numId w:val="49"/>
              </w:numPr>
              <w:contextualSpacing/>
              <w:rPr>
                <w:rFonts w:ascii="Univers 45 Light" w:hAnsi="Univers 45 Light"/>
                <w:sz w:val="16"/>
                <w:szCs w:val="16"/>
                <w:lang w:val="en-US"/>
              </w:rPr>
            </w:pPr>
            <w:r>
              <w:rPr>
                <w:rFonts w:ascii="Univers 45 Light" w:hAnsi="Univers 45 Light"/>
                <w:sz w:val="16"/>
                <w:szCs w:val="16"/>
                <w:lang w:val="en-US"/>
              </w:rPr>
              <w:t xml:space="preserve">No service provider shall charge a fare </w:t>
            </w:r>
            <w:r>
              <w:rPr>
                <w:rFonts w:ascii="Univers 45 Light" w:hAnsi="Univers 45 Light" w:cs="Helvetica"/>
                <w:color w:val="222222"/>
                <w:sz w:val="16"/>
                <w:szCs w:val="16"/>
                <w:lang w:val="en"/>
              </w:rPr>
              <w:t>to a support person who is accompanying a person with a disability where the person with a disability has a need for a support person</w:t>
            </w:r>
          </w:p>
          <w:p w:rsidR="002A28C0" w:rsidRDefault="001362A6">
            <w:pPr>
              <w:numPr>
                <w:ilvl w:val="0"/>
                <w:numId w:val="49"/>
              </w:numPr>
              <w:contextualSpacing/>
              <w:rPr>
                <w:rFonts w:ascii="Univers 45 Light" w:hAnsi="Univers 45 Light"/>
                <w:sz w:val="16"/>
                <w:szCs w:val="16"/>
                <w:lang w:val="en-US"/>
              </w:rPr>
            </w:pPr>
            <w:r>
              <w:rPr>
                <w:rFonts w:ascii="Univers 45 Light" w:hAnsi="Univers 45 Light" w:cs="Helvetica"/>
                <w:color w:val="222222"/>
                <w:sz w:val="16"/>
                <w:szCs w:val="16"/>
                <w:lang w:val="en"/>
              </w:rPr>
              <w:t>It is the</w:t>
            </w:r>
            <w:r>
              <w:rPr>
                <w:rFonts w:ascii="Univers 45 Light" w:hAnsi="Univers 45 Light" w:cs="Helvetica"/>
                <w:color w:val="222222"/>
                <w:sz w:val="16"/>
                <w:szCs w:val="16"/>
                <w:lang w:val="en"/>
              </w:rPr>
              <w:t xml:space="preserve"> responsibility of a person with a disability to demonstrate to a transportation service provider their need for a support person &amp; ensure the appropriate designation for a support person is in place</w:t>
            </w:r>
          </w:p>
        </w:tc>
        <w:tc>
          <w:tcPr>
            <w:tcW w:w="2610" w:type="dxa"/>
          </w:tcPr>
          <w:p w:rsidR="002A28C0" w:rsidRDefault="001362A6">
            <w:pPr>
              <w:rPr>
                <w:rFonts w:ascii="Univers 45 Light" w:hAnsi="Univers 45 Light"/>
                <w:bCs/>
                <w:sz w:val="16"/>
                <w:szCs w:val="16"/>
                <w:u w:val="single"/>
                <w:lang w:val="en"/>
              </w:rPr>
            </w:pPr>
            <w:r>
              <w:rPr>
                <w:rFonts w:ascii="Univers 45 Light" w:hAnsi="Univers 45 Light"/>
                <w:bCs/>
                <w:sz w:val="16"/>
                <w:szCs w:val="16"/>
                <w:u w:val="single"/>
                <w:lang w:val="en"/>
              </w:rPr>
              <w:t>Fares</w:t>
            </w:r>
          </w:p>
          <w:p w:rsidR="002A28C0" w:rsidRDefault="001362A6">
            <w:pPr>
              <w:numPr>
                <w:ilvl w:val="0"/>
                <w:numId w:val="49"/>
              </w:numPr>
              <w:contextualSpacing/>
              <w:rPr>
                <w:rFonts w:ascii="Univers 45 Light" w:hAnsi="Univers 45 Light"/>
                <w:sz w:val="16"/>
                <w:szCs w:val="16"/>
                <w:u w:val="single"/>
                <w:lang w:val="en-US"/>
              </w:rPr>
            </w:pPr>
            <w:r>
              <w:rPr>
                <w:rFonts w:ascii="Univers 45 Light" w:hAnsi="Univers 45 Light" w:cs="Helvetica"/>
                <w:color w:val="222222"/>
                <w:sz w:val="16"/>
                <w:szCs w:val="16"/>
                <w:lang w:val="en"/>
              </w:rPr>
              <w:t>No conventional transportation service provider sh</w:t>
            </w:r>
            <w:r>
              <w:rPr>
                <w:rFonts w:ascii="Univers 45 Light" w:hAnsi="Univers 45 Light" w:cs="Helvetica"/>
                <w:color w:val="222222"/>
                <w:sz w:val="16"/>
                <w:szCs w:val="16"/>
                <w:lang w:val="en"/>
              </w:rPr>
              <w:t>all charge a higher fare to a person with a disability than the fare that is charged to a person without a disability, however a lesser fee may be charged for a person with a disability</w:t>
            </w:r>
          </w:p>
          <w:p w:rsidR="002A28C0" w:rsidRDefault="001362A6">
            <w:pPr>
              <w:numPr>
                <w:ilvl w:val="0"/>
                <w:numId w:val="49"/>
              </w:numPr>
              <w:contextualSpacing/>
              <w:rPr>
                <w:rFonts w:ascii="Univers 45 Light" w:hAnsi="Univers 45 Light"/>
                <w:sz w:val="16"/>
                <w:szCs w:val="16"/>
                <w:u w:val="single"/>
                <w:lang w:val="en-US"/>
              </w:rPr>
            </w:pPr>
            <w:r>
              <w:rPr>
                <w:rFonts w:ascii="Univers 45 Light" w:hAnsi="Univers 45 Light" w:cs="Helvetica"/>
                <w:color w:val="222222"/>
                <w:sz w:val="16"/>
                <w:szCs w:val="16"/>
                <w:lang w:val="en"/>
              </w:rPr>
              <w:t>Alternative fare options shall be made available to persons with disab</w:t>
            </w:r>
            <w:r>
              <w:rPr>
                <w:rFonts w:ascii="Univers 45 Light" w:hAnsi="Univers 45 Light" w:cs="Helvetica"/>
                <w:color w:val="222222"/>
                <w:sz w:val="16"/>
                <w:szCs w:val="16"/>
                <w:lang w:val="en"/>
              </w:rPr>
              <w:t>ilities who cannot use a fare payment option</w:t>
            </w:r>
          </w:p>
        </w:tc>
        <w:tc>
          <w:tcPr>
            <w:tcW w:w="4950" w:type="dxa"/>
          </w:tcPr>
          <w:p w:rsidR="002A28C0" w:rsidRDefault="001362A6">
            <w:pPr>
              <w:rPr>
                <w:rFonts w:ascii="Univers 45 Light" w:hAnsi="Univers 45 Light"/>
                <w:bCs/>
                <w:sz w:val="16"/>
                <w:szCs w:val="16"/>
                <w:u w:val="single"/>
                <w:lang w:val="en"/>
              </w:rPr>
            </w:pPr>
            <w:r>
              <w:rPr>
                <w:rFonts w:ascii="Univers 45 Light" w:hAnsi="Univers 45 Light"/>
                <w:bCs/>
                <w:sz w:val="16"/>
                <w:szCs w:val="16"/>
                <w:u w:val="single"/>
                <w:lang w:val="en"/>
              </w:rPr>
              <w:t>Fares</w:t>
            </w:r>
          </w:p>
          <w:p w:rsidR="002A28C0" w:rsidRDefault="001362A6">
            <w:pPr>
              <w:numPr>
                <w:ilvl w:val="0"/>
                <w:numId w:val="49"/>
              </w:numPr>
              <w:contextualSpacing/>
              <w:rPr>
                <w:rFonts w:ascii="Univers 45 Light" w:hAnsi="Univers 45 Light"/>
                <w:sz w:val="16"/>
                <w:szCs w:val="16"/>
                <w:u w:val="single"/>
                <w:lang w:val="en-US"/>
              </w:rPr>
            </w:pPr>
            <w:r>
              <w:rPr>
                <w:rFonts w:ascii="Univers 45 Light" w:hAnsi="Univers 45 Light" w:cs="Helvetica"/>
                <w:color w:val="222222"/>
                <w:sz w:val="16"/>
                <w:szCs w:val="16"/>
                <w:lang w:val="en-US"/>
              </w:rPr>
              <w:t>S</w:t>
            </w:r>
            <w:proofErr w:type="spellStart"/>
            <w:r>
              <w:rPr>
                <w:rFonts w:ascii="Univers 45 Light" w:hAnsi="Univers 45 Light" w:cs="Helvetica"/>
                <w:color w:val="222222"/>
                <w:sz w:val="16"/>
                <w:szCs w:val="16"/>
                <w:lang w:val="en"/>
              </w:rPr>
              <w:t>pecialized</w:t>
            </w:r>
            <w:proofErr w:type="spellEnd"/>
            <w:r>
              <w:rPr>
                <w:rFonts w:ascii="Univers 45 Light" w:hAnsi="Univers 45 Light" w:cs="Helvetica"/>
                <w:color w:val="222222"/>
                <w:sz w:val="16"/>
                <w:szCs w:val="16"/>
                <w:lang w:val="en"/>
              </w:rPr>
              <w:t xml:space="preserve"> transportation service providers shall not charge a fee to persons with disabilities who apply or who are considered eligible for specialized transportation services</w:t>
            </w:r>
          </w:p>
          <w:p w:rsidR="002A28C0" w:rsidRDefault="001362A6">
            <w:pPr>
              <w:numPr>
                <w:ilvl w:val="0"/>
                <w:numId w:val="49"/>
              </w:numPr>
              <w:contextualSpacing/>
              <w:rPr>
                <w:rFonts w:ascii="Univers 45 Light" w:hAnsi="Univers 45 Light"/>
                <w:sz w:val="16"/>
                <w:szCs w:val="16"/>
                <w:u w:val="single"/>
                <w:lang w:val="en-US"/>
              </w:rPr>
            </w:pPr>
            <w:r>
              <w:rPr>
                <w:rFonts w:ascii="Univers 45 Light" w:hAnsi="Univers 45 Light" w:cs="Helvetica"/>
                <w:color w:val="222222"/>
                <w:sz w:val="16"/>
                <w:szCs w:val="16"/>
                <w:lang w:val="en"/>
              </w:rPr>
              <w:t>Where conventional transpor</w:t>
            </w:r>
            <w:r>
              <w:rPr>
                <w:rFonts w:ascii="Univers 45 Light" w:hAnsi="Univers 45 Light" w:cs="Helvetica"/>
                <w:color w:val="222222"/>
                <w:sz w:val="16"/>
                <w:szCs w:val="16"/>
                <w:lang w:val="en"/>
              </w:rPr>
              <w:t xml:space="preserve">tation services and specialized transportation services are provided by separate transportation service providers in the same jurisdiction, the specialized transportation service provider: </w:t>
            </w:r>
          </w:p>
          <w:p w:rsidR="002A28C0" w:rsidRDefault="001362A6">
            <w:pPr>
              <w:numPr>
                <w:ilvl w:val="0"/>
                <w:numId w:val="49"/>
              </w:numPr>
              <w:contextualSpacing/>
              <w:rPr>
                <w:rFonts w:ascii="Univers 45 Light" w:hAnsi="Univers 45 Light"/>
                <w:sz w:val="16"/>
                <w:szCs w:val="16"/>
                <w:u w:val="single"/>
                <w:lang w:val="en-US"/>
              </w:rPr>
            </w:pPr>
            <w:r>
              <w:rPr>
                <w:rFonts w:ascii="Univers 45 Light" w:hAnsi="Univers 45 Light" w:cs="Helvetica"/>
                <w:color w:val="222222"/>
                <w:sz w:val="16"/>
                <w:szCs w:val="16"/>
                <w:lang w:val="en"/>
              </w:rPr>
              <w:t>Shall not charge more than the highest fare charged for convention</w:t>
            </w:r>
            <w:r>
              <w:rPr>
                <w:rFonts w:ascii="Univers 45 Light" w:hAnsi="Univers 45 Light" w:cs="Helvetica"/>
                <w:color w:val="222222"/>
                <w:sz w:val="16"/>
                <w:szCs w:val="16"/>
                <w:lang w:val="en"/>
              </w:rPr>
              <w:t>al transportation</w:t>
            </w:r>
          </w:p>
          <w:p w:rsidR="002A28C0" w:rsidRDefault="001362A6">
            <w:pPr>
              <w:numPr>
                <w:ilvl w:val="0"/>
                <w:numId w:val="49"/>
              </w:numPr>
              <w:contextualSpacing/>
              <w:rPr>
                <w:rFonts w:ascii="Univers 45 Light" w:hAnsi="Univers 45 Light" w:cs="Helvetica"/>
                <w:color w:val="222222"/>
                <w:sz w:val="16"/>
                <w:szCs w:val="16"/>
                <w:lang w:val="en-US"/>
              </w:rPr>
            </w:pPr>
            <w:r>
              <w:rPr>
                <w:rFonts w:ascii="Univers 45 Light" w:hAnsi="Univers 45 Light" w:cs="Helvetica"/>
                <w:color w:val="222222"/>
                <w:sz w:val="16"/>
                <w:szCs w:val="16"/>
                <w:lang w:val="en-US"/>
              </w:rPr>
              <w:t>Must ensure there is fare parity and the same structure is applied to both conventional and specialized services</w:t>
            </w:r>
          </w:p>
          <w:p w:rsidR="002A28C0" w:rsidRDefault="001362A6">
            <w:pPr>
              <w:numPr>
                <w:ilvl w:val="0"/>
                <w:numId w:val="49"/>
              </w:numPr>
              <w:contextualSpacing/>
              <w:rPr>
                <w:rFonts w:ascii="Univers 45 Light" w:hAnsi="Univers 45 Light"/>
                <w:sz w:val="16"/>
                <w:szCs w:val="16"/>
                <w:u w:val="single"/>
                <w:lang w:val="en-US"/>
              </w:rPr>
            </w:pPr>
            <w:r>
              <w:rPr>
                <w:rFonts w:ascii="Univers 45 Light" w:hAnsi="Univers 45 Light" w:cs="Helvetica"/>
                <w:color w:val="222222"/>
                <w:sz w:val="16"/>
                <w:szCs w:val="16"/>
                <w:lang w:val="en-US"/>
              </w:rPr>
              <w:t xml:space="preserve">Must </w:t>
            </w:r>
            <w:r>
              <w:rPr>
                <w:rFonts w:ascii="Univers 45 Light" w:hAnsi="Univers 45 Light" w:cs="Helvetica"/>
                <w:color w:val="222222"/>
                <w:sz w:val="16"/>
                <w:szCs w:val="16"/>
                <w:lang w:val="en"/>
              </w:rPr>
              <w:t>ensure that the same fare payment options are available for all transportation services, but alternative options shall b</w:t>
            </w:r>
            <w:r>
              <w:rPr>
                <w:rFonts w:ascii="Univers 45 Light" w:hAnsi="Univers 45 Light" w:cs="Helvetica"/>
                <w:color w:val="222222"/>
                <w:sz w:val="16"/>
                <w:szCs w:val="16"/>
                <w:lang w:val="en"/>
              </w:rPr>
              <w:t>e made available to persons with disabilities who cannot because of their disability use a fare payment option</w:t>
            </w:r>
          </w:p>
          <w:p w:rsidR="002A28C0" w:rsidRDefault="002A28C0">
            <w:pPr>
              <w:ind w:left="340"/>
              <w:contextualSpacing/>
              <w:rPr>
                <w:rFonts w:ascii="Univers 45 Light" w:hAnsi="Univers 45 Light"/>
                <w:sz w:val="16"/>
                <w:szCs w:val="16"/>
                <w:u w:val="single"/>
                <w:lang w:val="en-US"/>
              </w:rPr>
            </w:pPr>
          </w:p>
        </w:tc>
        <w:tc>
          <w:tcPr>
            <w:tcW w:w="3600" w:type="dxa"/>
          </w:tcPr>
          <w:p w:rsidR="002A28C0" w:rsidRDefault="001362A6">
            <w:pPr>
              <w:ind w:left="340"/>
              <w:contextualSpacing/>
              <w:rPr>
                <w:rFonts w:ascii="Univers 45 Light" w:hAnsi="Univers 45 Light"/>
                <w:bCs/>
                <w:sz w:val="16"/>
                <w:szCs w:val="16"/>
                <w:u w:val="single"/>
                <w:lang w:val="en"/>
              </w:rPr>
            </w:pPr>
            <w:r>
              <w:rPr>
                <w:rFonts w:ascii="Univers 45 Light" w:hAnsi="Univers 45 Light"/>
                <w:bCs/>
                <w:sz w:val="16"/>
                <w:szCs w:val="16"/>
                <w:u w:val="single"/>
                <w:lang w:val="en"/>
              </w:rPr>
              <w:t>Allocated Mobility Aid Spaces</w:t>
            </w:r>
          </w:p>
          <w:p w:rsidR="002A28C0" w:rsidRDefault="001362A6">
            <w:pPr>
              <w:numPr>
                <w:ilvl w:val="0"/>
                <w:numId w:val="49"/>
              </w:numPr>
              <w:contextualSpacing/>
              <w:rPr>
                <w:rFonts w:ascii="Univers 45 Light" w:hAnsi="Univers 45 Light"/>
                <w:sz w:val="16"/>
                <w:szCs w:val="16"/>
                <w:u w:val="single"/>
                <w:lang w:val="en-US"/>
              </w:rPr>
            </w:pPr>
            <w:r>
              <w:rPr>
                <w:rFonts w:ascii="Univers 45 Light" w:hAnsi="Univers 45 Light"/>
                <w:sz w:val="16"/>
                <w:szCs w:val="16"/>
                <w:lang w:val="en-US"/>
              </w:rPr>
              <w:t xml:space="preserve">Vehicles (manufactured after January 2013) must have two of more allocated mobility aid spaces, equipped with </w:t>
            </w:r>
            <w:r>
              <w:rPr>
                <w:rFonts w:ascii="Univers 45 Light" w:hAnsi="Univers 45 Light"/>
                <w:sz w:val="16"/>
                <w:szCs w:val="16"/>
                <w:lang w:val="en-US"/>
              </w:rPr>
              <w:t>securement devices, being a minimum of:</w:t>
            </w:r>
          </w:p>
          <w:p w:rsidR="002A28C0" w:rsidRDefault="001362A6">
            <w:pPr>
              <w:numPr>
                <w:ilvl w:val="0"/>
                <w:numId w:val="35"/>
              </w:numPr>
              <w:contextualSpacing/>
              <w:rPr>
                <w:rFonts w:ascii="Univers 45 Light" w:hAnsi="Univers 45 Light" w:cs="Helvetica"/>
                <w:color w:val="222222"/>
                <w:sz w:val="16"/>
                <w:szCs w:val="16"/>
                <w:lang w:val="en"/>
              </w:rPr>
            </w:pPr>
            <w:r>
              <w:rPr>
                <w:rFonts w:ascii="Univers 45 Light" w:hAnsi="Univers 45 Light" w:cs="Helvetica"/>
                <w:color w:val="222222"/>
                <w:sz w:val="16"/>
                <w:szCs w:val="16"/>
                <w:lang w:val="en"/>
              </w:rPr>
              <w:t xml:space="preserve">1,220 </w:t>
            </w:r>
            <w:proofErr w:type="spellStart"/>
            <w:r>
              <w:rPr>
                <w:rFonts w:ascii="Univers 45 Light" w:hAnsi="Univers 45 Light" w:cs="Helvetica"/>
                <w:color w:val="222222"/>
                <w:sz w:val="16"/>
                <w:szCs w:val="16"/>
                <w:lang w:val="en"/>
              </w:rPr>
              <w:t>millimetres</w:t>
            </w:r>
            <w:proofErr w:type="spellEnd"/>
            <w:r>
              <w:rPr>
                <w:rFonts w:ascii="Univers 45 Light" w:hAnsi="Univers 45 Light" w:cs="Helvetica"/>
                <w:color w:val="222222"/>
                <w:sz w:val="16"/>
                <w:szCs w:val="16"/>
                <w:lang w:val="en"/>
              </w:rPr>
              <w:t xml:space="preserve"> by 685 </w:t>
            </w:r>
            <w:proofErr w:type="spellStart"/>
            <w:r>
              <w:rPr>
                <w:rFonts w:ascii="Univers 45 Light" w:hAnsi="Univers 45 Light" w:cs="Helvetica"/>
                <w:color w:val="222222"/>
                <w:sz w:val="16"/>
                <w:szCs w:val="16"/>
                <w:lang w:val="en"/>
              </w:rPr>
              <w:t>millimetres</w:t>
            </w:r>
            <w:proofErr w:type="spellEnd"/>
            <w:r>
              <w:rPr>
                <w:rFonts w:ascii="Univers 45 Light" w:hAnsi="Univers 45 Light" w:cs="Helvetica"/>
                <w:color w:val="222222"/>
                <w:sz w:val="16"/>
                <w:szCs w:val="16"/>
                <w:lang w:val="en"/>
              </w:rPr>
              <w:t xml:space="preserve"> for vehicles designed to have a seating capacity of 24 passengers or less</w:t>
            </w:r>
          </w:p>
          <w:p w:rsidR="002A28C0" w:rsidRDefault="001362A6">
            <w:pPr>
              <w:numPr>
                <w:ilvl w:val="0"/>
                <w:numId w:val="35"/>
              </w:numPr>
              <w:contextualSpacing/>
              <w:rPr>
                <w:rFonts w:ascii="Univers 45 Light" w:hAnsi="Univers 45 Light"/>
                <w:sz w:val="16"/>
                <w:szCs w:val="16"/>
                <w:lang w:val="en-US"/>
              </w:rPr>
            </w:pPr>
            <w:r>
              <w:rPr>
                <w:rFonts w:ascii="Univers 45 Light" w:hAnsi="Univers 45 Light" w:cs="Helvetica"/>
                <w:color w:val="222222"/>
                <w:sz w:val="16"/>
                <w:szCs w:val="16"/>
                <w:lang w:val="en"/>
              </w:rPr>
              <w:t xml:space="preserve">1,220 </w:t>
            </w:r>
            <w:proofErr w:type="spellStart"/>
            <w:r>
              <w:rPr>
                <w:rFonts w:ascii="Univers 45 Light" w:hAnsi="Univers 45 Light" w:cs="Helvetica"/>
                <w:color w:val="222222"/>
                <w:sz w:val="16"/>
                <w:szCs w:val="16"/>
                <w:lang w:val="en"/>
              </w:rPr>
              <w:t>millimetres</w:t>
            </w:r>
            <w:proofErr w:type="spellEnd"/>
            <w:r>
              <w:rPr>
                <w:rFonts w:ascii="Univers 45 Light" w:hAnsi="Univers 45 Light" w:cs="Helvetica"/>
                <w:color w:val="222222"/>
                <w:sz w:val="16"/>
                <w:szCs w:val="16"/>
                <w:lang w:val="en"/>
              </w:rPr>
              <w:t xml:space="preserve"> by 760 </w:t>
            </w:r>
            <w:proofErr w:type="spellStart"/>
            <w:r>
              <w:rPr>
                <w:rFonts w:ascii="Univers 45 Light" w:hAnsi="Univers 45 Light" w:cs="Helvetica"/>
                <w:color w:val="222222"/>
                <w:sz w:val="16"/>
                <w:szCs w:val="16"/>
                <w:lang w:val="en"/>
              </w:rPr>
              <w:t>millimetres</w:t>
            </w:r>
            <w:proofErr w:type="spellEnd"/>
            <w:r>
              <w:rPr>
                <w:rFonts w:ascii="Univers 45 Light" w:hAnsi="Univers 45 Light" w:cs="Helvetica"/>
                <w:color w:val="222222"/>
                <w:sz w:val="16"/>
                <w:szCs w:val="16"/>
                <w:lang w:val="en"/>
              </w:rPr>
              <w:t xml:space="preserve"> for vehicles designed to have a seating capacity of more than 24 passengers</w:t>
            </w:r>
          </w:p>
        </w:tc>
      </w:tr>
      <w:tr w:rsidR="002A28C0">
        <w:tc>
          <w:tcPr>
            <w:tcW w:w="1435" w:type="dxa"/>
          </w:tcPr>
          <w:p w:rsidR="002A28C0" w:rsidRDefault="001362A6">
            <w:pPr>
              <w:rPr>
                <w:rFonts w:ascii="Univers 45 Light" w:hAnsi="Univers 45 Light"/>
                <w:b/>
                <w:bCs/>
                <w:sz w:val="16"/>
                <w:szCs w:val="16"/>
                <w:lang w:val="en"/>
              </w:rPr>
            </w:pPr>
            <w:r>
              <w:rPr>
                <w:rFonts w:ascii="Univers 45 Light" w:hAnsi="Univers 45 Light"/>
                <w:b/>
                <w:bCs/>
                <w:sz w:val="16"/>
                <w:szCs w:val="16"/>
                <w:lang w:val="en"/>
              </w:rPr>
              <w:t>British Columbia</w:t>
            </w:r>
          </w:p>
        </w:tc>
        <w:tc>
          <w:tcPr>
            <w:tcW w:w="1980" w:type="dxa"/>
          </w:tcPr>
          <w:p w:rsidR="002A28C0" w:rsidRDefault="002A28C0">
            <w:pPr>
              <w:ind w:left="340"/>
              <w:contextualSpacing/>
              <w:rPr>
                <w:rFonts w:ascii="Univers 45 Light" w:hAnsi="Univers 45 Light"/>
                <w:bCs/>
                <w:sz w:val="16"/>
                <w:szCs w:val="16"/>
                <w:u w:val="single"/>
                <w:lang w:val="en"/>
              </w:rPr>
            </w:pPr>
          </w:p>
        </w:tc>
        <w:tc>
          <w:tcPr>
            <w:tcW w:w="2610" w:type="dxa"/>
          </w:tcPr>
          <w:p w:rsidR="002A28C0" w:rsidRDefault="001362A6">
            <w:pPr>
              <w:rPr>
                <w:rFonts w:ascii="Univers 45 Light" w:hAnsi="Univers 45 Light" w:cs="Helvetica"/>
                <w:color w:val="222222"/>
                <w:sz w:val="16"/>
                <w:szCs w:val="16"/>
                <w:lang w:val="en"/>
              </w:rPr>
            </w:pPr>
            <w:r>
              <w:rPr>
                <w:rFonts w:ascii="Univers 45 Light" w:hAnsi="Univers 45 Light" w:cs="Helvetica"/>
                <w:color w:val="222222"/>
                <w:sz w:val="16"/>
                <w:szCs w:val="16"/>
                <w:lang w:val="en"/>
              </w:rPr>
              <w:t xml:space="preserve">Anyone with a disability may register for a BC Transit </w:t>
            </w:r>
            <w:proofErr w:type="spellStart"/>
            <w:r>
              <w:rPr>
                <w:rFonts w:ascii="Univers 45 Light" w:hAnsi="Univers 45 Light" w:cs="Helvetica"/>
                <w:color w:val="222222"/>
                <w:sz w:val="16"/>
                <w:szCs w:val="16"/>
                <w:lang w:val="en"/>
              </w:rPr>
              <w:t>HandyPass</w:t>
            </w:r>
            <w:proofErr w:type="spellEnd"/>
            <w:r>
              <w:rPr>
                <w:rFonts w:ascii="Univers 45 Light" w:hAnsi="Univers 45 Light" w:cs="Helvetica"/>
                <w:color w:val="222222"/>
                <w:sz w:val="16"/>
                <w:szCs w:val="16"/>
                <w:lang w:val="en"/>
              </w:rPr>
              <w:t>. It is a photo identity card that entitles the registered user to concession fares throughout t</w:t>
            </w:r>
            <w:r>
              <w:rPr>
                <w:rFonts w:ascii="Univers 45 Light" w:hAnsi="Univers 45 Light" w:cs="Helvetica"/>
                <w:color w:val="222222"/>
                <w:sz w:val="16"/>
                <w:szCs w:val="16"/>
                <w:lang w:val="en"/>
              </w:rPr>
              <w:t xml:space="preserve">he system. One attendant accompanying each </w:t>
            </w:r>
            <w:r>
              <w:rPr>
                <w:rFonts w:ascii="Univers 45 Light" w:hAnsi="Univers 45 Light" w:cs="Helvetica"/>
                <w:color w:val="222222"/>
                <w:sz w:val="16"/>
                <w:szCs w:val="16"/>
                <w:lang w:val="en"/>
              </w:rPr>
              <w:lastRenderedPageBreak/>
              <w:t xml:space="preserve">registered </w:t>
            </w:r>
            <w:proofErr w:type="spellStart"/>
            <w:r>
              <w:rPr>
                <w:rFonts w:ascii="Univers 45 Light" w:hAnsi="Univers 45 Light" w:cs="Helvetica"/>
                <w:color w:val="222222"/>
                <w:sz w:val="16"/>
                <w:szCs w:val="16"/>
                <w:lang w:val="en"/>
              </w:rPr>
              <w:t>HandyPass</w:t>
            </w:r>
            <w:proofErr w:type="spellEnd"/>
            <w:r>
              <w:rPr>
                <w:rFonts w:ascii="Univers 45 Light" w:hAnsi="Univers 45 Light" w:cs="Helvetica"/>
                <w:color w:val="222222"/>
                <w:sz w:val="16"/>
                <w:szCs w:val="16"/>
                <w:lang w:val="en"/>
              </w:rPr>
              <w:t xml:space="preserve"> user can travel free. Persons accompanying all other concession pass holders must pay regular fares. There is no cost for a </w:t>
            </w:r>
            <w:proofErr w:type="spellStart"/>
            <w:r>
              <w:rPr>
                <w:rFonts w:ascii="Univers 45 Light" w:hAnsi="Univers 45 Light" w:cs="Helvetica"/>
                <w:color w:val="222222"/>
                <w:sz w:val="16"/>
                <w:szCs w:val="16"/>
                <w:lang w:val="en"/>
              </w:rPr>
              <w:t>HandyPass</w:t>
            </w:r>
            <w:proofErr w:type="spellEnd"/>
            <w:r>
              <w:rPr>
                <w:rFonts w:ascii="Univers 45 Light" w:hAnsi="Univers 45 Light" w:cs="Helvetica"/>
                <w:color w:val="222222"/>
                <w:sz w:val="16"/>
                <w:szCs w:val="16"/>
                <w:lang w:val="en"/>
              </w:rPr>
              <w:t xml:space="preserve"> card. </w:t>
            </w:r>
          </w:p>
          <w:p w:rsidR="002A28C0" w:rsidRDefault="002A28C0">
            <w:pPr>
              <w:contextualSpacing/>
              <w:rPr>
                <w:rFonts w:ascii="Univers 45 Light" w:hAnsi="Univers 45 Light"/>
                <w:sz w:val="16"/>
                <w:szCs w:val="16"/>
                <w:u w:val="single"/>
                <w:lang w:val="en-US"/>
              </w:rPr>
            </w:pPr>
          </w:p>
        </w:tc>
        <w:tc>
          <w:tcPr>
            <w:tcW w:w="4950" w:type="dxa"/>
          </w:tcPr>
          <w:p w:rsidR="002A28C0" w:rsidRDefault="002A28C0">
            <w:pPr>
              <w:ind w:left="346"/>
              <w:rPr>
                <w:rFonts w:ascii="Univers 45 Light" w:hAnsi="Univers 45 Light" w:cs="Helvetica"/>
                <w:color w:val="222222"/>
                <w:sz w:val="16"/>
                <w:szCs w:val="16"/>
                <w:lang w:val="en"/>
              </w:rPr>
            </w:pPr>
          </w:p>
        </w:tc>
        <w:tc>
          <w:tcPr>
            <w:tcW w:w="3600" w:type="dxa"/>
          </w:tcPr>
          <w:p w:rsidR="002A28C0" w:rsidRDefault="002A28C0">
            <w:pPr>
              <w:ind w:left="340"/>
              <w:rPr>
                <w:rFonts w:ascii="Univers 45 Light" w:hAnsi="Univers 45 Light"/>
                <w:sz w:val="16"/>
                <w:szCs w:val="16"/>
                <w:lang w:val="en-US"/>
              </w:rPr>
            </w:pPr>
          </w:p>
        </w:tc>
      </w:tr>
      <w:tr w:rsidR="002A28C0">
        <w:tc>
          <w:tcPr>
            <w:tcW w:w="1435" w:type="dxa"/>
          </w:tcPr>
          <w:p w:rsidR="002A28C0" w:rsidRDefault="001362A6">
            <w:pPr>
              <w:rPr>
                <w:rFonts w:ascii="Univers 45 Light" w:hAnsi="Univers 45 Light"/>
                <w:b/>
                <w:bCs/>
                <w:sz w:val="16"/>
                <w:szCs w:val="16"/>
                <w:lang w:val="en"/>
              </w:rPr>
            </w:pPr>
            <w:r>
              <w:rPr>
                <w:rFonts w:ascii="Univers 45 Light" w:hAnsi="Univers 45 Light"/>
                <w:b/>
                <w:bCs/>
                <w:sz w:val="16"/>
                <w:szCs w:val="16"/>
                <w:lang w:val="en"/>
              </w:rPr>
              <w:t>Quebec</w:t>
            </w:r>
          </w:p>
        </w:tc>
        <w:tc>
          <w:tcPr>
            <w:tcW w:w="1980" w:type="dxa"/>
          </w:tcPr>
          <w:p w:rsidR="002A28C0" w:rsidRDefault="002A28C0">
            <w:pPr>
              <w:ind w:left="340"/>
              <w:contextualSpacing/>
              <w:rPr>
                <w:rFonts w:ascii="Univers 45 Light" w:hAnsi="Univers 45 Light"/>
                <w:bCs/>
                <w:sz w:val="16"/>
                <w:szCs w:val="16"/>
                <w:u w:val="single"/>
                <w:lang w:val="en"/>
              </w:rPr>
            </w:pPr>
          </w:p>
        </w:tc>
        <w:tc>
          <w:tcPr>
            <w:tcW w:w="2610" w:type="dxa"/>
          </w:tcPr>
          <w:p w:rsidR="002A28C0" w:rsidRDefault="002A28C0">
            <w:pPr>
              <w:ind w:left="340"/>
              <w:contextualSpacing/>
              <w:rPr>
                <w:rFonts w:ascii="Univers 45 Light" w:hAnsi="Univers 45 Light"/>
                <w:sz w:val="16"/>
                <w:szCs w:val="16"/>
                <w:u w:val="single"/>
                <w:lang w:val="en-US"/>
              </w:rPr>
            </w:pPr>
          </w:p>
        </w:tc>
        <w:tc>
          <w:tcPr>
            <w:tcW w:w="4950" w:type="dxa"/>
          </w:tcPr>
          <w:p w:rsidR="002A28C0" w:rsidRDefault="001362A6">
            <w:pPr>
              <w:rPr>
                <w:rFonts w:ascii="Univers 45 Light" w:hAnsi="Univers 45 Light" w:cs="Helvetica"/>
                <w:color w:val="222222"/>
                <w:sz w:val="16"/>
                <w:szCs w:val="16"/>
                <w:lang w:val="en"/>
              </w:rPr>
            </w:pPr>
            <w:r>
              <w:rPr>
                <w:rFonts w:ascii="Univers 45 Light" w:hAnsi="Univers 45 Light" w:cs="Helvetica"/>
                <w:color w:val="222222"/>
                <w:sz w:val="16"/>
                <w:szCs w:val="16"/>
                <w:lang w:val="en"/>
              </w:rPr>
              <w:t xml:space="preserve">The rate for </w:t>
            </w:r>
            <w:proofErr w:type="spellStart"/>
            <w:r>
              <w:rPr>
                <w:rFonts w:ascii="Univers 45 Light" w:hAnsi="Univers 45 Light" w:cs="Helvetica"/>
                <w:color w:val="222222"/>
                <w:sz w:val="16"/>
                <w:szCs w:val="16"/>
                <w:lang w:val="en"/>
              </w:rPr>
              <w:t>ParaTransit</w:t>
            </w:r>
            <w:proofErr w:type="spellEnd"/>
            <w:r>
              <w:rPr>
                <w:rFonts w:ascii="Univers 45 Light" w:hAnsi="Univers 45 Light" w:cs="Helvetica"/>
                <w:color w:val="222222"/>
                <w:sz w:val="16"/>
                <w:szCs w:val="16"/>
                <w:lang w:val="en"/>
              </w:rPr>
              <w:t xml:space="preserve"> is the same as a regular run with public transport. However, if the destination is outside the service area of the adapted transport organization, the company may refuses to service destination or charge extra. </w:t>
            </w:r>
          </w:p>
        </w:tc>
        <w:tc>
          <w:tcPr>
            <w:tcW w:w="3600" w:type="dxa"/>
          </w:tcPr>
          <w:p w:rsidR="002A28C0" w:rsidRDefault="002A28C0">
            <w:pPr>
              <w:ind w:left="340"/>
              <w:rPr>
                <w:rFonts w:ascii="Univers 45 Light" w:hAnsi="Univers 45 Light"/>
                <w:sz w:val="16"/>
                <w:szCs w:val="16"/>
                <w:lang w:val="en-US"/>
              </w:rPr>
            </w:pPr>
          </w:p>
        </w:tc>
      </w:tr>
      <w:tr w:rsidR="002A28C0">
        <w:tc>
          <w:tcPr>
            <w:tcW w:w="1435" w:type="dxa"/>
          </w:tcPr>
          <w:p w:rsidR="002A28C0" w:rsidRDefault="001362A6">
            <w:pPr>
              <w:rPr>
                <w:rFonts w:ascii="Univers 45 Light" w:hAnsi="Univers 45 Light"/>
                <w:b/>
                <w:bCs/>
                <w:sz w:val="16"/>
                <w:szCs w:val="16"/>
                <w:lang w:val="en"/>
              </w:rPr>
            </w:pPr>
            <w:r>
              <w:rPr>
                <w:rFonts w:ascii="Univers 45 Light" w:hAnsi="Univers 45 Light"/>
                <w:b/>
                <w:bCs/>
                <w:sz w:val="16"/>
                <w:szCs w:val="16"/>
                <w:lang w:val="en"/>
              </w:rPr>
              <w:t>New Brunswick</w:t>
            </w:r>
          </w:p>
        </w:tc>
        <w:tc>
          <w:tcPr>
            <w:tcW w:w="1980" w:type="dxa"/>
          </w:tcPr>
          <w:p w:rsidR="002A28C0" w:rsidRDefault="002A28C0">
            <w:pPr>
              <w:ind w:left="340"/>
              <w:contextualSpacing/>
              <w:rPr>
                <w:rFonts w:ascii="Univers 45 Light" w:hAnsi="Univers 45 Light"/>
                <w:bCs/>
                <w:sz w:val="16"/>
                <w:szCs w:val="16"/>
                <w:u w:val="single"/>
                <w:lang w:val="en"/>
              </w:rPr>
            </w:pPr>
          </w:p>
        </w:tc>
        <w:tc>
          <w:tcPr>
            <w:tcW w:w="2610" w:type="dxa"/>
          </w:tcPr>
          <w:p w:rsidR="002A28C0" w:rsidRDefault="001362A6">
            <w:pPr>
              <w:rPr>
                <w:rFonts w:ascii="Univers 45 Light" w:hAnsi="Univers 45 Light"/>
                <w:sz w:val="16"/>
                <w:szCs w:val="16"/>
                <w:lang w:val="en-US"/>
              </w:rPr>
            </w:pPr>
            <w:r>
              <w:rPr>
                <w:rFonts w:ascii="Univers 45 Light" w:hAnsi="Univers 45 Light"/>
                <w:sz w:val="16"/>
                <w:szCs w:val="16"/>
                <w:lang w:val="en-US"/>
              </w:rPr>
              <w:t>New Brunswick offers trave</w:t>
            </w:r>
            <w:r>
              <w:rPr>
                <w:rFonts w:ascii="Univers 45 Light" w:hAnsi="Univers 45 Light"/>
                <w:sz w:val="16"/>
                <w:szCs w:val="16"/>
                <w:lang w:val="en-US"/>
              </w:rPr>
              <w:t>l to medical appointments using public transportation – the most economical method of transportation must be paid if the medical condition of client will permit</w:t>
            </w:r>
          </w:p>
        </w:tc>
        <w:tc>
          <w:tcPr>
            <w:tcW w:w="4950" w:type="dxa"/>
          </w:tcPr>
          <w:p w:rsidR="002A28C0" w:rsidRDefault="001362A6">
            <w:pPr>
              <w:rPr>
                <w:rFonts w:ascii="Univers 45 Light" w:hAnsi="Univers 45 Light"/>
                <w:sz w:val="16"/>
                <w:szCs w:val="16"/>
                <w:lang w:val="en-US"/>
              </w:rPr>
            </w:pPr>
            <w:r>
              <w:rPr>
                <w:rFonts w:ascii="Univers 45 Light" w:hAnsi="Univers 45 Light"/>
                <w:sz w:val="16"/>
                <w:szCs w:val="16"/>
                <w:lang w:val="en-US"/>
              </w:rPr>
              <w:t xml:space="preserve"> </w:t>
            </w:r>
          </w:p>
        </w:tc>
        <w:tc>
          <w:tcPr>
            <w:tcW w:w="3600" w:type="dxa"/>
          </w:tcPr>
          <w:p w:rsidR="002A28C0" w:rsidRDefault="002A28C0">
            <w:pPr>
              <w:ind w:left="340"/>
              <w:rPr>
                <w:rFonts w:ascii="Univers 45 Light" w:hAnsi="Univers 45 Light"/>
                <w:sz w:val="16"/>
                <w:szCs w:val="16"/>
                <w:lang w:val="en-US"/>
              </w:rPr>
            </w:pPr>
          </w:p>
        </w:tc>
      </w:tr>
      <w:tr w:rsidR="002A28C0">
        <w:tc>
          <w:tcPr>
            <w:tcW w:w="1435" w:type="dxa"/>
          </w:tcPr>
          <w:p w:rsidR="002A28C0" w:rsidRDefault="001362A6">
            <w:pPr>
              <w:rPr>
                <w:rFonts w:ascii="Univers 45 Light" w:hAnsi="Univers 45 Light"/>
                <w:b/>
                <w:bCs/>
                <w:sz w:val="16"/>
                <w:szCs w:val="16"/>
                <w:lang w:val="en"/>
              </w:rPr>
            </w:pPr>
            <w:r>
              <w:rPr>
                <w:rFonts w:ascii="Univers 45 Light" w:hAnsi="Univers 45 Light"/>
                <w:b/>
                <w:bCs/>
                <w:sz w:val="16"/>
                <w:szCs w:val="16"/>
                <w:lang w:val="en"/>
              </w:rPr>
              <w:t>California</w:t>
            </w:r>
          </w:p>
        </w:tc>
        <w:tc>
          <w:tcPr>
            <w:tcW w:w="1980" w:type="dxa"/>
          </w:tcPr>
          <w:p w:rsidR="002A28C0" w:rsidRDefault="002A28C0">
            <w:pPr>
              <w:ind w:left="340"/>
              <w:contextualSpacing/>
              <w:rPr>
                <w:rFonts w:ascii="Univers 45 Light" w:hAnsi="Univers 45 Light"/>
                <w:bCs/>
                <w:sz w:val="16"/>
                <w:szCs w:val="16"/>
                <w:u w:val="single"/>
                <w:lang w:val="en"/>
              </w:rPr>
            </w:pPr>
          </w:p>
        </w:tc>
        <w:tc>
          <w:tcPr>
            <w:tcW w:w="2610" w:type="dxa"/>
          </w:tcPr>
          <w:p w:rsidR="002A28C0" w:rsidRDefault="001362A6">
            <w:pPr>
              <w:rPr>
                <w:rFonts w:ascii="Univers 45 Light" w:hAnsi="Univers 45 Light"/>
                <w:sz w:val="16"/>
                <w:szCs w:val="16"/>
                <w:lang w:val="en-US"/>
              </w:rPr>
            </w:pPr>
            <w:r>
              <w:rPr>
                <w:rFonts w:ascii="Univers 45 Light" w:hAnsi="Univers 45 Light"/>
                <w:sz w:val="16"/>
                <w:szCs w:val="16"/>
                <w:lang w:val="en-US"/>
              </w:rPr>
              <w:t>The Regional Transit Connection (RTC) Discount ID Card is available to qualifie</w:t>
            </w:r>
            <w:r>
              <w:rPr>
                <w:rFonts w:ascii="Univers 45 Light" w:hAnsi="Univers 45 Light"/>
                <w:sz w:val="16"/>
                <w:szCs w:val="16"/>
                <w:lang w:val="en-US"/>
              </w:rPr>
              <w:t xml:space="preserve">d persons with disabilities. One may use the card as proof of eligibility to receive discount fares on fixed-route, rail and ferry systems throughout the San Francisco Bay Area. The RTC Program does not apply to paratransit services. </w:t>
            </w:r>
          </w:p>
          <w:p w:rsidR="002A28C0" w:rsidRDefault="001362A6">
            <w:pPr>
              <w:rPr>
                <w:rFonts w:ascii="Univers 45 Light" w:hAnsi="Univers 45 Light"/>
                <w:sz w:val="16"/>
                <w:szCs w:val="16"/>
                <w:lang w:val="en-US"/>
              </w:rPr>
            </w:pPr>
            <w:r>
              <w:rPr>
                <w:rFonts w:ascii="Univers 45 Light" w:hAnsi="Univers 45 Light"/>
                <w:sz w:val="16"/>
                <w:szCs w:val="16"/>
                <w:lang w:val="en-US"/>
              </w:rPr>
              <w:t>- LACTOA Disabled TAP</w:t>
            </w:r>
            <w:r>
              <w:rPr>
                <w:rFonts w:ascii="Univers 45 Light" w:hAnsi="Univers 45 Light"/>
                <w:sz w:val="16"/>
                <w:szCs w:val="16"/>
                <w:lang w:val="en-US"/>
              </w:rPr>
              <w:t xml:space="preserve"> ID Card: Transit agencies in Los Angeles County also offer discounted bus and rail fares for disabled riders. The Los Angeles County Transit Operators Association (LACTOA) Disabled TAP -- Identification Card Program makes it easier for qualified riders wi</w:t>
            </w:r>
            <w:r>
              <w:rPr>
                <w:rFonts w:ascii="Univers 45 Light" w:hAnsi="Univers 45 Light"/>
                <w:sz w:val="16"/>
                <w:szCs w:val="16"/>
                <w:lang w:val="en-US"/>
              </w:rPr>
              <w:t xml:space="preserve">th disabilities to demonstrate eligibility for reduced fares on all Los Angeles County transit operators (except paratransit/Dial-a- Ride services). </w:t>
            </w:r>
          </w:p>
        </w:tc>
        <w:tc>
          <w:tcPr>
            <w:tcW w:w="4950" w:type="dxa"/>
          </w:tcPr>
          <w:p w:rsidR="002A28C0" w:rsidRDefault="002A28C0">
            <w:pPr>
              <w:ind w:left="346"/>
              <w:rPr>
                <w:rFonts w:ascii="Univers 45 Light" w:hAnsi="Univers 45 Light" w:cs="Helvetica"/>
                <w:color w:val="222222"/>
                <w:sz w:val="16"/>
                <w:szCs w:val="16"/>
                <w:lang w:val="en"/>
              </w:rPr>
            </w:pPr>
          </w:p>
        </w:tc>
        <w:tc>
          <w:tcPr>
            <w:tcW w:w="3600" w:type="dxa"/>
          </w:tcPr>
          <w:p w:rsidR="002A28C0" w:rsidRDefault="002A28C0">
            <w:pPr>
              <w:ind w:left="340"/>
              <w:rPr>
                <w:rFonts w:ascii="Univers 45 Light" w:hAnsi="Univers 45 Light"/>
                <w:sz w:val="16"/>
                <w:szCs w:val="16"/>
                <w:lang w:val="en-US"/>
              </w:rPr>
            </w:pPr>
          </w:p>
        </w:tc>
      </w:tr>
      <w:tr w:rsidR="002A28C0">
        <w:tc>
          <w:tcPr>
            <w:tcW w:w="1435" w:type="dxa"/>
          </w:tcPr>
          <w:p w:rsidR="002A28C0" w:rsidRDefault="001362A6">
            <w:pPr>
              <w:rPr>
                <w:rFonts w:ascii="Univers 45 Light" w:hAnsi="Univers 45 Light"/>
                <w:b/>
                <w:bCs/>
                <w:sz w:val="16"/>
                <w:szCs w:val="16"/>
                <w:lang w:val="en"/>
              </w:rPr>
            </w:pPr>
            <w:r>
              <w:rPr>
                <w:rFonts w:ascii="Univers 45 Light" w:hAnsi="Univers 45 Light"/>
                <w:b/>
                <w:bCs/>
                <w:sz w:val="16"/>
                <w:szCs w:val="16"/>
                <w:lang w:val="en"/>
              </w:rPr>
              <w:t>New York</w:t>
            </w:r>
          </w:p>
        </w:tc>
        <w:tc>
          <w:tcPr>
            <w:tcW w:w="1980" w:type="dxa"/>
          </w:tcPr>
          <w:p w:rsidR="002A28C0" w:rsidRDefault="002A28C0">
            <w:pPr>
              <w:ind w:left="340"/>
              <w:contextualSpacing/>
              <w:rPr>
                <w:rFonts w:ascii="Univers 45 Light" w:hAnsi="Univers 45 Light"/>
                <w:bCs/>
                <w:sz w:val="16"/>
                <w:szCs w:val="16"/>
                <w:u w:val="single"/>
                <w:lang w:val="en"/>
              </w:rPr>
            </w:pPr>
          </w:p>
        </w:tc>
        <w:tc>
          <w:tcPr>
            <w:tcW w:w="2610" w:type="dxa"/>
          </w:tcPr>
          <w:p w:rsidR="002A28C0" w:rsidRDefault="001362A6">
            <w:pPr>
              <w:autoSpaceDE w:val="0"/>
              <w:autoSpaceDN w:val="0"/>
              <w:adjustRightInd w:val="0"/>
              <w:rPr>
                <w:rFonts w:ascii="Univers 45 Light" w:hAnsi="Univers 45 Light"/>
                <w:sz w:val="16"/>
                <w:szCs w:val="16"/>
                <w:lang w:val="en-US"/>
              </w:rPr>
            </w:pPr>
            <w:r>
              <w:rPr>
                <w:rFonts w:ascii="Univers 45 Light" w:hAnsi="Univers 45 Light"/>
                <w:sz w:val="16"/>
                <w:szCs w:val="16"/>
                <w:lang w:val="en-US"/>
              </w:rPr>
              <w:t xml:space="preserve">The Metropolitan Transportation Authority (MTA) offers reduced </w:t>
            </w:r>
            <w:r>
              <w:rPr>
                <w:rFonts w:ascii="Univers 45 Light" w:hAnsi="Univers 45 Light"/>
                <w:sz w:val="16"/>
                <w:szCs w:val="16"/>
                <w:lang w:val="en-US"/>
              </w:rPr>
              <w:lastRenderedPageBreak/>
              <w:t xml:space="preserve">fares on its subways, buses, and commuter railroads to customers with disabilities. </w:t>
            </w:r>
          </w:p>
          <w:p w:rsidR="002A28C0" w:rsidRDefault="001362A6">
            <w:pPr>
              <w:autoSpaceDE w:val="0"/>
              <w:autoSpaceDN w:val="0"/>
              <w:adjustRightInd w:val="0"/>
              <w:rPr>
                <w:rFonts w:ascii="Univers 45 Light" w:hAnsi="Univers 45 Light" w:cs="Univers 45 Light"/>
                <w:color w:val="000000"/>
                <w:sz w:val="16"/>
                <w:szCs w:val="16"/>
                <w:lang w:val="en-US"/>
              </w:rPr>
            </w:pPr>
            <w:r>
              <w:rPr>
                <w:rFonts w:ascii="Univers 45 Light" w:hAnsi="Univers 45 Light" w:cs="Univers 45 Light"/>
                <w:b/>
                <w:bCs/>
                <w:color w:val="000000"/>
                <w:sz w:val="16"/>
                <w:szCs w:val="16"/>
                <w:lang w:val="en-US"/>
              </w:rPr>
              <w:t xml:space="preserve">Reduced-Fare Program </w:t>
            </w:r>
            <w:r>
              <w:rPr>
                <w:rFonts w:ascii="Univers 45 Light" w:hAnsi="Univers 45 Light"/>
                <w:sz w:val="16"/>
                <w:szCs w:val="16"/>
                <w:lang w:val="en-US"/>
              </w:rPr>
              <w:t>The base subway or local bus fare is $2.75. Reduced fare is half the base fare, $1.35 or less with Reduced-Fare MetroCard discounts. Customers who are</w:t>
            </w:r>
            <w:r>
              <w:rPr>
                <w:rFonts w:ascii="Univers 45 Light" w:hAnsi="Univers 45 Light"/>
                <w:sz w:val="16"/>
                <w:szCs w:val="16"/>
                <w:lang w:val="en-US"/>
              </w:rPr>
              <w:t xml:space="preserve"> 65 years of age or older or have a qualifying disability are eligible for the program.</w:t>
            </w:r>
            <w:r>
              <w:rPr>
                <w:rFonts w:ascii="Univers 45 Light" w:hAnsi="Univers 45 Light" w:cs="Univers 45 Light"/>
                <w:color w:val="000000"/>
                <w:sz w:val="16"/>
                <w:szCs w:val="16"/>
                <w:lang w:val="en-US"/>
              </w:rPr>
              <w:t xml:space="preserve"> </w:t>
            </w:r>
          </w:p>
          <w:p w:rsidR="002A28C0" w:rsidRDefault="002A28C0">
            <w:pPr>
              <w:autoSpaceDE w:val="0"/>
              <w:autoSpaceDN w:val="0"/>
              <w:adjustRightInd w:val="0"/>
              <w:rPr>
                <w:rFonts w:ascii="Univers 45 Light" w:hAnsi="Univers 45 Light"/>
                <w:sz w:val="16"/>
                <w:szCs w:val="16"/>
                <w:lang w:val="en-US"/>
              </w:rPr>
            </w:pPr>
          </w:p>
          <w:p w:rsidR="002A28C0" w:rsidRDefault="002A28C0">
            <w:pPr>
              <w:rPr>
                <w:rFonts w:ascii="Univers 45 Light" w:hAnsi="Univers 45 Light"/>
                <w:sz w:val="16"/>
                <w:szCs w:val="16"/>
                <w:u w:val="single"/>
                <w:lang w:val="en-US"/>
              </w:rPr>
            </w:pPr>
          </w:p>
        </w:tc>
        <w:tc>
          <w:tcPr>
            <w:tcW w:w="4950" w:type="dxa"/>
          </w:tcPr>
          <w:p w:rsidR="002A28C0" w:rsidRDefault="001362A6">
            <w:pPr>
              <w:autoSpaceDE w:val="0"/>
              <w:autoSpaceDN w:val="0"/>
              <w:adjustRightInd w:val="0"/>
              <w:rPr>
                <w:rFonts w:ascii="Univers 45 Light" w:hAnsi="Univers 45 Light" w:cs="Univers 45 Light"/>
                <w:color w:val="000000"/>
                <w:sz w:val="16"/>
                <w:szCs w:val="16"/>
                <w:lang w:val="en-US"/>
              </w:rPr>
            </w:pPr>
            <w:r>
              <w:rPr>
                <w:rFonts w:ascii="Univers 45 Light" w:hAnsi="Univers 45 Light" w:cs="Univers 45 Light"/>
                <w:b/>
                <w:color w:val="000000"/>
                <w:sz w:val="16"/>
                <w:szCs w:val="16"/>
                <w:lang w:val="en-US"/>
              </w:rPr>
              <w:lastRenderedPageBreak/>
              <w:t>Access-A-Ride (AAR) MetroCard</w:t>
            </w:r>
            <w:r>
              <w:rPr>
                <w:rFonts w:ascii="Univers 45 Light" w:hAnsi="Univers 45 Light" w:cs="Univers 45 Light"/>
                <w:color w:val="000000"/>
                <w:sz w:val="16"/>
                <w:szCs w:val="16"/>
                <w:lang w:val="en-US"/>
              </w:rPr>
              <w:t xml:space="preserve"> </w:t>
            </w:r>
          </w:p>
          <w:p w:rsidR="002A28C0" w:rsidRDefault="001362A6">
            <w:pPr>
              <w:autoSpaceDE w:val="0"/>
              <w:autoSpaceDN w:val="0"/>
              <w:adjustRightInd w:val="0"/>
              <w:rPr>
                <w:rFonts w:ascii="Univers 45 Light" w:hAnsi="Univers 45 Light"/>
                <w:sz w:val="16"/>
                <w:szCs w:val="16"/>
                <w:lang w:val="en-US"/>
              </w:rPr>
            </w:pPr>
            <w:r>
              <w:rPr>
                <w:rFonts w:ascii="Univers 45 Light" w:hAnsi="Univers 45 Light"/>
                <w:sz w:val="16"/>
                <w:szCs w:val="16"/>
                <w:lang w:val="en-US"/>
              </w:rPr>
              <w:lastRenderedPageBreak/>
              <w:t>The AAR MetroCard issued by NYC Transit serves as both the Paratransit customer identification card to use when riding AAR and as a Me</w:t>
            </w:r>
            <w:r>
              <w:rPr>
                <w:rFonts w:ascii="Univers 45 Light" w:hAnsi="Univers 45 Light"/>
                <w:sz w:val="16"/>
                <w:szCs w:val="16"/>
                <w:lang w:val="en-US"/>
              </w:rPr>
              <w:t xml:space="preserve">troCard if one opts to use public transit. NYC Transit understands that Paratransit customers are able to use mass transit under certain circumstances but at other times need AAR service. </w:t>
            </w:r>
          </w:p>
          <w:p w:rsidR="002A28C0" w:rsidRDefault="002A28C0">
            <w:pPr>
              <w:autoSpaceDE w:val="0"/>
              <w:autoSpaceDN w:val="0"/>
              <w:adjustRightInd w:val="0"/>
              <w:rPr>
                <w:rFonts w:ascii="Univers 45 Light" w:hAnsi="Univers 45 Light"/>
                <w:sz w:val="16"/>
                <w:szCs w:val="16"/>
                <w:lang w:val="en-US"/>
              </w:rPr>
            </w:pPr>
          </w:p>
          <w:p w:rsidR="002A28C0" w:rsidRDefault="001362A6">
            <w:pPr>
              <w:autoSpaceDE w:val="0"/>
              <w:autoSpaceDN w:val="0"/>
              <w:adjustRightInd w:val="0"/>
              <w:rPr>
                <w:rFonts w:ascii="Univers 45 Light" w:hAnsi="Univers 45 Light"/>
                <w:sz w:val="16"/>
                <w:szCs w:val="16"/>
                <w:lang w:val="en-US"/>
              </w:rPr>
            </w:pPr>
            <w:r>
              <w:rPr>
                <w:rFonts w:ascii="Univers 45 Light" w:hAnsi="Univers 45 Light"/>
                <w:sz w:val="16"/>
                <w:szCs w:val="16"/>
                <w:lang w:val="en-US"/>
              </w:rPr>
              <w:t>The AAR MetroCard gives AAR customers the opportunity and flexibil</w:t>
            </w:r>
            <w:r>
              <w:rPr>
                <w:rFonts w:ascii="Univers 45 Light" w:hAnsi="Univers 45 Light"/>
                <w:sz w:val="16"/>
                <w:szCs w:val="16"/>
                <w:lang w:val="en-US"/>
              </w:rPr>
              <w:t xml:space="preserve">ity to take a total of four free trips a day using the subways, local buses and Staten Island Railway (SIR). </w:t>
            </w:r>
          </w:p>
          <w:p w:rsidR="002A28C0" w:rsidRDefault="002A28C0">
            <w:pPr>
              <w:ind w:firstLine="600"/>
              <w:rPr>
                <w:rFonts w:ascii="Univers 45 Light" w:hAnsi="Univers 45 Light" w:cs="Helvetica"/>
                <w:color w:val="222222"/>
                <w:sz w:val="16"/>
                <w:szCs w:val="16"/>
                <w:lang w:val="en-US"/>
              </w:rPr>
            </w:pPr>
          </w:p>
        </w:tc>
        <w:tc>
          <w:tcPr>
            <w:tcW w:w="3600" w:type="dxa"/>
          </w:tcPr>
          <w:p w:rsidR="002A28C0" w:rsidRDefault="002A28C0">
            <w:pPr>
              <w:ind w:left="340"/>
              <w:rPr>
                <w:rFonts w:ascii="Univers 45 Light" w:hAnsi="Univers 45 Light"/>
                <w:sz w:val="16"/>
                <w:szCs w:val="16"/>
                <w:lang w:val="en-US"/>
              </w:rPr>
            </w:pPr>
          </w:p>
        </w:tc>
      </w:tr>
      <w:tr w:rsidR="002A28C0">
        <w:tc>
          <w:tcPr>
            <w:tcW w:w="1435" w:type="dxa"/>
          </w:tcPr>
          <w:p w:rsidR="002A28C0" w:rsidRDefault="001362A6">
            <w:pPr>
              <w:rPr>
                <w:rFonts w:ascii="Univers 45 Light" w:hAnsi="Univers 45 Light"/>
                <w:b/>
                <w:bCs/>
                <w:sz w:val="16"/>
                <w:szCs w:val="16"/>
                <w:lang w:val="en"/>
              </w:rPr>
            </w:pPr>
            <w:r>
              <w:rPr>
                <w:rFonts w:ascii="Univers 45 Light" w:hAnsi="Univers 45 Light"/>
                <w:b/>
                <w:bCs/>
                <w:sz w:val="16"/>
                <w:szCs w:val="16"/>
                <w:lang w:val="en"/>
              </w:rPr>
              <w:t>United Kingdom</w:t>
            </w:r>
          </w:p>
        </w:tc>
        <w:tc>
          <w:tcPr>
            <w:tcW w:w="1980" w:type="dxa"/>
          </w:tcPr>
          <w:p w:rsidR="002A28C0" w:rsidRDefault="002A28C0">
            <w:pPr>
              <w:ind w:left="340"/>
              <w:contextualSpacing/>
              <w:rPr>
                <w:rFonts w:ascii="Univers 45 Light" w:hAnsi="Univers 45 Light"/>
                <w:bCs/>
                <w:sz w:val="16"/>
                <w:szCs w:val="16"/>
                <w:u w:val="single"/>
                <w:lang w:val="en"/>
              </w:rPr>
            </w:pPr>
          </w:p>
        </w:tc>
        <w:tc>
          <w:tcPr>
            <w:tcW w:w="2610" w:type="dxa"/>
          </w:tcPr>
          <w:p w:rsidR="002A28C0" w:rsidRDefault="001362A6">
            <w:pPr>
              <w:autoSpaceDE w:val="0"/>
              <w:autoSpaceDN w:val="0"/>
              <w:adjustRightInd w:val="0"/>
              <w:rPr>
                <w:rFonts w:ascii="Univers 45 Light" w:hAnsi="Univers 45 Light" w:cs="Univers 45 Light"/>
                <w:color w:val="000000"/>
                <w:sz w:val="16"/>
                <w:szCs w:val="16"/>
                <w:lang w:val="en-US"/>
              </w:rPr>
            </w:pPr>
            <w:r>
              <w:rPr>
                <w:rFonts w:ascii="Univers 45 Light" w:hAnsi="Univers 45 Light"/>
                <w:sz w:val="16"/>
                <w:szCs w:val="16"/>
                <w:lang w:val="en-US"/>
              </w:rPr>
              <w:t>People with disability can get a bus pass for free travel.</w:t>
            </w:r>
            <w:r>
              <w:rPr>
                <w:rFonts w:ascii="Univers 45 Light" w:hAnsi="Univers 45 Light" w:cs="Univers 45 Light"/>
                <w:color w:val="000000"/>
                <w:sz w:val="16"/>
                <w:szCs w:val="16"/>
                <w:lang w:val="en-US"/>
              </w:rPr>
              <w:t xml:space="preserve"> </w:t>
            </w:r>
          </w:p>
          <w:p w:rsidR="002A28C0" w:rsidRDefault="001362A6">
            <w:pPr>
              <w:autoSpaceDE w:val="0"/>
              <w:autoSpaceDN w:val="0"/>
              <w:adjustRightInd w:val="0"/>
              <w:rPr>
                <w:rFonts w:ascii="Univers 45 Light" w:hAnsi="Univers 45 Light"/>
                <w:b/>
                <w:sz w:val="16"/>
                <w:szCs w:val="16"/>
                <w:lang w:val="en-US"/>
              </w:rPr>
            </w:pPr>
            <w:r>
              <w:rPr>
                <w:rFonts w:ascii="Univers 45 Light" w:hAnsi="Univers 45 Light"/>
                <w:b/>
                <w:sz w:val="16"/>
                <w:szCs w:val="16"/>
                <w:lang w:val="en-US"/>
              </w:rPr>
              <w:t>Trains</w:t>
            </w:r>
          </w:p>
          <w:p w:rsidR="002A28C0" w:rsidRDefault="001362A6">
            <w:pPr>
              <w:autoSpaceDE w:val="0"/>
              <w:autoSpaceDN w:val="0"/>
              <w:adjustRightInd w:val="0"/>
              <w:rPr>
                <w:rFonts w:ascii="Univers 45 Light" w:hAnsi="Univers 45 Light"/>
                <w:sz w:val="16"/>
                <w:szCs w:val="16"/>
                <w:lang w:val="en-US"/>
              </w:rPr>
            </w:pPr>
            <w:r>
              <w:rPr>
                <w:rFonts w:ascii="Univers 45 Light" w:hAnsi="Univers 45 Light"/>
                <w:sz w:val="16"/>
                <w:szCs w:val="16"/>
                <w:lang w:val="en-US"/>
              </w:rPr>
              <w:t xml:space="preserve">The Disabled Persons </w:t>
            </w:r>
            <w:proofErr w:type="spellStart"/>
            <w:r>
              <w:rPr>
                <w:rFonts w:ascii="Univers 45 Light" w:hAnsi="Univers 45 Light"/>
                <w:sz w:val="16"/>
                <w:szCs w:val="16"/>
                <w:lang w:val="en-US"/>
              </w:rPr>
              <w:t>Railcard</w:t>
            </w:r>
            <w:proofErr w:type="spellEnd"/>
            <w:r>
              <w:rPr>
                <w:rFonts w:ascii="Univers 45 Light" w:hAnsi="Univers 45 Light"/>
                <w:sz w:val="16"/>
                <w:szCs w:val="16"/>
                <w:lang w:val="en-US"/>
              </w:rPr>
              <w:t xml:space="preserve"> allows people with disability to get one-third off most rail fares throughout Great Britain. If they are travelling with an adult companion, their companions also can get one-third off their rail fare. The cost of a one-year </w:t>
            </w:r>
            <w:proofErr w:type="spellStart"/>
            <w:r>
              <w:rPr>
                <w:rFonts w:ascii="Univers 45 Light" w:hAnsi="Univers 45 Light"/>
                <w:sz w:val="16"/>
                <w:szCs w:val="16"/>
                <w:lang w:val="en-US"/>
              </w:rPr>
              <w:t>Railcard</w:t>
            </w:r>
            <w:proofErr w:type="spellEnd"/>
            <w:r>
              <w:rPr>
                <w:rFonts w:ascii="Univers 45 Light" w:hAnsi="Univers 45 Light"/>
                <w:sz w:val="16"/>
                <w:szCs w:val="16"/>
                <w:lang w:val="en-US"/>
              </w:rPr>
              <w:t xml:space="preserve"> is GBP20 and of a thr</w:t>
            </w:r>
            <w:r>
              <w:rPr>
                <w:rFonts w:ascii="Univers 45 Light" w:hAnsi="Univers 45 Light"/>
                <w:sz w:val="16"/>
                <w:szCs w:val="16"/>
                <w:lang w:val="en-US"/>
              </w:rPr>
              <w:t xml:space="preserve">ee-year </w:t>
            </w:r>
            <w:proofErr w:type="spellStart"/>
            <w:r>
              <w:rPr>
                <w:rFonts w:ascii="Univers 45 Light" w:hAnsi="Univers 45 Light"/>
                <w:sz w:val="16"/>
                <w:szCs w:val="16"/>
                <w:lang w:val="en-US"/>
              </w:rPr>
              <w:t>Railcard</w:t>
            </w:r>
            <w:proofErr w:type="spellEnd"/>
            <w:r>
              <w:rPr>
                <w:rFonts w:ascii="Univers 45 Light" w:hAnsi="Univers 45 Light"/>
                <w:sz w:val="16"/>
                <w:szCs w:val="16"/>
                <w:lang w:val="en-US"/>
              </w:rPr>
              <w:t xml:space="preserve"> is GBP54. </w:t>
            </w:r>
          </w:p>
          <w:p w:rsidR="002A28C0" w:rsidRDefault="002A28C0">
            <w:pPr>
              <w:autoSpaceDE w:val="0"/>
              <w:autoSpaceDN w:val="0"/>
              <w:adjustRightInd w:val="0"/>
              <w:rPr>
                <w:rFonts w:ascii="Univers 45 Light" w:hAnsi="Univers 45 Light" w:cs="Univers 45 Light"/>
                <w:color w:val="000000"/>
                <w:sz w:val="16"/>
                <w:szCs w:val="16"/>
                <w:lang w:val="en-US"/>
              </w:rPr>
            </w:pPr>
          </w:p>
        </w:tc>
        <w:tc>
          <w:tcPr>
            <w:tcW w:w="4950" w:type="dxa"/>
          </w:tcPr>
          <w:p w:rsidR="002A28C0" w:rsidRDefault="001362A6">
            <w:pPr>
              <w:rPr>
                <w:rFonts w:ascii="Univers 45 Light" w:hAnsi="Univers 45 Light" w:cs="Helvetica"/>
                <w:color w:val="222222"/>
                <w:sz w:val="16"/>
                <w:szCs w:val="16"/>
                <w:lang w:val="en"/>
              </w:rPr>
            </w:pPr>
            <w:r>
              <w:rPr>
                <w:rFonts w:ascii="Univers 45 Light" w:hAnsi="Univers 45 Light" w:cs="Helvetica"/>
                <w:color w:val="222222"/>
                <w:sz w:val="16"/>
                <w:szCs w:val="16"/>
                <w:lang w:val="en"/>
              </w:rPr>
              <w:t>Dial-a-ride Service is free of charge</w:t>
            </w:r>
          </w:p>
        </w:tc>
        <w:tc>
          <w:tcPr>
            <w:tcW w:w="3600" w:type="dxa"/>
          </w:tcPr>
          <w:p w:rsidR="002A28C0" w:rsidRDefault="002A28C0">
            <w:pPr>
              <w:ind w:left="340"/>
              <w:rPr>
                <w:rFonts w:ascii="Univers 45 Light" w:hAnsi="Univers 45 Light"/>
                <w:sz w:val="16"/>
                <w:szCs w:val="16"/>
                <w:lang w:val="en-US"/>
              </w:rPr>
            </w:pPr>
          </w:p>
        </w:tc>
      </w:tr>
      <w:tr w:rsidR="002A28C0">
        <w:tc>
          <w:tcPr>
            <w:tcW w:w="1435" w:type="dxa"/>
          </w:tcPr>
          <w:p w:rsidR="002A28C0" w:rsidRDefault="001362A6">
            <w:pPr>
              <w:rPr>
                <w:rFonts w:ascii="Univers 45 Light" w:hAnsi="Univers 45 Light"/>
                <w:b/>
                <w:bCs/>
                <w:sz w:val="16"/>
                <w:szCs w:val="16"/>
                <w:lang w:val="en"/>
              </w:rPr>
            </w:pPr>
            <w:r>
              <w:rPr>
                <w:rFonts w:ascii="Univers 45 Light" w:hAnsi="Univers 45 Light"/>
                <w:b/>
                <w:bCs/>
                <w:sz w:val="16"/>
                <w:szCs w:val="16"/>
                <w:lang w:val="en"/>
              </w:rPr>
              <w:t>European Union</w:t>
            </w:r>
          </w:p>
        </w:tc>
        <w:tc>
          <w:tcPr>
            <w:tcW w:w="1980" w:type="dxa"/>
          </w:tcPr>
          <w:p w:rsidR="002A28C0" w:rsidRDefault="002A28C0">
            <w:pPr>
              <w:ind w:left="340"/>
              <w:contextualSpacing/>
              <w:rPr>
                <w:rFonts w:ascii="Univers 45 Light" w:hAnsi="Univers 45 Light"/>
                <w:bCs/>
                <w:sz w:val="16"/>
                <w:szCs w:val="16"/>
                <w:u w:val="single"/>
                <w:lang w:val="en"/>
              </w:rPr>
            </w:pPr>
          </w:p>
        </w:tc>
        <w:tc>
          <w:tcPr>
            <w:tcW w:w="2610" w:type="dxa"/>
          </w:tcPr>
          <w:p w:rsidR="002A28C0" w:rsidRDefault="001362A6">
            <w:pPr>
              <w:autoSpaceDE w:val="0"/>
              <w:autoSpaceDN w:val="0"/>
              <w:adjustRightInd w:val="0"/>
              <w:rPr>
                <w:rFonts w:ascii="Univers 45 Light" w:hAnsi="Univers 45 Light" w:cs="Univers 45 Light"/>
                <w:color w:val="000000"/>
                <w:sz w:val="16"/>
                <w:szCs w:val="16"/>
                <w:lang w:val="en-US"/>
              </w:rPr>
            </w:pPr>
            <w:r>
              <w:rPr>
                <w:rFonts w:ascii="Univers 45 Light" w:hAnsi="Univers 45 Light" w:cs="Univers 45 Light"/>
                <w:bCs/>
                <w:color w:val="000000"/>
                <w:sz w:val="16"/>
                <w:szCs w:val="16"/>
                <w:lang w:val="en-US"/>
              </w:rPr>
              <w:t>A</w:t>
            </w:r>
            <w:r>
              <w:rPr>
                <w:rFonts w:ascii="Univers 45 Light" w:hAnsi="Univers 45 Light"/>
                <w:sz w:val="16"/>
                <w:szCs w:val="16"/>
                <w:lang w:val="en-US"/>
              </w:rPr>
              <w:t xml:space="preserve">ccessibility and Assistance at No Additional Cost for Disabled Passengers and Passengers with Reduced Mobility </w:t>
            </w:r>
          </w:p>
          <w:p w:rsidR="002A28C0" w:rsidRDefault="002A28C0">
            <w:pPr>
              <w:rPr>
                <w:rFonts w:ascii="Univers 45 Light" w:hAnsi="Univers 45 Light"/>
                <w:sz w:val="16"/>
                <w:szCs w:val="16"/>
                <w:u w:val="single"/>
                <w:lang w:val="en-US"/>
              </w:rPr>
            </w:pPr>
          </w:p>
        </w:tc>
        <w:tc>
          <w:tcPr>
            <w:tcW w:w="4950" w:type="dxa"/>
          </w:tcPr>
          <w:p w:rsidR="002A28C0" w:rsidRDefault="002A28C0">
            <w:pPr>
              <w:ind w:left="346"/>
              <w:rPr>
                <w:rFonts w:ascii="Univers 45 Light" w:hAnsi="Univers 45 Light" w:cs="Helvetica"/>
                <w:color w:val="222222"/>
                <w:sz w:val="16"/>
                <w:szCs w:val="16"/>
                <w:lang w:val="en"/>
              </w:rPr>
            </w:pPr>
          </w:p>
        </w:tc>
        <w:tc>
          <w:tcPr>
            <w:tcW w:w="3600" w:type="dxa"/>
          </w:tcPr>
          <w:p w:rsidR="002A28C0" w:rsidRDefault="002A28C0">
            <w:pPr>
              <w:ind w:left="340"/>
              <w:rPr>
                <w:rFonts w:ascii="Univers 45 Light" w:hAnsi="Univers 45 Light"/>
                <w:sz w:val="16"/>
                <w:szCs w:val="16"/>
                <w:lang w:val="en-US"/>
              </w:rPr>
            </w:pPr>
          </w:p>
        </w:tc>
      </w:tr>
      <w:tr w:rsidR="002A28C0">
        <w:tc>
          <w:tcPr>
            <w:tcW w:w="1435" w:type="dxa"/>
          </w:tcPr>
          <w:p w:rsidR="002A28C0" w:rsidRDefault="001362A6">
            <w:pPr>
              <w:rPr>
                <w:rFonts w:ascii="Univers 45 Light" w:hAnsi="Univers 45 Light"/>
                <w:b/>
                <w:bCs/>
                <w:sz w:val="16"/>
                <w:szCs w:val="16"/>
                <w:lang w:val="en"/>
              </w:rPr>
            </w:pPr>
            <w:r>
              <w:rPr>
                <w:rFonts w:ascii="Univers 45 Light" w:hAnsi="Univers 45 Light"/>
                <w:b/>
                <w:bCs/>
                <w:sz w:val="16"/>
                <w:szCs w:val="16"/>
                <w:lang w:val="en"/>
              </w:rPr>
              <w:t>Singapore</w:t>
            </w:r>
          </w:p>
        </w:tc>
        <w:tc>
          <w:tcPr>
            <w:tcW w:w="1980" w:type="dxa"/>
          </w:tcPr>
          <w:p w:rsidR="002A28C0" w:rsidRDefault="002A28C0">
            <w:pPr>
              <w:ind w:left="340"/>
              <w:contextualSpacing/>
              <w:rPr>
                <w:rFonts w:ascii="Univers 45 Light" w:hAnsi="Univers 45 Light"/>
                <w:bCs/>
                <w:sz w:val="16"/>
                <w:szCs w:val="16"/>
                <w:u w:val="single"/>
                <w:lang w:val="en"/>
              </w:rPr>
            </w:pPr>
          </w:p>
        </w:tc>
        <w:tc>
          <w:tcPr>
            <w:tcW w:w="2610" w:type="dxa"/>
          </w:tcPr>
          <w:p w:rsidR="002A28C0" w:rsidRDefault="001362A6">
            <w:pPr>
              <w:autoSpaceDE w:val="0"/>
              <w:autoSpaceDN w:val="0"/>
              <w:adjustRightInd w:val="0"/>
              <w:rPr>
                <w:rFonts w:ascii="Univers 45 Light" w:hAnsi="Univers 45 Light" w:cs="Univers 45 Light"/>
                <w:color w:val="000000"/>
                <w:sz w:val="16"/>
                <w:szCs w:val="16"/>
                <w:lang w:val="en-US"/>
              </w:rPr>
            </w:pPr>
            <w:r>
              <w:rPr>
                <w:rFonts w:ascii="Univers 45 Light" w:hAnsi="Univers 45 Light" w:cs="Univers 45 Light"/>
                <w:color w:val="000000"/>
                <w:sz w:val="16"/>
                <w:szCs w:val="16"/>
                <w:lang w:val="en-US"/>
              </w:rPr>
              <w:t xml:space="preserve">Under the Persons with Disabilities (PWDs) concession scheme, PWDs will enjoy 25 percent or more discount off adult fares, and do not have to pay additional fare for distances beyond 7.2 </w:t>
            </w:r>
            <w:proofErr w:type="spellStart"/>
            <w:r>
              <w:rPr>
                <w:rFonts w:ascii="Univers 45 Light" w:hAnsi="Univers 45 Light" w:cs="Univers 45 Light"/>
                <w:color w:val="000000"/>
                <w:sz w:val="16"/>
                <w:szCs w:val="16"/>
                <w:lang w:val="en-US"/>
              </w:rPr>
              <w:t>kilometre</w:t>
            </w:r>
            <w:proofErr w:type="spellEnd"/>
            <w:r>
              <w:rPr>
                <w:rFonts w:ascii="Univers 45 Light" w:hAnsi="Univers 45 Light" w:cs="Univers 45 Light"/>
                <w:color w:val="000000"/>
                <w:sz w:val="16"/>
                <w:szCs w:val="16"/>
                <w:lang w:val="en-US"/>
              </w:rPr>
              <w:t xml:space="preserve">. </w:t>
            </w:r>
          </w:p>
          <w:p w:rsidR="002A28C0" w:rsidRDefault="002A28C0">
            <w:pPr>
              <w:rPr>
                <w:rFonts w:ascii="Univers 45 Light" w:hAnsi="Univers 45 Light"/>
                <w:sz w:val="16"/>
                <w:szCs w:val="16"/>
                <w:u w:val="single"/>
                <w:lang w:val="en-US"/>
              </w:rPr>
            </w:pPr>
          </w:p>
        </w:tc>
        <w:tc>
          <w:tcPr>
            <w:tcW w:w="4950" w:type="dxa"/>
          </w:tcPr>
          <w:p w:rsidR="002A28C0" w:rsidRDefault="002A28C0">
            <w:pPr>
              <w:ind w:left="346"/>
              <w:rPr>
                <w:rFonts w:ascii="Univers 45 Light" w:hAnsi="Univers 45 Light" w:cs="Helvetica"/>
                <w:color w:val="222222"/>
                <w:sz w:val="16"/>
                <w:szCs w:val="16"/>
                <w:lang w:val="en"/>
              </w:rPr>
            </w:pPr>
          </w:p>
        </w:tc>
        <w:tc>
          <w:tcPr>
            <w:tcW w:w="3600" w:type="dxa"/>
          </w:tcPr>
          <w:p w:rsidR="002A28C0" w:rsidRDefault="002A28C0">
            <w:pPr>
              <w:ind w:left="340"/>
              <w:rPr>
                <w:rFonts w:ascii="Univers 45 Light" w:hAnsi="Univers 45 Light"/>
                <w:sz w:val="16"/>
                <w:szCs w:val="16"/>
                <w:lang w:val="en-US"/>
              </w:rPr>
            </w:pPr>
          </w:p>
        </w:tc>
      </w:tr>
    </w:tbl>
    <w:p w:rsidR="002A28C0" w:rsidRDefault="002A28C0">
      <w:pPr>
        <w:spacing w:line="259" w:lineRule="auto"/>
        <w:rPr>
          <w:rFonts w:ascii="Calibri" w:eastAsia="Calibri" w:hAnsi="Calibri"/>
          <w:sz w:val="16"/>
          <w:szCs w:val="16"/>
          <w:lang w:val="en-US"/>
        </w:rPr>
      </w:pPr>
    </w:p>
    <w:tbl>
      <w:tblPr>
        <w:tblStyle w:val="TableGrid50"/>
        <w:tblW w:w="14575" w:type="dxa"/>
        <w:tblLayout w:type="fixed"/>
        <w:tblLook w:val="04A0" w:firstRow="1" w:lastRow="0" w:firstColumn="1" w:lastColumn="0" w:noHBand="0" w:noVBand="1"/>
        <w:tblCaption w:val="Ontario's relative position"/>
        <w:tblDescription w:val="Compares Ontario regulations and policies to other jurisdictions (conventional and specialized, conventional only, specialized only, technical) "/>
      </w:tblPr>
      <w:tblGrid>
        <w:gridCol w:w="1435"/>
        <w:gridCol w:w="1980"/>
        <w:gridCol w:w="2610"/>
        <w:gridCol w:w="4950"/>
        <w:gridCol w:w="3600"/>
      </w:tblGrid>
      <w:tr w:rsidR="002A28C0">
        <w:trPr>
          <w:tblHeader/>
        </w:trPr>
        <w:tc>
          <w:tcPr>
            <w:tcW w:w="1435" w:type="dxa"/>
            <w:shd w:val="clear" w:color="auto" w:fill="409DAD"/>
          </w:tcPr>
          <w:p w:rsidR="002A28C0" w:rsidRDefault="002A28C0">
            <w:pPr>
              <w:rPr>
                <w:rFonts w:ascii="Univers 45 Light" w:hAnsi="Univers 45 Light"/>
                <w:b/>
                <w:color w:val="FFFFFF"/>
                <w:sz w:val="16"/>
                <w:szCs w:val="16"/>
                <w:lang w:val="en-US"/>
              </w:rPr>
            </w:pPr>
          </w:p>
        </w:tc>
        <w:tc>
          <w:tcPr>
            <w:tcW w:w="1980" w:type="dxa"/>
            <w:shd w:val="clear" w:color="auto" w:fill="409DAD"/>
          </w:tcPr>
          <w:p w:rsidR="002A28C0" w:rsidRDefault="001362A6">
            <w:pPr>
              <w:rPr>
                <w:rFonts w:ascii="Univers 45 Light" w:hAnsi="Univers 45 Light"/>
                <w:b/>
                <w:color w:val="FFFFFF"/>
                <w:sz w:val="16"/>
                <w:szCs w:val="16"/>
                <w:lang w:val="en-US"/>
              </w:rPr>
            </w:pPr>
            <w:r>
              <w:rPr>
                <w:rFonts w:ascii="Univers 45 Light" w:hAnsi="Univers 45 Light"/>
                <w:b/>
                <w:color w:val="FFFFFF"/>
                <w:sz w:val="16"/>
                <w:szCs w:val="16"/>
                <w:lang w:val="en-US"/>
              </w:rPr>
              <w:t>Conventional and Specialized</w:t>
            </w:r>
          </w:p>
        </w:tc>
        <w:tc>
          <w:tcPr>
            <w:tcW w:w="2610" w:type="dxa"/>
            <w:shd w:val="clear" w:color="auto" w:fill="409DAD"/>
          </w:tcPr>
          <w:p w:rsidR="002A28C0" w:rsidRDefault="001362A6">
            <w:pPr>
              <w:rPr>
                <w:rFonts w:ascii="Univers 45 Light" w:hAnsi="Univers 45 Light"/>
                <w:b/>
                <w:color w:val="FFFFFF"/>
                <w:sz w:val="16"/>
                <w:szCs w:val="16"/>
                <w:lang w:val="en-US"/>
              </w:rPr>
            </w:pPr>
            <w:r>
              <w:rPr>
                <w:rFonts w:ascii="Univers 45 Light" w:hAnsi="Univers 45 Light"/>
                <w:b/>
                <w:color w:val="FFFFFF"/>
                <w:sz w:val="16"/>
                <w:szCs w:val="16"/>
                <w:lang w:val="en-US"/>
              </w:rPr>
              <w:t>Conventional</w:t>
            </w:r>
          </w:p>
        </w:tc>
        <w:tc>
          <w:tcPr>
            <w:tcW w:w="4950" w:type="dxa"/>
            <w:shd w:val="clear" w:color="auto" w:fill="409DAD"/>
          </w:tcPr>
          <w:p w:rsidR="002A28C0" w:rsidRDefault="001362A6">
            <w:pPr>
              <w:rPr>
                <w:rFonts w:ascii="Univers 45 Light" w:hAnsi="Univers 45 Light"/>
                <w:b/>
                <w:color w:val="FFFFFF"/>
                <w:sz w:val="16"/>
                <w:szCs w:val="16"/>
                <w:lang w:val="en-US"/>
              </w:rPr>
            </w:pPr>
            <w:r>
              <w:rPr>
                <w:rFonts w:ascii="Univers 45 Light" w:hAnsi="Univers 45 Light"/>
                <w:b/>
                <w:color w:val="FFFFFF"/>
                <w:sz w:val="16"/>
                <w:szCs w:val="16"/>
                <w:lang w:val="en-US"/>
              </w:rPr>
              <w:t>Specialized</w:t>
            </w:r>
          </w:p>
        </w:tc>
        <w:tc>
          <w:tcPr>
            <w:tcW w:w="3600" w:type="dxa"/>
            <w:shd w:val="clear" w:color="auto" w:fill="409DAD"/>
          </w:tcPr>
          <w:p w:rsidR="002A28C0" w:rsidRDefault="001362A6">
            <w:pPr>
              <w:rPr>
                <w:rFonts w:ascii="Univers 45 Light" w:hAnsi="Univers 45 Light"/>
                <w:b/>
                <w:color w:val="FFFFFF"/>
                <w:sz w:val="16"/>
                <w:szCs w:val="16"/>
                <w:lang w:val="en-US"/>
              </w:rPr>
            </w:pPr>
            <w:r>
              <w:rPr>
                <w:rFonts w:ascii="Univers 45 Light" w:hAnsi="Univers 45 Light"/>
                <w:b/>
                <w:color w:val="FFFFFF"/>
                <w:sz w:val="16"/>
                <w:szCs w:val="16"/>
                <w:lang w:val="en-US"/>
              </w:rPr>
              <w:t>Technical - Conventional</w:t>
            </w:r>
          </w:p>
        </w:tc>
      </w:tr>
      <w:tr w:rsidR="002A28C0">
        <w:tc>
          <w:tcPr>
            <w:tcW w:w="1435" w:type="dxa"/>
          </w:tcPr>
          <w:p w:rsidR="002A28C0" w:rsidRDefault="001362A6">
            <w:pPr>
              <w:rPr>
                <w:rFonts w:ascii="Univers 45 Light" w:hAnsi="Univers 45 Light"/>
                <w:b/>
                <w:bCs/>
                <w:sz w:val="16"/>
                <w:szCs w:val="16"/>
                <w:lang w:val="en"/>
              </w:rPr>
            </w:pPr>
            <w:r>
              <w:rPr>
                <w:rFonts w:ascii="Univers 45 Light" w:hAnsi="Univers 45 Light"/>
                <w:b/>
                <w:sz w:val="16"/>
                <w:szCs w:val="16"/>
                <w:lang w:val="en-US"/>
              </w:rPr>
              <w:t>Ontario</w:t>
            </w:r>
          </w:p>
        </w:tc>
        <w:tc>
          <w:tcPr>
            <w:tcW w:w="1980" w:type="dxa"/>
          </w:tcPr>
          <w:p w:rsidR="002A28C0" w:rsidRDefault="001362A6">
            <w:pPr>
              <w:rPr>
                <w:rFonts w:ascii="Univers 45 Light" w:hAnsi="Univers 45 Light"/>
                <w:bCs/>
                <w:sz w:val="16"/>
                <w:szCs w:val="16"/>
                <w:u w:val="single"/>
                <w:lang w:val="en"/>
              </w:rPr>
            </w:pPr>
            <w:r>
              <w:rPr>
                <w:rFonts w:ascii="Univers 45 Light" w:hAnsi="Univers 45 Light"/>
                <w:bCs/>
                <w:sz w:val="16"/>
                <w:szCs w:val="16"/>
                <w:u w:val="single"/>
                <w:lang w:val="en"/>
              </w:rPr>
              <w:t>Emergency Policies</w:t>
            </w:r>
          </w:p>
          <w:p w:rsidR="002A28C0" w:rsidRDefault="001362A6">
            <w:pPr>
              <w:numPr>
                <w:ilvl w:val="0"/>
                <w:numId w:val="49"/>
              </w:numPr>
              <w:contextualSpacing/>
              <w:rPr>
                <w:rFonts w:ascii="Univers 45 Light" w:hAnsi="Univers 45 Light"/>
                <w:sz w:val="16"/>
                <w:szCs w:val="16"/>
                <w:lang w:val="en-US"/>
              </w:rPr>
            </w:pPr>
            <w:r>
              <w:rPr>
                <w:rFonts w:ascii="Univers 45 Light" w:hAnsi="Univers 45 Light"/>
                <w:sz w:val="16"/>
                <w:szCs w:val="16"/>
                <w:lang w:val="en-US"/>
              </w:rPr>
              <w:lastRenderedPageBreak/>
              <w:t xml:space="preserve">Service providers shall </w:t>
            </w:r>
            <w:r>
              <w:rPr>
                <w:rFonts w:ascii="Univers 45 Light" w:hAnsi="Univers 45 Light" w:cs="Helvetica"/>
                <w:color w:val="222222"/>
                <w:sz w:val="16"/>
                <w:szCs w:val="16"/>
                <w:lang w:val="en"/>
              </w:rPr>
              <w:t xml:space="preserve">establish, implement, maintain and document emergency preparedness and response policies that provide for the safety of persons with disabilities </w:t>
            </w:r>
          </w:p>
          <w:p w:rsidR="002A28C0" w:rsidRDefault="001362A6">
            <w:pPr>
              <w:numPr>
                <w:ilvl w:val="0"/>
                <w:numId w:val="49"/>
              </w:numPr>
              <w:contextualSpacing/>
              <w:rPr>
                <w:rFonts w:ascii="Univers 45 Light" w:hAnsi="Univers 45 Light"/>
                <w:sz w:val="16"/>
                <w:szCs w:val="16"/>
                <w:lang w:val="en-US"/>
              </w:rPr>
            </w:pPr>
            <w:r>
              <w:rPr>
                <w:rFonts w:ascii="Univers 45 Light" w:hAnsi="Univers 45 Light" w:cs="Helvetica"/>
                <w:color w:val="222222"/>
                <w:sz w:val="16"/>
                <w:szCs w:val="16"/>
                <w:lang w:val="en-US"/>
              </w:rPr>
              <w:t xml:space="preserve">These policies will </w:t>
            </w:r>
            <w:r>
              <w:rPr>
                <w:rFonts w:ascii="Univers 45 Light" w:hAnsi="Univers 45 Light" w:cs="Helvetica"/>
                <w:color w:val="222222"/>
                <w:sz w:val="16"/>
                <w:szCs w:val="16"/>
                <w:lang w:val="en-US"/>
              </w:rPr>
              <w:t>be available to the public in an accessible format</w:t>
            </w:r>
          </w:p>
        </w:tc>
        <w:tc>
          <w:tcPr>
            <w:tcW w:w="2610" w:type="dxa"/>
          </w:tcPr>
          <w:p w:rsidR="002A28C0" w:rsidRDefault="001362A6">
            <w:pPr>
              <w:rPr>
                <w:rFonts w:ascii="Univers 45 Light" w:hAnsi="Univers 45 Light"/>
                <w:bCs/>
                <w:sz w:val="16"/>
                <w:szCs w:val="16"/>
                <w:u w:val="single"/>
                <w:lang w:val="en"/>
              </w:rPr>
            </w:pPr>
            <w:r>
              <w:rPr>
                <w:rFonts w:ascii="Univers 45 Light" w:hAnsi="Univers 45 Light"/>
                <w:bCs/>
                <w:sz w:val="16"/>
                <w:szCs w:val="16"/>
                <w:u w:val="single"/>
                <w:lang w:val="en"/>
              </w:rPr>
              <w:lastRenderedPageBreak/>
              <w:t>Transit stops</w:t>
            </w:r>
          </w:p>
          <w:p w:rsidR="002A28C0" w:rsidRDefault="001362A6">
            <w:pPr>
              <w:numPr>
                <w:ilvl w:val="0"/>
                <w:numId w:val="49"/>
              </w:numPr>
              <w:contextualSpacing/>
              <w:rPr>
                <w:rFonts w:ascii="Univers 45 Light" w:hAnsi="Univers 45 Light"/>
                <w:sz w:val="16"/>
                <w:szCs w:val="16"/>
                <w:u w:val="single"/>
                <w:lang w:val="en-US"/>
              </w:rPr>
            </w:pPr>
            <w:r>
              <w:rPr>
                <w:rFonts w:ascii="Univers 45 Light" w:hAnsi="Univers 45 Light"/>
                <w:sz w:val="16"/>
                <w:szCs w:val="16"/>
                <w:lang w:val="en-US"/>
              </w:rPr>
              <w:lastRenderedPageBreak/>
              <w:t>Service providers shall</w:t>
            </w:r>
            <w:r>
              <w:rPr>
                <w:rFonts w:ascii="Univers 45 Light" w:hAnsi="Univers 45 Light"/>
                <w:sz w:val="16"/>
                <w:szCs w:val="16"/>
                <w:u w:val="single"/>
                <w:lang w:val="en-US"/>
              </w:rPr>
              <w:t xml:space="preserve"> </w:t>
            </w:r>
            <w:r>
              <w:rPr>
                <w:rFonts w:ascii="Univers 45 Light" w:hAnsi="Univers 45 Light" w:cs="Helvetica"/>
                <w:color w:val="222222"/>
                <w:sz w:val="16"/>
                <w:szCs w:val="16"/>
                <w:lang w:val="en"/>
              </w:rPr>
              <w:t xml:space="preserve">ensure that persons with disabilities are able to board or </w:t>
            </w:r>
            <w:proofErr w:type="spellStart"/>
            <w:r>
              <w:rPr>
                <w:rFonts w:ascii="Univers 45 Light" w:hAnsi="Univers 45 Light" w:cs="Helvetica"/>
                <w:color w:val="222222"/>
                <w:sz w:val="16"/>
                <w:szCs w:val="16"/>
                <w:lang w:val="en"/>
              </w:rPr>
              <w:t>deboard</w:t>
            </w:r>
            <w:proofErr w:type="spellEnd"/>
            <w:r>
              <w:rPr>
                <w:rFonts w:ascii="Univers 45 Light" w:hAnsi="Univers 45 Light" w:cs="Helvetica"/>
                <w:color w:val="222222"/>
                <w:sz w:val="16"/>
                <w:szCs w:val="16"/>
                <w:lang w:val="en"/>
              </w:rPr>
              <w:t xml:space="preserve"> a transportation vehicle at the closest available safe location, if the official stop is not accessi</w:t>
            </w:r>
            <w:r>
              <w:rPr>
                <w:rFonts w:ascii="Univers 45 Light" w:hAnsi="Univers 45 Light" w:cs="Helvetica"/>
                <w:color w:val="222222"/>
                <w:sz w:val="16"/>
                <w:szCs w:val="16"/>
                <w:lang w:val="en"/>
              </w:rPr>
              <w:t>ble and the safe location is along the same transit route</w:t>
            </w:r>
          </w:p>
          <w:p w:rsidR="002A28C0" w:rsidRDefault="001362A6">
            <w:pPr>
              <w:numPr>
                <w:ilvl w:val="0"/>
                <w:numId w:val="49"/>
              </w:numPr>
              <w:contextualSpacing/>
              <w:rPr>
                <w:rFonts w:ascii="Univers 45 Light" w:hAnsi="Univers 45 Light"/>
                <w:sz w:val="16"/>
                <w:szCs w:val="16"/>
                <w:u w:val="single"/>
                <w:lang w:val="en-US"/>
              </w:rPr>
            </w:pPr>
            <w:r>
              <w:rPr>
                <w:rFonts w:ascii="Univers 45 Light" w:hAnsi="Univers 45 Light" w:cs="Helvetica"/>
                <w:color w:val="222222"/>
                <w:sz w:val="16"/>
                <w:szCs w:val="16"/>
                <w:lang w:val="en-US"/>
              </w:rPr>
              <w:t>O</w:t>
            </w:r>
            <w:proofErr w:type="spellStart"/>
            <w:r>
              <w:rPr>
                <w:rFonts w:ascii="Univers 45 Light" w:hAnsi="Univers 45 Light" w:cs="Helvetica"/>
                <w:color w:val="222222"/>
                <w:sz w:val="16"/>
                <w:szCs w:val="16"/>
                <w:lang w:val="en"/>
              </w:rPr>
              <w:t>perators</w:t>
            </w:r>
            <w:proofErr w:type="spellEnd"/>
            <w:r>
              <w:rPr>
                <w:rFonts w:ascii="Univers 45 Light" w:hAnsi="Univers 45 Light" w:cs="Helvetica"/>
                <w:color w:val="222222"/>
                <w:sz w:val="16"/>
                <w:szCs w:val="16"/>
                <w:lang w:val="en"/>
              </w:rPr>
              <w:t xml:space="preserve"> of transportation vehicles must promptly report to an appropriate authority where a transit stop is temporarily inaccessible or where a temporary barrier exists</w:t>
            </w:r>
          </w:p>
        </w:tc>
        <w:tc>
          <w:tcPr>
            <w:tcW w:w="4950" w:type="dxa"/>
          </w:tcPr>
          <w:p w:rsidR="002A28C0" w:rsidRDefault="001362A6">
            <w:pPr>
              <w:rPr>
                <w:rFonts w:ascii="Univers 45 Light" w:hAnsi="Univers 45 Light"/>
                <w:bCs/>
                <w:sz w:val="16"/>
                <w:szCs w:val="16"/>
                <w:u w:val="single"/>
                <w:lang w:val="en"/>
              </w:rPr>
            </w:pPr>
            <w:r>
              <w:rPr>
                <w:rFonts w:ascii="Univers 45 Light" w:hAnsi="Univers 45 Light"/>
                <w:bCs/>
                <w:sz w:val="16"/>
                <w:szCs w:val="16"/>
                <w:u w:val="single"/>
                <w:lang w:val="en"/>
              </w:rPr>
              <w:lastRenderedPageBreak/>
              <w:t>Visitors</w:t>
            </w:r>
          </w:p>
          <w:p w:rsidR="002A28C0" w:rsidRDefault="001362A6">
            <w:pPr>
              <w:numPr>
                <w:ilvl w:val="0"/>
                <w:numId w:val="49"/>
              </w:numPr>
              <w:contextualSpacing/>
              <w:rPr>
                <w:rFonts w:ascii="Univers 45 Light" w:hAnsi="Univers 45 Light"/>
                <w:sz w:val="16"/>
                <w:szCs w:val="16"/>
                <w:lang w:val="en-US"/>
              </w:rPr>
            </w:pPr>
            <w:r>
              <w:rPr>
                <w:rFonts w:ascii="Univers 45 Light" w:hAnsi="Univers 45 Light"/>
                <w:sz w:val="16"/>
                <w:szCs w:val="16"/>
                <w:lang w:val="en-US"/>
              </w:rPr>
              <w:lastRenderedPageBreak/>
              <w:t xml:space="preserve">Every specialized </w:t>
            </w:r>
            <w:r>
              <w:rPr>
                <w:rFonts w:ascii="Univers 45 Light" w:hAnsi="Univers 45 Light"/>
                <w:sz w:val="16"/>
                <w:szCs w:val="16"/>
                <w:lang w:val="en-US"/>
              </w:rPr>
              <w:t>transportation service must be made available to visitors who:</w:t>
            </w:r>
          </w:p>
          <w:p w:rsidR="002A28C0" w:rsidRDefault="001362A6">
            <w:pPr>
              <w:numPr>
                <w:ilvl w:val="0"/>
                <w:numId w:val="36"/>
              </w:numPr>
              <w:contextualSpacing/>
              <w:rPr>
                <w:rFonts w:ascii="Univers 45 Light" w:hAnsi="Univers 45 Light" w:cs="Helvetica"/>
                <w:color w:val="222222"/>
                <w:sz w:val="16"/>
                <w:szCs w:val="16"/>
                <w:lang w:val="en"/>
              </w:rPr>
            </w:pPr>
            <w:r>
              <w:rPr>
                <w:rFonts w:ascii="Univers 45 Light" w:hAnsi="Univers 45 Light" w:cs="Helvetica"/>
                <w:color w:val="222222"/>
                <w:sz w:val="16"/>
                <w:szCs w:val="16"/>
                <w:lang w:val="en"/>
              </w:rPr>
              <w:t>provide confirmation that they are eligible for specialized transportation services in the jurisdiction in which they reside</w:t>
            </w:r>
          </w:p>
          <w:p w:rsidR="002A28C0" w:rsidRDefault="001362A6">
            <w:pPr>
              <w:numPr>
                <w:ilvl w:val="0"/>
                <w:numId w:val="36"/>
              </w:numPr>
              <w:contextualSpacing/>
              <w:rPr>
                <w:rFonts w:ascii="Univers 45 Light" w:hAnsi="Univers 45 Light"/>
                <w:sz w:val="16"/>
                <w:szCs w:val="16"/>
                <w:u w:val="single"/>
                <w:lang w:val="en-US"/>
              </w:rPr>
            </w:pPr>
            <w:r>
              <w:rPr>
                <w:rFonts w:ascii="Univers 45 Light" w:hAnsi="Univers 45 Light" w:cs="Helvetica"/>
                <w:color w:val="222222"/>
                <w:sz w:val="16"/>
                <w:szCs w:val="16"/>
                <w:lang w:val="en"/>
              </w:rPr>
              <w:t xml:space="preserve">meet the specialized transportation services eligibility </w:t>
            </w:r>
            <w:r>
              <w:rPr>
                <w:rFonts w:ascii="Univers 45 Light" w:hAnsi="Univers 45 Light" w:cs="Helvetica"/>
                <w:color w:val="222222"/>
                <w:sz w:val="16"/>
                <w:szCs w:val="16"/>
                <w:lang w:val="en"/>
              </w:rPr>
              <w:t>requirements of the specialized transportation service provider</w:t>
            </w:r>
          </w:p>
          <w:p w:rsidR="002A28C0" w:rsidRDefault="001362A6">
            <w:pPr>
              <w:ind w:left="340"/>
              <w:contextualSpacing/>
              <w:rPr>
                <w:rFonts w:ascii="Univers 45 Light" w:hAnsi="Univers 45 Light"/>
                <w:sz w:val="16"/>
                <w:szCs w:val="16"/>
                <w:u w:val="single"/>
                <w:lang w:val="en-US"/>
              </w:rPr>
            </w:pPr>
            <w:r>
              <w:rPr>
                <w:rFonts w:ascii="Univers 45 Light" w:hAnsi="Univers 45 Light" w:cs="Helvetica"/>
                <w:color w:val="222222"/>
                <w:sz w:val="16"/>
                <w:szCs w:val="16"/>
                <w:lang w:val="en"/>
              </w:rPr>
              <w:t>Every specialized transportation service provider shall develop criteria to determine who falls into the category of visitor</w:t>
            </w:r>
          </w:p>
        </w:tc>
        <w:tc>
          <w:tcPr>
            <w:tcW w:w="3600" w:type="dxa"/>
          </w:tcPr>
          <w:p w:rsidR="002A28C0" w:rsidRDefault="001362A6">
            <w:pPr>
              <w:contextualSpacing/>
              <w:rPr>
                <w:rFonts w:ascii="Univers 45 Light" w:hAnsi="Univers 45 Light"/>
                <w:bCs/>
                <w:sz w:val="16"/>
                <w:szCs w:val="16"/>
                <w:u w:val="single"/>
                <w:lang w:val="en"/>
              </w:rPr>
            </w:pPr>
            <w:r>
              <w:rPr>
                <w:rFonts w:ascii="Univers 45 Light" w:hAnsi="Univers 45 Light"/>
                <w:bCs/>
                <w:sz w:val="16"/>
                <w:szCs w:val="16"/>
                <w:u w:val="single"/>
                <w:lang w:val="en"/>
              </w:rPr>
              <w:lastRenderedPageBreak/>
              <w:t>Stop Requests/Emergency Response Controls</w:t>
            </w:r>
          </w:p>
          <w:p w:rsidR="002A28C0" w:rsidRDefault="001362A6">
            <w:pPr>
              <w:numPr>
                <w:ilvl w:val="0"/>
                <w:numId w:val="49"/>
              </w:numPr>
              <w:contextualSpacing/>
              <w:rPr>
                <w:rFonts w:ascii="Univers 45 Light" w:hAnsi="Univers 45 Light"/>
                <w:sz w:val="16"/>
                <w:szCs w:val="16"/>
                <w:u w:val="single"/>
                <w:lang w:val="en-US"/>
              </w:rPr>
            </w:pPr>
            <w:r>
              <w:rPr>
                <w:rFonts w:ascii="Univers 45 Light" w:hAnsi="Univers 45 Light"/>
                <w:sz w:val="16"/>
                <w:szCs w:val="16"/>
                <w:lang w:val="en-US"/>
              </w:rPr>
              <w:lastRenderedPageBreak/>
              <w:t>Vehicles (manufactured af</w:t>
            </w:r>
            <w:r>
              <w:rPr>
                <w:rFonts w:ascii="Univers 45 Light" w:hAnsi="Univers 45 Light"/>
                <w:sz w:val="16"/>
                <w:szCs w:val="16"/>
                <w:lang w:val="en-US"/>
              </w:rPr>
              <w:t xml:space="preserve">ter January 2013) must be equipped with </w:t>
            </w:r>
            <w:r>
              <w:rPr>
                <w:rFonts w:ascii="Univers 45 Light" w:hAnsi="Univers 45 Light" w:cs="Helvetica"/>
                <w:color w:val="222222"/>
                <w:sz w:val="16"/>
                <w:szCs w:val="16"/>
                <w:lang w:val="en"/>
              </w:rPr>
              <w:t>accessible stop-requests and emergency response controls that:</w:t>
            </w:r>
          </w:p>
          <w:p w:rsidR="002A28C0" w:rsidRDefault="001362A6">
            <w:pPr>
              <w:numPr>
                <w:ilvl w:val="0"/>
                <w:numId w:val="34"/>
              </w:numPr>
              <w:contextualSpacing/>
              <w:rPr>
                <w:rFonts w:ascii="Univers 45 Light" w:hAnsi="Univers 45 Light"/>
                <w:sz w:val="16"/>
                <w:szCs w:val="16"/>
                <w:u w:val="single"/>
                <w:lang w:val="en-US"/>
              </w:rPr>
            </w:pPr>
            <w:r>
              <w:rPr>
                <w:rFonts w:ascii="Univers 45 Light" w:hAnsi="Univers 45 Light" w:cs="Helvetica"/>
                <w:color w:val="222222"/>
                <w:sz w:val="16"/>
                <w:szCs w:val="16"/>
                <w:lang w:val="en"/>
              </w:rPr>
              <w:t>provide auditory and visual indications that the request has been made</w:t>
            </w:r>
          </w:p>
          <w:p w:rsidR="002A28C0" w:rsidRDefault="001362A6">
            <w:pPr>
              <w:numPr>
                <w:ilvl w:val="0"/>
                <w:numId w:val="34"/>
              </w:numPr>
              <w:contextualSpacing/>
              <w:rPr>
                <w:rFonts w:ascii="Univers 45 Light" w:hAnsi="Univers 45 Light"/>
                <w:sz w:val="16"/>
                <w:szCs w:val="16"/>
                <w:u w:val="single"/>
                <w:lang w:val="en-US"/>
              </w:rPr>
            </w:pPr>
            <w:r>
              <w:rPr>
                <w:rFonts w:ascii="Univers 45 Light" w:hAnsi="Univers 45 Light" w:cs="Helvetica"/>
                <w:color w:val="222222"/>
                <w:sz w:val="16"/>
                <w:szCs w:val="16"/>
                <w:lang w:val="en"/>
              </w:rPr>
              <w:t>within reach of allocated mobility aid spaces and courtesy seating locations</w:t>
            </w:r>
          </w:p>
          <w:p w:rsidR="002A28C0" w:rsidRDefault="001362A6">
            <w:pPr>
              <w:numPr>
                <w:ilvl w:val="0"/>
                <w:numId w:val="34"/>
              </w:numPr>
              <w:contextualSpacing/>
              <w:rPr>
                <w:rFonts w:ascii="Univers 45 Light" w:hAnsi="Univers 45 Light"/>
                <w:sz w:val="16"/>
                <w:szCs w:val="16"/>
                <w:u w:val="single"/>
                <w:lang w:val="en-US"/>
              </w:rPr>
            </w:pPr>
            <w:r>
              <w:rPr>
                <w:rFonts w:ascii="Univers 45 Light" w:hAnsi="Univers 45 Light" w:cs="Helvetica"/>
                <w:color w:val="222222"/>
                <w:sz w:val="16"/>
                <w:szCs w:val="16"/>
                <w:lang w:val="en"/>
              </w:rPr>
              <w:t>mount</w:t>
            </w:r>
            <w:r>
              <w:rPr>
                <w:rFonts w:ascii="Univers 45 Light" w:hAnsi="Univers 45 Light" w:cs="Helvetica"/>
                <w:color w:val="222222"/>
                <w:sz w:val="16"/>
                <w:szCs w:val="16"/>
                <w:lang w:val="en"/>
              </w:rPr>
              <w:t xml:space="preserve">ed no higher than 1,220 </w:t>
            </w:r>
            <w:proofErr w:type="spellStart"/>
            <w:r>
              <w:rPr>
                <w:rFonts w:ascii="Univers 45 Light" w:hAnsi="Univers 45 Light" w:cs="Helvetica"/>
                <w:color w:val="222222"/>
                <w:sz w:val="16"/>
                <w:szCs w:val="16"/>
                <w:lang w:val="en"/>
              </w:rPr>
              <w:t>millimetres</w:t>
            </w:r>
            <w:proofErr w:type="spellEnd"/>
            <w:r>
              <w:rPr>
                <w:rFonts w:ascii="Univers 45 Light" w:hAnsi="Univers 45 Light" w:cs="Helvetica"/>
                <w:color w:val="222222"/>
                <w:sz w:val="16"/>
                <w:szCs w:val="16"/>
                <w:lang w:val="en"/>
              </w:rPr>
              <w:t xml:space="preserve"> and no lower than 380 </w:t>
            </w:r>
            <w:proofErr w:type="spellStart"/>
            <w:r>
              <w:rPr>
                <w:rFonts w:ascii="Univers 45 Light" w:hAnsi="Univers 45 Light" w:cs="Helvetica"/>
                <w:color w:val="222222"/>
                <w:sz w:val="16"/>
                <w:szCs w:val="16"/>
                <w:lang w:val="en"/>
              </w:rPr>
              <w:t>millimetres</w:t>
            </w:r>
            <w:proofErr w:type="spellEnd"/>
            <w:r>
              <w:rPr>
                <w:rFonts w:ascii="Univers 45 Light" w:hAnsi="Univers 45 Light" w:cs="Helvetica"/>
                <w:color w:val="222222"/>
                <w:sz w:val="16"/>
                <w:szCs w:val="16"/>
                <w:lang w:val="en"/>
              </w:rPr>
              <w:t xml:space="preserve"> above the floor</w:t>
            </w:r>
          </w:p>
          <w:p w:rsidR="002A28C0" w:rsidRDefault="001362A6">
            <w:pPr>
              <w:numPr>
                <w:ilvl w:val="0"/>
                <w:numId w:val="34"/>
              </w:numPr>
              <w:contextualSpacing/>
              <w:rPr>
                <w:rFonts w:ascii="Univers 45 Light" w:hAnsi="Univers 45 Light"/>
                <w:sz w:val="16"/>
                <w:szCs w:val="16"/>
                <w:u w:val="single"/>
                <w:lang w:val="en-US"/>
              </w:rPr>
            </w:pPr>
            <w:r>
              <w:rPr>
                <w:rFonts w:ascii="Univers 45 Light" w:hAnsi="Univers 45 Light" w:cs="Helvetica"/>
                <w:color w:val="222222"/>
                <w:sz w:val="16"/>
                <w:szCs w:val="16"/>
                <w:lang w:val="en"/>
              </w:rPr>
              <w:t>operable with one hand and must not require tight grasping, pinching or twisting of the wrist</w:t>
            </w:r>
          </w:p>
          <w:p w:rsidR="002A28C0" w:rsidRDefault="001362A6">
            <w:pPr>
              <w:numPr>
                <w:ilvl w:val="0"/>
                <w:numId w:val="34"/>
              </w:numPr>
              <w:contextualSpacing/>
              <w:rPr>
                <w:rFonts w:ascii="Univers 45 Light" w:hAnsi="Univers 45 Light"/>
                <w:sz w:val="16"/>
                <w:szCs w:val="16"/>
                <w:u w:val="single"/>
                <w:lang w:val="en-US"/>
              </w:rPr>
            </w:pPr>
            <w:r>
              <w:rPr>
                <w:rFonts w:ascii="Univers 45 Light" w:hAnsi="Univers 45 Light" w:cs="Helvetica"/>
                <w:color w:val="222222"/>
                <w:sz w:val="16"/>
                <w:szCs w:val="16"/>
                <w:lang w:val="en"/>
              </w:rPr>
              <w:t xml:space="preserve">high </w:t>
            </w:r>
            <w:proofErr w:type="spellStart"/>
            <w:r>
              <w:rPr>
                <w:rFonts w:ascii="Univers 45 Light" w:hAnsi="Univers 45 Light" w:cs="Helvetica"/>
                <w:color w:val="222222"/>
                <w:sz w:val="16"/>
                <w:szCs w:val="16"/>
                <w:lang w:val="en"/>
              </w:rPr>
              <w:t>colour</w:t>
            </w:r>
            <w:proofErr w:type="spellEnd"/>
            <w:r>
              <w:rPr>
                <w:rFonts w:ascii="Univers 45 Light" w:hAnsi="Univers 45 Light" w:cs="Helvetica"/>
                <w:color w:val="222222"/>
                <w:sz w:val="16"/>
                <w:szCs w:val="16"/>
                <w:lang w:val="en"/>
              </w:rPr>
              <w:t>-contrasted with the equipment to which the control is mounted</w:t>
            </w:r>
          </w:p>
          <w:p w:rsidR="002A28C0" w:rsidRDefault="001362A6">
            <w:pPr>
              <w:numPr>
                <w:ilvl w:val="0"/>
                <w:numId w:val="34"/>
              </w:numPr>
              <w:contextualSpacing/>
              <w:rPr>
                <w:rFonts w:ascii="Univers 45 Light" w:hAnsi="Univers 45 Light"/>
                <w:sz w:val="16"/>
                <w:szCs w:val="16"/>
                <w:u w:val="single"/>
                <w:lang w:val="en-US"/>
              </w:rPr>
            </w:pPr>
            <w:r>
              <w:rPr>
                <w:rFonts w:ascii="Univers 45 Light" w:hAnsi="Univers 45 Light" w:cs="Helvetica"/>
                <w:color w:val="222222"/>
                <w:sz w:val="16"/>
                <w:szCs w:val="16"/>
                <w:lang w:val="en"/>
              </w:rPr>
              <w:t>hi</w:t>
            </w:r>
            <w:r>
              <w:rPr>
                <w:rFonts w:ascii="Univers 45 Light" w:hAnsi="Univers 45 Light" w:cs="Helvetica"/>
                <w:color w:val="222222"/>
                <w:sz w:val="16"/>
                <w:szCs w:val="16"/>
                <w:lang w:val="en"/>
              </w:rPr>
              <w:t xml:space="preserve">gh </w:t>
            </w:r>
            <w:proofErr w:type="spellStart"/>
            <w:r>
              <w:rPr>
                <w:rFonts w:ascii="Univers 45 Light" w:hAnsi="Univers 45 Light" w:cs="Helvetica"/>
                <w:color w:val="222222"/>
                <w:sz w:val="16"/>
                <w:szCs w:val="16"/>
                <w:lang w:val="en"/>
              </w:rPr>
              <w:t>colour</w:t>
            </w:r>
            <w:proofErr w:type="spellEnd"/>
            <w:r>
              <w:rPr>
                <w:rFonts w:ascii="Univers 45 Light" w:hAnsi="Univers 45 Light" w:cs="Helvetica"/>
                <w:color w:val="222222"/>
                <w:sz w:val="16"/>
                <w:szCs w:val="16"/>
                <w:lang w:val="en"/>
              </w:rPr>
              <w:t>-contrasted with the equipment to which the control is mounted</w:t>
            </w:r>
          </w:p>
        </w:tc>
      </w:tr>
      <w:tr w:rsidR="002A28C0">
        <w:tc>
          <w:tcPr>
            <w:tcW w:w="1435" w:type="dxa"/>
          </w:tcPr>
          <w:p w:rsidR="002A28C0" w:rsidRDefault="001362A6">
            <w:pPr>
              <w:rPr>
                <w:rFonts w:ascii="Univers 45 Light" w:hAnsi="Univers 45 Light"/>
                <w:b/>
                <w:bCs/>
                <w:sz w:val="16"/>
                <w:szCs w:val="16"/>
                <w:lang w:val="en"/>
              </w:rPr>
            </w:pPr>
            <w:r>
              <w:rPr>
                <w:rFonts w:ascii="Univers 45 Light" w:hAnsi="Univers 45 Light"/>
                <w:b/>
                <w:bCs/>
                <w:sz w:val="16"/>
                <w:szCs w:val="16"/>
                <w:lang w:val="en"/>
              </w:rPr>
              <w:lastRenderedPageBreak/>
              <w:t>Nova Scotia</w:t>
            </w:r>
          </w:p>
        </w:tc>
        <w:tc>
          <w:tcPr>
            <w:tcW w:w="1980" w:type="dxa"/>
          </w:tcPr>
          <w:p w:rsidR="002A28C0" w:rsidRDefault="002A28C0">
            <w:pPr>
              <w:ind w:left="340"/>
              <w:contextualSpacing/>
              <w:rPr>
                <w:rFonts w:ascii="Univers 45 Light" w:hAnsi="Univers 45 Light"/>
                <w:bCs/>
                <w:sz w:val="16"/>
                <w:szCs w:val="16"/>
                <w:u w:val="single"/>
                <w:lang w:val="en"/>
              </w:rPr>
            </w:pPr>
          </w:p>
        </w:tc>
        <w:tc>
          <w:tcPr>
            <w:tcW w:w="2610" w:type="dxa"/>
          </w:tcPr>
          <w:p w:rsidR="002A28C0" w:rsidRDefault="001362A6">
            <w:pPr>
              <w:autoSpaceDE w:val="0"/>
              <w:autoSpaceDN w:val="0"/>
              <w:adjustRightInd w:val="0"/>
              <w:rPr>
                <w:rFonts w:ascii="Univers 45 Light" w:hAnsi="Univers 45 Light" w:cs="Univers 45 Light"/>
                <w:color w:val="000000"/>
                <w:sz w:val="16"/>
                <w:szCs w:val="16"/>
                <w:lang w:val="en-US"/>
              </w:rPr>
            </w:pPr>
            <w:r>
              <w:rPr>
                <w:rFonts w:ascii="Univers 45 Light" w:hAnsi="Univers 45 Light" w:cs="Univers 45 Light"/>
                <w:color w:val="000000"/>
                <w:sz w:val="16"/>
                <w:szCs w:val="16"/>
                <w:lang w:val="en-US"/>
              </w:rPr>
              <w:t xml:space="preserve">Accessible Low Floor (ALF) buses will pick up or drop off customers in mobility devices regardless of the route, so long as the accessible ramp can be lowered to load or unload the customer. </w:t>
            </w:r>
          </w:p>
        </w:tc>
        <w:tc>
          <w:tcPr>
            <w:tcW w:w="4950" w:type="dxa"/>
          </w:tcPr>
          <w:p w:rsidR="002A28C0" w:rsidRDefault="002A28C0">
            <w:pPr>
              <w:ind w:left="346"/>
              <w:rPr>
                <w:rFonts w:ascii="Univers 45 Light" w:hAnsi="Univers 45 Light" w:cs="Helvetica"/>
                <w:color w:val="222222"/>
                <w:sz w:val="16"/>
                <w:szCs w:val="16"/>
                <w:lang w:val="en"/>
              </w:rPr>
            </w:pPr>
          </w:p>
        </w:tc>
        <w:tc>
          <w:tcPr>
            <w:tcW w:w="3600" w:type="dxa"/>
          </w:tcPr>
          <w:p w:rsidR="002A28C0" w:rsidRDefault="002A28C0">
            <w:pPr>
              <w:ind w:left="340"/>
              <w:rPr>
                <w:rFonts w:ascii="Univers 45 Light" w:hAnsi="Univers 45 Light"/>
                <w:sz w:val="16"/>
                <w:szCs w:val="16"/>
                <w:lang w:val="en-US"/>
              </w:rPr>
            </w:pPr>
          </w:p>
        </w:tc>
      </w:tr>
    </w:tbl>
    <w:p w:rsidR="002A28C0" w:rsidRDefault="002A28C0">
      <w:pPr>
        <w:spacing w:line="259" w:lineRule="auto"/>
        <w:rPr>
          <w:rFonts w:ascii="Calibri" w:eastAsia="Calibri" w:hAnsi="Calibri"/>
          <w:sz w:val="16"/>
          <w:szCs w:val="16"/>
          <w:lang w:val="en-US"/>
        </w:rPr>
      </w:pPr>
    </w:p>
    <w:p w:rsidR="002A28C0" w:rsidRDefault="001362A6">
      <w:pPr>
        <w:rPr>
          <w:rFonts w:ascii="Calibri" w:eastAsia="Calibri" w:hAnsi="Calibri"/>
          <w:sz w:val="16"/>
          <w:szCs w:val="16"/>
          <w:lang w:val="en-US"/>
        </w:rPr>
      </w:pPr>
      <w:r>
        <w:rPr>
          <w:rFonts w:ascii="Calibri" w:eastAsia="Calibri" w:hAnsi="Calibri"/>
          <w:sz w:val="16"/>
          <w:szCs w:val="16"/>
          <w:lang w:val="en-US"/>
        </w:rPr>
        <w:br w:type="page"/>
      </w:r>
    </w:p>
    <w:p w:rsidR="002A28C0" w:rsidRDefault="002A28C0">
      <w:pPr>
        <w:spacing w:line="259" w:lineRule="auto"/>
        <w:rPr>
          <w:rFonts w:ascii="Calibri" w:eastAsia="Calibri" w:hAnsi="Calibri"/>
          <w:sz w:val="16"/>
          <w:szCs w:val="16"/>
          <w:lang w:val="en-US"/>
        </w:rPr>
      </w:pPr>
    </w:p>
    <w:tbl>
      <w:tblPr>
        <w:tblStyle w:val="TableGrid50"/>
        <w:tblW w:w="14575" w:type="dxa"/>
        <w:tblLayout w:type="fixed"/>
        <w:tblLook w:val="04A0" w:firstRow="1" w:lastRow="0" w:firstColumn="1" w:lastColumn="0" w:noHBand="0" w:noVBand="1"/>
        <w:tblCaption w:val="Ontario's relative position"/>
        <w:tblDescription w:val="Compares Ontario regulations and policies to other jurisdictions (conventional only, specialized only, technical) "/>
      </w:tblPr>
      <w:tblGrid>
        <w:gridCol w:w="1435"/>
        <w:gridCol w:w="3240"/>
        <w:gridCol w:w="1890"/>
        <w:gridCol w:w="8010"/>
      </w:tblGrid>
      <w:tr w:rsidR="002A28C0">
        <w:trPr>
          <w:tblHeader/>
        </w:trPr>
        <w:tc>
          <w:tcPr>
            <w:tcW w:w="1435" w:type="dxa"/>
            <w:shd w:val="clear" w:color="auto" w:fill="409DAD"/>
          </w:tcPr>
          <w:p w:rsidR="002A28C0" w:rsidRDefault="002A28C0">
            <w:pPr>
              <w:rPr>
                <w:b/>
                <w:color w:val="FFFFFF"/>
                <w:sz w:val="16"/>
                <w:szCs w:val="16"/>
                <w:lang w:val="en-US"/>
              </w:rPr>
            </w:pPr>
          </w:p>
        </w:tc>
        <w:tc>
          <w:tcPr>
            <w:tcW w:w="3240" w:type="dxa"/>
            <w:shd w:val="clear" w:color="auto" w:fill="409DAD"/>
          </w:tcPr>
          <w:p w:rsidR="002A28C0" w:rsidRDefault="001362A6">
            <w:pPr>
              <w:rPr>
                <w:b/>
                <w:color w:val="FFFFFF"/>
                <w:sz w:val="16"/>
                <w:szCs w:val="16"/>
                <w:lang w:val="en-US"/>
              </w:rPr>
            </w:pPr>
            <w:r>
              <w:rPr>
                <w:b/>
                <w:color w:val="FFFFFF"/>
                <w:sz w:val="16"/>
                <w:szCs w:val="16"/>
                <w:lang w:val="en-US"/>
              </w:rPr>
              <w:t>Conventional</w:t>
            </w:r>
          </w:p>
        </w:tc>
        <w:tc>
          <w:tcPr>
            <w:tcW w:w="1890" w:type="dxa"/>
            <w:shd w:val="clear" w:color="auto" w:fill="409DAD"/>
          </w:tcPr>
          <w:p w:rsidR="002A28C0" w:rsidRDefault="001362A6">
            <w:pPr>
              <w:rPr>
                <w:b/>
                <w:color w:val="FFFFFF"/>
                <w:sz w:val="16"/>
                <w:szCs w:val="16"/>
                <w:lang w:val="en-US"/>
              </w:rPr>
            </w:pPr>
            <w:r>
              <w:rPr>
                <w:b/>
                <w:color w:val="FFFFFF"/>
                <w:sz w:val="16"/>
                <w:szCs w:val="16"/>
                <w:lang w:val="en-US"/>
              </w:rPr>
              <w:t>Specialized</w:t>
            </w:r>
          </w:p>
        </w:tc>
        <w:tc>
          <w:tcPr>
            <w:tcW w:w="8010" w:type="dxa"/>
            <w:shd w:val="clear" w:color="auto" w:fill="409DAD"/>
          </w:tcPr>
          <w:p w:rsidR="002A28C0" w:rsidRDefault="001362A6">
            <w:pPr>
              <w:rPr>
                <w:b/>
                <w:color w:val="FFFFFF"/>
                <w:sz w:val="16"/>
                <w:szCs w:val="16"/>
                <w:lang w:val="en-US"/>
              </w:rPr>
            </w:pPr>
            <w:r>
              <w:rPr>
                <w:b/>
                <w:color w:val="FFFFFF"/>
                <w:sz w:val="16"/>
                <w:szCs w:val="16"/>
                <w:lang w:val="en-US"/>
              </w:rPr>
              <w:t>Technical - Conventional</w:t>
            </w:r>
          </w:p>
        </w:tc>
      </w:tr>
      <w:tr w:rsidR="002A28C0">
        <w:trPr>
          <w:trHeight w:val="3311"/>
        </w:trPr>
        <w:tc>
          <w:tcPr>
            <w:tcW w:w="1435" w:type="dxa"/>
          </w:tcPr>
          <w:p w:rsidR="002A28C0" w:rsidRDefault="001362A6">
            <w:pPr>
              <w:rPr>
                <w:rFonts w:ascii="Univers 45 Light" w:hAnsi="Univers 45 Light"/>
                <w:b/>
                <w:sz w:val="16"/>
                <w:szCs w:val="16"/>
                <w:lang w:val="en-US"/>
              </w:rPr>
            </w:pPr>
            <w:r>
              <w:rPr>
                <w:rFonts w:ascii="Univers 45 Light" w:hAnsi="Univers 45 Light"/>
                <w:b/>
                <w:sz w:val="16"/>
                <w:szCs w:val="16"/>
                <w:lang w:val="en-US"/>
              </w:rPr>
              <w:t>Ontario</w:t>
            </w:r>
          </w:p>
        </w:tc>
        <w:tc>
          <w:tcPr>
            <w:tcW w:w="3240" w:type="dxa"/>
          </w:tcPr>
          <w:p w:rsidR="002A28C0" w:rsidRDefault="001362A6">
            <w:pPr>
              <w:rPr>
                <w:rFonts w:ascii="Univers 45 Light" w:hAnsi="Univers 45 Light"/>
                <w:bCs/>
                <w:sz w:val="16"/>
                <w:szCs w:val="16"/>
                <w:u w:val="single"/>
                <w:lang w:val="en"/>
              </w:rPr>
            </w:pPr>
            <w:r>
              <w:rPr>
                <w:rFonts w:ascii="Univers 45 Light" w:hAnsi="Univers 45 Light"/>
                <w:bCs/>
                <w:sz w:val="16"/>
                <w:szCs w:val="16"/>
                <w:u w:val="single"/>
                <w:lang w:val="en"/>
              </w:rPr>
              <w:t>Storage of Mobility Aids</w:t>
            </w:r>
          </w:p>
          <w:p w:rsidR="002A28C0" w:rsidRDefault="002A28C0">
            <w:pPr>
              <w:ind w:left="340"/>
              <w:contextualSpacing/>
              <w:rPr>
                <w:rFonts w:ascii="Univers 45 Light" w:hAnsi="Univers 45 Light"/>
                <w:sz w:val="16"/>
                <w:szCs w:val="16"/>
                <w:u w:val="single"/>
                <w:lang w:val="en-US"/>
              </w:rPr>
            </w:pPr>
          </w:p>
          <w:p w:rsidR="002A28C0" w:rsidRDefault="001362A6">
            <w:pPr>
              <w:numPr>
                <w:ilvl w:val="0"/>
                <w:numId w:val="49"/>
              </w:numPr>
              <w:contextualSpacing/>
              <w:rPr>
                <w:rFonts w:ascii="Univers 45 Light" w:hAnsi="Univers 45 Light"/>
                <w:sz w:val="16"/>
                <w:szCs w:val="16"/>
                <w:u w:val="single"/>
                <w:lang w:val="en-US"/>
              </w:rPr>
            </w:pPr>
            <w:r>
              <w:rPr>
                <w:rFonts w:ascii="Univers 45 Light" w:hAnsi="Univers 45 Light" w:cs="Helvetica"/>
                <w:color w:val="222222"/>
                <w:sz w:val="16"/>
                <w:szCs w:val="16"/>
                <w:lang w:val="en-US"/>
              </w:rPr>
              <w:t xml:space="preserve">If </w:t>
            </w:r>
            <w:r>
              <w:rPr>
                <w:rFonts w:ascii="Univers 45 Light" w:hAnsi="Univers 45 Light" w:cs="Helvetica"/>
                <w:color w:val="222222"/>
                <w:sz w:val="16"/>
                <w:szCs w:val="16"/>
                <w:lang w:val="en"/>
              </w:rPr>
              <w:t>safe storage is possible, service providers must ensure that mobility aids and mobility assistive devices are stored in the passenger compartments within reach of the person with the disability</w:t>
            </w:r>
          </w:p>
          <w:p w:rsidR="002A28C0" w:rsidRDefault="001362A6">
            <w:pPr>
              <w:numPr>
                <w:ilvl w:val="0"/>
                <w:numId w:val="49"/>
              </w:numPr>
              <w:contextualSpacing/>
              <w:rPr>
                <w:rFonts w:ascii="Univers 45 Light" w:hAnsi="Univers 45 Light"/>
                <w:sz w:val="16"/>
                <w:szCs w:val="16"/>
                <w:u w:val="single"/>
                <w:lang w:val="en-US"/>
              </w:rPr>
            </w:pPr>
            <w:r>
              <w:rPr>
                <w:rFonts w:ascii="Univers 45 Light" w:hAnsi="Univers 45 Light" w:cs="Helvetica"/>
                <w:color w:val="222222"/>
                <w:sz w:val="16"/>
                <w:szCs w:val="16"/>
                <w:lang w:val="en"/>
              </w:rPr>
              <w:t xml:space="preserve">If safe storage of </w:t>
            </w:r>
            <w:r>
              <w:rPr>
                <w:rFonts w:ascii="Univers 45 Light" w:hAnsi="Univers 45 Light" w:cs="Helvetica"/>
                <w:color w:val="222222"/>
                <w:sz w:val="16"/>
                <w:szCs w:val="16"/>
                <w:lang w:val="en"/>
              </w:rPr>
              <w:t>mobility aids and mobility assistive devices is not possible within the passenger compartment and the vehicle is equipped with a baggage compartment, a service provider shall ensure that mobility aids/devices are stored in the baggage compartment</w:t>
            </w:r>
          </w:p>
        </w:tc>
        <w:tc>
          <w:tcPr>
            <w:tcW w:w="1890" w:type="dxa"/>
          </w:tcPr>
          <w:p w:rsidR="002A28C0" w:rsidRDefault="001362A6">
            <w:pPr>
              <w:rPr>
                <w:rFonts w:ascii="Univers 45 Light" w:hAnsi="Univers 45 Light"/>
                <w:bCs/>
                <w:sz w:val="16"/>
                <w:szCs w:val="16"/>
                <w:u w:val="single"/>
                <w:lang w:val="en"/>
              </w:rPr>
            </w:pPr>
            <w:r>
              <w:rPr>
                <w:rFonts w:ascii="Univers 45 Light" w:hAnsi="Univers 45 Light"/>
                <w:bCs/>
                <w:sz w:val="16"/>
                <w:szCs w:val="16"/>
                <w:u w:val="single"/>
                <w:lang w:val="en"/>
              </w:rPr>
              <w:t>Co-ordina</w:t>
            </w:r>
            <w:r>
              <w:rPr>
                <w:rFonts w:ascii="Univers 45 Light" w:hAnsi="Univers 45 Light"/>
                <w:bCs/>
                <w:sz w:val="16"/>
                <w:szCs w:val="16"/>
                <w:u w:val="single"/>
                <w:lang w:val="en"/>
              </w:rPr>
              <w:t>ted Service</w:t>
            </w:r>
          </w:p>
          <w:p w:rsidR="002A28C0" w:rsidRDefault="002A28C0">
            <w:pPr>
              <w:ind w:left="340"/>
              <w:contextualSpacing/>
              <w:rPr>
                <w:rFonts w:ascii="Univers 45 Light" w:hAnsi="Univers 45 Light"/>
                <w:sz w:val="16"/>
                <w:szCs w:val="16"/>
                <w:u w:val="single"/>
                <w:lang w:val="en-US"/>
              </w:rPr>
            </w:pPr>
          </w:p>
          <w:p w:rsidR="002A28C0" w:rsidRDefault="001362A6">
            <w:pPr>
              <w:numPr>
                <w:ilvl w:val="0"/>
                <w:numId w:val="49"/>
              </w:numPr>
              <w:contextualSpacing/>
              <w:rPr>
                <w:rFonts w:ascii="Univers 45 Light" w:hAnsi="Univers 45 Light"/>
                <w:sz w:val="16"/>
                <w:szCs w:val="16"/>
                <w:u w:val="single"/>
                <w:lang w:val="en-US"/>
              </w:rPr>
            </w:pPr>
            <w:r>
              <w:rPr>
                <w:rFonts w:ascii="Univers 45 Light" w:hAnsi="Univers 45 Light" w:cs="Helvetica"/>
                <w:color w:val="222222"/>
                <w:sz w:val="16"/>
                <w:szCs w:val="16"/>
                <w:lang w:val="en"/>
              </w:rPr>
              <w:t>Where specialized transportation services are provided in adjacent municipalities within contiguous urban areas, the specialized transportation service providers shall facilitate connections between their respective services</w:t>
            </w:r>
          </w:p>
        </w:tc>
        <w:tc>
          <w:tcPr>
            <w:tcW w:w="8010" w:type="dxa"/>
          </w:tcPr>
          <w:p w:rsidR="002A28C0" w:rsidRDefault="001362A6">
            <w:pPr>
              <w:contextualSpacing/>
              <w:rPr>
                <w:rFonts w:ascii="Univers 45 Light" w:hAnsi="Univers 45 Light"/>
                <w:bCs/>
                <w:sz w:val="16"/>
                <w:szCs w:val="16"/>
                <w:u w:val="single"/>
                <w:lang w:val="en"/>
              </w:rPr>
            </w:pPr>
            <w:r>
              <w:rPr>
                <w:rFonts w:ascii="Univers 45 Light" w:hAnsi="Univers 45 Light"/>
                <w:bCs/>
                <w:sz w:val="16"/>
                <w:szCs w:val="16"/>
                <w:u w:val="single"/>
                <w:lang w:val="en"/>
              </w:rPr>
              <w:t>Lighting/Signage</w:t>
            </w:r>
          </w:p>
          <w:p w:rsidR="002A28C0" w:rsidRDefault="002A28C0">
            <w:pPr>
              <w:contextualSpacing/>
              <w:rPr>
                <w:rFonts w:ascii="Univers 45 Light" w:hAnsi="Univers 45 Light"/>
                <w:bCs/>
                <w:sz w:val="16"/>
                <w:szCs w:val="16"/>
                <w:u w:val="single"/>
                <w:lang w:val="en"/>
              </w:rPr>
            </w:pPr>
          </w:p>
          <w:p w:rsidR="002A28C0" w:rsidRDefault="001362A6">
            <w:pPr>
              <w:numPr>
                <w:ilvl w:val="0"/>
                <w:numId w:val="49"/>
              </w:numPr>
              <w:contextualSpacing/>
              <w:rPr>
                <w:rFonts w:ascii="Univers 45 Light" w:hAnsi="Univers 45 Light"/>
                <w:sz w:val="16"/>
                <w:szCs w:val="16"/>
                <w:u w:val="single"/>
                <w:lang w:val="en-US"/>
              </w:rPr>
            </w:pPr>
            <w:r>
              <w:rPr>
                <w:rFonts w:ascii="Univers 45 Light" w:hAnsi="Univers 45 Light"/>
                <w:sz w:val="16"/>
                <w:szCs w:val="16"/>
                <w:lang w:val="en-US"/>
              </w:rPr>
              <w:t xml:space="preserve">Vehicles (manufactured after January 2013) are equipped with lights </w:t>
            </w:r>
            <w:r>
              <w:rPr>
                <w:rFonts w:ascii="Univers 45 Light" w:hAnsi="Univers 45 Light" w:cs="Helvetica"/>
                <w:color w:val="222222"/>
                <w:sz w:val="16"/>
                <w:szCs w:val="16"/>
                <w:lang w:val="en"/>
              </w:rPr>
              <w:t xml:space="preserve">above or beside each passenger access door that are constantly lit when the door is open and that illuminate the lifting device, ramp, portable bridge plate or step </w:t>
            </w:r>
            <w:proofErr w:type="spellStart"/>
            <w:r>
              <w:rPr>
                <w:rFonts w:ascii="Univers 45 Light" w:hAnsi="Univers 45 Light" w:cs="Helvetica"/>
                <w:color w:val="222222"/>
                <w:sz w:val="16"/>
                <w:szCs w:val="16"/>
                <w:lang w:val="en"/>
              </w:rPr>
              <w:t>nosings</w:t>
            </w:r>
            <w:proofErr w:type="spellEnd"/>
          </w:p>
          <w:p w:rsidR="002A28C0" w:rsidRDefault="001362A6">
            <w:pPr>
              <w:numPr>
                <w:ilvl w:val="0"/>
                <w:numId w:val="49"/>
              </w:numPr>
              <w:rPr>
                <w:rFonts w:ascii="Univers 45 Light" w:hAnsi="Univers 45 Light"/>
                <w:sz w:val="16"/>
                <w:szCs w:val="16"/>
                <w:lang w:val="en-US"/>
              </w:rPr>
            </w:pPr>
            <w:r>
              <w:rPr>
                <w:rFonts w:ascii="Univers 45 Light" w:hAnsi="Univers 45 Light"/>
                <w:sz w:val="16"/>
                <w:szCs w:val="16"/>
                <w:lang w:val="en-US"/>
              </w:rPr>
              <w:t xml:space="preserve">The light above or beside each passenger access door must, </w:t>
            </w:r>
          </w:p>
          <w:p w:rsidR="002A28C0" w:rsidRDefault="001362A6">
            <w:pPr>
              <w:ind w:left="720" w:hanging="302"/>
              <w:rPr>
                <w:rFonts w:ascii="Univers 45 Light" w:hAnsi="Univers 45 Light"/>
                <w:sz w:val="16"/>
                <w:szCs w:val="16"/>
                <w:lang w:val="en-US"/>
              </w:rPr>
            </w:pPr>
            <w:r>
              <w:rPr>
                <w:rFonts w:ascii="Univers 45 Light" w:hAnsi="Univers 45 Light"/>
                <w:sz w:val="16"/>
                <w:szCs w:val="16"/>
                <w:lang w:val="en-US"/>
              </w:rPr>
              <w:t xml:space="preserve">(a) when the door is open, illuminate the ground surface for a distance of at least 0.9 </w:t>
            </w:r>
            <w:proofErr w:type="spellStart"/>
            <w:r>
              <w:rPr>
                <w:rFonts w:ascii="Univers 45 Light" w:hAnsi="Univers 45 Light"/>
                <w:sz w:val="16"/>
                <w:szCs w:val="16"/>
                <w:lang w:val="en-US"/>
              </w:rPr>
              <w:t>metres</w:t>
            </w:r>
            <w:proofErr w:type="spellEnd"/>
            <w:r>
              <w:rPr>
                <w:rFonts w:ascii="Univers 45 Light" w:hAnsi="Univers 45 Light"/>
                <w:sz w:val="16"/>
                <w:szCs w:val="16"/>
                <w:lang w:val="en-US"/>
              </w:rPr>
              <w:t xml:space="preserve"> perpendicular to the bottom step tread or lift outer edge; and</w:t>
            </w:r>
          </w:p>
          <w:p w:rsidR="002A28C0" w:rsidRDefault="001362A6">
            <w:pPr>
              <w:ind w:left="720" w:hanging="302"/>
              <w:rPr>
                <w:rFonts w:ascii="Univers 45 Light" w:hAnsi="Univers 45 Light"/>
                <w:sz w:val="16"/>
                <w:szCs w:val="16"/>
                <w:lang w:val="en-US"/>
              </w:rPr>
            </w:pPr>
            <w:r>
              <w:rPr>
                <w:rFonts w:ascii="Univers 45 Light" w:hAnsi="Univers 45 Light"/>
                <w:sz w:val="16"/>
                <w:szCs w:val="16"/>
                <w:lang w:val="en-US"/>
              </w:rPr>
              <w:t>(b) be shielded to protect the eyes of</w:t>
            </w:r>
            <w:r>
              <w:rPr>
                <w:rFonts w:ascii="Univers 45 Light" w:hAnsi="Univers 45 Light"/>
                <w:sz w:val="16"/>
                <w:szCs w:val="16"/>
                <w:lang w:val="en-US"/>
              </w:rPr>
              <w:t xml:space="preserve"> entering and exiting passengers</w:t>
            </w:r>
          </w:p>
          <w:p w:rsidR="002A28C0" w:rsidRDefault="001362A6">
            <w:pPr>
              <w:numPr>
                <w:ilvl w:val="0"/>
                <w:numId w:val="49"/>
              </w:numPr>
              <w:contextualSpacing/>
              <w:rPr>
                <w:rFonts w:ascii="Univers 45 Light" w:hAnsi="Univers 45 Light"/>
                <w:sz w:val="16"/>
                <w:szCs w:val="16"/>
                <w:u w:val="single"/>
                <w:lang w:val="en-US"/>
              </w:rPr>
            </w:pPr>
            <w:r>
              <w:rPr>
                <w:rFonts w:ascii="Univers 45 Light" w:hAnsi="Univers 45 Light"/>
                <w:sz w:val="16"/>
                <w:szCs w:val="16"/>
                <w:lang w:val="en-US"/>
              </w:rPr>
              <w:t xml:space="preserve">Vehicles (manufactured after January 2013) </w:t>
            </w:r>
            <w:r>
              <w:rPr>
                <w:rFonts w:ascii="Univers 45 Light" w:hAnsi="Univers 45 Light" w:cs="Helvetica"/>
                <w:color w:val="222222"/>
                <w:sz w:val="16"/>
                <w:szCs w:val="16"/>
                <w:lang w:val="en"/>
              </w:rPr>
              <w:t>display the route or direction of the transportation vehicle or its destination or next major stop such that it:</w:t>
            </w:r>
          </w:p>
          <w:p w:rsidR="002A28C0" w:rsidRDefault="001362A6">
            <w:pPr>
              <w:ind w:left="720" w:hanging="302"/>
              <w:rPr>
                <w:rFonts w:ascii="Univers 45 Light" w:hAnsi="Univers 45 Light"/>
                <w:sz w:val="16"/>
                <w:szCs w:val="16"/>
                <w:lang w:val="en-US"/>
              </w:rPr>
            </w:pPr>
            <w:r>
              <w:rPr>
                <w:rFonts w:ascii="Univers 45 Light" w:hAnsi="Univers 45 Light" w:cs="Helvetica"/>
                <w:color w:val="222222"/>
                <w:sz w:val="16"/>
                <w:szCs w:val="16"/>
                <w:lang w:val="en"/>
              </w:rPr>
              <w:t>(</w:t>
            </w:r>
            <w:r>
              <w:rPr>
                <w:rFonts w:ascii="Univers 45 Light" w:hAnsi="Univers 45 Light"/>
                <w:sz w:val="16"/>
                <w:szCs w:val="16"/>
                <w:lang w:val="en-US"/>
              </w:rPr>
              <w:t>a) be visible at the boarding point;</w:t>
            </w:r>
          </w:p>
          <w:p w:rsidR="002A28C0" w:rsidRDefault="001362A6">
            <w:pPr>
              <w:ind w:left="720" w:hanging="302"/>
              <w:rPr>
                <w:rFonts w:ascii="Univers 45 Light" w:hAnsi="Univers 45 Light"/>
                <w:sz w:val="16"/>
                <w:szCs w:val="16"/>
                <w:lang w:val="en-US"/>
              </w:rPr>
            </w:pPr>
            <w:r>
              <w:rPr>
                <w:rFonts w:ascii="Univers 45 Light" w:hAnsi="Univers 45 Light"/>
                <w:sz w:val="16"/>
                <w:szCs w:val="16"/>
                <w:lang w:val="en-US"/>
              </w:rPr>
              <w:t xml:space="preserve">(b) be consistently located; </w:t>
            </w:r>
          </w:p>
          <w:p w:rsidR="002A28C0" w:rsidRDefault="001362A6">
            <w:pPr>
              <w:ind w:left="720" w:hanging="302"/>
              <w:rPr>
                <w:rFonts w:ascii="Univers 45 Light" w:hAnsi="Univers 45 Light"/>
                <w:sz w:val="16"/>
                <w:szCs w:val="16"/>
                <w:lang w:val="en-US"/>
              </w:rPr>
            </w:pPr>
            <w:r>
              <w:rPr>
                <w:rFonts w:ascii="Univers 45 Light" w:hAnsi="Univers 45 Light"/>
                <w:sz w:val="16"/>
                <w:szCs w:val="16"/>
                <w:lang w:val="en-US"/>
              </w:rPr>
              <w:t>(c) have a glare-free surface; and</w:t>
            </w:r>
          </w:p>
          <w:p w:rsidR="002A28C0" w:rsidRDefault="001362A6">
            <w:pPr>
              <w:ind w:left="720" w:hanging="302"/>
              <w:rPr>
                <w:rFonts w:ascii="Univers 45 Light" w:hAnsi="Univers 45 Light"/>
                <w:sz w:val="16"/>
                <w:szCs w:val="16"/>
                <w:lang w:val="en-US"/>
              </w:rPr>
            </w:pPr>
            <w:r>
              <w:rPr>
                <w:rFonts w:ascii="Univers 45 Light" w:hAnsi="Univers 45 Light"/>
                <w:sz w:val="16"/>
                <w:szCs w:val="16"/>
                <w:lang w:val="en-US"/>
              </w:rPr>
              <w:t>(d) be positioned to avoid shadow areas and glare</w:t>
            </w:r>
          </w:p>
        </w:tc>
      </w:tr>
    </w:tbl>
    <w:p w:rsidR="002A28C0" w:rsidRDefault="002A28C0">
      <w:pPr>
        <w:spacing w:line="259" w:lineRule="auto"/>
        <w:rPr>
          <w:rFonts w:eastAsia="Calibri"/>
          <w:sz w:val="16"/>
          <w:szCs w:val="16"/>
          <w:lang w:val="en-US"/>
        </w:rPr>
      </w:pPr>
    </w:p>
    <w:p w:rsidR="002A28C0" w:rsidRDefault="002A28C0">
      <w:pPr>
        <w:spacing w:line="259" w:lineRule="auto"/>
        <w:rPr>
          <w:rFonts w:eastAsia="Calibri"/>
          <w:sz w:val="16"/>
          <w:szCs w:val="16"/>
          <w:lang w:val="en-US"/>
        </w:rPr>
      </w:pPr>
    </w:p>
    <w:tbl>
      <w:tblPr>
        <w:tblStyle w:val="TableGrid50"/>
        <w:tblW w:w="14575" w:type="dxa"/>
        <w:tblLayout w:type="fixed"/>
        <w:tblLook w:val="04A0" w:firstRow="1" w:lastRow="0" w:firstColumn="1" w:lastColumn="0" w:noHBand="0" w:noVBand="1"/>
        <w:tblCaption w:val="Ontario's relative position"/>
        <w:tblDescription w:val="Compares Ontario regulations and policies to other jurisdictions (conventional only, specialized only, technical) "/>
      </w:tblPr>
      <w:tblGrid>
        <w:gridCol w:w="1525"/>
        <w:gridCol w:w="2610"/>
        <w:gridCol w:w="4050"/>
        <w:gridCol w:w="6390"/>
      </w:tblGrid>
      <w:tr w:rsidR="002A28C0">
        <w:trPr>
          <w:tblHeader/>
        </w:trPr>
        <w:tc>
          <w:tcPr>
            <w:tcW w:w="1525" w:type="dxa"/>
            <w:shd w:val="clear" w:color="auto" w:fill="409DAD"/>
          </w:tcPr>
          <w:p w:rsidR="002A28C0" w:rsidRDefault="002A28C0">
            <w:pPr>
              <w:rPr>
                <w:rFonts w:ascii="Univers 45 Light" w:hAnsi="Univers 45 Light"/>
                <w:color w:val="FFFFFF"/>
                <w:sz w:val="16"/>
                <w:szCs w:val="16"/>
                <w:lang w:val="en-US"/>
              </w:rPr>
            </w:pPr>
          </w:p>
        </w:tc>
        <w:tc>
          <w:tcPr>
            <w:tcW w:w="2610" w:type="dxa"/>
            <w:shd w:val="clear" w:color="auto" w:fill="409DAD"/>
          </w:tcPr>
          <w:p w:rsidR="002A28C0" w:rsidRDefault="001362A6">
            <w:pPr>
              <w:rPr>
                <w:rFonts w:ascii="Univers 45 Light" w:hAnsi="Univers 45 Light"/>
                <w:b/>
                <w:color w:val="FFFFFF"/>
                <w:sz w:val="16"/>
                <w:szCs w:val="16"/>
                <w:lang w:val="en-US"/>
              </w:rPr>
            </w:pPr>
            <w:r>
              <w:rPr>
                <w:rFonts w:ascii="Univers 45 Light" w:hAnsi="Univers 45 Light"/>
                <w:b/>
                <w:color w:val="FFFFFF"/>
                <w:sz w:val="16"/>
                <w:szCs w:val="16"/>
                <w:lang w:val="en-US"/>
              </w:rPr>
              <w:t>Conventional</w:t>
            </w:r>
          </w:p>
        </w:tc>
        <w:tc>
          <w:tcPr>
            <w:tcW w:w="4050" w:type="dxa"/>
            <w:shd w:val="clear" w:color="auto" w:fill="409DAD"/>
          </w:tcPr>
          <w:p w:rsidR="002A28C0" w:rsidRDefault="001362A6">
            <w:pPr>
              <w:rPr>
                <w:rFonts w:ascii="Univers 45 Light" w:hAnsi="Univers 45 Light"/>
                <w:b/>
                <w:color w:val="FFFFFF"/>
                <w:sz w:val="16"/>
                <w:szCs w:val="16"/>
                <w:lang w:val="en-US"/>
              </w:rPr>
            </w:pPr>
            <w:r>
              <w:rPr>
                <w:rFonts w:ascii="Univers 45 Light" w:hAnsi="Univers 45 Light"/>
                <w:b/>
                <w:color w:val="FFFFFF"/>
                <w:sz w:val="16"/>
                <w:szCs w:val="16"/>
                <w:lang w:val="en-US"/>
              </w:rPr>
              <w:t>Specialized</w:t>
            </w:r>
          </w:p>
        </w:tc>
        <w:tc>
          <w:tcPr>
            <w:tcW w:w="6390" w:type="dxa"/>
            <w:shd w:val="clear" w:color="auto" w:fill="409DAD"/>
          </w:tcPr>
          <w:p w:rsidR="002A28C0" w:rsidRDefault="001362A6">
            <w:pPr>
              <w:rPr>
                <w:rFonts w:ascii="Univers 45 Light" w:hAnsi="Univers 45 Light"/>
                <w:b/>
                <w:color w:val="FFFFFF"/>
                <w:sz w:val="16"/>
                <w:szCs w:val="16"/>
                <w:lang w:val="en-US"/>
              </w:rPr>
            </w:pPr>
            <w:r>
              <w:rPr>
                <w:rFonts w:ascii="Univers 45 Light" w:hAnsi="Univers 45 Light"/>
                <w:b/>
                <w:color w:val="FFFFFF"/>
                <w:sz w:val="16"/>
                <w:szCs w:val="16"/>
                <w:lang w:val="en-US"/>
              </w:rPr>
              <w:t>Technical - Conventional</w:t>
            </w:r>
          </w:p>
        </w:tc>
      </w:tr>
      <w:tr w:rsidR="002A28C0">
        <w:tc>
          <w:tcPr>
            <w:tcW w:w="1525" w:type="dxa"/>
          </w:tcPr>
          <w:p w:rsidR="002A28C0" w:rsidRDefault="001362A6">
            <w:pPr>
              <w:rPr>
                <w:rFonts w:ascii="Univers 45 Light" w:hAnsi="Univers 45 Light"/>
                <w:b/>
                <w:sz w:val="16"/>
                <w:szCs w:val="16"/>
                <w:lang w:val="en-US"/>
              </w:rPr>
            </w:pPr>
            <w:r>
              <w:rPr>
                <w:rFonts w:ascii="Univers 45 Light" w:hAnsi="Univers 45 Light"/>
                <w:b/>
                <w:sz w:val="16"/>
                <w:szCs w:val="16"/>
                <w:lang w:val="en-US"/>
              </w:rPr>
              <w:t>Ontario</w:t>
            </w:r>
          </w:p>
        </w:tc>
        <w:tc>
          <w:tcPr>
            <w:tcW w:w="2610" w:type="dxa"/>
          </w:tcPr>
          <w:p w:rsidR="002A28C0" w:rsidRDefault="001362A6">
            <w:pPr>
              <w:rPr>
                <w:rFonts w:ascii="Univers 45 Light" w:hAnsi="Univers 45 Light"/>
                <w:bCs/>
                <w:sz w:val="16"/>
                <w:szCs w:val="16"/>
                <w:u w:val="single"/>
                <w:lang w:val="en"/>
              </w:rPr>
            </w:pPr>
            <w:r>
              <w:rPr>
                <w:rFonts w:ascii="Univers 45 Light" w:hAnsi="Univers 45 Light"/>
                <w:bCs/>
                <w:sz w:val="16"/>
                <w:szCs w:val="16"/>
                <w:u w:val="single"/>
                <w:lang w:val="en"/>
              </w:rPr>
              <w:t>Courtesy seating</w:t>
            </w:r>
          </w:p>
          <w:p w:rsidR="002A28C0" w:rsidRDefault="002A28C0">
            <w:pPr>
              <w:ind w:left="340"/>
              <w:contextualSpacing/>
              <w:rPr>
                <w:rFonts w:ascii="Univers 45 Light" w:hAnsi="Univers 45 Light"/>
                <w:sz w:val="16"/>
                <w:szCs w:val="16"/>
                <w:u w:val="single"/>
                <w:lang w:val="en-US"/>
              </w:rPr>
            </w:pPr>
          </w:p>
          <w:p w:rsidR="002A28C0" w:rsidRDefault="001362A6">
            <w:pPr>
              <w:numPr>
                <w:ilvl w:val="0"/>
                <w:numId w:val="49"/>
              </w:numPr>
              <w:contextualSpacing/>
              <w:rPr>
                <w:rFonts w:ascii="Univers 45 Light" w:hAnsi="Univers 45 Light"/>
                <w:sz w:val="16"/>
                <w:szCs w:val="16"/>
                <w:u w:val="single"/>
                <w:lang w:val="en-US"/>
              </w:rPr>
            </w:pPr>
            <w:r>
              <w:rPr>
                <w:rFonts w:ascii="Univers 45 Light" w:hAnsi="Univers 45 Light" w:cs="Helvetica"/>
                <w:color w:val="222222"/>
                <w:sz w:val="16"/>
                <w:szCs w:val="16"/>
                <w:lang w:val="en"/>
              </w:rPr>
              <w:t xml:space="preserve">Service providers shall ensure that there is clearly marked courtesy seating for persons with disabilities on its transportation vehicles, located as close as practically possible to the entrance </w:t>
            </w:r>
          </w:p>
          <w:p w:rsidR="002A28C0" w:rsidRDefault="001362A6">
            <w:pPr>
              <w:numPr>
                <w:ilvl w:val="0"/>
                <w:numId w:val="49"/>
              </w:numPr>
              <w:contextualSpacing/>
              <w:rPr>
                <w:rFonts w:ascii="Univers 45 Light" w:hAnsi="Univers 45 Light"/>
                <w:sz w:val="16"/>
                <w:szCs w:val="16"/>
                <w:u w:val="single"/>
                <w:lang w:val="en-US"/>
              </w:rPr>
            </w:pPr>
            <w:r>
              <w:rPr>
                <w:rFonts w:ascii="Univers 45 Light" w:hAnsi="Univers 45 Light" w:cs="Helvetica"/>
                <w:color w:val="222222"/>
                <w:sz w:val="16"/>
                <w:szCs w:val="16"/>
                <w:lang w:val="en-US"/>
              </w:rPr>
              <w:t>C</w:t>
            </w:r>
            <w:proofErr w:type="spellStart"/>
            <w:r>
              <w:rPr>
                <w:rFonts w:ascii="Univers 45 Light" w:hAnsi="Univers 45 Light" w:cs="Helvetica"/>
                <w:color w:val="222222"/>
                <w:sz w:val="16"/>
                <w:szCs w:val="16"/>
                <w:lang w:val="en"/>
              </w:rPr>
              <w:t>ourtesy</w:t>
            </w:r>
            <w:proofErr w:type="spellEnd"/>
            <w:r>
              <w:rPr>
                <w:rFonts w:ascii="Univers 45 Light" w:hAnsi="Univers 45 Light" w:cs="Helvetica"/>
                <w:color w:val="222222"/>
                <w:sz w:val="16"/>
                <w:szCs w:val="16"/>
                <w:lang w:val="en"/>
              </w:rPr>
              <w:t xml:space="preserve"> seating shall be signed to indicate that passenger</w:t>
            </w:r>
            <w:r>
              <w:rPr>
                <w:rFonts w:ascii="Univers 45 Light" w:hAnsi="Univers 45 Light" w:cs="Helvetica"/>
                <w:color w:val="222222"/>
                <w:sz w:val="16"/>
                <w:szCs w:val="16"/>
                <w:lang w:val="en"/>
              </w:rPr>
              <w:t>s, must vacate the courtesy seating if its use is required by a person with a disability</w:t>
            </w:r>
          </w:p>
        </w:tc>
        <w:tc>
          <w:tcPr>
            <w:tcW w:w="4050" w:type="dxa"/>
          </w:tcPr>
          <w:p w:rsidR="002A28C0" w:rsidRDefault="001362A6">
            <w:pPr>
              <w:rPr>
                <w:rFonts w:ascii="Univers 45 Light" w:hAnsi="Univers 45 Light"/>
                <w:bCs/>
                <w:sz w:val="16"/>
                <w:szCs w:val="16"/>
                <w:u w:val="single"/>
                <w:lang w:val="en"/>
              </w:rPr>
            </w:pPr>
            <w:r>
              <w:rPr>
                <w:rFonts w:ascii="Univers 45 Light" w:hAnsi="Univers 45 Light"/>
                <w:bCs/>
                <w:sz w:val="16"/>
                <w:szCs w:val="16"/>
                <w:u w:val="single"/>
                <w:lang w:val="en"/>
              </w:rPr>
              <w:t>Hours of Service/Booking</w:t>
            </w:r>
          </w:p>
          <w:p w:rsidR="002A28C0" w:rsidRDefault="002A28C0">
            <w:pPr>
              <w:ind w:left="340"/>
              <w:contextualSpacing/>
              <w:rPr>
                <w:rFonts w:ascii="Univers 45 Light" w:hAnsi="Univers 45 Light"/>
                <w:sz w:val="16"/>
                <w:szCs w:val="16"/>
                <w:u w:val="single"/>
                <w:lang w:val="en-US"/>
              </w:rPr>
            </w:pPr>
          </w:p>
          <w:p w:rsidR="002A28C0" w:rsidRDefault="001362A6">
            <w:pPr>
              <w:numPr>
                <w:ilvl w:val="0"/>
                <w:numId w:val="49"/>
              </w:numPr>
              <w:contextualSpacing/>
              <w:rPr>
                <w:rFonts w:ascii="Univers 45 Light" w:hAnsi="Univers 45 Light"/>
                <w:sz w:val="16"/>
                <w:szCs w:val="16"/>
                <w:u w:val="single"/>
                <w:lang w:val="en-US"/>
              </w:rPr>
            </w:pPr>
            <w:r>
              <w:rPr>
                <w:rFonts w:ascii="Univers 45 Light" w:hAnsi="Univers 45 Light" w:cs="Helvetica"/>
                <w:color w:val="222222"/>
                <w:sz w:val="16"/>
                <w:szCs w:val="16"/>
                <w:lang w:val="en"/>
              </w:rPr>
              <w:t xml:space="preserve"> Where a transportation service provider provides both conventional transportation services and specialized transportation services, it shall</w:t>
            </w:r>
            <w:r>
              <w:rPr>
                <w:rFonts w:ascii="Univers 45 Light" w:hAnsi="Univers 45 Light" w:cs="Helvetica"/>
                <w:color w:val="222222"/>
                <w:sz w:val="16"/>
                <w:szCs w:val="16"/>
                <w:lang w:val="en"/>
              </w:rPr>
              <w:t xml:space="preserve"> ensure that the specialized transportation services have, at a minimum, the same hours and days of service as the conventional transportation services</w:t>
            </w:r>
          </w:p>
          <w:p w:rsidR="002A28C0" w:rsidRDefault="001362A6">
            <w:pPr>
              <w:numPr>
                <w:ilvl w:val="0"/>
                <w:numId w:val="49"/>
              </w:numPr>
              <w:contextualSpacing/>
              <w:rPr>
                <w:rFonts w:ascii="Univers 45 Light" w:hAnsi="Univers 45 Light"/>
                <w:sz w:val="16"/>
                <w:szCs w:val="16"/>
                <w:u w:val="single"/>
                <w:lang w:val="en-US"/>
              </w:rPr>
            </w:pPr>
            <w:r>
              <w:rPr>
                <w:rFonts w:ascii="Univers 45 Light" w:hAnsi="Univers 45 Light" w:cs="Helvetica"/>
                <w:color w:val="222222"/>
                <w:sz w:val="16"/>
                <w:szCs w:val="16"/>
                <w:lang w:val="en"/>
              </w:rPr>
              <w:t>Where conventional transportation services and specialized transportation services are provided by separ</w:t>
            </w:r>
            <w:r>
              <w:rPr>
                <w:rFonts w:ascii="Univers 45 Light" w:hAnsi="Univers 45 Light" w:cs="Helvetica"/>
                <w:color w:val="222222"/>
                <w:sz w:val="16"/>
                <w:szCs w:val="16"/>
                <w:lang w:val="en"/>
              </w:rPr>
              <w:t>ate transportation service providers in the same jurisdiction, the specialized transportation service provider shall ensure that it has, at a minimum, the same hours and days of service as any one of the conventional transportation service providers</w:t>
            </w:r>
          </w:p>
          <w:p w:rsidR="002A28C0" w:rsidRDefault="001362A6">
            <w:pPr>
              <w:numPr>
                <w:ilvl w:val="0"/>
                <w:numId w:val="49"/>
              </w:numPr>
              <w:contextualSpacing/>
              <w:rPr>
                <w:rFonts w:ascii="Univers 45 Light" w:hAnsi="Univers 45 Light"/>
                <w:sz w:val="16"/>
                <w:szCs w:val="16"/>
                <w:u w:val="single"/>
                <w:lang w:val="en-US"/>
              </w:rPr>
            </w:pPr>
            <w:r>
              <w:rPr>
                <w:rFonts w:ascii="Univers 45 Light" w:hAnsi="Univers 45 Light" w:cs="Helvetica"/>
                <w:color w:val="222222"/>
                <w:sz w:val="16"/>
                <w:szCs w:val="16"/>
                <w:lang w:val="en"/>
              </w:rPr>
              <w:t xml:space="preserve">Where </w:t>
            </w:r>
            <w:r>
              <w:rPr>
                <w:rFonts w:ascii="Univers 45 Light" w:hAnsi="Univers 45 Light" w:cs="Helvetica"/>
                <w:color w:val="222222"/>
                <w:sz w:val="16"/>
                <w:szCs w:val="16"/>
                <w:lang w:val="en"/>
              </w:rPr>
              <w:t>the specialized transportation services require reservations, every specialized transportation service provider will:</w:t>
            </w:r>
          </w:p>
          <w:p w:rsidR="002A28C0" w:rsidRDefault="001362A6">
            <w:pPr>
              <w:numPr>
                <w:ilvl w:val="0"/>
                <w:numId w:val="37"/>
              </w:numPr>
              <w:contextualSpacing/>
              <w:rPr>
                <w:rFonts w:ascii="Univers 45 Light" w:hAnsi="Univers 45 Light"/>
                <w:sz w:val="16"/>
                <w:szCs w:val="16"/>
                <w:u w:val="single"/>
                <w:lang w:val="en-US"/>
              </w:rPr>
            </w:pPr>
            <w:r>
              <w:rPr>
                <w:rFonts w:ascii="Univers 45 Light" w:hAnsi="Univers 45 Light" w:cs="Helvetica"/>
                <w:color w:val="222222"/>
                <w:sz w:val="16"/>
                <w:szCs w:val="16"/>
                <w:lang w:val="en"/>
              </w:rPr>
              <w:t>provide same day service to the extent that it is available</w:t>
            </w:r>
          </w:p>
          <w:p w:rsidR="002A28C0" w:rsidRDefault="001362A6">
            <w:pPr>
              <w:numPr>
                <w:ilvl w:val="0"/>
                <w:numId w:val="49"/>
              </w:numPr>
              <w:contextualSpacing/>
              <w:rPr>
                <w:rFonts w:ascii="Univers 45 Light" w:hAnsi="Univers 45 Light"/>
                <w:sz w:val="16"/>
                <w:szCs w:val="16"/>
                <w:u w:val="single"/>
                <w:lang w:val="en-US"/>
              </w:rPr>
            </w:pPr>
            <w:r>
              <w:rPr>
                <w:rFonts w:ascii="Univers 45 Light" w:hAnsi="Univers 45 Light" w:cs="Helvetica"/>
                <w:color w:val="222222"/>
                <w:sz w:val="16"/>
                <w:szCs w:val="16"/>
                <w:lang w:val="en-US"/>
              </w:rPr>
              <w:t>W</w:t>
            </w:r>
            <w:r>
              <w:rPr>
                <w:rFonts w:ascii="Univers 45 Light" w:hAnsi="Univers 45 Light" w:cs="Helvetica"/>
                <w:color w:val="222222"/>
                <w:sz w:val="16"/>
                <w:szCs w:val="16"/>
                <w:lang w:val="en"/>
              </w:rPr>
              <w:t>here same day service is not available, accept booking requests up to three h</w:t>
            </w:r>
            <w:r>
              <w:rPr>
                <w:rFonts w:ascii="Univers 45 Light" w:hAnsi="Univers 45 Light" w:cs="Helvetica"/>
                <w:color w:val="222222"/>
                <w:sz w:val="16"/>
                <w:szCs w:val="16"/>
                <w:lang w:val="en"/>
              </w:rPr>
              <w:t xml:space="preserve">ours before the </w:t>
            </w:r>
            <w:r>
              <w:rPr>
                <w:rFonts w:ascii="Univers 45 Light" w:hAnsi="Univers 45 Light" w:cs="Helvetica"/>
                <w:color w:val="222222"/>
                <w:sz w:val="16"/>
                <w:szCs w:val="16"/>
                <w:lang w:val="en"/>
              </w:rPr>
              <w:lastRenderedPageBreak/>
              <w:t>published end of the service period on the day before the intended day of travel</w:t>
            </w:r>
          </w:p>
        </w:tc>
        <w:tc>
          <w:tcPr>
            <w:tcW w:w="6390" w:type="dxa"/>
          </w:tcPr>
          <w:p w:rsidR="002A28C0" w:rsidRDefault="001362A6">
            <w:pPr>
              <w:rPr>
                <w:rFonts w:ascii="Univers 45 Light" w:hAnsi="Univers 45 Light"/>
                <w:bCs/>
                <w:sz w:val="16"/>
                <w:szCs w:val="16"/>
                <w:u w:val="single"/>
                <w:lang w:val="en"/>
              </w:rPr>
            </w:pPr>
            <w:r>
              <w:rPr>
                <w:rFonts w:ascii="Univers 45 Light" w:hAnsi="Univers 45 Light"/>
                <w:bCs/>
                <w:sz w:val="16"/>
                <w:szCs w:val="16"/>
                <w:u w:val="single"/>
                <w:lang w:val="en"/>
              </w:rPr>
              <w:lastRenderedPageBreak/>
              <w:t>Lifting Devices/Steps (Low Floor)</w:t>
            </w:r>
          </w:p>
          <w:p w:rsidR="002A28C0" w:rsidRDefault="002A28C0">
            <w:pPr>
              <w:rPr>
                <w:rFonts w:ascii="Univers 45 Light" w:hAnsi="Univers 45 Light"/>
                <w:bCs/>
                <w:sz w:val="16"/>
                <w:szCs w:val="16"/>
                <w:u w:val="single"/>
                <w:lang w:val="en"/>
              </w:rPr>
            </w:pPr>
          </w:p>
          <w:p w:rsidR="002A28C0" w:rsidRDefault="001362A6">
            <w:pPr>
              <w:numPr>
                <w:ilvl w:val="0"/>
                <w:numId w:val="49"/>
              </w:numPr>
              <w:rPr>
                <w:rFonts w:ascii="Univers 45 Light" w:hAnsi="Univers 45 Light"/>
                <w:sz w:val="16"/>
                <w:szCs w:val="16"/>
                <w:lang w:val="en-US"/>
              </w:rPr>
            </w:pPr>
            <w:r>
              <w:rPr>
                <w:rFonts w:ascii="Univers 45 Light" w:hAnsi="Univers 45 Light"/>
                <w:sz w:val="16"/>
                <w:szCs w:val="16"/>
                <w:lang w:val="en-US"/>
              </w:rPr>
              <w:t xml:space="preserve">Vehicles (manufactured after January 2013) are equipped with lifting devices, ramps or portable bridge plates and that each </w:t>
            </w:r>
            <w:r>
              <w:rPr>
                <w:rFonts w:ascii="Univers 45 Light" w:hAnsi="Univers 45 Light"/>
                <w:sz w:val="16"/>
                <w:szCs w:val="16"/>
                <w:lang w:val="en-US"/>
              </w:rPr>
              <w:t>of them has:</w:t>
            </w:r>
          </w:p>
          <w:p w:rsidR="002A28C0" w:rsidRDefault="001362A6">
            <w:pPr>
              <w:ind w:left="720" w:hanging="302"/>
              <w:rPr>
                <w:rFonts w:ascii="Univers 45 Light" w:hAnsi="Univers 45 Light"/>
                <w:sz w:val="16"/>
                <w:szCs w:val="16"/>
                <w:lang w:val="en-US"/>
              </w:rPr>
            </w:pPr>
            <w:r>
              <w:rPr>
                <w:rFonts w:ascii="Univers 45 Light" w:hAnsi="Univers 45 Light"/>
                <w:sz w:val="16"/>
                <w:szCs w:val="16"/>
                <w:lang w:val="en-US"/>
              </w:rPr>
              <w:t xml:space="preserve">(a) a </w:t>
            </w:r>
            <w:proofErr w:type="spellStart"/>
            <w:r>
              <w:rPr>
                <w:rFonts w:ascii="Univers 45 Light" w:hAnsi="Univers 45 Light"/>
                <w:sz w:val="16"/>
                <w:szCs w:val="16"/>
                <w:lang w:val="en-US"/>
              </w:rPr>
              <w:t>colour</w:t>
            </w:r>
            <w:proofErr w:type="spellEnd"/>
            <w:r>
              <w:rPr>
                <w:rFonts w:ascii="Univers 45 Light" w:hAnsi="Univers 45 Light"/>
                <w:sz w:val="16"/>
                <w:szCs w:val="16"/>
                <w:lang w:val="en-US"/>
              </w:rPr>
              <w:t xml:space="preserve"> strip that runs its full width marking the bottom edge and that is high </w:t>
            </w:r>
            <w:proofErr w:type="spellStart"/>
            <w:r>
              <w:rPr>
                <w:rFonts w:ascii="Univers 45 Light" w:hAnsi="Univers 45 Light"/>
                <w:sz w:val="16"/>
                <w:szCs w:val="16"/>
                <w:lang w:val="en-US"/>
              </w:rPr>
              <w:t>colour</w:t>
            </w:r>
            <w:proofErr w:type="spellEnd"/>
            <w:r>
              <w:rPr>
                <w:rFonts w:ascii="Univers 45 Light" w:hAnsi="Univers 45 Light"/>
                <w:sz w:val="16"/>
                <w:szCs w:val="16"/>
                <w:lang w:val="en-US"/>
              </w:rPr>
              <w:t>-contrasted with its background to assist with visual recognition</w:t>
            </w:r>
          </w:p>
          <w:p w:rsidR="002A28C0" w:rsidRDefault="001362A6">
            <w:pPr>
              <w:ind w:left="720" w:hanging="302"/>
              <w:rPr>
                <w:rFonts w:ascii="Univers 45 Light" w:hAnsi="Univers 45 Light"/>
                <w:sz w:val="16"/>
                <w:szCs w:val="16"/>
                <w:lang w:val="en-US"/>
              </w:rPr>
            </w:pPr>
            <w:r>
              <w:rPr>
                <w:rFonts w:ascii="Univers 45 Light" w:hAnsi="Univers 45 Light"/>
                <w:sz w:val="16"/>
                <w:szCs w:val="16"/>
                <w:lang w:val="en-US"/>
              </w:rPr>
              <w:t>(b) a slip resistant platform surface</w:t>
            </w:r>
          </w:p>
          <w:p w:rsidR="002A28C0" w:rsidRDefault="001362A6">
            <w:pPr>
              <w:ind w:left="720" w:hanging="302"/>
              <w:rPr>
                <w:rFonts w:ascii="Univers 45 Light" w:hAnsi="Univers 45 Light"/>
                <w:sz w:val="16"/>
                <w:szCs w:val="16"/>
                <w:lang w:val="en-US"/>
              </w:rPr>
            </w:pPr>
            <w:r>
              <w:rPr>
                <w:rFonts w:ascii="Univers 45 Light" w:hAnsi="Univers 45 Light"/>
                <w:sz w:val="16"/>
                <w:szCs w:val="16"/>
                <w:lang w:val="en-US"/>
              </w:rPr>
              <w:t>(c) raised edges of sufficient height to prevent</w:t>
            </w:r>
            <w:r>
              <w:rPr>
                <w:rFonts w:ascii="Univers 45 Light" w:hAnsi="Univers 45 Light"/>
                <w:sz w:val="16"/>
                <w:szCs w:val="16"/>
                <w:lang w:val="en-US"/>
              </w:rPr>
              <w:t xml:space="preserve"> a mobility aid from rolling off the edge of the ramp </w:t>
            </w:r>
          </w:p>
          <w:p w:rsidR="002A28C0" w:rsidRDefault="001362A6">
            <w:pPr>
              <w:numPr>
                <w:ilvl w:val="0"/>
                <w:numId w:val="49"/>
              </w:numPr>
              <w:rPr>
                <w:rFonts w:ascii="Univers 45 Light" w:hAnsi="Univers 45 Light"/>
                <w:sz w:val="16"/>
                <w:szCs w:val="16"/>
                <w:lang w:val="en-US"/>
              </w:rPr>
            </w:pPr>
            <w:r>
              <w:rPr>
                <w:rFonts w:ascii="Univers 45 Light" w:hAnsi="Univers 45 Light"/>
                <w:sz w:val="16"/>
                <w:szCs w:val="16"/>
                <w:lang w:val="en-US"/>
              </w:rPr>
              <w:t xml:space="preserve">Vehicles equipped with a  ramp, lifting device or kneeling function, must have a visual warning lamp indicator mounted on the exterior near the mobility aid accessible door and with an audible warning </w:t>
            </w:r>
            <w:r>
              <w:rPr>
                <w:rFonts w:ascii="Univers 45 Light" w:hAnsi="Univers 45 Light"/>
                <w:sz w:val="16"/>
                <w:szCs w:val="16"/>
                <w:lang w:val="en-US"/>
              </w:rPr>
              <w:t>alarm that functions when the device is in motion</w:t>
            </w:r>
          </w:p>
          <w:p w:rsidR="002A28C0" w:rsidRDefault="002A28C0">
            <w:pPr>
              <w:rPr>
                <w:rFonts w:ascii="Univers 45 Light" w:hAnsi="Univers 45 Light"/>
                <w:sz w:val="16"/>
                <w:szCs w:val="16"/>
                <w:lang w:val="en-US"/>
              </w:rPr>
            </w:pPr>
          </w:p>
          <w:p w:rsidR="002A28C0" w:rsidRDefault="001362A6">
            <w:pPr>
              <w:numPr>
                <w:ilvl w:val="0"/>
                <w:numId w:val="49"/>
              </w:numPr>
              <w:contextualSpacing/>
              <w:rPr>
                <w:rFonts w:ascii="Univers 45 Light" w:hAnsi="Univers 45 Light"/>
                <w:sz w:val="16"/>
                <w:szCs w:val="16"/>
                <w:u w:val="single"/>
                <w:lang w:val="en-US"/>
              </w:rPr>
            </w:pPr>
            <w:r>
              <w:rPr>
                <w:rFonts w:ascii="Univers 45 Light" w:hAnsi="Univers 45 Light"/>
                <w:sz w:val="16"/>
                <w:szCs w:val="16"/>
                <w:lang w:val="en-US"/>
              </w:rPr>
              <w:t>Vehicles equipped with steps must meet the following requirements:</w:t>
            </w:r>
          </w:p>
          <w:p w:rsidR="002A28C0" w:rsidRDefault="001362A6">
            <w:pPr>
              <w:ind w:left="418"/>
              <w:rPr>
                <w:rFonts w:ascii="Univers 45 Light" w:hAnsi="Univers 45 Light"/>
                <w:sz w:val="16"/>
                <w:szCs w:val="16"/>
                <w:lang w:val="en-US"/>
              </w:rPr>
            </w:pPr>
            <w:r>
              <w:rPr>
                <w:rFonts w:ascii="Univers 45 Light" w:hAnsi="Univers 45 Light"/>
                <w:sz w:val="16"/>
                <w:szCs w:val="16"/>
                <w:lang w:val="en-US"/>
              </w:rPr>
              <w:t xml:space="preserve">a) The top outer edge of each step is marked by a </w:t>
            </w:r>
            <w:proofErr w:type="spellStart"/>
            <w:r>
              <w:rPr>
                <w:rFonts w:ascii="Univers 45 Light" w:hAnsi="Univers 45 Light"/>
                <w:sz w:val="16"/>
                <w:szCs w:val="16"/>
                <w:lang w:val="en-US"/>
              </w:rPr>
              <w:t>colour</w:t>
            </w:r>
            <w:proofErr w:type="spellEnd"/>
            <w:r>
              <w:rPr>
                <w:rFonts w:ascii="Univers 45 Light" w:hAnsi="Univers 45 Light"/>
                <w:sz w:val="16"/>
                <w:szCs w:val="16"/>
                <w:lang w:val="en-US"/>
              </w:rPr>
              <w:t xml:space="preserve"> strip that is high </w:t>
            </w:r>
            <w:proofErr w:type="spellStart"/>
            <w:r>
              <w:rPr>
                <w:rFonts w:ascii="Univers 45 Light" w:hAnsi="Univers 45 Light"/>
                <w:sz w:val="16"/>
                <w:szCs w:val="16"/>
                <w:lang w:val="en-US"/>
              </w:rPr>
              <w:t>colour</w:t>
            </w:r>
            <w:proofErr w:type="spellEnd"/>
            <w:r>
              <w:rPr>
                <w:rFonts w:ascii="Univers 45 Light" w:hAnsi="Univers 45 Light"/>
                <w:sz w:val="16"/>
                <w:szCs w:val="16"/>
                <w:lang w:val="en-US"/>
              </w:rPr>
              <w:t>-contrasted with its background that runs the full width</w:t>
            </w:r>
            <w:r>
              <w:rPr>
                <w:rFonts w:ascii="Univers 45 Light" w:hAnsi="Univers 45 Light"/>
                <w:sz w:val="16"/>
                <w:szCs w:val="16"/>
                <w:lang w:val="en-US"/>
              </w:rPr>
              <w:t xml:space="preserve"> of the leading edge of the step</w:t>
            </w:r>
          </w:p>
          <w:p w:rsidR="002A28C0" w:rsidRDefault="001362A6">
            <w:pPr>
              <w:ind w:left="418"/>
              <w:rPr>
                <w:rFonts w:ascii="Univers 45 Light" w:hAnsi="Univers 45 Light"/>
                <w:sz w:val="16"/>
                <w:szCs w:val="16"/>
                <w:lang w:val="en-US"/>
              </w:rPr>
            </w:pPr>
            <w:r>
              <w:rPr>
                <w:rFonts w:ascii="Univers 45 Light" w:hAnsi="Univers 45 Light"/>
                <w:sz w:val="16"/>
                <w:szCs w:val="16"/>
                <w:lang w:val="en-US"/>
              </w:rPr>
              <w:t>b) The steps have surfaces that are slip resistant and produce minimal glare.</w:t>
            </w:r>
          </w:p>
          <w:p w:rsidR="002A28C0" w:rsidRDefault="001362A6">
            <w:pPr>
              <w:ind w:left="418"/>
              <w:rPr>
                <w:rFonts w:ascii="Univers 45 Light" w:hAnsi="Univers 45 Light"/>
                <w:sz w:val="16"/>
                <w:szCs w:val="16"/>
                <w:lang w:val="en-US"/>
              </w:rPr>
            </w:pPr>
            <w:r>
              <w:rPr>
                <w:rFonts w:ascii="Univers 45 Light" w:hAnsi="Univers 45 Light"/>
                <w:sz w:val="16"/>
                <w:szCs w:val="16"/>
                <w:lang w:val="en-US"/>
              </w:rPr>
              <w:t>c) The steps have uniform closed riser heights and tread depths, subject to the structural limitations of the vehicle</w:t>
            </w:r>
          </w:p>
          <w:p w:rsidR="002A28C0" w:rsidRDefault="002A28C0">
            <w:pPr>
              <w:rPr>
                <w:rFonts w:ascii="Univers 45 Light" w:hAnsi="Univers 45 Light"/>
                <w:sz w:val="16"/>
                <w:szCs w:val="16"/>
                <w:lang w:val="en-US"/>
              </w:rPr>
            </w:pPr>
          </w:p>
        </w:tc>
      </w:tr>
      <w:tr w:rsidR="002A28C0">
        <w:tc>
          <w:tcPr>
            <w:tcW w:w="1525" w:type="dxa"/>
          </w:tcPr>
          <w:p w:rsidR="002A28C0" w:rsidRDefault="001362A6">
            <w:pPr>
              <w:rPr>
                <w:rFonts w:ascii="Univers 45 Light" w:hAnsi="Univers 45 Light"/>
                <w:b/>
                <w:bCs/>
                <w:sz w:val="16"/>
                <w:szCs w:val="16"/>
                <w:lang w:val="en"/>
              </w:rPr>
            </w:pPr>
            <w:r>
              <w:rPr>
                <w:rFonts w:ascii="Univers 45 Light" w:hAnsi="Univers 45 Light"/>
                <w:b/>
                <w:bCs/>
                <w:sz w:val="16"/>
                <w:szCs w:val="16"/>
                <w:lang w:val="en"/>
              </w:rPr>
              <w:t>Alberta</w:t>
            </w:r>
          </w:p>
        </w:tc>
        <w:tc>
          <w:tcPr>
            <w:tcW w:w="2610" w:type="dxa"/>
          </w:tcPr>
          <w:p w:rsidR="002A28C0" w:rsidRDefault="002A28C0">
            <w:pPr>
              <w:ind w:left="340"/>
              <w:contextualSpacing/>
              <w:rPr>
                <w:rFonts w:ascii="Univers 45 Light" w:hAnsi="Univers 45 Light"/>
                <w:sz w:val="16"/>
                <w:szCs w:val="16"/>
                <w:u w:val="single"/>
                <w:lang w:val="en-US"/>
              </w:rPr>
            </w:pPr>
          </w:p>
        </w:tc>
        <w:tc>
          <w:tcPr>
            <w:tcW w:w="4050" w:type="dxa"/>
          </w:tcPr>
          <w:p w:rsidR="002A28C0" w:rsidRDefault="002A28C0">
            <w:pPr>
              <w:ind w:left="346"/>
              <w:rPr>
                <w:rFonts w:ascii="Univers 45 Light" w:hAnsi="Univers 45 Light" w:cs="Helvetica"/>
                <w:color w:val="222222"/>
                <w:sz w:val="16"/>
                <w:szCs w:val="16"/>
                <w:lang w:val="en"/>
              </w:rPr>
            </w:pPr>
          </w:p>
        </w:tc>
        <w:tc>
          <w:tcPr>
            <w:tcW w:w="6390" w:type="dxa"/>
          </w:tcPr>
          <w:p w:rsidR="002A28C0" w:rsidRDefault="001362A6">
            <w:pPr>
              <w:rPr>
                <w:rFonts w:ascii="Univers 45 Light" w:hAnsi="Univers 45 Light" w:cs="Helvetica"/>
                <w:color w:val="222222"/>
                <w:sz w:val="16"/>
                <w:szCs w:val="16"/>
                <w:lang w:val="en"/>
              </w:rPr>
            </w:pPr>
            <w:r>
              <w:rPr>
                <w:rFonts w:ascii="Univers 45 Light" w:hAnsi="Univers 45 Light" w:cs="Helvetica"/>
                <w:color w:val="222222"/>
                <w:sz w:val="16"/>
                <w:szCs w:val="16"/>
                <w:lang w:val="en"/>
              </w:rPr>
              <w:t xml:space="preserve">The entire bus fleet is accessible, using low-floor technology. This includes regular sized buses, articulated ('bendy') buses and smaller community buses. </w:t>
            </w:r>
          </w:p>
          <w:p w:rsidR="002A28C0" w:rsidRDefault="001362A6">
            <w:pPr>
              <w:rPr>
                <w:rFonts w:ascii="Univers 45 Light" w:hAnsi="Univers 45 Light" w:cs="Helvetica"/>
                <w:color w:val="222222"/>
                <w:sz w:val="16"/>
                <w:szCs w:val="16"/>
                <w:lang w:val="en"/>
              </w:rPr>
            </w:pPr>
            <w:r>
              <w:rPr>
                <w:rFonts w:ascii="Univers 45 Light" w:hAnsi="Univers 45 Light" w:cs="Helvetica"/>
                <w:color w:val="222222"/>
                <w:sz w:val="16"/>
                <w:szCs w:val="16"/>
                <w:lang w:val="en"/>
              </w:rPr>
              <w:t>ETS low floor buses do not have stairs at the entrance/exit doors, providing easier access for cust</w:t>
            </w:r>
            <w:r>
              <w:rPr>
                <w:rFonts w:ascii="Univers 45 Light" w:hAnsi="Univers 45 Light" w:cs="Helvetica"/>
                <w:color w:val="222222"/>
                <w:sz w:val="16"/>
                <w:szCs w:val="16"/>
                <w:lang w:val="en"/>
              </w:rPr>
              <w:t>omers. In addition, the buses have a kneeling feature, which can lower the front entrance of the bus by four inches, bringing it closer to the sidewalk, and a ramp, which folds out onto the sidewalk to provide a nearly flat entry onto the bus. These featur</w:t>
            </w:r>
            <w:r>
              <w:rPr>
                <w:rFonts w:ascii="Univers 45 Light" w:hAnsi="Univers 45 Light" w:cs="Helvetica"/>
                <w:color w:val="222222"/>
                <w:sz w:val="16"/>
                <w:szCs w:val="16"/>
                <w:lang w:val="en"/>
              </w:rPr>
              <w:t xml:space="preserve">es are available for use by any of the customers. </w:t>
            </w:r>
          </w:p>
          <w:p w:rsidR="002A28C0" w:rsidRDefault="002A28C0">
            <w:pPr>
              <w:rPr>
                <w:rFonts w:ascii="Univers 45 Light" w:hAnsi="Univers 45 Light"/>
                <w:sz w:val="16"/>
                <w:szCs w:val="16"/>
                <w:lang w:val="en-US"/>
              </w:rPr>
            </w:pPr>
          </w:p>
        </w:tc>
      </w:tr>
      <w:tr w:rsidR="002A28C0">
        <w:tc>
          <w:tcPr>
            <w:tcW w:w="1525" w:type="dxa"/>
          </w:tcPr>
          <w:p w:rsidR="002A28C0" w:rsidRDefault="001362A6">
            <w:pPr>
              <w:rPr>
                <w:rFonts w:ascii="Univers 45 Light" w:hAnsi="Univers 45 Light"/>
                <w:b/>
                <w:bCs/>
                <w:sz w:val="16"/>
                <w:szCs w:val="16"/>
                <w:lang w:val="en"/>
              </w:rPr>
            </w:pPr>
            <w:r>
              <w:rPr>
                <w:rFonts w:ascii="Univers 45 Light" w:hAnsi="Univers 45 Light"/>
                <w:b/>
                <w:bCs/>
                <w:sz w:val="16"/>
                <w:szCs w:val="16"/>
                <w:lang w:val="en"/>
              </w:rPr>
              <w:t>Saskatchewan</w:t>
            </w:r>
          </w:p>
        </w:tc>
        <w:tc>
          <w:tcPr>
            <w:tcW w:w="2610" w:type="dxa"/>
          </w:tcPr>
          <w:p w:rsidR="002A28C0" w:rsidRDefault="002A28C0">
            <w:pPr>
              <w:ind w:left="340"/>
              <w:contextualSpacing/>
              <w:rPr>
                <w:rFonts w:ascii="Univers 45 Light" w:hAnsi="Univers 45 Light"/>
                <w:sz w:val="16"/>
                <w:szCs w:val="16"/>
                <w:u w:val="single"/>
                <w:lang w:val="en-US"/>
              </w:rPr>
            </w:pPr>
          </w:p>
        </w:tc>
        <w:tc>
          <w:tcPr>
            <w:tcW w:w="4050" w:type="dxa"/>
          </w:tcPr>
          <w:p w:rsidR="002A28C0" w:rsidRDefault="001362A6">
            <w:pPr>
              <w:rPr>
                <w:rFonts w:ascii="Univers 45 Light" w:hAnsi="Univers 45 Light" w:cs="Helvetica"/>
                <w:color w:val="222222"/>
                <w:sz w:val="16"/>
                <w:szCs w:val="16"/>
                <w:lang w:val="en"/>
              </w:rPr>
            </w:pPr>
            <w:r>
              <w:rPr>
                <w:rFonts w:ascii="Univers 45 Light" w:hAnsi="Univers 45 Light" w:cs="Helvetica"/>
                <w:color w:val="222222"/>
                <w:sz w:val="16"/>
                <w:szCs w:val="16"/>
                <w:lang w:val="en"/>
              </w:rPr>
              <w:t xml:space="preserve">Users of Access Transit must be registered and approved to book trips </w:t>
            </w:r>
          </w:p>
          <w:p w:rsidR="002A28C0" w:rsidRDefault="002A28C0">
            <w:pPr>
              <w:rPr>
                <w:rFonts w:ascii="Univers 45 Light" w:hAnsi="Univers 45 Light" w:cs="Helvetica"/>
                <w:color w:val="222222"/>
                <w:sz w:val="16"/>
                <w:szCs w:val="16"/>
                <w:lang w:val="en-US"/>
              </w:rPr>
            </w:pPr>
          </w:p>
        </w:tc>
        <w:tc>
          <w:tcPr>
            <w:tcW w:w="6390" w:type="dxa"/>
          </w:tcPr>
          <w:p w:rsidR="002A28C0" w:rsidRDefault="001362A6">
            <w:pPr>
              <w:rPr>
                <w:rFonts w:ascii="Univers 45 Light" w:hAnsi="Univers 45 Light" w:cs="Helvetica"/>
                <w:color w:val="222222"/>
                <w:sz w:val="16"/>
                <w:szCs w:val="16"/>
                <w:lang w:val="en"/>
              </w:rPr>
            </w:pPr>
            <w:r>
              <w:rPr>
                <w:rFonts w:ascii="Univers 45 Light" w:hAnsi="Univers 45 Light" w:cs="Helvetica"/>
                <w:color w:val="222222"/>
                <w:sz w:val="16"/>
                <w:szCs w:val="16"/>
                <w:lang w:val="en"/>
              </w:rPr>
              <w:t>Saskatoon Transit introduced low-floor service in 1996 to improve access for all customers, including those with cane</w:t>
            </w:r>
            <w:r>
              <w:rPr>
                <w:rFonts w:ascii="Univers 45 Light" w:hAnsi="Univers 45 Light" w:cs="Helvetica"/>
                <w:color w:val="222222"/>
                <w:sz w:val="16"/>
                <w:szCs w:val="16"/>
                <w:lang w:val="en"/>
              </w:rPr>
              <w:t xml:space="preserve">s, crutches, walkers, young children, or burdensome packages </w:t>
            </w:r>
          </w:p>
          <w:p w:rsidR="002A28C0" w:rsidRDefault="001362A6">
            <w:pPr>
              <w:rPr>
                <w:rFonts w:ascii="Univers 45 Light" w:hAnsi="Univers 45 Light" w:cs="Helvetica"/>
                <w:color w:val="222222"/>
                <w:sz w:val="16"/>
                <w:szCs w:val="16"/>
                <w:lang w:val="en"/>
              </w:rPr>
            </w:pPr>
            <w:r>
              <w:rPr>
                <w:rFonts w:ascii="Univers 45 Light" w:hAnsi="Univers 45 Light" w:cs="Helvetica"/>
                <w:color w:val="222222"/>
                <w:sz w:val="16"/>
                <w:szCs w:val="16"/>
                <w:lang w:val="en"/>
              </w:rPr>
              <w:t xml:space="preserve">Low-Floor buses are also able to provide service for up to two passengers at a time who use mobility devices such as a wheelchair or scooter </w:t>
            </w:r>
          </w:p>
          <w:p w:rsidR="002A28C0" w:rsidRDefault="002A28C0">
            <w:pPr>
              <w:rPr>
                <w:rFonts w:ascii="Univers 45 Light" w:hAnsi="Univers 45 Light"/>
                <w:sz w:val="16"/>
                <w:szCs w:val="16"/>
                <w:lang w:val="en-US"/>
              </w:rPr>
            </w:pPr>
          </w:p>
        </w:tc>
      </w:tr>
      <w:tr w:rsidR="002A28C0">
        <w:tc>
          <w:tcPr>
            <w:tcW w:w="1525" w:type="dxa"/>
          </w:tcPr>
          <w:p w:rsidR="002A28C0" w:rsidRDefault="001362A6">
            <w:pPr>
              <w:rPr>
                <w:rFonts w:ascii="Univers 45 Light" w:hAnsi="Univers 45 Light"/>
                <w:b/>
                <w:bCs/>
                <w:sz w:val="16"/>
                <w:szCs w:val="16"/>
                <w:lang w:val="en"/>
              </w:rPr>
            </w:pPr>
            <w:r>
              <w:rPr>
                <w:rFonts w:ascii="Univers 45 Light" w:hAnsi="Univers 45 Light"/>
                <w:b/>
                <w:bCs/>
                <w:sz w:val="16"/>
                <w:szCs w:val="16"/>
                <w:lang w:val="en"/>
              </w:rPr>
              <w:t>Manitoba</w:t>
            </w:r>
          </w:p>
        </w:tc>
        <w:tc>
          <w:tcPr>
            <w:tcW w:w="2610" w:type="dxa"/>
          </w:tcPr>
          <w:p w:rsidR="002A28C0" w:rsidRDefault="002A28C0">
            <w:pPr>
              <w:ind w:left="340"/>
              <w:contextualSpacing/>
              <w:rPr>
                <w:rFonts w:ascii="Univers 45 Light" w:hAnsi="Univers 45 Light"/>
                <w:sz w:val="16"/>
                <w:szCs w:val="16"/>
                <w:u w:val="single"/>
                <w:lang w:val="en-US"/>
              </w:rPr>
            </w:pPr>
          </w:p>
        </w:tc>
        <w:tc>
          <w:tcPr>
            <w:tcW w:w="4050" w:type="dxa"/>
          </w:tcPr>
          <w:p w:rsidR="002A28C0" w:rsidRDefault="002A28C0">
            <w:pPr>
              <w:ind w:left="346"/>
              <w:rPr>
                <w:rFonts w:ascii="Univers 45 Light" w:hAnsi="Univers 45 Light" w:cs="Helvetica"/>
                <w:color w:val="222222"/>
                <w:sz w:val="16"/>
                <w:szCs w:val="16"/>
                <w:lang w:val="en"/>
              </w:rPr>
            </w:pPr>
          </w:p>
        </w:tc>
        <w:tc>
          <w:tcPr>
            <w:tcW w:w="6390" w:type="dxa"/>
          </w:tcPr>
          <w:p w:rsidR="002A28C0" w:rsidRDefault="001362A6">
            <w:pPr>
              <w:rPr>
                <w:rFonts w:ascii="Univers 45 Light" w:hAnsi="Univers 45 Light" w:cs="Helvetica"/>
                <w:color w:val="222222"/>
                <w:sz w:val="16"/>
                <w:szCs w:val="16"/>
                <w:lang w:val="en"/>
              </w:rPr>
            </w:pPr>
            <w:r>
              <w:rPr>
                <w:rFonts w:ascii="Univers 45 Light" w:hAnsi="Univers 45 Light" w:cs="Helvetica"/>
                <w:color w:val="222222"/>
                <w:sz w:val="16"/>
                <w:szCs w:val="16"/>
                <w:lang w:val="en"/>
              </w:rPr>
              <w:t xml:space="preserve">Winnipeg Transit currently has over 504 Easy Access low floor Accessible buses in fleet. </w:t>
            </w:r>
          </w:p>
          <w:p w:rsidR="002A28C0" w:rsidRDefault="001362A6">
            <w:pPr>
              <w:rPr>
                <w:rFonts w:ascii="Univers 45 Light" w:hAnsi="Univers 45 Light" w:cs="Helvetica"/>
                <w:color w:val="222222"/>
                <w:sz w:val="16"/>
                <w:szCs w:val="16"/>
                <w:lang w:val="en"/>
              </w:rPr>
            </w:pPr>
            <w:r>
              <w:rPr>
                <w:rFonts w:ascii="Univers 45 Light" w:hAnsi="Univers 45 Light" w:cs="Helvetica"/>
                <w:color w:val="222222"/>
                <w:sz w:val="16"/>
                <w:szCs w:val="16"/>
                <w:lang w:val="en"/>
              </w:rPr>
              <w:t xml:space="preserve">All Easy Access low floor Transit buses kneel to within four inches of standard curb height. </w:t>
            </w:r>
          </w:p>
          <w:p w:rsidR="002A28C0" w:rsidRDefault="002A28C0">
            <w:pPr>
              <w:autoSpaceDE w:val="0"/>
              <w:autoSpaceDN w:val="0"/>
              <w:adjustRightInd w:val="0"/>
              <w:rPr>
                <w:rFonts w:ascii="Univers 45 Light" w:hAnsi="Univers 45 Light" w:cs="Univers 45 Light"/>
                <w:color w:val="000000"/>
                <w:sz w:val="16"/>
                <w:szCs w:val="16"/>
                <w:lang w:val="en-US"/>
              </w:rPr>
            </w:pPr>
          </w:p>
          <w:p w:rsidR="002A28C0" w:rsidRDefault="002A28C0">
            <w:pPr>
              <w:rPr>
                <w:rFonts w:ascii="Univers 45 Light" w:hAnsi="Univers 45 Light"/>
                <w:sz w:val="16"/>
                <w:szCs w:val="16"/>
                <w:lang w:val="en-US"/>
              </w:rPr>
            </w:pPr>
          </w:p>
        </w:tc>
      </w:tr>
      <w:tr w:rsidR="002A28C0">
        <w:tc>
          <w:tcPr>
            <w:tcW w:w="1525" w:type="dxa"/>
          </w:tcPr>
          <w:p w:rsidR="002A28C0" w:rsidRDefault="001362A6">
            <w:pPr>
              <w:rPr>
                <w:rFonts w:ascii="Univers 45 Light" w:hAnsi="Univers 45 Light"/>
                <w:b/>
                <w:bCs/>
                <w:sz w:val="16"/>
                <w:szCs w:val="16"/>
                <w:lang w:val="en"/>
              </w:rPr>
            </w:pPr>
            <w:r>
              <w:rPr>
                <w:rFonts w:ascii="Univers 45 Light" w:hAnsi="Univers 45 Light"/>
                <w:b/>
                <w:bCs/>
                <w:sz w:val="16"/>
                <w:szCs w:val="16"/>
                <w:lang w:val="en"/>
              </w:rPr>
              <w:t>New Brunswick</w:t>
            </w:r>
          </w:p>
        </w:tc>
        <w:tc>
          <w:tcPr>
            <w:tcW w:w="2610" w:type="dxa"/>
          </w:tcPr>
          <w:p w:rsidR="002A28C0" w:rsidRDefault="002A28C0">
            <w:pPr>
              <w:ind w:left="340"/>
              <w:contextualSpacing/>
              <w:rPr>
                <w:rFonts w:ascii="Univers 45 Light" w:hAnsi="Univers 45 Light"/>
                <w:sz w:val="16"/>
                <w:szCs w:val="16"/>
                <w:u w:val="single"/>
                <w:lang w:val="en-US"/>
              </w:rPr>
            </w:pPr>
          </w:p>
        </w:tc>
        <w:tc>
          <w:tcPr>
            <w:tcW w:w="4050" w:type="dxa"/>
          </w:tcPr>
          <w:p w:rsidR="002A28C0" w:rsidRDefault="001362A6">
            <w:pPr>
              <w:rPr>
                <w:rFonts w:ascii="Univers 45 Light" w:hAnsi="Univers 45 Light" w:cs="Helvetica"/>
                <w:color w:val="222222"/>
                <w:sz w:val="16"/>
                <w:szCs w:val="16"/>
                <w:lang w:val="en"/>
              </w:rPr>
            </w:pPr>
            <w:r>
              <w:rPr>
                <w:rFonts w:ascii="Univers 45 Light" w:hAnsi="Univers 45 Light" w:cs="Helvetica"/>
                <w:color w:val="222222"/>
                <w:sz w:val="16"/>
                <w:szCs w:val="16"/>
                <w:lang w:val="en"/>
              </w:rPr>
              <w:t xml:space="preserve">Anyone interested in using Dial-A-Ride must qualify for its service and call a minimum of 2 business days in advance for transportation. </w:t>
            </w:r>
          </w:p>
          <w:p w:rsidR="002A28C0" w:rsidRDefault="002A28C0">
            <w:pPr>
              <w:rPr>
                <w:rFonts w:ascii="Univers 45 Light" w:hAnsi="Univers 45 Light" w:cs="Helvetica"/>
                <w:color w:val="222222"/>
                <w:sz w:val="16"/>
                <w:szCs w:val="16"/>
                <w:lang w:val="en-US"/>
              </w:rPr>
            </w:pPr>
          </w:p>
        </w:tc>
        <w:tc>
          <w:tcPr>
            <w:tcW w:w="6390" w:type="dxa"/>
          </w:tcPr>
          <w:p w:rsidR="002A28C0" w:rsidRDefault="001362A6">
            <w:pPr>
              <w:rPr>
                <w:rFonts w:ascii="Univers 45 Light" w:hAnsi="Univers 45 Light" w:cs="Helvetica"/>
                <w:color w:val="222222"/>
                <w:sz w:val="16"/>
                <w:szCs w:val="16"/>
                <w:lang w:val="en"/>
              </w:rPr>
            </w:pPr>
            <w:r>
              <w:rPr>
                <w:rFonts w:ascii="Univers 45 Light" w:hAnsi="Univers 45 Light" w:cs="Helvetica"/>
                <w:color w:val="222222"/>
                <w:sz w:val="16"/>
                <w:szCs w:val="16"/>
                <w:lang w:val="en"/>
              </w:rPr>
              <w:t>Saint John Transit’s low-entry buses have the unique ability to drop to the curb and extend a ramp. Low-entry buses a</w:t>
            </w:r>
            <w:r>
              <w:rPr>
                <w:rFonts w:ascii="Univers 45 Light" w:hAnsi="Univers 45 Light" w:cs="Helvetica"/>
                <w:color w:val="222222"/>
                <w:sz w:val="16"/>
                <w:szCs w:val="16"/>
                <w:lang w:val="en"/>
              </w:rPr>
              <w:t xml:space="preserve">re wheelchair accessible </w:t>
            </w:r>
          </w:p>
          <w:p w:rsidR="002A28C0" w:rsidRDefault="002A28C0">
            <w:pPr>
              <w:rPr>
                <w:rFonts w:ascii="Univers 45 Light" w:hAnsi="Univers 45 Light"/>
                <w:sz w:val="16"/>
                <w:szCs w:val="16"/>
                <w:lang w:val="en-US"/>
              </w:rPr>
            </w:pPr>
          </w:p>
        </w:tc>
      </w:tr>
      <w:tr w:rsidR="002A28C0">
        <w:tc>
          <w:tcPr>
            <w:tcW w:w="1525" w:type="dxa"/>
          </w:tcPr>
          <w:p w:rsidR="002A28C0" w:rsidRDefault="001362A6">
            <w:pPr>
              <w:rPr>
                <w:rFonts w:ascii="Univers 45 Light" w:hAnsi="Univers 45 Light"/>
                <w:b/>
                <w:bCs/>
                <w:sz w:val="16"/>
                <w:szCs w:val="16"/>
                <w:lang w:val="en"/>
              </w:rPr>
            </w:pPr>
            <w:r>
              <w:rPr>
                <w:rFonts w:ascii="Univers 45 Light" w:hAnsi="Univers 45 Light"/>
                <w:b/>
                <w:bCs/>
                <w:sz w:val="16"/>
                <w:szCs w:val="16"/>
                <w:lang w:val="en"/>
              </w:rPr>
              <w:t>Nova Scotia</w:t>
            </w:r>
          </w:p>
        </w:tc>
        <w:tc>
          <w:tcPr>
            <w:tcW w:w="2610" w:type="dxa"/>
          </w:tcPr>
          <w:p w:rsidR="002A28C0" w:rsidRDefault="002A28C0">
            <w:pPr>
              <w:ind w:left="340"/>
              <w:contextualSpacing/>
              <w:rPr>
                <w:rFonts w:ascii="Univers 45 Light" w:hAnsi="Univers 45 Light"/>
                <w:sz w:val="16"/>
                <w:szCs w:val="16"/>
                <w:u w:val="single"/>
                <w:lang w:val="en-US"/>
              </w:rPr>
            </w:pPr>
          </w:p>
        </w:tc>
        <w:tc>
          <w:tcPr>
            <w:tcW w:w="4050" w:type="dxa"/>
          </w:tcPr>
          <w:p w:rsidR="002A28C0" w:rsidRDefault="001362A6">
            <w:pPr>
              <w:rPr>
                <w:rFonts w:ascii="Univers 45 Light" w:hAnsi="Univers 45 Light" w:cs="Helvetica"/>
                <w:color w:val="222222"/>
                <w:sz w:val="16"/>
                <w:szCs w:val="16"/>
                <w:lang w:val="en"/>
              </w:rPr>
            </w:pPr>
            <w:r>
              <w:rPr>
                <w:rFonts w:ascii="Univers 45 Light" w:hAnsi="Univers 45 Light" w:cs="Helvetica"/>
                <w:color w:val="222222"/>
                <w:sz w:val="16"/>
                <w:szCs w:val="16"/>
                <w:lang w:val="en"/>
              </w:rPr>
              <w:t>Access-A-Bus clients are able to book 24 hours prior to the intended travel date, or anytime within a 7-day period for those with standing medical appointments and/or weekly errands. Trip requests received after the</w:t>
            </w:r>
            <w:r>
              <w:rPr>
                <w:rFonts w:ascii="Univers 45 Light" w:hAnsi="Univers 45 Light" w:cs="Helvetica"/>
                <w:color w:val="222222"/>
                <w:sz w:val="16"/>
                <w:szCs w:val="16"/>
                <w:lang w:val="en"/>
              </w:rPr>
              <w:t xml:space="preserve"> 2-day booking window will be placed on a waiting list, on a first-come, first-serve basis, and filled as vacancies become available. </w:t>
            </w:r>
          </w:p>
        </w:tc>
        <w:tc>
          <w:tcPr>
            <w:tcW w:w="6390" w:type="dxa"/>
          </w:tcPr>
          <w:p w:rsidR="002A28C0" w:rsidRDefault="001362A6">
            <w:pPr>
              <w:rPr>
                <w:rFonts w:ascii="Univers 45 Light" w:hAnsi="Univers 45 Light" w:cs="Helvetica"/>
                <w:color w:val="222222"/>
                <w:sz w:val="16"/>
                <w:szCs w:val="16"/>
                <w:lang w:val="en"/>
              </w:rPr>
            </w:pPr>
            <w:r>
              <w:rPr>
                <w:rFonts w:ascii="Univers 45 Light" w:hAnsi="Univers 45 Light" w:cs="Helvetica"/>
                <w:color w:val="222222"/>
                <w:sz w:val="16"/>
                <w:szCs w:val="16"/>
                <w:lang w:val="en"/>
              </w:rPr>
              <w:t>The majority of Halifax Transit’s conventional bus routes are accessible through the use of Accessible Low Floor (ALF) bu</w:t>
            </w:r>
            <w:r>
              <w:rPr>
                <w:rFonts w:ascii="Univers 45 Light" w:hAnsi="Univers 45 Light" w:cs="Helvetica"/>
                <w:color w:val="222222"/>
                <w:sz w:val="16"/>
                <w:szCs w:val="16"/>
                <w:lang w:val="en"/>
              </w:rPr>
              <w:t xml:space="preserve">ses. </w:t>
            </w:r>
          </w:p>
          <w:p w:rsidR="002A28C0" w:rsidRDefault="002A28C0">
            <w:pPr>
              <w:rPr>
                <w:rFonts w:ascii="Univers 45 Light" w:hAnsi="Univers 45 Light"/>
                <w:sz w:val="16"/>
                <w:szCs w:val="16"/>
                <w:lang w:val="en-US"/>
              </w:rPr>
            </w:pPr>
          </w:p>
        </w:tc>
      </w:tr>
      <w:tr w:rsidR="002A28C0">
        <w:tc>
          <w:tcPr>
            <w:tcW w:w="1525" w:type="dxa"/>
          </w:tcPr>
          <w:p w:rsidR="002A28C0" w:rsidRDefault="001362A6">
            <w:pPr>
              <w:rPr>
                <w:rFonts w:ascii="Univers 45 Light" w:hAnsi="Univers 45 Light"/>
                <w:b/>
                <w:bCs/>
                <w:sz w:val="16"/>
                <w:szCs w:val="16"/>
                <w:lang w:val="en"/>
              </w:rPr>
            </w:pPr>
            <w:r>
              <w:rPr>
                <w:rFonts w:ascii="Univers 45 Light" w:hAnsi="Univers 45 Light"/>
                <w:b/>
                <w:bCs/>
                <w:sz w:val="16"/>
                <w:szCs w:val="16"/>
                <w:lang w:val="en"/>
              </w:rPr>
              <w:t>P.E.I</w:t>
            </w:r>
          </w:p>
        </w:tc>
        <w:tc>
          <w:tcPr>
            <w:tcW w:w="2610" w:type="dxa"/>
          </w:tcPr>
          <w:p w:rsidR="002A28C0" w:rsidRDefault="002A28C0">
            <w:pPr>
              <w:ind w:left="340"/>
              <w:contextualSpacing/>
              <w:rPr>
                <w:rFonts w:ascii="Univers 45 Light" w:hAnsi="Univers 45 Light"/>
                <w:sz w:val="16"/>
                <w:szCs w:val="16"/>
                <w:u w:val="single"/>
                <w:lang w:val="en-US"/>
              </w:rPr>
            </w:pPr>
          </w:p>
        </w:tc>
        <w:tc>
          <w:tcPr>
            <w:tcW w:w="4050" w:type="dxa"/>
          </w:tcPr>
          <w:p w:rsidR="002A28C0" w:rsidRDefault="002A28C0">
            <w:pPr>
              <w:ind w:left="346"/>
              <w:rPr>
                <w:rFonts w:ascii="Univers 45 Light" w:hAnsi="Univers 45 Light" w:cs="Helvetica"/>
                <w:color w:val="222222"/>
                <w:sz w:val="16"/>
                <w:szCs w:val="16"/>
                <w:lang w:val="en"/>
              </w:rPr>
            </w:pPr>
          </w:p>
        </w:tc>
        <w:tc>
          <w:tcPr>
            <w:tcW w:w="6390" w:type="dxa"/>
          </w:tcPr>
          <w:p w:rsidR="002A28C0" w:rsidRDefault="001362A6">
            <w:pPr>
              <w:rPr>
                <w:rFonts w:ascii="Univers 45 Light" w:hAnsi="Univers 45 Light" w:cs="Helvetica"/>
                <w:color w:val="222222"/>
                <w:sz w:val="16"/>
                <w:szCs w:val="16"/>
                <w:lang w:val="en"/>
              </w:rPr>
            </w:pPr>
            <w:r>
              <w:rPr>
                <w:rFonts w:ascii="Univers 45 Light" w:hAnsi="Univers 45 Light" w:cs="Helvetica"/>
                <w:color w:val="222222"/>
                <w:sz w:val="16"/>
                <w:szCs w:val="16"/>
                <w:lang w:val="en"/>
              </w:rPr>
              <w:t xml:space="preserve">Trius Transit, Charlottetown's public transit company, has some low-floor wheelchair-accessible buses in the Charlottetown area. However, this service is not available on all routes or buses. </w:t>
            </w:r>
          </w:p>
          <w:p w:rsidR="002A28C0" w:rsidRDefault="002A28C0">
            <w:pPr>
              <w:rPr>
                <w:rFonts w:ascii="Univers 45 Light" w:hAnsi="Univers 45 Light"/>
                <w:sz w:val="16"/>
                <w:szCs w:val="16"/>
                <w:lang w:val="en-US"/>
              </w:rPr>
            </w:pPr>
          </w:p>
        </w:tc>
      </w:tr>
      <w:tr w:rsidR="002A28C0">
        <w:tc>
          <w:tcPr>
            <w:tcW w:w="1525" w:type="dxa"/>
          </w:tcPr>
          <w:p w:rsidR="002A28C0" w:rsidRDefault="001362A6">
            <w:pPr>
              <w:rPr>
                <w:rFonts w:ascii="Univers 45 Light" w:hAnsi="Univers 45 Light"/>
                <w:b/>
                <w:bCs/>
                <w:sz w:val="16"/>
                <w:szCs w:val="16"/>
                <w:lang w:val="en"/>
              </w:rPr>
            </w:pPr>
            <w:r>
              <w:rPr>
                <w:rFonts w:ascii="Univers 45 Light" w:hAnsi="Univers 45 Light"/>
                <w:b/>
                <w:bCs/>
                <w:sz w:val="16"/>
                <w:szCs w:val="16"/>
                <w:lang w:val="en"/>
              </w:rPr>
              <w:t>Yukon</w:t>
            </w:r>
          </w:p>
        </w:tc>
        <w:tc>
          <w:tcPr>
            <w:tcW w:w="2610" w:type="dxa"/>
          </w:tcPr>
          <w:p w:rsidR="002A28C0" w:rsidRDefault="002A28C0">
            <w:pPr>
              <w:ind w:left="340"/>
              <w:contextualSpacing/>
              <w:rPr>
                <w:rFonts w:ascii="Univers 45 Light" w:hAnsi="Univers 45 Light"/>
                <w:sz w:val="16"/>
                <w:szCs w:val="16"/>
                <w:u w:val="single"/>
                <w:lang w:val="en-US"/>
              </w:rPr>
            </w:pPr>
          </w:p>
        </w:tc>
        <w:tc>
          <w:tcPr>
            <w:tcW w:w="4050" w:type="dxa"/>
          </w:tcPr>
          <w:p w:rsidR="002A28C0" w:rsidRDefault="002A28C0">
            <w:pPr>
              <w:ind w:left="346"/>
              <w:rPr>
                <w:rFonts w:ascii="Univers 45 Light" w:hAnsi="Univers 45 Light" w:cs="Helvetica"/>
                <w:color w:val="222222"/>
                <w:sz w:val="16"/>
                <w:szCs w:val="16"/>
                <w:lang w:val="en"/>
              </w:rPr>
            </w:pPr>
          </w:p>
        </w:tc>
        <w:tc>
          <w:tcPr>
            <w:tcW w:w="6390" w:type="dxa"/>
          </w:tcPr>
          <w:p w:rsidR="002A28C0" w:rsidRDefault="001362A6">
            <w:pPr>
              <w:rPr>
                <w:rFonts w:ascii="Univers 45 Light" w:hAnsi="Univers 45 Light"/>
                <w:sz w:val="16"/>
                <w:szCs w:val="16"/>
                <w:lang w:val="en-US"/>
              </w:rPr>
            </w:pPr>
            <w:r>
              <w:rPr>
                <w:rFonts w:ascii="Univers 45 Light" w:hAnsi="Univers 45 Light" w:cs="Helvetica"/>
                <w:color w:val="222222"/>
                <w:sz w:val="16"/>
                <w:szCs w:val="16"/>
                <w:lang w:val="en"/>
              </w:rPr>
              <w:t xml:space="preserve">Whitehorse Transit, The Accessible </w:t>
            </w:r>
            <w:r>
              <w:rPr>
                <w:rFonts w:ascii="Univers 45 Light" w:hAnsi="Univers 45 Light" w:cs="Helvetica"/>
                <w:color w:val="222222"/>
                <w:sz w:val="16"/>
                <w:szCs w:val="16"/>
                <w:lang w:val="en"/>
              </w:rPr>
              <w:t>Low Floor bus service provides easier access for existing transit customers, and increased mobility for Whitehorse accessible community.</w:t>
            </w:r>
            <w:r>
              <w:rPr>
                <w:rFonts w:ascii="Univers 45 Light" w:hAnsi="Univers 45 Light"/>
                <w:sz w:val="16"/>
                <w:szCs w:val="16"/>
                <w:lang w:val="en-US"/>
              </w:rPr>
              <w:t xml:space="preserve"> </w:t>
            </w:r>
          </w:p>
        </w:tc>
      </w:tr>
      <w:tr w:rsidR="002A28C0">
        <w:tc>
          <w:tcPr>
            <w:tcW w:w="1525" w:type="dxa"/>
          </w:tcPr>
          <w:p w:rsidR="002A28C0" w:rsidRDefault="001362A6">
            <w:pPr>
              <w:rPr>
                <w:rFonts w:ascii="Univers 45 Light" w:hAnsi="Univers 45 Light"/>
                <w:b/>
                <w:bCs/>
                <w:sz w:val="16"/>
                <w:szCs w:val="16"/>
                <w:lang w:val="en"/>
              </w:rPr>
            </w:pPr>
            <w:r>
              <w:rPr>
                <w:rFonts w:ascii="Univers 45 Light" w:hAnsi="Univers 45 Light"/>
                <w:b/>
                <w:bCs/>
                <w:sz w:val="16"/>
                <w:szCs w:val="16"/>
                <w:lang w:val="en"/>
              </w:rPr>
              <w:t>Northwest Territories</w:t>
            </w:r>
          </w:p>
        </w:tc>
        <w:tc>
          <w:tcPr>
            <w:tcW w:w="2610" w:type="dxa"/>
          </w:tcPr>
          <w:p w:rsidR="002A28C0" w:rsidRDefault="002A28C0">
            <w:pPr>
              <w:ind w:left="340"/>
              <w:contextualSpacing/>
              <w:rPr>
                <w:rFonts w:ascii="Univers 45 Light" w:hAnsi="Univers 45 Light"/>
                <w:sz w:val="16"/>
                <w:szCs w:val="16"/>
                <w:u w:val="single"/>
                <w:lang w:val="en-US"/>
              </w:rPr>
            </w:pPr>
          </w:p>
        </w:tc>
        <w:tc>
          <w:tcPr>
            <w:tcW w:w="4050" w:type="dxa"/>
          </w:tcPr>
          <w:p w:rsidR="002A28C0" w:rsidRDefault="001362A6">
            <w:pPr>
              <w:rPr>
                <w:rFonts w:ascii="Univers 45 Light" w:hAnsi="Univers 45 Light" w:cs="Helvetica"/>
                <w:color w:val="222222"/>
                <w:sz w:val="16"/>
                <w:szCs w:val="16"/>
                <w:lang w:val="en"/>
              </w:rPr>
            </w:pPr>
            <w:r>
              <w:rPr>
                <w:rFonts w:ascii="Univers 45 Light" w:hAnsi="Univers 45 Light" w:cs="Helvetica"/>
                <w:color w:val="222222"/>
                <w:sz w:val="16"/>
                <w:szCs w:val="16"/>
                <w:lang w:val="en"/>
              </w:rPr>
              <w:t xml:space="preserve">There are three types of trip reservations: </w:t>
            </w:r>
          </w:p>
          <w:p w:rsidR="002A28C0" w:rsidRDefault="001362A6">
            <w:pPr>
              <w:numPr>
                <w:ilvl w:val="0"/>
                <w:numId w:val="46"/>
              </w:numPr>
              <w:contextualSpacing/>
              <w:rPr>
                <w:rFonts w:ascii="Univers 45 Light" w:hAnsi="Univers 45 Light" w:cs="Helvetica"/>
                <w:color w:val="222222"/>
                <w:sz w:val="16"/>
                <w:szCs w:val="16"/>
                <w:lang w:val="en"/>
              </w:rPr>
            </w:pPr>
            <w:r>
              <w:rPr>
                <w:rFonts w:ascii="Univers 45 Light" w:hAnsi="Univers 45 Light" w:cs="Helvetica"/>
                <w:color w:val="222222"/>
                <w:sz w:val="16"/>
                <w:szCs w:val="16"/>
                <w:lang w:val="en"/>
              </w:rPr>
              <w:t>A reserved trip is one where travel arrangements are made before the day of the needed trip by calling the YATS scheduling number. A reserved trip is guaranteed, subject to normal service delivery guidelines (for example, suspension of service because of b</w:t>
            </w:r>
            <w:r>
              <w:rPr>
                <w:rFonts w:ascii="Univers 45 Light" w:hAnsi="Univers 45 Light" w:cs="Helvetica"/>
                <w:color w:val="222222"/>
                <w:sz w:val="16"/>
                <w:szCs w:val="16"/>
                <w:lang w:val="en"/>
              </w:rPr>
              <w:t xml:space="preserve">ad weather). A subscription </w:t>
            </w:r>
            <w:r>
              <w:rPr>
                <w:rFonts w:ascii="Univers 45 Light" w:hAnsi="Univers 45 Light" w:cs="Helvetica"/>
                <w:color w:val="222222"/>
                <w:sz w:val="16"/>
                <w:szCs w:val="16"/>
                <w:lang w:val="en"/>
              </w:rPr>
              <w:lastRenderedPageBreak/>
              <w:t>trip is one that is needed on a regular basis, being at the same time and same days of the week each time. Only one call is needed to book a series of trips with a subscription trip. The trips will continue as subscribed until a</w:t>
            </w:r>
            <w:r>
              <w:rPr>
                <w:rFonts w:ascii="Univers 45 Light" w:hAnsi="Univers 45 Light" w:cs="Helvetica"/>
                <w:color w:val="222222"/>
                <w:sz w:val="16"/>
                <w:szCs w:val="16"/>
                <w:lang w:val="en"/>
              </w:rPr>
              <w:t xml:space="preserve"> change is asked for.</w:t>
            </w:r>
          </w:p>
          <w:p w:rsidR="002A28C0" w:rsidRDefault="001362A6">
            <w:pPr>
              <w:numPr>
                <w:ilvl w:val="0"/>
                <w:numId w:val="46"/>
              </w:numPr>
              <w:contextualSpacing/>
              <w:rPr>
                <w:rFonts w:ascii="Univers 45 Light" w:hAnsi="Univers 45 Light" w:cs="Helvetica"/>
                <w:color w:val="222222"/>
                <w:sz w:val="16"/>
                <w:szCs w:val="16"/>
                <w:lang w:val="en"/>
              </w:rPr>
            </w:pPr>
            <w:r>
              <w:rPr>
                <w:rFonts w:ascii="Univers 45 Light" w:hAnsi="Univers 45 Light" w:cs="Helvetica"/>
                <w:color w:val="222222"/>
                <w:sz w:val="16"/>
                <w:szCs w:val="16"/>
                <w:lang w:val="en"/>
              </w:rPr>
              <w:t xml:space="preserve"> A subscription trip can by changed once every three months. If you need more changes, you will have to book separate reserved trips and not use a subscription trip. </w:t>
            </w:r>
          </w:p>
          <w:p w:rsidR="002A28C0" w:rsidRDefault="001362A6">
            <w:pPr>
              <w:numPr>
                <w:ilvl w:val="0"/>
                <w:numId w:val="46"/>
              </w:numPr>
              <w:contextualSpacing/>
              <w:rPr>
                <w:rFonts w:ascii="Univers 45 Light" w:hAnsi="Univers 45 Light" w:cs="Helvetica"/>
                <w:color w:val="222222"/>
                <w:sz w:val="16"/>
                <w:szCs w:val="16"/>
                <w:lang w:val="en"/>
              </w:rPr>
            </w:pPr>
            <w:r>
              <w:rPr>
                <w:rFonts w:ascii="Univers 45 Light" w:hAnsi="Univers 45 Light" w:cs="Helvetica"/>
                <w:color w:val="222222"/>
                <w:sz w:val="16"/>
                <w:szCs w:val="16"/>
                <w:lang w:val="en"/>
              </w:rPr>
              <w:t xml:space="preserve">A demand trip is one where the trip request is made the day of the </w:t>
            </w:r>
            <w:r>
              <w:rPr>
                <w:rFonts w:ascii="Univers 45 Light" w:hAnsi="Univers 45 Light" w:cs="Helvetica"/>
                <w:color w:val="222222"/>
                <w:sz w:val="16"/>
                <w:szCs w:val="16"/>
                <w:lang w:val="en"/>
              </w:rPr>
              <w:t xml:space="preserve">trip. These trips cannot always be met. It is best to book in advance. YATS will attempt to meet demand trip requests based on available schedule time and trip cancellations. </w:t>
            </w:r>
          </w:p>
          <w:p w:rsidR="002A28C0" w:rsidRDefault="002A28C0">
            <w:pPr>
              <w:rPr>
                <w:rFonts w:ascii="Univers 45 Light" w:hAnsi="Univers 45 Light" w:cs="Helvetica"/>
                <w:color w:val="222222"/>
                <w:sz w:val="16"/>
                <w:szCs w:val="16"/>
                <w:lang w:val="en-US"/>
              </w:rPr>
            </w:pPr>
          </w:p>
        </w:tc>
        <w:tc>
          <w:tcPr>
            <w:tcW w:w="6390" w:type="dxa"/>
          </w:tcPr>
          <w:p w:rsidR="002A28C0" w:rsidRDefault="002A28C0">
            <w:pPr>
              <w:ind w:left="340"/>
              <w:rPr>
                <w:rFonts w:ascii="Univers 45 Light" w:hAnsi="Univers 45 Light"/>
                <w:sz w:val="16"/>
                <w:szCs w:val="16"/>
                <w:lang w:val="en-US"/>
              </w:rPr>
            </w:pPr>
          </w:p>
        </w:tc>
      </w:tr>
      <w:tr w:rsidR="002A28C0">
        <w:trPr>
          <w:trHeight w:val="2870"/>
        </w:trPr>
        <w:tc>
          <w:tcPr>
            <w:tcW w:w="1525" w:type="dxa"/>
          </w:tcPr>
          <w:p w:rsidR="002A28C0" w:rsidRDefault="001362A6">
            <w:pPr>
              <w:rPr>
                <w:rFonts w:ascii="Univers 45 Light" w:hAnsi="Univers 45 Light"/>
                <w:b/>
                <w:bCs/>
                <w:sz w:val="16"/>
                <w:szCs w:val="16"/>
                <w:lang w:val="en"/>
              </w:rPr>
            </w:pPr>
            <w:r>
              <w:rPr>
                <w:rFonts w:ascii="Univers 45 Light" w:hAnsi="Univers 45 Light"/>
                <w:b/>
                <w:bCs/>
                <w:sz w:val="16"/>
                <w:szCs w:val="16"/>
                <w:lang w:val="en"/>
              </w:rPr>
              <w:t>United States</w:t>
            </w:r>
          </w:p>
        </w:tc>
        <w:tc>
          <w:tcPr>
            <w:tcW w:w="2610" w:type="dxa"/>
          </w:tcPr>
          <w:p w:rsidR="002A28C0" w:rsidRDefault="002A28C0">
            <w:pPr>
              <w:ind w:left="340"/>
              <w:contextualSpacing/>
              <w:rPr>
                <w:rFonts w:ascii="Univers 45 Light" w:hAnsi="Univers 45 Light"/>
                <w:sz w:val="16"/>
                <w:szCs w:val="16"/>
                <w:u w:val="single"/>
                <w:lang w:val="en-US"/>
              </w:rPr>
            </w:pPr>
          </w:p>
        </w:tc>
        <w:tc>
          <w:tcPr>
            <w:tcW w:w="4050" w:type="dxa"/>
          </w:tcPr>
          <w:p w:rsidR="002A28C0" w:rsidRDefault="002A28C0">
            <w:pPr>
              <w:ind w:left="346"/>
              <w:rPr>
                <w:rFonts w:ascii="Univers 45 Light" w:hAnsi="Univers 45 Light" w:cs="Helvetica"/>
                <w:color w:val="222222"/>
                <w:sz w:val="16"/>
                <w:szCs w:val="16"/>
                <w:lang w:val="en"/>
              </w:rPr>
            </w:pPr>
          </w:p>
        </w:tc>
        <w:tc>
          <w:tcPr>
            <w:tcW w:w="6390" w:type="dxa"/>
          </w:tcPr>
          <w:p w:rsidR="002A28C0" w:rsidRDefault="001362A6">
            <w:pPr>
              <w:autoSpaceDE w:val="0"/>
              <w:autoSpaceDN w:val="0"/>
              <w:adjustRightInd w:val="0"/>
              <w:rPr>
                <w:rFonts w:ascii="Univers 45 Light" w:hAnsi="Univers 45 Light" w:cs="Helvetica"/>
                <w:color w:val="222222"/>
                <w:sz w:val="16"/>
                <w:szCs w:val="16"/>
                <w:lang w:val="en-US"/>
              </w:rPr>
            </w:pPr>
            <w:r>
              <w:rPr>
                <w:rFonts w:ascii="Univers 45 Light" w:hAnsi="Univers 45 Light" w:cs="Univers 45 Light"/>
                <w:b/>
                <w:bCs/>
                <w:color w:val="000000"/>
                <w:sz w:val="16"/>
                <w:szCs w:val="16"/>
                <w:lang w:val="en-US"/>
              </w:rPr>
              <w:t xml:space="preserve">Buses, Vans and Systems </w:t>
            </w:r>
            <w:r>
              <w:rPr>
                <w:rFonts w:ascii="Univers 45 Light" w:hAnsi="Univers 45 Light" w:cs="Helvetica"/>
                <w:color w:val="222222"/>
                <w:sz w:val="16"/>
                <w:szCs w:val="16"/>
                <w:lang w:val="en-US"/>
              </w:rPr>
              <w:t xml:space="preserve">All vehicles shall provide a level-change mechanism or boarding device (e.g., lift or ramp) and sufficient clearances to permit a wheelchair or other mobility aid user to reach a securement location. </w:t>
            </w:r>
          </w:p>
          <w:p w:rsidR="002A28C0" w:rsidRDefault="001362A6">
            <w:pPr>
              <w:autoSpaceDE w:val="0"/>
              <w:autoSpaceDN w:val="0"/>
              <w:adjustRightInd w:val="0"/>
              <w:rPr>
                <w:rFonts w:ascii="Univers 45 Light" w:hAnsi="Univers 45 Light" w:cs="Helvetica"/>
                <w:color w:val="222222"/>
                <w:sz w:val="16"/>
                <w:szCs w:val="16"/>
                <w:lang w:val="en-US"/>
              </w:rPr>
            </w:pPr>
            <w:r>
              <w:rPr>
                <w:rFonts w:ascii="Univers 45 Light" w:hAnsi="Univers 45 Light" w:cs="Helvetica"/>
                <w:color w:val="222222"/>
                <w:sz w:val="16"/>
                <w:szCs w:val="16"/>
                <w:lang w:val="en-US"/>
              </w:rPr>
              <w:t>Vehicles designed for, and operated on, pedestrian mall</w:t>
            </w:r>
            <w:r>
              <w:rPr>
                <w:rFonts w:ascii="Univers 45 Light" w:hAnsi="Univers 45 Light" w:cs="Helvetica"/>
                <w:color w:val="222222"/>
                <w:sz w:val="16"/>
                <w:szCs w:val="16"/>
                <w:lang w:val="en-US"/>
              </w:rPr>
              <w:t xml:space="preserve">s, city streets, or other areas where level boarding is not practicable shall provide wayside or car-borne lifts, mini-high platforms, or other means of access in compliance </w:t>
            </w:r>
          </w:p>
          <w:p w:rsidR="002A28C0" w:rsidRDefault="002A28C0">
            <w:pPr>
              <w:autoSpaceDE w:val="0"/>
              <w:autoSpaceDN w:val="0"/>
              <w:adjustRightInd w:val="0"/>
              <w:rPr>
                <w:rFonts w:ascii="Univers 45 Light" w:hAnsi="Univers 45 Light" w:cs="Helvetica"/>
                <w:color w:val="222222"/>
                <w:sz w:val="16"/>
                <w:szCs w:val="16"/>
                <w:lang w:val="en-US"/>
              </w:rPr>
            </w:pPr>
          </w:p>
          <w:p w:rsidR="002A28C0" w:rsidRDefault="001362A6">
            <w:pPr>
              <w:autoSpaceDE w:val="0"/>
              <w:autoSpaceDN w:val="0"/>
              <w:adjustRightInd w:val="0"/>
              <w:rPr>
                <w:rFonts w:ascii="Univers 45 Light" w:hAnsi="Univers 45 Light" w:cs="Univers 45 Light"/>
                <w:color w:val="000000"/>
                <w:sz w:val="16"/>
                <w:szCs w:val="16"/>
                <w:lang w:val="en-US"/>
              </w:rPr>
            </w:pPr>
            <w:r>
              <w:rPr>
                <w:rFonts w:ascii="Univers 45 Light" w:hAnsi="Univers 45 Light" w:cs="Univers 45 Light"/>
                <w:b/>
                <w:bCs/>
                <w:color w:val="000000"/>
                <w:sz w:val="16"/>
                <w:szCs w:val="16"/>
                <w:lang w:val="en-US"/>
              </w:rPr>
              <w:t xml:space="preserve">Rapid Rail Vehicles and Systems </w:t>
            </w:r>
            <w:r>
              <w:rPr>
                <w:rFonts w:ascii="Univers 45 Light" w:hAnsi="Univers 45 Light" w:cs="Helvetica"/>
                <w:color w:val="222222"/>
                <w:sz w:val="16"/>
                <w:szCs w:val="16"/>
                <w:lang w:val="en-US"/>
              </w:rPr>
              <w:t xml:space="preserve">New, used and remanufactured rapid rail </w:t>
            </w:r>
            <w:r>
              <w:rPr>
                <w:rFonts w:ascii="Univers 45 Light" w:hAnsi="Univers 45 Light" w:cs="Helvetica"/>
                <w:color w:val="222222"/>
                <w:sz w:val="16"/>
                <w:szCs w:val="16"/>
                <w:lang w:val="en-US"/>
              </w:rPr>
              <w:t>vehicles, to be considered accessible by regulations in part 37 of ADA, shall comply with this subpart of Part 38 of ADA.</w:t>
            </w:r>
            <w:r>
              <w:rPr>
                <w:rFonts w:ascii="Univers 45 Light" w:hAnsi="Univers 45 Light" w:cs="Univers 45 Light"/>
                <w:color w:val="000000"/>
                <w:sz w:val="16"/>
                <w:szCs w:val="16"/>
                <w:lang w:val="en-US"/>
              </w:rPr>
              <w:t xml:space="preserve"> </w:t>
            </w:r>
          </w:p>
          <w:p w:rsidR="002A28C0" w:rsidRDefault="002A28C0">
            <w:pPr>
              <w:autoSpaceDE w:val="0"/>
              <w:autoSpaceDN w:val="0"/>
              <w:adjustRightInd w:val="0"/>
              <w:rPr>
                <w:rFonts w:ascii="Univers 45 Light" w:hAnsi="Univers 45 Light" w:cs="Univers 45 Light"/>
                <w:color w:val="000000"/>
                <w:sz w:val="16"/>
                <w:szCs w:val="16"/>
                <w:lang w:val="en-US"/>
              </w:rPr>
            </w:pPr>
          </w:p>
          <w:p w:rsidR="002A28C0" w:rsidRDefault="001362A6">
            <w:pPr>
              <w:autoSpaceDE w:val="0"/>
              <w:autoSpaceDN w:val="0"/>
              <w:adjustRightInd w:val="0"/>
              <w:rPr>
                <w:rFonts w:ascii="Univers 45 Light" w:hAnsi="Univers 45 Light" w:cs="Univers 45 Light"/>
                <w:color w:val="000000"/>
                <w:sz w:val="16"/>
                <w:szCs w:val="16"/>
                <w:lang w:val="en-US"/>
              </w:rPr>
            </w:pPr>
            <w:r>
              <w:rPr>
                <w:rFonts w:ascii="Univers 45 Light" w:hAnsi="Univers 45 Light" w:cs="Univers 45 Light"/>
                <w:b/>
                <w:bCs/>
                <w:color w:val="000000"/>
                <w:sz w:val="16"/>
                <w:szCs w:val="16"/>
                <w:lang w:val="en-US"/>
              </w:rPr>
              <w:t xml:space="preserve">Light Rail Vehicles and Systems </w:t>
            </w:r>
            <w:r>
              <w:rPr>
                <w:rFonts w:ascii="Univers 45 Light" w:hAnsi="Univers 45 Light" w:cs="Helvetica"/>
                <w:color w:val="222222"/>
                <w:sz w:val="16"/>
                <w:szCs w:val="16"/>
                <w:lang w:val="en-US"/>
              </w:rPr>
              <w:t>Vehicles intended to be operated solely in light rail systems confined entirely to a dedicated right</w:t>
            </w:r>
            <w:r>
              <w:rPr>
                <w:rFonts w:ascii="Univers 45 Light" w:hAnsi="Univers 45 Light" w:cs="Helvetica"/>
                <w:color w:val="222222"/>
                <w:sz w:val="16"/>
                <w:szCs w:val="16"/>
                <w:lang w:val="en-US"/>
              </w:rPr>
              <w:t>-of-way, and for which all stations or stops are designed and constructed for revenue service after the effective date of standards for design and construction in §§37.21 and 37.23 of this title shall provide level boarding and shall comply with §§38.73(d)</w:t>
            </w:r>
            <w:r>
              <w:rPr>
                <w:rFonts w:ascii="Univers 45 Light" w:hAnsi="Univers 45 Light" w:cs="Helvetica"/>
                <w:color w:val="222222"/>
                <w:sz w:val="16"/>
                <w:szCs w:val="16"/>
                <w:lang w:val="en-US"/>
              </w:rPr>
              <w:t>(1) and 38.85 of this part.</w:t>
            </w:r>
            <w:r>
              <w:rPr>
                <w:rFonts w:ascii="Univers 45 Light" w:hAnsi="Univers 45 Light" w:cs="Univers 45 Light"/>
                <w:color w:val="000000"/>
                <w:sz w:val="16"/>
                <w:szCs w:val="16"/>
                <w:lang w:val="en-US"/>
              </w:rPr>
              <w:t xml:space="preserve"> </w:t>
            </w:r>
          </w:p>
          <w:p w:rsidR="002A28C0" w:rsidRDefault="002A28C0">
            <w:pPr>
              <w:autoSpaceDE w:val="0"/>
              <w:autoSpaceDN w:val="0"/>
              <w:adjustRightInd w:val="0"/>
              <w:rPr>
                <w:rFonts w:ascii="Univers 45 Light" w:hAnsi="Univers 45 Light" w:cs="Univers 45 Light"/>
                <w:color w:val="000000"/>
                <w:sz w:val="16"/>
                <w:szCs w:val="16"/>
                <w:lang w:val="en-US"/>
              </w:rPr>
            </w:pPr>
          </w:p>
          <w:p w:rsidR="002A28C0" w:rsidRDefault="001362A6">
            <w:pPr>
              <w:autoSpaceDE w:val="0"/>
              <w:autoSpaceDN w:val="0"/>
              <w:adjustRightInd w:val="0"/>
              <w:rPr>
                <w:rFonts w:ascii="Univers 45 Light" w:hAnsi="Univers 45 Light" w:cs="Univers 45 Light"/>
                <w:color w:val="000000"/>
                <w:sz w:val="16"/>
                <w:szCs w:val="16"/>
                <w:lang w:val="en-US"/>
              </w:rPr>
            </w:pPr>
            <w:r>
              <w:rPr>
                <w:rFonts w:ascii="Univers 45 Light" w:hAnsi="Univers 45 Light" w:cs="Univers 45 Light"/>
                <w:b/>
                <w:bCs/>
                <w:color w:val="000000"/>
                <w:sz w:val="16"/>
                <w:szCs w:val="16"/>
                <w:lang w:val="en-US"/>
              </w:rPr>
              <w:t xml:space="preserve">Commuter Rail Cars and Systems </w:t>
            </w:r>
            <w:r>
              <w:rPr>
                <w:rFonts w:ascii="Univers 45 Light" w:hAnsi="Univers 45 Light" w:cs="Helvetica"/>
                <w:color w:val="222222"/>
                <w:sz w:val="16"/>
                <w:szCs w:val="16"/>
                <w:lang w:val="en-US"/>
              </w:rPr>
              <w:t>New, used and remanufactured commuter rail cars, to be considered accessible by regulations in part 37 of ADA, shall comply with this subpart of Part 38 of ADA. Commuter rail cars shall provide f</w:t>
            </w:r>
            <w:r>
              <w:rPr>
                <w:rFonts w:ascii="Univers 45 Light" w:hAnsi="Univers 45 Light" w:cs="Helvetica"/>
                <w:color w:val="222222"/>
                <w:sz w:val="16"/>
                <w:szCs w:val="16"/>
                <w:lang w:val="en-US"/>
              </w:rPr>
              <w:t>or level boarding unless structurally or operationally impracticable.</w:t>
            </w:r>
            <w:r>
              <w:rPr>
                <w:rFonts w:ascii="Univers 45 Light" w:hAnsi="Univers 45 Light" w:cs="Univers 45 Light"/>
                <w:color w:val="000000"/>
                <w:sz w:val="16"/>
                <w:szCs w:val="16"/>
                <w:lang w:val="en-US"/>
              </w:rPr>
              <w:t xml:space="preserve"> </w:t>
            </w:r>
          </w:p>
          <w:p w:rsidR="002A28C0" w:rsidRDefault="002A28C0">
            <w:pPr>
              <w:autoSpaceDE w:val="0"/>
              <w:autoSpaceDN w:val="0"/>
              <w:adjustRightInd w:val="0"/>
              <w:rPr>
                <w:rFonts w:ascii="Univers 45 Light" w:hAnsi="Univers 45 Light" w:cs="Univers 45 Light"/>
                <w:color w:val="000000"/>
                <w:sz w:val="16"/>
                <w:szCs w:val="16"/>
                <w:lang w:val="en-US"/>
              </w:rPr>
            </w:pPr>
          </w:p>
        </w:tc>
      </w:tr>
      <w:tr w:rsidR="002A28C0">
        <w:tc>
          <w:tcPr>
            <w:tcW w:w="1525" w:type="dxa"/>
          </w:tcPr>
          <w:p w:rsidR="002A28C0" w:rsidRDefault="001362A6">
            <w:pPr>
              <w:rPr>
                <w:rFonts w:ascii="Univers 45 Light" w:hAnsi="Univers 45 Light"/>
                <w:b/>
                <w:bCs/>
                <w:sz w:val="16"/>
                <w:szCs w:val="16"/>
                <w:lang w:val="en"/>
              </w:rPr>
            </w:pPr>
            <w:r>
              <w:rPr>
                <w:rFonts w:ascii="Univers 45 Light" w:hAnsi="Univers 45 Light"/>
                <w:b/>
                <w:bCs/>
                <w:sz w:val="16"/>
                <w:szCs w:val="16"/>
                <w:lang w:val="en"/>
              </w:rPr>
              <w:t>California</w:t>
            </w:r>
          </w:p>
        </w:tc>
        <w:tc>
          <w:tcPr>
            <w:tcW w:w="2610" w:type="dxa"/>
          </w:tcPr>
          <w:p w:rsidR="002A28C0" w:rsidRDefault="001362A6">
            <w:pPr>
              <w:autoSpaceDE w:val="0"/>
              <w:autoSpaceDN w:val="0"/>
              <w:adjustRightInd w:val="0"/>
              <w:rPr>
                <w:rFonts w:ascii="Univers 45 Light" w:hAnsi="Univers 45 Light" w:cs="Univers 45 Light"/>
                <w:color w:val="000000"/>
                <w:sz w:val="16"/>
                <w:szCs w:val="16"/>
                <w:lang w:val="en-US"/>
              </w:rPr>
            </w:pPr>
            <w:r>
              <w:rPr>
                <w:rFonts w:ascii="Univers 45 Light" w:hAnsi="Univers 45 Light" w:cs="Univers 45 Light"/>
                <w:color w:val="000000"/>
                <w:sz w:val="16"/>
                <w:szCs w:val="16"/>
                <w:lang w:val="en-US"/>
              </w:rPr>
              <w:t xml:space="preserve">Priority seating for those who need it. </w:t>
            </w:r>
          </w:p>
          <w:p w:rsidR="002A28C0" w:rsidRDefault="002A28C0">
            <w:pPr>
              <w:rPr>
                <w:rFonts w:ascii="Univers 45 Light" w:hAnsi="Univers 45 Light"/>
                <w:sz w:val="16"/>
                <w:szCs w:val="16"/>
                <w:u w:val="single"/>
                <w:lang w:val="en-US"/>
              </w:rPr>
            </w:pPr>
          </w:p>
        </w:tc>
        <w:tc>
          <w:tcPr>
            <w:tcW w:w="4050" w:type="dxa"/>
          </w:tcPr>
          <w:p w:rsidR="002A28C0" w:rsidRDefault="002A28C0">
            <w:pPr>
              <w:ind w:left="346"/>
              <w:rPr>
                <w:rFonts w:ascii="Univers 45 Light" w:hAnsi="Univers 45 Light" w:cs="Helvetica"/>
                <w:color w:val="222222"/>
                <w:sz w:val="16"/>
                <w:szCs w:val="16"/>
                <w:lang w:val="en"/>
              </w:rPr>
            </w:pPr>
          </w:p>
        </w:tc>
        <w:tc>
          <w:tcPr>
            <w:tcW w:w="6390" w:type="dxa"/>
          </w:tcPr>
          <w:p w:rsidR="002A28C0" w:rsidRDefault="001362A6">
            <w:pPr>
              <w:autoSpaceDE w:val="0"/>
              <w:autoSpaceDN w:val="0"/>
              <w:adjustRightInd w:val="0"/>
              <w:rPr>
                <w:rFonts w:ascii="Univers 45 Light" w:hAnsi="Univers 45 Light" w:cs="Helvetica"/>
                <w:color w:val="222222"/>
                <w:sz w:val="16"/>
                <w:szCs w:val="16"/>
                <w:lang w:val="en-US"/>
              </w:rPr>
            </w:pPr>
            <w:r>
              <w:rPr>
                <w:rFonts w:ascii="Univers 45 Light" w:hAnsi="Univers 45 Light" w:cs="Helvetica"/>
                <w:color w:val="222222"/>
                <w:sz w:val="16"/>
                <w:szCs w:val="16"/>
                <w:lang w:val="en-US"/>
              </w:rPr>
              <w:t xml:space="preserve">Buses and trains equipped with wheelchair lifts or low floor ramps to allow easy access for people with disabilities. </w:t>
            </w:r>
          </w:p>
          <w:p w:rsidR="002A28C0" w:rsidRDefault="001362A6">
            <w:pPr>
              <w:autoSpaceDE w:val="0"/>
              <w:autoSpaceDN w:val="0"/>
              <w:adjustRightInd w:val="0"/>
              <w:rPr>
                <w:rFonts w:ascii="Univers 45 Light" w:hAnsi="Univers 45 Light" w:cs="Helvetica"/>
                <w:color w:val="222222"/>
                <w:sz w:val="16"/>
                <w:szCs w:val="16"/>
                <w:lang w:val="en-US"/>
              </w:rPr>
            </w:pPr>
            <w:r>
              <w:rPr>
                <w:rFonts w:ascii="Univers 45 Light" w:hAnsi="Univers 45 Light" w:cs="Helvetica"/>
                <w:color w:val="222222"/>
                <w:sz w:val="16"/>
                <w:szCs w:val="16"/>
                <w:lang w:val="en-US"/>
              </w:rPr>
              <w:t xml:space="preserve">BART and Muni Metro stations with elevators to the boarding platforms - once on the platform, it is easy to board the train. </w:t>
            </w:r>
          </w:p>
          <w:p w:rsidR="002A28C0" w:rsidRDefault="002A28C0">
            <w:pPr>
              <w:ind w:firstLine="600"/>
              <w:rPr>
                <w:rFonts w:ascii="Univers 45 Light" w:hAnsi="Univers 45 Light"/>
                <w:sz w:val="16"/>
                <w:szCs w:val="16"/>
                <w:lang w:val="en-US"/>
              </w:rPr>
            </w:pPr>
          </w:p>
        </w:tc>
      </w:tr>
      <w:tr w:rsidR="002A28C0">
        <w:tc>
          <w:tcPr>
            <w:tcW w:w="1525" w:type="dxa"/>
          </w:tcPr>
          <w:p w:rsidR="002A28C0" w:rsidRDefault="001362A6">
            <w:pPr>
              <w:rPr>
                <w:rFonts w:ascii="Univers 45 Light" w:hAnsi="Univers 45 Light"/>
                <w:b/>
                <w:bCs/>
                <w:sz w:val="16"/>
                <w:szCs w:val="16"/>
                <w:lang w:val="en"/>
              </w:rPr>
            </w:pPr>
            <w:r>
              <w:rPr>
                <w:rFonts w:ascii="Univers 45 Light" w:hAnsi="Univers 45 Light"/>
                <w:b/>
                <w:bCs/>
                <w:sz w:val="16"/>
                <w:szCs w:val="16"/>
                <w:lang w:val="en"/>
              </w:rPr>
              <w:t>Australia</w:t>
            </w:r>
          </w:p>
        </w:tc>
        <w:tc>
          <w:tcPr>
            <w:tcW w:w="2610" w:type="dxa"/>
          </w:tcPr>
          <w:p w:rsidR="002A28C0" w:rsidRDefault="002A28C0">
            <w:pPr>
              <w:ind w:left="340"/>
              <w:contextualSpacing/>
              <w:rPr>
                <w:rFonts w:ascii="Univers 45 Light" w:hAnsi="Univers 45 Light"/>
                <w:sz w:val="16"/>
                <w:szCs w:val="16"/>
                <w:u w:val="single"/>
                <w:lang w:val="en-US"/>
              </w:rPr>
            </w:pPr>
          </w:p>
        </w:tc>
        <w:tc>
          <w:tcPr>
            <w:tcW w:w="4050" w:type="dxa"/>
          </w:tcPr>
          <w:p w:rsidR="002A28C0" w:rsidRDefault="001362A6">
            <w:pPr>
              <w:autoSpaceDE w:val="0"/>
              <w:autoSpaceDN w:val="0"/>
              <w:adjustRightInd w:val="0"/>
              <w:rPr>
                <w:rFonts w:ascii="Univers 45 Light" w:hAnsi="Univers 45 Light" w:cs="Helvetica"/>
                <w:color w:val="222222"/>
                <w:sz w:val="16"/>
                <w:szCs w:val="16"/>
                <w:lang w:val="en-US"/>
              </w:rPr>
            </w:pPr>
            <w:proofErr w:type="spellStart"/>
            <w:r>
              <w:rPr>
                <w:rFonts w:ascii="Univers 45 Light" w:hAnsi="Univers 45 Light" w:cs="Helvetica"/>
                <w:color w:val="222222"/>
                <w:sz w:val="16"/>
                <w:szCs w:val="16"/>
                <w:lang w:val="en-US"/>
              </w:rPr>
              <w:t>Transwa</w:t>
            </w:r>
            <w:proofErr w:type="spellEnd"/>
            <w:r>
              <w:rPr>
                <w:rFonts w:ascii="Univers 45 Light" w:hAnsi="Univers 45 Light" w:cs="Helvetica"/>
                <w:color w:val="222222"/>
                <w:sz w:val="16"/>
                <w:szCs w:val="16"/>
                <w:lang w:val="en-US"/>
              </w:rPr>
              <w:t xml:space="preserve"> provides agreed assistance to people with disability when bookings are made at least 48 hours prior to travel</w:t>
            </w:r>
          </w:p>
          <w:p w:rsidR="002A28C0" w:rsidRDefault="002A28C0">
            <w:pPr>
              <w:rPr>
                <w:rFonts w:ascii="Univers 45 Light" w:hAnsi="Univers 45 Light" w:cs="Helvetica"/>
                <w:color w:val="222222"/>
                <w:sz w:val="16"/>
                <w:szCs w:val="16"/>
                <w:lang w:val="en-US"/>
              </w:rPr>
            </w:pPr>
          </w:p>
        </w:tc>
        <w:tc>
          <w:tcPr>
            <w:tcW w:w="6390" w:type="dxa"/>
          </w:tcPr>
          <w:p w:rsidR="002A28C0" w:rsidRDefault="001362A6">
            <w:pPr>
              <w:autoSpaceDE w:val="0"/>
              <w:autoSpaceDN w:val="0"/>
              <w:adjustRightInd w:val="0"/>
              <w:rPr>
                <w:rFonts w:ascii="Univers 45 Light" w:hAnsi="Univers 45 Light" w:cs="Helvetica"/>
                <w:color w:val="222222"/>
                <w:sz w:val="16"/>
                <w:szCs w:val="16"/>
                <w:lang w:val="en-US"/>
              </w:rPr>
            </w:pPr>
            <w:r>
              <w:rPr>
                <w:rFonts w:ascii="Univers 45 Light" w:hAnsi="Univers 45 Light" w:cs="Helvetica"/>
                <w:color w:val="222222"/>
                <w:sz w:val="16"/>
                <w:szCs w:val="16"/>
                <w:lang w:val="en-US"/>
              </w:rPr>
              <w:lastRenderedPageBreak/>
              <w:t xml:space="preserve">The Transport Standards set out accessibility requirements for access paths, maneuvering areas, ramps and boarding devices, allocated spaces, handrails, </w:t>
            </w:r>
            <w:r>
              <w:rPr>
                <w:rFonts w:ascii="Univers 45 Light" w:hAnsi="Univers 45 Light" w:cs="Helvetica"/>
                <w:color w:val="222222"/>
                <w:sz w:val="16"/>
                <w:szCs w:val="16"/>
                <w:lang w:val="en-US"/>
              </w:rPr>
              <w:lastRenderedPageBreak/>
              <w:t xml:space="preserve">doorways, controls, symbols and signs, ticket machines and how information is provided. </w:t>
            </w:r>
          </w:p>
          <w:p w:rsidR="002A28C0" w:rsidRDefault="001362A6">
            <w:pPr>
              <w:autoSpaceDE w:val="0"/>
              <w:autoSpaceDN w:val="0"/>
              <w:adjustRightInd w:val="0"/>
              <w:rPr>
                <w:rFonts w:ascii="Univers 45 Light" w:hAnsi="Univers 45 Light" w:cs="Helvetica"/>
                <w:color w:val="222222"/>
                <w:sz w:val="16"/>
                <w:szCs w:val="16"/>
                <w:lang w:val="en-US"/>
              </w:rPr>
            </w:pPr>
            <w:r>
              <w:rPr>
                <w:rFonts w:ascii="Univers 45 Light" w:hAnsi="Univers 45 Light" w:cs="Helvetica"/>
                <w:color w:val="222222"/>
                <w:sz w:val="16"/>
                <w:szCs w:val="16"/>
                <w:lang w:val="en-US"/>
              </w:rPr>
              <w:t>Low-floor de</w:t>
            </w:r>
            <w:r>
              <w:rPr>
                <w:rFonts w:ascii="Univers 45 Light" w:hAnsi="Univers 45 Light" w:cs="Helvetica"/>
                <w:color w:val="222222"/>
                <w:sz w:val="16"/>
                <w:szCs w:val="16"/>
                <w:lang w:val="en-US"/>
              </w:rPr>
              <w:t xml:space="preserve">sign provides easy access for all passengers, including seniors, people with disabilities, parents with prams and passengers carrying heavy or awkward loads. </w:t>
            </w:r>
          </w:p>
          <w:p w:rsidR="002A28C0" w:rsidRDefault="001362A6">
            <w:pPr>
              <w:autoSpaceDE w:val="0"/>
              <w:autoSpaceDN w:val="0"/>
              <w:adjustRightInd w:val="0"/>
              <w:rPr>
                <w:rFonts w:ascii="Univers 45 Light" w:hAnsi="Univers 45 Light" w:cs="Helvetica"/>
                <w:color w:val="222222"/>
                <w:sz w:val="16"/>
                <w:szCs w:val="16"/>
                <w:lang w:val="en-US"/>
              </w:rPr>
            </w:pPr>
            <w:r>
              <w:rPr>
                <w:rFonts w:ascii="Univers 45 Light" w:hAnsi="Univers 45 Light" w:cs="Helvetica"/>
                <w:color w:val="222222"/>
                <w:sz w:val="16"/>
                <w:szCs w:val="16"/>
                <w:lang w:val="en-US"/>
              </w:rPr>
              <w:t>Automatic ramps and curbside "kneeling" bring the floor closer to ground level and reduces the an</w:t>
            </w:r>
            <w:r>
              <w:rPr>
                <w:rFonts w:ascii="Univers 45 Light" w:hAnsi="Univers 45 Light" w:cs="Helvetica"/>
                <w:color w:val="222222"/>
                <w:sz w:val="16"/>
                <w:szCs w:val="16"/>
                <w:lang w:val="en-US"/>
              </w:rPr>
              <w:t xml:space="preserve">gle between floor and curb to improve wheelchair and pram access. </w:t>
            </w:r>
          </w:p>
          <w:p w:rsidR="002A28C0" w:rsidRDefault="002A28C0">
            <w:pPr>
              <w:autoSpaceDE w:val="0"/>
              <w:autoSpaceDN w:val="0"/>
              <w:adjustRightInd w:val="0"/>
              <w:rPr>
                <w:rFonts w:ascii="Univers 45 Light" w:hAnsi="Univers 45 Light" w:cs="Helvetica"/>
                <w:color w:val="222222"/>
                <w:sz w:val="16"/>
                <w:szCs w:val="16"/>
                <w:lang w:val="en-US"/>
              </w:rPr>
            </w:pPr>
          </w:p>
        </w:tc>
      </w:tr>
      <w:tr w:rsidR="002A28C0">
        <w:tc>
          <w:tcPr>
            <w:tcW w:w="1525" w:type="dxa"/>
          </w:tcPr>
          <w:p w:rsidR="002A28C0" w:rsidRDefault="001362A6">
            <w:pPr>
              <w:rPr>
                <w:rFonts w:ascii="Univers 45 Light" w:hAnsi="Univers 45 Light"/>
                <w:b/>
                <w:bCs/>
                <w:sz w:val="16"/>
                <w:szCs w:val="16"/>
                <w:lang w:val="en"/>
              </w:rPr>
            </w:pPr>
            <w:r>
              <w:rPr>
                <w:rFonts w:ascii="Univers 45 Light" w:hAnsi="Univers 45 Light"/>
                <w:b/>
                <w:bCs/>
                <w:sz w:val="16"/>
                <w:szCs w:val="16"/>
                <w:lang w:val="en"/>
              </w:rPr>
              <w:lastRenderedPageBreak/>
              <w:t>Egypt</w:t>
            </w:r>
          </w:p>
        </w:tc>
        <w:tc>
          <w:tcPr>
            <w:tcW w:w="2610" w:type="dxa"/>
          </w:tcPr>
          <w:p w:rsidR="002A28C0" w:rsidRDefault="002A28C0">
            <w:pPr>
              <w:ind w:left="340"/>
              <w:contextualSpacing/>
              <w:rPr>
                <w:rFonts w:ascii="Univers 45 Light" w:hAnsi="Univers 45 Light"/>
                <w:sz w:val="16"/>
                <w:szCs w:val="16"/>
                <w:u w:val="single"/>
                <w:lang w:val="en-US"/>
              </w:rPr>
            </w:pPr>
          </w:p>
        </w:tc>
        <w:tc>
          <w:tcPr>
            <w:tcW w:w="4050" w:type="dxa"/>
          </w:tcPr>
          <w:p w:rsidR="002A28C0" w:rsidRDefault="002A28C0">
            <w:pPr>
              <w:ind w:left="346"/>
              <w:rPr>
                <w:rFonts w:ascii="Univers 45 Light" w:hAnsi="Univers 45 Light" w:cs="Helvetica"/>
                <w:color w:val="222222"/>
                <w:sz w:val="16"/>
                <w:szCs w:val="16"/>
                <w:lang w:val="en"/>
              </w:rPr>
            </w:pPr>
          </w:p>
        </w:tc>
        <w:tc>
          <w:tcPr>
            <w:tcW w:w="6390" w:type="dxa"/>
          </w:tcPr>
          <w:p w:rsidR="002A28C0" w:rsidRDefault="001362A6">
            <w:pPr>
              <w:autoSpaceDE w:val="0"/>
              <w:autoSpaceDN w:val="0"/>
              <w:adjustRightInd w:val="0"/>
              <w:rPr>
                <w:rFonts w:ascii="Univers 45 Light" w:hAnsi="Univers 45 Light" w:cs="Univers 45 Light"/>
                <w:color w:val="000000"/>
                <w:sz w:val="16"/>
                <w:szCs w:val="16"/>
                <w:lang w:val="en-US"/>
              </w:rPr>
            </w:pPr>
            <w:r>
              <w:rPr>
                <w:rFonts w:ascii="Univers 45 Light" w:hAnsi="Univers 45 Light" w:cs="Helvetica"/>
                <w:color w:val="222222"/>
                <w:sz w:val="16"/>
                <w:szCs w:val="16"/>
                <w:lang w:val="en-US"/>
              </w:rPr>
              <w:t>No information regarding accessibility status is known. However, some available pictures point to low floor buses</w:t>
            </w:r>
            <w:r>
              <w:rPr>
                <w:rFonts w:ascii="Univers 45 Light" w:hAnsi="Univers 45 Light" w:cs="Univers 45 Light"/>
                <w:color w:val="000000"/>
                <w:sz w:val="16"/>
                <w:szCs w:val="16"/>
                <w:lang w:val="en-US"/>
              </w:rPr>
              <w:t xml:space="preserve"> </w:t>
            </w:r>
          </w:p>
        </w:tc>
      </w:tr>
    </w:tbl>
    <w:p w:rsidR="002A28C0" w:rsidRDefault="002A28C0">
      <w:pPr>
        <w:spacing w:line="259" w:lineRule="auto"/>
        <w:rPr>
          <w:rFonts w:eastAsia="Calibri"/>
          <w:sz w:val="16"/>
          <w:szCs w:val="16"/>
          <w:lang w:val="en-US"/>
        </w:rPr>
      </w:pPr>
    </w:p>
    <w:tbl>
      <w:tblPr>
        <w:tblStyle w:val="TableGrid50"/>
        <w:tblW w:w="14591" w:type="dxa"/>
        <w:tblLayout w:type="fixed"/>
        <w:tblLook w:val="04A0" w:firstRow="1" w:lastRow="0" w:firstColumn="1" w:lastColumn="0" w:noHBand="0" w:noVBand="1"/>
        <w:tblCaption w:val="Ontario's relative position"/>
        <w:tblDescription w:val="Compares Ontario regulations and policies to other jurisdictions (conventional and specialized, conventional only, specialized only, technical) "/>
      </w:tblPr>
      <w:tblGrid>
        <w:gridCol w:w="1617"/>
        <w:gridCol w:w="2028"/>
        <w:gridCol w:w="3143"/>
        <w:gridCol w:w="4559"/>
        <w:gridCol w:w="3244"/>
      </w:tblGrid>
      <w:tr w:rsidR="002A28C0">
        <w:trPr>
          <w:trHeight w:val="372"/>
          <w:tblHeader/>
        </w:trPr>
        <w:tc>
          <w:tcPr>
            <w:tcW w:w="1617" w:type="dxa"/>
            <w:shd w:val="clear" w:color="auto" w:fill="409DAD"/>
          </w:tcPr>
          <w:p w:rsidR="002A28C0" w:rsidRDefault="002A28C0">
            <w:pPr>
              <w:rPr>
                <w:rFonts w:ascii="Univers 45 Light" w:hAnsi="Univers 45 Light"/>
                <w:b/>
                <w:color w:val="FFFFFF"/>
                <w:sz w:val="16"/>
                <w:szCs w:val="16"/>
                <w:lang w:val="en-US"/>
              </w:rPr>
            </w:pPr>
          </w:p>
        </w:tc>
        <w:tc>
          <w:tcPr>
            <w:tcW w:w="2028" w:type="dxa"/>
            <w:shd w:val="clear" w:color="auto" w:fill="409DAD"/>
          </w:tcPr>
          <w:p w:rsidR="002A28C0" w:rsidRDefault="001362A6">
            <w:pPr>
              <w:rPr>
                <w:rFonts w:ascii="Univers 45 Light" w:hAnsi="Univers 45 Light"/>
                <w:b/>
                <w:color w:val="FFFFFF"/>
                <w:sz w:val="16"/>
                <w:szCs w:val="16"/>
                <w:lang w:val="en-US"/>
              </w:rPr>
            </w:pPr>
            <w:r>
              <w:rPr>
                <w:rFonts w:ascii="Univers 45 Light" w:hAnsi="Univers 45 Light"/>
                <w:b/>
                <w:color w:val="FFFFFF"/>
                <w:sz w:val="16"/>
                <w:szCs w:val="16"/>
                <w:lang w:val="en-US"/>
              </w:rPr>
              <w:t>Conventional and Specialized</w:t>
            </w:r>
          </w:p>
        </w:tc>
        <w:tc>
          <w:tcPr>
            <w:tcW w:w="3143" w:type="dxa"/>
            <w:shd w:val="clear" w:color="auto" w:fill="409DAD"/>
          </w:tcPr>
          <w:p w:rsidR="002A28C0" w:rsidRDefault="001362A6">
            <w:pPr>
              <w:rPr>
                <w:rFonts w:ascii="Univers 45 Light" w:hAnsi="Univers 45 Light"/>
                <w:b/>
                <w:color w:val="FFFFFF"/>
                <w:sz w:val="16"/>
                <w:szCs w:val="16"/>
                <w:lang w:val="en-US"/>
              </w:rPr>
            </w:pPr>
            <w:r>
              <w:rPr>
                <w:rFonts w:ascii="Univers 45 Light" w:hAnsi="Univers 45 Light"/>
                <w:b/>
                <w:color w:val="FFFFFF"/>
                <w:sz w:val="16"/>
                <w:szCs w:val="16"/>
                <w:lang w:val="en-US"/>
              </w:rPr>
              <w:t>Conventional</w:t>
            </w:r>
          </w:p>
        </w:tc>
        <w:tc>
          <w:tcPr>
            <w:tcW w:w="4559" w:type="dxa"/>
            <w:shd w:val="clear" w:color="auto" w:fill="409DAD"/>
          </w:tcPr>
          <w:p w:rsidR="002A28C0" w:rsidRDefault="001362A6">
            <w:pPr>
              <w:rPr>
                <w:rFonts w:ascii="Univers 45 Light" w:hAnsi="Univers 45 Light"/>
                <w:b/>
                <w:color w:val="FFFFFF"/>
                <w:sz w:val="16"/>
                <w:szCs w:val="16"/>
                <w:lang w:val="en-US"/>
              </w:rPr>
            </w:pPr>
            <w:r>
              <w:rPr>
                <w:rFonts w:ascii="Univers 45 Light" w:hAnsi="Univers 45 Light"/>
                <w:b/>
                <w:color w:val="FFFFFF"/>
                <w:sz w:val="16"/>
                <w:szCs w:val="16"/>
                <w:lang w:val="en-US"/>
              </w:rPr>
              <w:t>Specialized</w:t>
            </w:r>
          </w:p>
        </w:tc>
        <w:tc>
          <w:tcPr>
            <w:tcW w:w="3244" w:type="dxa"/>
            <w:shd w:val="clear" w:color="auto" w:fill="409DAD"/>
          </w:tcPr>
          <w:p w:rsidR="002A28C0" w:rsidRDefault="001362A6">
            <w:pPr>
              <w:rPr>
                <w:rFonts w:ascii="Univers 45 Light" w:hAnsi="Univers 45 Light"/>
                <w:b/>
                <w:color w:val="FFFFFF"/>
                <w:sz w:val="16"/>
                <w:szCs w:val="16"/>
                <w:lang w:val="en-US"/>
              </w:rPr>
            </w:pPr>
            <w:r>
              <w:rPr>
                <w:rFonts w:ascii="Univers 45 Light" w:hAnsi="Univers 45 Light"/>
                <w:b/>
                <w:color w:val="FFFFFF"/>
                <w:sz w:val="16"/>
                <w:szCs w:val="16"/>
                <w:lang w:val="en-US"/>
              </w:rPr>
              <w:t>Technical - Conventional</w:t>
            </w:r>
          </w:p>
        </w:tc>
      </w:tr>
      <w:tr w:rsidR="002A28C0">
        <w:trPr>
          <w:trHeight w:val="3804"/>
        </w:trPr>
        <w:tc>
          <w:tcPr>
            <w:tcW w:w="1617" w:type="dxa"/>
          </w:tcPr>
          <w:p w:rsidR="002A28C0" w:rsidRDefault="001362A6">
            <w:pPr>
              <w:rPr>
                <w:rFonts w:ascii="Univers 45 Light" w:hAnsi="Univers 45 Light"/>
                <w:b/>
                <w:sz w:val="16"/>
                <w:szCs w:val="16"/>
                <w:lang w:val="en-US"/>
              </w:rPr>
            </w:pPr>
            <w:r>
              <w:rPr>
                <w:rFonts w:ascii="Univers 45 Light" w:hAnsi="Univers 45 Light"/>
                <w:b/>
                <w:sz w:val="16"/>
                <w:szCs w:val="16"/>
                <w:lang w:val="en-US"/>
              </w:rPr>
              <w:t>Ontario</w:t>
            </w:r>
          </w:p>
        </w:tc>
        <w:tc>
          <w:tcPr>
            <w:tcW w:w="2028" w:type="dxa"/>
          </w:tcPr>
          <w:p w:rsidR="002A28C0" w:rsidRDefault="002A28C0">
            <w:pPr>
              <w:ind w:left="340"/>
              <w:contextualSpacing/>
              <w:rPr>
                <w:rFonts w:ascii="Univers 45 Light" w:hAnsi="Univers 45 Light"/>
                <w:sz w:val="16"/>
                <w:szCs w:val="16"/>
                <w:lang w:val="en-US"/>
              </w:rPr>
            </w:pPr>
          </w:p>
        </w:tc>
        <w:tc>
          <w:tcPr>
            <w:tcW w:w="3143" w:type="dxa"/>
          </w:tcPr>
          <w:p w:rsidR="002A28C0" w:rsidRDefault="001362A6">
            <w:pPr>
              <w:rPr>
                <w:rFonts w:ascii="Univers 45 Light" w:hAnsi="Univers 45 Light"/>
                <w:bCs/>
                <w:sz w:val="16"/>
                <w:szCs w:val="16"/>
                <w:u w:val="single"/>
                <w:lang w:val="en"/>
              </w:rPr>
            </w:pPr>
            <w:r>
              <w:rPr>
                <w:rFonts w:ascii="Univers 45 Light" w:hAnsi="Univers 45 Light"/>
                <w:bCs/>
                <w:sz w:val="16"/>
                <w:szCs w:val="16"/>
                <w:u w:val="single"/>
                <w:lang w:val="en"/>
              </w:rPr>
              <w:t>Service disruptions</w:t>
            </w:r>
          </w:p>
          <w:p w:rsidR="002A28C0" w:rsidRDefault="002A28C0">
            <w:pPr>
              <w:ind w:left="340"/>
              <w:contextualSpacing/>
              <w:rPr>
                <w:rFonts w:ascii="Univers 45 Light" w:hAnsi="Univers 45 Light"/>
                <w:bCs/>
                <w:sz w:val="16"/>
                <w:szCs w:val="16"/>
                <w:u w:val="single"/>
                <w:lang w:val="en"/>
              </w:rPr>
            </w:pPr>
          </w:p>
          <w:p w:rsidR="002A28C0" w:rsidRDefault="001362A6">
            <w:pPr>
              <w:numPr>
                <w:ilvl w:val="0"/>
                <w:numId w:val="49"/>
              </w:numPr>
              <w:contextualSpacing/>
              <w:rPr>
                <w:rFonts w:ascii="Univers 45 Light" w:hAnsi="Univers 45 Light" w:cs="Helvetica"/>
                <w:color w:val="222222"/>
                <w:sz w:val="16"/>
                <w:szCs w:val="16"/>
                <w:lang w:val="en-US"/>
              </w:rPr>
            </w:pPr>
            <w:r>
              <w:rPr>
                <w:rFonts w:ascii="Univers 45 Light" w:hAnsi="Univers 45 Light" w:cs="Helvetica"/>
                <w:color w:val="222222"/>
                <w:sz w:val="16"/>
                <w:szCs w:val="16"/>
                <w:lang w:val="en-US"/>
              </w:rPr>
              <w:t>Where a route or scheduled service is temporarily changed and the change is known in advance of the commencement of the trip, conventional transportation service providers shall,</w:t>
            </w:r>
          </w:p>
          <w:p w:rsidR="002A28C0" w:rsidRDefault="001362A6">
            <w:pPr>
              <w:numPr>
                <w:ilvl w:val="0"/>
                <w:numId w:val="49"/>
              </w:numPr>
              <w:contextualSpacing/>
              <w:rPr>
                <w:rFonts w:ascii="Univers 45 Light" w:hAnsi="Univers 45 Light" w:cs="Helvetica"/>
                <w:color w:val="222222"/>
                <w:sz w:val="16"/>
                <w:szCs w:val="16"/>
                <w:lang w:val="en-US"/>
              </w:rPr>
            </w:pPr>
            <w:r>
              <w:rPr>
                <w:rFonts w:ascii="Univers 45 Light" w:hAnsi="Univers 45 Light" w:cs="Helvetica"/>
                <w:color w:val="222222"/>
                <w:sz w:val="16"/>
                <w:szCs w:val="16"/>
                <w:lang w:val="en-US"/>
              </w:rPr>
              <w:t>make available altern</w:t>
            </w:r>
            <w:r>
              <w:rPr>
                <w:rFonts w:ascii="Univers 45 Light" w:hAnsi="Univers 45 Light" w:cs="Helvetica"/>
                <w:color w:val="222222"/>
                <w:sz w:val="16"/>
                <w:szCs w:val="16"/>
                <w:lang w:val="en-US"/>
              </w:rPr>
              <w:t>ate accessible arrangements to transfer persons with disabilities to their route destination where alternate arrangements for persons without disabilities are inaccessible</w:t>
            </w:r>
          </w:p>
          <w:p w:rsidR="002A28C0" w:rsidRDefault="001362A6">
            <w:pPr>
              <w:numPr>
                <w:ilvl w:val="0"/>
                <w:numId w:val="49"/>
              </w:numPr>
              <w:contextualSpacing/>
              <w:rPr>
                <w:rFonts w:ascii="Univers 45 Light" w:hAnsi="Univers 45 Light" w:cs="Helvetica"/>
                <w:color w:val="222222"/>
                <w:sz w:val="16"/>
                <w:szCs w:val="16"/>
                <w:lang w:val="en-US"/>
              </w:rPr>
            </w:pPr>
            <w:r>
              <w:rPr>
                <w:rFonts w:ascii="Univers 45 Light" w:hAnsi="Univers 45 Light" w:cs="Helvetica"/>
                <w:color w:val="222222"/>
                <w:sz w:val="16"/>
                <w:szCs w:val="16"/>
                <w:lang w:val="en-US"/>
              </w:rPr>
              <w:t xml:space="preserve">ensure information on alternate arrangements is communicated in a manner that takes </w:t>
            </w:r>
            <w:r>
              <w:rPr>
                <w:rFonts w:ascii="Univers 45 Light" w:hAnsi="Univers 45 Light" w:cs="Helvetica"/>
                <w:color w:val="222222"/>
                <w:sz w:val="16"/>
                <w:szCs w:val="16"/>
                <w:lang w:val="en-US"/>
              </w:rPr>
              <w:t>into account the person’s disability</w:t>
            </w:r>
          </w:p>
          <w:p w:rsidR="002A28C0" w:rsidRDefault="002A28C0">
            <w:pPr>
              <w:ind w:left="340"/>
              <w:contextualSpacing/>
              <w:rPr>
                <w:rFonts w:ascii="Univers 45 Light" w:hAnsi="Univers 45 Light" w:cs="Helvetica"/>
                <w:color w:val="222222"/>
                <w:sz w:val="16"/>
                <w:szCs w:val="16"/>
                <w:lang w:val="en"/>
              </w:rPr>
            </w:pPr>
          </w:p>
        </w:tc>
        <w:tc>
          <w:tcPr>
            <w:tcW w:w="4559" w:type="dxa"/>
          </w:tcPr>
          <w:p w:rsidR="002A28C0" w:rsidRDefault="001362A6">
            <w:pPr>
              <w:contextualSpacing/>
              <w:rPr>
                <w:rFonts w:ascii="Univers 45 Light" w:hAnsi="Univers 45 Light"/>
                <w:bCs/>
                <w:sz w:val="16"/>
                <w:szCs w:val="16"/>
                <w:u w:val="single"/>
                <w:lang w:val="en"/>
              </w:rPr>
            </w:pPr>
            <w:r>
              <w:rPr>
                <w:rFonts w:ascii="Univers 45 Light" w:hAnsi="Univers 45 Light"/>
                <w:bCs/>
                <w:sz w:val="16"/>
                <w:szCs w:val="16"/>
                <w:u w:val="single"/>
                <w:lang w:val="en"/>
              </w:rPr>
              <w:t>Trip Restrictions/Service Delays</w:t>
            </w:r>
          </w:p>
          <w:p w:rsidR="002A28C0" w:rsidRDefault="002A28C0">
            <w:pPr>
              <w:contextualSpacing/>
              <w:rPr>
                <w:rFonts w:ascii="Univers 45 Light" w:hAnsi="Univers 45 Light"/>
                <w:bCs/>
                <w:sz w:val="16"/>
                <w:szCs w:val="16"/>
                <w:u w:val="single"/>
                <w:lang w:val="en"/>
              </w:rPr>
            </w:pPr>
          </w:p>
          <w:p w:rsidR="002A28C0" w:rsidRDefault="001362A6">
            <w:pPr>
              <w:numPr>
                <w:ilvl w:val="0"/>
                <w:numId w:val="49"/>
              </w:numPr>
              <w:rPr>
                <w:rFonts w:ascii="Univers 45 Light" w:hAnsi="Univers 45 Light" w:cs="Helvetica"/>
                <w:color w:val="222222"/>
                <w:sz w:val="16"/>
                <w:szCs w:val="16"/>
                <w:lang w:val="en"/>
              </w:rPr>
            </w:pPr>
            <w:r>
              <w:rPr>
                <w:rFonts w:ascii="Univers 45 Light" w:hAnsi="Univers 45 Light" w:cs="Helvetica"/>
                <w:color w:val="222222"/>
                <w:sz w:val="16"/>
                <w:szCs w:val="16"/>
                <w:lang w:val="en"/>
              </w:rPr>
              <w:t xml:space="preserve">No specialized transportation service provider shall limit the availability of specialized transportation services to persons with disabilities by: </w:t>
            </w:r>
          </w:p>
          <w:p w:rsidR="002A28C0" w:rsidRDefault="001362A6">
            <w:pPr>
              <w:ind w:left="720" w:hanging="302"/>
              <w:rPr>
                <w:rFonts w:ascii="Univers 45 Light" w:hAnsi="Univers 45 Light" w:cs="Helvetica"/>
                <w:color w:val="222222"/>
                <w:sz w:val="16"/>
                <w:szCs w:val="16"/>
                <w:lang w:val="en"/>
              </w:rPr>
            </w:pPr>
            <w:r>
              <w:rPr>
                <w:rFonts w:ascii="Univers 45 Light" w:hAnsi="Univers 45 Light" w:cs="Helvetica"/>
                <w:color w:val="222222"/>
                <w:sz w:val="16"/>
                <w:szCs w:val="16"/>
                <w:lang w:val="en"/>
              </w:rPr>
              <w:t xml:space="preserve">(a) restricting the number of trips a person with a disability is able to request; or </w:t>
            </w:r>
          </w:p>
          <w:p w:rsidR="002A28C0" w:rsidRDefault="001362A6">
            <w:pPr>
              <w:ind w:left="720" w:hanging="302"/>
              <w:rPr>
                <w:rFonts w:ascii="Univers 45 Light" w:hAnsi="Univers 45 Light" w:cs="Helvetica"/>
                <w:color w:val="222222"/>
                <w:sz w:val="16"/>
                <w:szCs w:val="16"/>
                <w:lang w:val="en"/>
              </w:rPr>
            </w:pPr>
            <w:r>
              <w:rPr>
                <w:rFonts w:ascii="Univers 45 Light" w:hAnsi="Univers 45 Light" w:cs="Helvetica"/>
                <w:color w:val="222222"/>
                <w:sz w:val="16"/>
                <w:szCs w:val="16"/>
                <w:lang w:val="en"/>
              </w:rPr>
              <w:t>(b) implementing any policy or operational practice that unreasonably limits the availability of specialized transportation services</w:t>
            </w:r>
          </w:p>
          <w:p w:rsidR="002A28C0" w:rsidRDefault="001362A6">
            <w:pPr>
              <w:numPr>
                <w:ilvl w:val="0"/>
                <w:numId w:val="49"/>
              </w:numPr>
              <w:rPr>
                <w:rFonts w:ascii="Univers 45 Light" w:hAnsi="Univers 45 Light" w:cs="Helvetica"/>
                <w:color w:val="222222"/>
                <w:sz w:val="16"/>
                <w:szCs w:val="16"/>
                <w:lang w:val="en"/>
              </w:rPr>
            </w:pPr>
            <w:r>
              <w:rPr>
                <w:rFonts w:ascii="Univers 45 Light" w:hAnsi="Univers 45 Light" w:cs="Helvetica"/>
                <w:color w:val="222222"/>
                <w:sz w:val="16"/>
                <w:szCs w:val="16"/>
                <w:lang w:val="en"/>
              </w:rPr>
              <w:t>Every specialized transportation ser</w:t>
            </w:r>
            <w:r>
              <w:rPr>
                <w:rFonts w:ascii="Univers 45 Light" w:hAnsi="Univers 45 Light" w:cs="Helvetica"/>
                <w:color w:val="222222"/>
                <w:sz w:val="16"/>
                <w:szCs w:val="16"/>
                <w:lang w:val="en"/>
              </w:rPr>
              <w:t>vice provider, where the specialized transportation services require reservations, shall provide information on the duration of service delays (30 minutes or more) to affected passengers by a method agreed to by the specialized transportation service provi</w:t>
            </w:r>
            <w:r>
              <w:rPr>
                <w:rFonts w:ascii="Univers 45 Light" w:hAnsi="Univers 45 Light" w:cs="Helvetica"/>
                <w:color w:val="222222"/>
                <w:sz w:val="16"/>
                <w:szCs w:val="16"/>
                <w:lang w:val="en"/>
              </w:rPr>
              <w:t>der and passenger</w:t>
            </w:r>
          </w:p>
          <w:p w:rsidR="002A28C0" w:rsidRDefault="002A28C0">
            <w:pPr>
              <w:contextualSpacing/>
              <w:rPr>
                <w:rFonts w:ascii="Univers 45 Light" w:hAnsi="Univers 45 Light"/>
                <w:sz w:val="16"/>
                <w:szCs w:val="16"/>
                <w:u w:val="single"/>
                <w:lang w:val="en"/>
              </w:rPr>
            </w:pPr>
          </w:p>
        </w:tc>
        <w:tc>
          <w:tcPr>
            <w:tcW w:w="3244" w:type="dxa"/>
          </w:tcPr>
          <w:p w:rsidR="002A28C0" w:rsidRDefault="002A28C0">
            <w:pPr>
              <w:ind w:left="720" w:hanging="302"/>
              <w:rPr>
                <w:rFonts w:ascii="Univers 45 Light" w:hAnsi="Univers 45 Light"/>
                <w:sz w:val="16"/>
                <w:szCs w:val="16"/>
                <w:u w:val="single"/>
                <w:lang w:val="en-US"/>
              </w:rPr>
            </w:pPr>
          </w:p>
        </w:tc>
      </w:tr>
    </w:tbl>
    <w:p w:rsidR="002A28C0" w:rsidRDefault="002A28C0">
      <w:pPr>
        <w:spacing w:after="240" w:line="259" w:lineRule="auto"/>
        <w:rPr>
          <w:rFonts w:eastAsia="Calibri"/>
          <w:sz w:val="16"/>
          <w:szCs w:val="16"/>
          <w:lang w:val="en-US"/>
        </w:rPr>
      </w:pPr>
    </w:p>
    <w:tbl>
      <w:tblPr>
        <w:tblStyle w:val="TableGrid50"/>
        <w:tblW w:w="14575" w:type="dxa"/>
        <w:tblLayout w:type="fixed"/>
        <w:tblLook w:val="04A0" w:firstRow="1" w:lastRow="0" w:firstColumn="1" w:lastColumn="0" w:noHBand="0" w:noVBand="1"/>
        <w:tblCaption w:val="Ontario's relative position"/>
        <w:tblDescription w:val="Compares Ontario regulations and policies to other jurisdictions (conventional and specialized) "/>
      </w:tblPr>
      <w:tblGrid>
        <w:gridCol w:w="1435"/>
        <w:gridCol w:w="5490"/>
        <w:gridCol w:w="7650"/>
      </w:tblGrid>
      <w:tr w:rsidR="002A28C0">
        <w:trPr>
          <w:tblHeader/>
        </w:trPr>
        <w:tc>
          <w:tcPr>
            <w:tcW w:w="1435" w:type="dxa"/>
            <w:shd w:val="clear" w:color="auto" w:fill="409DAD"/>
          </w:tcPr>
          <w:p w:rsidR="002A28C0" w:rsidRDefault="001362A6">
            <w:pPr>
              <w:rPr>
                <w:rFonts w:ascii="Univers 45 Light" w:hAnsi="Univers 45 Light"/>
                <w:b/>
                <w:color w:val="FFFFFF"/>
                <w:sz w:val="16"/>
                <w:szCs w:val="16"/>
                <w:lang w:val="en-US"/>
              </w:rPr>
            </w:pPr>
            <w:r>
              <w:rPr>
                <w:rFonts w:ascii="Univers 45 Light" w:hAnsi="Univers 45 Light"/>
                <w:b/>
                <w:color w:val="FFFFFF"/>
                <w:sz w:val="16"/>
                <w:szCs w:val="16"/>
                <w:lang w:val="en-US"/>
              </w:rPr>
              <w:t xml:space="preserve">Jurisdiction </w:t>
            </w:r>
          </w:p>
        </w:tc>
        <w:tc>
          <w:tcPr>
            <w:tcW w:w="5490" w:type="dxa"/>
            <w:shd w:val="clear" w:color="auto" w:fill="409DAD"/>
          </w:tcPr>
          <w:p w:rsidR="002A28C0" w:rsidRDefault="001362A6">
            <w:pPr>
              <w:rPr>
                <w:rFonts w:ascii="Univers 45 Light" w:hAnsi="Univers 45 Light"/>
                <w:b/>
                <w:color w:val="FFFFFF"/>
                <w:sz w:val="16"/>
                <w:szCs w:val="16"/>
                <w:lang w:val="en-US"/>
              </w:rPr>
            </w:pPr>
            <w:r>
              <w:rPr>
                <w:rFonts w:ascii="Univers 45 Light" w:hAnsi="Univers 45 Light"/>
                <w:b/>
                <w:color w:val="FFFFFF"/>
                <w:sz w:val="16"/>
                <w:szCs w:val="16"/>
                <w:lang w:val="en-US"/>
              </w:rPr>
              <w:t>Conventional</w:t>
            </w:r>
          </w:p>
        </w:tc>
        <w:tc>
          <w:tcPr>
            <w:tcW w:w="7650" w:type="dxa"/>
            <w:shd w:val="clear" w:color="auto" w:fill="409DAD"/>
          </w:tcPr>
          <w:p w:rsidR="002A28C0" w:rsidRDefault="001362A6">
            <w:pPr>
              <w:rPr>
                <w:rFonts w:ascii="Univers 45 Light" w:hAnsi="Univers 45 Light"/>
                <w:b/>
                <w:color w:val="FFFFFF"/>
                <w:sz w:val="16"/>
                <w:szCs w:val="16"/>
                <w:lang w:val="en-US"/>
              </w:rPr>
            </w:pPr>
            <w:r>
              <w:rPr>
                <w:rFonts w:ascii="Univers 45 Light" w:hAnsi="Univers 45 Light"/>
                <w:b/>
                <w:color w:val="FFFFFF"/>
                <w:sz w:val="16"/>
                <w:szCs w:val="16"/>
                <w:lang w:val="en-US"/>
              </w:rPr>
              <w:t>Specialized</w:t>
            </w:r>
          </w:p>
        </w:tc>
      </w:tr>
      <w:tr w:rsidR="002A28C0">
        <w:tc>
          <w:tcPr>
            <w:tcW w:w="1435" w:type="dxa"/>
          </w:tcPr>
          <w:p w:rsidR="002A28C0" w:rsidRDefault="001362A6">
            <w:pPr>
              <w:rPr>
                <w:rFonts w:ascii="Univers 45 Light" w:hAnsi="Univers 45 Light"/>
                <w:b/>
                <w:sz w:val="16"/>
                <w:szCs w:val="16"/>
                <w:lang w:val="en-US"/>
              </w:rPr>
            </w:pPr>
            <w:r>
              <w:rPr>
                <w:rFonts w:ascii="Univers 45 Light" w:hAnsi="Univers 45 Light"/>
                <w:b/>
                <w:sz w:val="16"/>
                <w:szCs w:val="16"/>
                <w:lang w:val="en-US"/>
              </w:rPr>
              <w:t>Ontario</w:t>
            </w:r>
          </w:p>
        </w:tc>
        <w:tc>
          <w:tcPr>
            <w:tcW w:w="5490" w:type="dxa"/>
          </w:tcPr>
          <w:p w:rsidR="002A28C0" w:rsidRDefault="001362A6">
            <w:pPr>
              <w:rPr>
                <w:rFonts w:ascii="Univers 45 Light" w:hAnsi="Univers 45 Light"/>
                <w:bCs/>
                <w:sz w:val="16"/>
                <w:szCs w:val="16"/>
                <w:u w:val="single"/>
                <w:lang w:val="en"/>
              </w:rPr>
            </w:pPr>
            <w:r>
              <w:rPr>
                <w:rFonts w:ascii="Univers 45 Light" w:hAnsi="Univers 45 Light"/>
                <w:bCs/>
                <w:sz w:val="16"/>
                <w:szCs w:val="16"/>
                <w:u w:val="single"/>
                <w:lang w:val="en"/>
              </w:rPr>
              <w:t>Announcements</w:t>
            </w:r>
          </w:p>
          <w:p w:rsidR="002A28C0" w:rsidRDefault="002A28C0">
            <w:pPr>
              <w:ind w:left="340"/>
              <w:contextualSpacing/>
              <w:rPr>
                <w:rFonts w:ascii="Univers 45 Light" w:hAnsi="Univers 45 Light"/>
                <w:bCs/>
                <w:sz w:val="16"/>
                <w:szCs w:val="16"/>
                <w:u w:val="single"/>
                <w:lang w:val="en"/>
              </w:rPr>
            </w:pPr>
          </w:p>
          <w:p w:rsidR="002A28C0" w:rsidRDefault="001362A6">
            <w:pPr>
              <w:numPr>
                <w:ilvl w:val="0"/>
                <w:numId w:val="49"/>
              </w:numPr>
              <w:contextualSpacing/>
              <w:rPr>
                <w:rFonts w:ascii="Univers 45 Light" w:hAnsi="Univers 45 Light" w:cs="Helvetica"/>
                <w:color w:val="222222"/>
                <w:sz w:val="16"/>
                <w:szCs w:val="16"/>
                <w:lang w:val="en"/>
              </w:rPr>
            </w:pPr>
            <w:r>
              <w:rPr>
                <w:rFonts w:ascii="Univers 45 Light" w:hAnsi="Univers 45 Light" w:cs="Helvetica"/>
                <w:color w:val="222222"/>
                <w:sz w:val="16"/>
                <w:szCs w:val="16"/>
                <w:lang w:val="en"/>
              </w:rPr>
              <w:t xml:space="preserve">Every conventional transportation service provider shall ensure that there are electronic, and on request, verbal,  pre-boarding announcements of the route, direction, </w:t>
            </w:r>
            <w:r>
              <w:rPr>
                <w:rFonts w:ascii="Univers 45 Light" w:hAnsi="Univers 45 Light" w:cs="Helvetica"/>
                <w:color w:val="222222"/>
                <w:sz w:val="16"/>
                <w:szCs w:val="16"/>
                <w:lang w:val="en"/>
              </w:rPr>
              <w:t>destination or next major stop</w:t>
            </w:r>
          </w:p>
          <w:p w:rsidR="002A28C0" w:rsidRDefault="001362A6">
            <w:pPr>
              <w:numPr>
                <w:ilvl w:val="0"/>
                <w:numId w:val="49"/>
              </w:numPr>
              <w:contextualSpacing/>
              <w:rPr>
                <w:rFonts w:ascii="Univers 45 Light" w:hAnsi="Univers 45 Light" w:cs="Helvetica"/>
                <w:color w:val="222222"/>
                <w:sz w:val="16"/>
                <w:szCs w:val="16"/>
                <w:lang w:val="en"/>
              </w:rPr>
            </w:pPr>
            <w:r>
              <w:rPr>
                <w:rFonts w:ascii="Univers 45 Light" w:hAnsi="Univers 45 Light" w:cs="Helvetica"/>
                <w:color w:val="222222"/>
                <w:sz w:val="16"/>
                <w:szCs w:val="16"/>
                <w:lang w:val="en"/>
              </w:rPr>
              <w:t>Every conventional transportation service provider shall ensure that all destination points or available route stops are announced through:</w:t>
            </w:r>
          </w:p>
          <w:p w:rsidR="002A28C0" w:rsidRDefault="001362A6">
            <w:pPr>
              <w:numPr>
                <w:ilvl w:val="0"/>
                <w:numId w:val="32"/>
              </w:numPr>
              <w:contextualSpacing/>
              <w:rPr>
                <w:rFonts w:ascii="Univers 45 Light" w:hAnsi="Univers 45 Light" w:cs="Helvetica"/>
                <w:color w:val="222222"/>
                <w:sz w:val="16"/>
                <w:szCs w:val="16"/>
                <w:lang w:val="en"/>
              </w:rPr>
            </w:pPr>
            <w:r>
              <w:rPr>
                <w:rFonts w:ascii="Univers 45 Light" w:hAnsi="Univers 45 Light" w:cs="Helvetica"/>
                <w:color w:val="222222"/>
                <w:sz w:val="16"/>
                <w:szCs w:val="16"/>
                <w:lang w:val="en"/>
              </w:rPr>
              <w:t>Audible verbal announcements</w:t>
            </w:r>
          </w:p>
          <w:p w:rsidR="002A28C0" w:rsidRDefault="001362A6">
            <w:pPr>
              <w:numPr>
                <w:ilvl w:val="0"/>
                <w:numId w:val="32"/>
              </w:numPr>
              <w:contextualSpacing/>
              <w:rPr>
                <w:rFonts w:ascii="Univers 45 Light" w:hAnsi="Univers 45 Light" w:cs="Helvetica"/>
                <w:color w:val="222222"/>
                <w:sz w:val="16"/>
                <w:szCs w:val="16"/>
                <w:lang w:val="en"/>
              </w:rPr>
            </w:pPr>
            <w:r>
              <w:rPr>
                <w:rFonts w:ascii="Univers 45 Light" w:hAnsi="Univers 45 Light" w:cs="Helvetica"/>
                <w:color w:val="222222"/>
                <w:sz w:val="16"/>
                <w:szCs w:val="16"/>
                <w:lang w:val="en"/>
              </w:rPr>
              <w:t>Legible and visually displayed electronic means</w:t>
            </w:r>
          </w:p>
        </w:tc>
        <w:tc>
          <w:tcPr>
            <w:tcW w:w="7650" w:type="dxa"/>
          </w:tcPr>
          <w:p w:rsidR="002A28C0" w:rsidRDefault="001362A6">
            <w:pPr>
              <w:contextualSpacing/>
              <w:rPr>
                <w:rFonts w:ascii="Univers 45 Light" w:hAnsi="Univers 45 Light"/>
                <w:bCs/>
                <w:sz w:val="16"/>
                <w:szCs w:val="16"/>
                <w:u w:val="single"/>
                <w:lang w:val="en"/>
              </w:rPr>
            </w:pPr>
            <w:r>
              <w:rPr>
                <w:rFonts w:ascii="Univers 45 Light" w:hAnsi="Univers 45 Light"/>
                <w:bCs/>
                <w:sz w:val="16"/>
                <w:szCs w:val="16"/>
                <w:u w:val="single"/>
                <w:lang w:val="en"/>
              </w:rPr>
              <w:t>Companions and Children</w:t>
            </w:r>
          </w:p>
          <w:p w:rsidR="002A28C0" w:rsidRDefault="002A28C0">
            <w:pPr>
              <w:contextualSpacing/>
              <w:rPr>
                <w:rFonts w:ascii="Univers 45 Light" w:hAnsi="Univers 45 Light"/>
                <w:sz w:val="16"/>
                <w:szCs w:val="16"/>
                <w:u w:val="single"/>
                <w:lang w:val="en-US"/>
              </w:rPr>
            </w:pPr>
          </w:p>
          <w:p w:rsidR="002A28C0" w:rsidRDefault="001362A6">
            <w:pPr>
              <w:numPr>
                <w:ilvl w:val="0"/>
                <w:numId w:val="49"/>
              </w:numPr>
              <w:rPr>
                <w:rFonts w:ascii="Univers 45 Light" w:hAnsi="Univers 45 Light" w:cs="Helvetica"/>
                <w:color w:val="222222"/>
                <w:sz w:val="16"/>
                <w:szCs w:val="16"/>
                <w:lang w:val="en"/>
              </w:rPr>
            </w:pPr>
            <w:r>
              <w:rPr>
                <w:rFonts w:ascii="Univers 45 Light" w:hAnsi="Univers 45 Light" w:cs="Helvetica"/>
                <w:color w:val="222222"/>
                <w:sz w:val="16"/>
                <w:szCs w:val="16"/>
                <w:lang w:val="en"/>
              </w:rPr>
              <w:t>Every specialized transportation service provider shall allow companions to travel with persons with disabilities if space is available and will not result in the denial of service to other persons with disabilities</w:t>
            </w:r>
          </w:p>
          <w:p w:rsidR="002A28C0" w:rsidRDefault="001362A6">
            <w:pPr>
              <w:numPr>
                <w:ilvl w:val="0"/>
                <w:numId w:val="49"/>
              </w:numPr>
              <w:contextualSpacing/>
              <w:rPr>
                <w:rFonts w:ascii="Univers 45 Light" w:hAnsi="Univers 45 Light"/>
                <w:sz w:val="16"/>
                <w:szCs w:val="16"/>
                <w:u w:val="single"/>
                <w:lang w:val="en-US"/>
              </w:rPr>
            </w:pPr>
            <w:r>
              <w:rPr>
                <w:rFonts w:ascii="Univers 45 Light" w:hAnsi="Univers 45 Light" w:cs="Helvetica"/>
                <w:color w:val="222222"/>
                <w:sz w:val="16"/>
                <w:szCs w:val="16"/>
                <w:lang w:val="en"/>
              </w:rPr>
              <w:t>Every specializ</w:t>
            </w:r>
            <w:r>
              <w:rPr>
                <w:rFonts w:ascii="Univers 45 Light" w:hAnsi="Univers 45 Light" w:cs="Helvetica"/>
                <w:color w:val="222222"/>
                <w:sz w:val="16"/>
                <w:szCs w:val="16"/>
                <w:lang w:val="en"/>
              </w:rPr>
              <w:t>ed transportation service provider shall allow defendants to travel with a person with a disability who is the parent or guardian of the dependent if appropriate child restraint securement systems and equipment are available if required</w:t>
            </w:r>
          </w:p>
          <w:p w:rsidR="002A28C0" w:rsidRDefault="002A28C0">
            <w:pPr>
              <w:ind w:left="144"/>
              <w:contextualSpacing/>
              <w:rPr>
                <w:rFonts w:ascii="Univers 45 Light" w:hAnsi="Univers 45 Light"/>
                <w:sz w:val="16"/>
                <w:szCs w:val="16"/>
                <w:u w:val="single"/>
                <w:lang w:val="en-US"/>
              </w:rPr>
            </w:pPr>
          </w:p>
        </w:tc>
      </w:tr>
      <w:tr w:rsidR="002A28C0">
        <w:tc>
          <w:tcPr>
            <w:tcW w:w="1435" w:type="dxa"/>
          </w:tcPr>
          <w:p w:rsidR="002A28C0" w:rsidRDefault="001362A6">
            <w:pPr>
              <w:rPr>
                <w:rFonts w:ascii="Univers 45 Light" w:hAnsi="Univers 45 Light"/>
                <w:b/>
                <w:bCs/>
                <w:sz w:val="16"/>
                <w:szCs w:val="16"/>
                <w:lang w:val="en"/>
              </w:rPr>
            </w:pPr>
            <w:r>
              <w:rPr>
                <w:rFonts w:ascii="Univers 45 Light" w:hAnsi="Univers 45 Light"/>
                <w:b/>
                <w:bCs/>
                <w:sz w:val="16"/>
                <w:szCs w:val="16"/>
                <w:lang w:val="en"/>
              </w:rPr>
              <w:lastRenderedPageBreak/>
              <w:t>Manitoba</w:t>
            </w:r>
          </w:p>
        </w:tc>
        <w:tc>
          <w:tcPr>
            <w:tcW w:w="5490" w:type="dxa"/>
          </w:tcPr>
          <w:p w:rsidR="002A28C0" w:rsidRDefault="001362A6">
            <w:pPr>
              <w:autoSpaceDE w:val="0"/>
              <w:autoSpaceDN w:val="0"/>
              <w:adjustRightInd w:val="0"/>
              <w:rPr>
                <w:rFonts w:ascii="Univers 45 Light" w:hAnsi="Univers 45 Light" w:cs="Univers 45 Light"/>
                <w:color w:val="000000"/>
                <w:sz w:val="16"/>
                <w:szCs w:val="16"/>
                <w:lang w:val="en-US"/>
              </w:rPr>
            </w:pPr>
            <w:r>
              <w:rPr>
                <w:rFonts w:ascii="Univers 45 Light" w:hAnsi="Univers 45 Light" w:cs="Univers 45 Light"/>
                <w:color w:val="000000"/>
                <w:sz w:val="16"/>
                <w:szCs w:val="16"/>
                <w:lang w:val="en-US"/>
              </w:rPr>
              <w:t xml:space="preserve">Winnipeg Transit has Audible Next Stop Announcers installed in the entire fleet of buses. This new system informs passengers of upcoming stops and is particularly helpful to passengers with visual impairments or hearing impairments. </w:t>
            </w:r>
          </w:p>
          <w:p w:rsidR="002A28C0" w:rsidRDefault="002A28C0">
            <w:pPr>
              <w:rPr>
                <w:rFonts w:ascii="Univers 45 Light" w:hAnsi="Univers 45 Light"/>
                <w:sz w:val="16"/>
                <w:szCs w:val="16"/>
                <w:u w:val="single"/>
                <w:lang w:val="en-US"/>
              </w:rPr>
            </w:pPr>
          </w:p>
        </w:tc>
        <w:tc>
          <w:tcPr>
            <w:tcW w:w="7650" w:type="dxa"/>
          </w:tcPr>
          <w:p w:rsidR="002A28C0" w:rsidRDefault="002A28C0">
            <w:pPr>
              <w:ind w:left="346"/>
              <w:rPr>
                <w:rFonts w:ascii="Univers 45 Light" w:hAnsi="Univers 45 Light" w:cs="Helvetica"/>
                <w:color w:val="222222"/>
                <w:sz w:val="16"/>
                <w:szCs w:val="16"/>
                <w:lang w:val="en"/>
              </w:rPr>
            </w:pPr>
          </w:p>
        </w:tc>
      </w:tr>
      <w:tr w:rsidR="002A28C0">
        <w:tc>
          <w:tcPr>
            <w:tcW w:w="1435" w:type="dxa"/>
          </w:tcPr>
          <w:p w:rsidR="002A28C0" w:rsidRDefault="001362A6">
            <w:pPr>
              <w:rPr>
                <w:rFonts w:ascii="Univers 45 Light" w:hAnsi="Univers 45 Light"/>
                <w:b/>
                <w:bCs/>
                <w:sz w:val="16"/>
                <w:szCs w:val="16"/>
                <w:lang w:val="en"/>
              </w:rPr>
            </w:pPr>
            <w:r>
              <w:rPr>
                <w:rFonts w:ascii="Univers 45 Light" w:hAnsi="Univers 45 Light"/>
                <w:b/>
                <w:bCs/>
                <w:sz w:val="16"/>
                <w:szCs w:val="16"/>
                <w:lang w:val="en"/>
              </w:rPr>
              <w:t>California</w:t>
            </w:r>
          </w:p>
        </w:tc>
        <w:tc>
          <w:tcPr>
            <w:tcW w:w="5490" w:type="dxa"/>
          </w:tcPr>
          <w:p w:rsidR="002A28C0" w:rsidRDefault="001362A6">
            <w:pPr>
              <w:autoSpaceDE w:val="0"/>
              <w:autoSpaceDN w:val="0"/>
              <w:adjustRightInd w:val="0"/>
              <w:rPr>
                <w:rFonts w:ascii="Univers 45 Light" w:hAnsi="Univers 45 Light" w:cs="Univers 45 Light"/>
                <w:color w:val="000000"/>
                <w:sz w:val="16"/>
                <w:szCs w:val="16"/>
                <w:lang w:val="en-US"/>
              </w:rPr>
            </w:pPr>
            <w:r>
              <w:rPr>
                <w:rFonts w:ascii="Univers 45 Light" w:hAnsi="Univers 45 Light" w:cs="Univers 45 Light"/>
                <w:color w:val="000000"/>
                <w:sz w:val="16"/>
                <w:szCs w:val="16"/>
                <w:lang w:val="en-US"/>
              </w:rPr>
              <w:t>Announce</w:t>
            </w:r>
            <w:r>
              <w:rPr>
                <w:rFonts w:ascii="Univers 45 Light" w:hAnsi="Univers 45 Light" w:cs="Univers 45 Light"/>
                <w:color w:val="000000"/>
                <w:sz w:val="16"/>
                <w:szCs w:val="16"/>
                <w:lang w:val="en-US"/>
              </w:rPr>
              <w:t xml:space="preserve">ment of stops at major intersections, transfer points and, at the request of passengers, specific destinations </w:t>
            </w:r>
          </w:p>
          <w:p w:rsidR="002A28C0" w:rsidRDefault="002A28C0">
            <w:pPr>
              <w:rPr>
                <w:rFonts w:ascii="Univers 45 Light" w:hAnsi="Univers 45 Light"/>
                <w:sz w:val="16"/>
                <w:szCs w:val="16"/>
                <w:u w:val="single"/>
                <w:lang w:val="en-US"/>
              </w:rPr>
            </w:pPr>
          </w:p>
        </w:tc>
        <w:tc>
          <w:tcPr>
            <w:tcW w:w="7650" w:type="dxa"/>
          </w:tcPr>
          <w:p w:rsidR="002A28C0" w:rsidRDefault="001362A6">
            <w:pPr>
              <w:autoSpaceDE w:val="0"/>
              <w:autoSpaceDN w:val="0"/>
              <w:adjustRightInd w:val="0"/>
              <w:rPr>
                <w:rFonts w:ascii="Univers 45 Light" w:hAnsi="Univers 45 Light" w:cs="Univers 45 Light"/>
                <w:color w:val="000000"/>
                <w:sz w:val="16"/>
                <w:szCs w:val="16"/>
                <w:lang w:val="en-US"/>
              </w:rPr>
            </w:pPr>
            <w:r>
              <w:rPr>
                <w:rFonts w:ascii="Univers 45 Light" w:hAnsi="Univers 45 Light" w:cs="Univers 45 Light"/>
                <w:color w:val="000000"/>
                <w:sz w:val="16"/>
                <w:szCs w:val="16"/>
                <w:lang w:val="en-US"/>
              </w:rPr>
              <w:t xml:space="preserve">If needed, riders can bring an assistant or attendant with them for no additional charge, depending on the service </w:t>
            </w:r>
          </w:p>
          <w:p w:rsidR="002A28C0" w:rsidRDefault="002A28C0">
            <w:pPr>
              <w:ind w:firstLine="600"/>
              <w:rPr>
                <w:rFonts w:ascii="Univers 45 Light" w:hAnsi="Univers 45 Light" w:cs="Helvetica"/>
                <w:color w:val="222222"/>
                <w:sz w:val="16"/>
                <w:szCs w:val="16"/>
                <w:lang w:val="en-US"/>
              </w:rPr>
            </w:pPr>
          </w:p>
        </w:tc>
      </w:tr>
    </w:tbl>
    <w:p w:rsidR="002A28C0" w:rsidRDefault="002A28C0">
      <w:pPr>
        <w:spacing w:line="259" w:lineRule="auto"/>
        <w:rPr>
          <w:rFonts w:eastAsia="Calibri"/>
          <w:sz w:val="16"/>
          <w:szCs w:val="16"/>
          <w:u w:val="single"/>
          <w:lang w:val="en-US"/>
        </w:rPr>
      </w:pPr>
    </w:p>
    <w:p w:rsidR="002A28C0" w:rsidRDefault="002A28C0">
      <w:pPr>
        <w:spacing w:line="259" w:lineRule="auto"/>
        <w:rPr>
          <w:rFonts w:eastAsia="Calibri"/>
          <w:sz w:val="16"/>
          <w:szCs w:val="16"/>
          <w:u w:val="single"/>
          <w:lang w:val="en-US"/>
        </w:rPr>
      </w:pPr>
    </w:p>
    <w:p w:rsidR="002A28C0" w:rsidRDefault="002A28C0">
      <w:pPr>
        <w:spacing w:line="259" w:lineRule="auto"/>
        <w:rPr>
          <w:rFonts w:eastAsia="Calibri"/>
          <w:sz w:val="16"/>
          <w:szCs w:val="16"/>
          <w:u w:val="single"/>
          <w:lang w:val="en-US"/>
        </w:rPr>
      </w:pPr>
    </w:p>
    <w:tbl>
      <w:tblPr>
        <w:tblStyle w:val="TableGrid50"/>
        <w:tblW w:w="14573" w:type="dxa"/>
        <w:tblLook w:val="04A0" w:firstRow="1" w:lastRow="0" w:firstColumn="1" w:lastColumn="0" w:noHBand="0" w:noVBand="1"/>
        <w:tblCaption w:val="Ontario's relative position"/>
        <w:tblDescription w:val="Compares Ontario regulations and policies to other jurisdictions where applicable (conventional and specialized, conventional only, specialized only) "/>
      </w:tblPr>
      <w:tblGrid>
        <w:gridCol w:w="1614"/>
        <w:gridCol w:w="6176"/>
        <w:gridCol w:w="3677"/>
        <w:gridCol w:w="3106"/>
      </w:tblGrid>
      <w:tr w:rsidR="002A28C0">
        <w:trPr>
          <w:trHeight w:val="190"/>
          <w:tblHeader/>
        </w:trPr>
        <w:tc>
          <w:tcPr>
            <w:tcW w:w="1614" w:type="dxa"/>
            <w:shd w:val="clear" w:color="auto" w:fill="409DAD"/>
          </w:tcPr>
          <w:p w:rsidR="002A28C0" w:rsidRDefault="002A28C0">
            <w:pPr>
              <w:rPr>
                <w:b/>
                <w:color w:val="FFFFFF"/>
                <w:sz w:val="16"/>
                <w:szCs w:val="16"/>
                <w:lang w:val="en-US"/>
              </w:rPr>
            </w:pPr>
          </w:p>
        </w:tc>
        <w:tc>
          <w:tcPr>
            <w:tcW w:w="6176" w:type="dxa"/>
            <w:shd w:val="clear" w:color="auto" w:fill="409DAD"/>
          </w:tcPr>
          <w:p w:rsidR="002A28C0" w:rsidRDefault="001362A6">
            <w:pPr>
              <w:rPr>
                <w:b/>
                <w:color w:val="FFFFFF"/>
                <w:sz w:val="16"/>
                <w:szCs w:val="16"/>
                <w:lang w:val="en-US"/>
              </w:rPr>
            </w:pPr>
            <w:r>
              <w:rPr>
                <w:b/>
                <w:color w:val="FFFFFF"/>
                <w:sz w:val="16"/>
                <w:szCs w:val="16"/>
                <w:lang w:val="en-US"/>
              </w:rPr>
              <w:t xml:space="preserve">Accessibility - </w:t>
            </w:r>
            <w:r>
              <w:rPr>
                <w:b/>
                <w:color w:val="FFFFFF"/>
                <w:sz w:val="16"/>
                <w:szCs w:val="16"/>
                <w:lang w:val="en-US"/>
              </w:rPr>
              <w:t>Conventional and Specialized</w:t>
            </w:r>
          </w:p>
        </w:tc>
        <w:tc>
          <w:tcPr>
            <w:tcW w:w="3677" w:type="dxa"/>
            <w:shd w:val="clear" w:color="auto" w:fill="409DAD"/>
          </w:tcPr>
          <w:p w:rsidR="002A28C0" w:rsidRDefault="001362A6">
            <w:pPr>
              <w:rPr>
                <w:b/>
                <w:color w:val="FFFFFF"/>
                <w:sz w:val="16"/>
                <w:szCs w:val="16"/>
                <w:lang w:val="en-US"/>
              </w:rPr>
            </w:pPr>
            <w:r>
              <w:rPr>
                <w:b/>
                <w:color w:val="FFFFFF"/>
                <w:sz w:val="16"/>
                <w:szCs w:val="16"/>
                <w:lang w:val="en-US"/>
              </w:rPr>
              <w:t xml:space="preserve">Accessibility - Conventional </w:t>
            </w:r>
          </w:p>
        </w:tc>
        <w:tc>
          <w:tcPr>
            <w:tcW w:w="3106" w:type="dxa"/>
            <w:shd w:val="clear" w:color="auto" w:fill="409DAD"/>
          </w:tcPr>
          <w:p w:rsidR="002A28C0" w:rsidRDefault="001362A6">
            <w:pPr>
              <w:rPr>
                <w:b/>
                <w:color w:val="FFFFFF"/>
                <w:sz w:val="16"/>
                <w:szCs w:val="16"/>
                <w:lang w:val="en-US"/>
              </w:rPr>
            </w:pPr>
            <w:r>
              <w:rPr>
                <w:b/>
                <w:color w:val="FFFFFF"/>
                <w:sz w:val="16"/>
                <w:szCs w:val="16"/>
                <w:lang w:val="en-US"/>
              </w:rPr>
              <w:t>Accessibility - Specialized</w:t>
            </w:r>
          </w:p>
        </w:tc>
      </w:tr>
      <w:tr w:rsidR="002A28C0">
        <w:trPr>
          <w:trHeight w:val="574"/>
        </w:trPr>
        <w:tc>
          <w:tcPr>
            <w:tcW w:w="1614" w:type="dxa"/>
          </w:tcPr>
          <w:p w:rsidR="002A28C0" w:rsidRDefault="001362A6">
            <w:pPr>
              <w:rPr>
                <w:rFonts w:ascii="Univers 45 Light" w:hAnsi="Univers 45 Light"/>
                <w:b/>
                <w:sz w:val="16"/>
                <w:szCs w:val="16"/>
              </w:rPr>
            </w:pPr>
            <w:r>
              <w:rPr>
                <w:rFonts w:ascii="Univers 45 Light" w:hAnsi="Univers 45 Light"/>
                <w:b/>
                <w:sz w:val="16"/>
                <w:szCs w:val="16"/>
              </w:rPr>
              <w:t xml:space="preserve">Ontario </w:t>
            </w:r>
          </w:p>
        </w:tc>
        <w:tc>
          <w:tcPr>
            <w:tcW w:w="6176" w:type="dxa"/>
          </w:tcPr>
          <w:p w:rsidR="002A28C0" w:rsidRDefault="001362A6">
            <w:pPr>
              <w:numPr>
                <w:ilvl w:val="0"/>
                <w:numId w:val="31"/>
              </w:numPr>
              <w:contextualSpacing/>
              <w:rPr>
                <w:rFonts w:ascii="Univers 45 Light" w:hAnsi="Univers 45 Light"/>
                <w:sz w:val="16"/>
                <w:szCs w:val="16"/>
                <w:u w:val="single"/>
                <w:lang w:val="en-US"/>
              </w:rPr>
            </w:pPr>
            <w:r>
              <w:rPr>
                <w:rFonts w:ascii="Univers 45 Light" w:hAnsi="Univers 45 Light" w:cs="Helvetica"/>
                <w:color w:val="222222"/>
                <w:sz w:val="16"/>
                <w:szCs w:val="16"/>
                <w:lang w:val="en-US"/>
              </w:rPr>
              <w:t>I</w:t>
            </w:r>
            <w:r>
              <w:rPr>
                <w:rFonts w:ascii="Univers 45 Light" w:hAnsi="Univers 45 Light" w:cs="Helvetica"/>
                <w:color w:val="222222"/>
                <w:sz w:val="16"/>
                <w:szCs w:val="16"/>
                <w:lang w:val="en"/>
              </w:rPr>
              <w:t xml:space="preserve">n their accessibility plans, service providers shall describe their procedures for dealing with accessibility equipment failures on their respective types of </w:t>
            </w:r>
            <w:r>
              <w:rPr>
                <w:rFonts w:ascii="Univers 45 Light" w:hAnsi="Univers 45 Light" w:cs="Helvetica"/>
                <w:color w:val="222222"/>
                <w:sz w:val="16"/>
                <w:szCs w:val="16"/>
                <w:lang w:val="en"/>
              </w:rPr>
              <w:t>vehicles</w:t>
            </w:r>
          </w:p>
        </w:tc>
        <w:tc>
          <w:tcPr>
            <w:tcW w:w="3677" w:type="dxa"/>
          </w:tcPr>
          <w:p w:rsidR="002A28C0" w:rsidRDefault="001362A6">
            <w:pPr>
              <w:numPr>
                <w:ilvl w:val="0"/>
                <w:numId w:val="31"/>
              </w:numPr>
              <w:contextualSpacing/>
              <w:rPr>
                <w:rFonts w:ascii="Univers 45 Light" w:hAnsi="Univers 45 Light"/>
                <w:sz w:val="16"/>
                <w:szCs w:val="16"/>
                <w:lang w:val="en-US"/>
              </w:rPr>
            </w:pPr>
            <w:r>
              <w:rPr>
                <w:rFonts w:ascii="Univers 45 Light" w:hAnsi="Univers 45 Light"/>
                <w:sz w:val="16"/>
                <w:szCs w:val="16"/>
                <w:lang w:val="en-US"/>
              </w:rPr>
              <w:t xml:space="preserve">In their accessibility plan service providers </w:t>
            </w:r>
            <w:r>
              <w:rPr>
                <w:rFonts w:ascii="Univers 45 Light" w:hAnsi="Univers 45 Light" w:cs="Helvetica"/>
                <w:color w:val="222222"/>
                <w:sz w:val="16"/>
                <w:szCs w:val="16"/>
                <w:lang w:val="en"/>
              </w:rPr>
              <w:t>shall identify the process for managing, evaluating and taking action on customer feedback</w:t>
            </w:r>
          </w:p>
          <w:p w:rsidR="002A28C0" w:rsidRDefault="001362A6">
            <w:pPr>
              <w:numPr>
                <w:ilvl w:val="0"/>
                <w:numId w:val="31"/>
              </w:numPr>
              <w:contextualSpacing/>
              <w:rPr>
                <w:rFonts w:ascii="Univers 45 Light" w:hAnsi="Univers 45 Light"/>
                <w:sz w:val="16"/>
                <w:szCs w:val="16"/>
                <w:lang w:val="en-US"/>
              </w:rPr>
            </w:pPr>
            <w:r>
              <w:rPr>
                <w:rFonts w:ascii="Univers 45 Light" w:hAnsi="Univers 45 Light" w:cs="Helvetica"/>
                <w:color w:val="222222"/>
                <w:sz w:val="16"/>
                <w:szCs w:val="16"/>
                <w:lang w:val="en"/>
              </w:rPr>
              <w:t>An annual meeting must be held involving persons with disabilities to review the accessibility plan and provid</w:t>
            </w:r>
            <w:r>
              <w:rPr>
                <w:rFonts w:ascii="Univers 45 Light" w:hAnsi="Univers 45 Light" w:cs="Helvetica"/>
                <w:color w:val="222222"/>
                <w:sz w:val="16"/>
                <w:szCs w:val="16"/>
                <w:lang w:val="en"/>
              </w:rPr>
              <w:t>e feedback</w:t>
            </w:r>
          </w:p>
          <w:p w:rsidR="002A28C0" w:rsidRDefault="002A28C0">
            <w:pPr>
              <w:ind w:left="340"/>
              <w:contextualSpacing/>
              <w:rPr>
                <w:rFonts w:ascii="Univers 45 Light" w:hAnsi="Univers 45 Light"/>
                <w:sz w:val="16"/>
                <w:szCs w:val="16"/>
                <w:lang w:val="en-US"/>
              </w:rPr>
            </w:pPr>
          </w:p>
        </w:tc>
        <w:tc>
          <w:tcPr>
            <w:tcW w:w="3106" w:type="dxa"/>
          </w:tcPr>
          <w:p w:rsidR="002A28C0" w:rsidRDefault="001362A6">
            <w:pPr>
              <w:numPr>
                <w:ilvl w:val="0"/>
                <w:numId w:val="29"/>
              </w:numPr>
              <w:tabs>
                <w:tab w:val="clear" w:pos="340"/>
                <w:tab w:val="num" w:pos="680"/>
              </w:tabs>
              <w:contextualSpacing/>
              <w:rPr>
                <w:rFonts w:ascii="Univers 45 Light" w:hAnsi="Univers 45 Light"/>
                <w:sz w:val="16"/>
                <w:szCs w:val="16"/>
                <w:lang w:val="en-US"/>
              </w:rPr>
            </w:pPr>
            <w:r>
              <w:rPr>
                <w:rFonts w:ascii="Univers 45 Light" w:hAnsi="Univers 45 Light"/>
                <w:sz w:val="16"/>
                <w:szCs w:val="16"/>
                <w:lang w:val="en-US"/>
              </w:rPr>
              <w:t>Accessibility plans must:</w:t>
            </w:r>
          </w:p>
          <w:p w:rsidR="002A28C0" w:rsidRDefault="001362A6">
            <w:pPr>
              <w:numPr>
                <w:ilvl w:val="0"/>
                <w:numId w:val="30"/>
              </w:numPr>
              <w:contextualSpacing/>
              <w:rPr>
                <w:rFonts w:ascii="Univers 45 Light" w:hAnsi="Univers 45 Light"/>
                <w:sz w:val="16"/>
                <w:szCs w:val="16"/>
                <w:lang w:val="en-US"/>
              </w:rPr>
            </w:pPr>
            <w:r>
              <w:rPr>
                <w:rFonts w:ascii="Univers 45 Light" w:hAnsi="Univers 45 Light" w:cs="Helvetica"/>
                <w:color w:val="222222"/>
                <w:sz w:val="16"/>
                <w:szCs w:val="16"/>
                <w:lang w:val="en"/>
              </w:rPr>
              <w:t>identify the process for estimating the demand for specialized transportation services</w:t>
            </w:r>
          </w:p>
          <w:p w:rsidR="002A28C0" w:rsidRDefault="001362A6">
            <w:pPr>
              <w:numPr>
                <w:ilvl w:val="0"/>
                <w:numId w:val="30"/>
              </w:numPr>
              <w:contextualSpacing/>
              <w:rPr>
                <w:rFonts w:ascii="Univers 45 Light" w:hAnsi="Univers 45 Light"/>
                <w:sz w:val="16"/>
                <w:szCs w:val="16"/>
                <w:lang w:val="en-US"/>
              </w:rPr>
            </w:pPr>
            <w:r>
              <w:rPr>
                <w:rFonts w:ascii="Univers 45 Light" w:hAnsi="Univers 45 Light" w:cs="Helvetica"/>
                <w:color w:val="222222"/>
                <w:sz w:val="16"/>
                <w:szCs w:val="16"/>
                <w:lang w:val="en"/>
              </w:rPr>
              <w:t>develop steps to reduce wait times</w:t>
            </w:r>
            <w:r>
              <w:rPr>
                <w:rFonts w:ascii="Univers 45 Light" w:hAnsi="Univers 45 Light"/>
                <w:sz w:val="16"/>
                <w:szCs w:val="16"/>
                <w:lang w:val="en-US"/>
              </w:rPr>
              <w:t xml:space="preserve"> </w:t>
            </w:r>
          </w:p>
          <w:p w:rsidR="002A28C0" w:rsidRDefault="002A28C0">
            <w:pPr>
              <w:rPr>
                <w:rFonts w:ascii="Univers 45 Light" w:hAnsi="Univers 45 Light"/>
                <w:sz w:val="16"/>
                <w:szCs w:val="16"/>
                <w:u w:val="single"/>
                <w:lang w:val="en-US"/>
              </w:rPr>
            </w:pPr>
          </w:p>
        </w:tc>
      </w:tr>
    </w:tbl>
    <w:p w:rsidR="002A28C0" w:rsidRDefault="002A28C0">
      <w:pPr>
        <w:spacing w:line="259" w:lineRule="auto"/>
        <w:rPr>
          <w:rFonts w:eastAsia="Calibri"/>
          <w:sz w:val="16"/>
          <w:szCs w:val="16"/>
          <w:u w:val="single"/>
          <w:lang w:val="en-US"/>
        </w:rPr>
      </w:pPr>
    </w:p>
    <w:p w:rsidR="002A28C0" w:rsidRDefault="002A28C0">
      <w:pPr>
        <w:spacing w:line="259" w:lineRule="auto"/>
        <w:rPr>
          <w:rFonts w:eastAsia="Calibri"/>
          <w:sz w:val="16"/>
          <w:szCs w:val="16"/>
          <w:u w:val="single"/>
          <w:lang w:val="en-US"/>
        </w:rPr>
      </w:pPr>
    </w:p>
    <w:tbl>
      <w:tblPr>
        <w:tblStyle w:val="TableGrid50"/>
        <w:tblW w:w="14575" w:type="dxa"/>
        <w:tblLook w:val="04A0" w:firstRow="1" w:lastRow="0" w:firstColumn="1" w:lastColumn="0" w:noHBand="0" w:noVBand="1"/>
        <w:tblCaption w:val="Ontario's relative position"/>
        <w:tblDescription w:val="Compares Ontario regulations and policies to other jurisdictions (school transportation, public sector organizations, ferries)"/>
      </w:tblPr>
      <w:tblGrid>
        <w:gridCol w:w="1345"/>
        <w:gridCol w:w="3330"/>
        <w:gridCol w:w="3150"/>
        <w:gridCol w:w="6750"/>
      </w:tblGrid>
      <w:tr w:rsidR="002A28C0">
        <w:trPr>
          <w:trHeight w:val="56"/>
          <w:tblHeader/>
        </w:trPr>
        <w:tc>
          <w:tcPr>
            <w:tcW w:w="1345" w:type="dxa"/>
            <w:shd w:val="clear" w:color="auto" w:fill="409DAD"/>
          </w:tcPr>
          <w:p w:rsidR="002A28C0" w:rsidRDefault="002A28C0">
            <w:pPr>
              <w:rPr>
                <w:rFonts w:ascii="Univers 45 Light" w:hAnsi="Univers 45 Light"/>
                <w:b/>
                <w:color w:val="FFFFFF"/>
                <w:sz w:val="16"/>
                <w:szCs w:val="16"/>
                <w:lang w:val="en-US"/>
              </w:rPr>
            </w:pPr>
          </w:p>
        </w:tc>
        <w:tc>
          <w:tcPr>
            <w:tcW w:w="3330" w:type="dxa"/>
            <w:shd w:val="clear" w:color="auto" w:fill="409DAD"/>
          </w:tcPr>
          <w:p w:rsidR="002A28C0" w:rsidRDefault="001362A6">
            <w:pPr>
              <w:rPr>
                <w:rFonts w:ascii="Univers 45 Light" w:hAnsi="Univers 45 Light"/>
                <w:b/>
                <w:color w:val="FFFFFF"/>
                <w:sz w:val="16"/>
                <w:szCs w:val="16"/>
                <w:lang w:val="en-US"/>
              </w:rPr>
            </w:pPr>
            <w:r>
              <w:rPr>
                <w:rFonts w:ascii="Univers 45 Light" w:hAnsi="Univers 45 Light"/>
                <w:b/>
                <w:color w:val="FFFFFF"/>
                <w:sz w:val="16"/>
                <w:szCs w:val="16"/>
                <w:lang w:val="en-US"/>
              </w:rPr>
              <w:t>School transportation</w:t>
            </w:r>
          </w:p>
        </w:tc>
        <w:tc>
          <w:tcPr>
            <w:tcW w:w="3150" w:type="dxa"/>
            <w:shd w:val="clear" w:color="auto" w:fill="409DAD"/>
          </w:tcPr>
          <w:p w:rsidR="002A28C0" w:rsidRDefault="001362A6">
            <w:pPr>
              <w:rPr>
                <w:rFonts w:ascii="Univers 45 Light" w:hAnsi="Univers 45 Light"/>
                <w:b/>
                <w:color w:val="FFFFFF"/>
                <w:sz w:val="16"/>
                <w:szCs w:val="16"/>
                <w:lang w:val="en-US"/>
              </w:rPr>
            </w:pPr>
            <w:r>
              <w:rPr>
                <w:rFonts w:ascii="Univers 45 Light" w:hAnsi="Univers 45 Light"/>
                <w:b/>
                <w:color w:val="FFFFFF"/>
                <w:sz w:val="16"/>
                <w:szCs w:val="16"/>
                <w:lang w:val="en-US"/>
              </w:rPr>
              <w:t>Public sector organizations</w:t>
            </w:r>
          </w:p>
        </w:tc>
        <w:tc>
          <w:tcPr>
            <w:tcW w:w="6750" w:type="dxa"/>
            <w:shd w:val="clear" w:color="auto" w:fill="409DAD"/>
          </w:tcPr>
          <w:p w:rsidR="002A28C0" w:rsidRDefault="001362A6">
            <w:pPr>
              <w:rPr>
                <w:rFonts w:ascii="Univers 45 Light" w:hAnsi="Univers 45 Light"/>
                <w:b/>
                <w:color w:val="FFFFFF"/>
                <w:sz w:val="16"/>
                <w:szCs w:val="16"/>
                <w:lang w:val="en-US"/>
              </w:rPr>
            </w:pPr>
            <w:r>
              <w:rPr>
                <w:rFonts w:ascii="Univers 45 Light" w:hAnsi="Univers 45 Light"/>
                <w:b/>
                <w:color w:val="FFFFFF"/>
                <w:sz w:val="16"/>
                <w:szCs w:val="16"/>
                <w:lang w:val="en-US"/>
              </w:rPr>
              <w:t>Ferries</w:t>
            </w:r>
          </w:p>
        </w:tc>
      </w:tr>
      <w:tr w:rsidR="002A28C0">
        <w:trPr>
          <w:trHeight w:val="430"/>
        </w:trPr>
        <w:tc>
          <w:tcPr>
            <w:tcW w:w="1345" w:type="dxa"/>
          </w:tcPr>
          <w:p w:rsidR="002A28C0" w:rsidRDefault="001362A6">
            <w:pPr>
              <w:rPr>
                <w:rFonts w:ascii="Univers 45 Light" w:hAnsi="Univers 45 Light" w:cs="Helvetica"/>
                <w:b/>
                <w:color w:val="222222"/>
                <w:sz w:val="16"/>
                <w:szCs w:val="16"/>
                <w:lang w:val="en"/>
              </w:rPr>
            </w:pPr>
            <w:r>
              <w:rPr>
                <w:rFonts w:ascii="Univers 45 Light" w:hAnsi="Univers 45 Light" w:cs="Helvetica"/>
                <w:b/>
                <w:color w:val="222222"/>
                <w:sz w:val="16"/>
                <w:szCs w:val="16"/>
                <w:lang w:val="en"/>
              </w:rPr>
              <w:t>Ontario</w:t>
            </w:r>
          </w:p>
        </w:tc>
        <w:tc>
          <w:tcPr>
            <w:tcW w:w="3330" w:type="dxa"/>
          </w:tcPr>
          <w:p w:rsidR="002A28C0" w:rsidRDefault="001362A6">
            <w:pPr>
              <w:numPr>
                <w:ilvl w:val="0"/>
                <w:numId w:val="38"/>
              </w:numPr>
              <w:contextualSpacing/>
              <w:rPr>
                <w:rFonts w:ascii="Univers 45 Light" w:hAnsi="Univers 45 Light"/>
                <w:sz w:val="16"/>
                <w:szCs w:val="16"/>
                <w:lang w:val="en-US"/>
              </w:rPr>
            </w:pPr>
            <w:r>
              <w:rPr>
                <w:rFonts w:ascii="Univers 45 Light" w:hAnsi="Univers 45 Light" w:cs="Helvetica"/>
                <w:color w:val="222222"/>
                <w:sz w:val="16"/>
                <w:szCs w:val="16"/>
                <w:lang w:val="en"/>
              </w:rPr>
              <w:t xml:space="preserve">School boards that </w:t>
            </w:r>
            <w:r>
              <w:rPr>
                <w:rFonts w:ascii="Univers 45 Light" w:hAnsi="Univers 45 Light" w:cs="Helvetica"/>
                <w:color w:val="222222"/>
                <w:sz w:val="16"/>
                <w:szCs w:val="16"/>
                <w:lang w:val="en"/>
              </w:rPr>
              <w:t>provides transportation services for its students shall:</w:t>
            </w:r>
          </w:p>
          <w:p w:rsidR="002A28C0" w:rsidRDefault="001362A6">
            <w:pPr>
              <w:numPr>
                <w:ilvl w:val="0"/>
                <w:numId w:val="39"/>
              </w:numPr>
              <w:contextualSpacing/>
              <w:rPr>
                <w:rFonts w:ascii="Univers 45 Light" w:hAnsi="Univers 45 Light"/>
                <w:sz w:val="16"/>
                <w:szCs w:val="16"/>
                <w:lang w:val="en-US"/>
              </w:rPr>
            </w:pPr>
            <w:r>
              <w:rPr>
                <w:rFonts w:ascii="Univers 45 Light" w:hAnsi="Univers 45 Light" w:cs="Helvetica"/>
                <w:color w:val="222222"/>
                <w:sz w:val="16"/>
                <w:szCs w:val="16"/>
                <w:lang w:val="en"/>
              </w:rPr>
              <w:t>ensure that integrated accessible school transportation services are provided for their students</w:t>
            </w:r>
          </w:p>
          <w:p w:rsidR="002A28C0" w:rsidRDefault="001362A6">
            <w:pPr>
              <w:numPr>
                <w:ilvl w:val="0"/>
                <w:numId w:val="39"/>
              </w:numPr>
              <w:contextualSpacing/>
              <w:rPr>
                <w:rFonts w:ascii="Univers 45 Light" w:hAnsi="Univers 45 Light"/>
                <w:sz w:val="16"/>
                <w:szCs w:val="16"/>
                <w:lang w:val="en-US"/>
              </w:rPr>
            </w:pPr>
            <w:r>
              <w:rPr>
                <w:rFonts w:ascii="Univers 45 Light" w:hAnsi="Univers 45 Light" w:cs="Helvetica"/>
                <w:color w:val="222222"/>
                <w:sz w:val="16"/>
                <w:szCs w:val="16"/>
                <w:lang w:val="en"/>
              </w:rPr>
              <w:t>identify students with disabilities before the commencement of each school year or during the school y</w:t>
            </w:r>
            <w:r>
              <w:rPr>
                <w:rFonts w:ascii="Univers 45 Light" w:hAnsi="Univers 45 Light" w:cs="Helvetica"/>
                <w:color w:val="222222"/>
                <w:sz w:val="16"/>
                <w:szCs w:val="16"/>
                <w:lang w:val="en"/>
              </w:rPr>
              <w:t>ear, based on the needs of the student with a disability</w:t>
            </w:r>
          </w:p>
          <w:p w:rsidR="002A28C0" w:rsidRDefault="001362A6">
            <w:pPr>
              <w:numPr>
                <w:ilvl w:val="0"/>
                <w:numId w:val="39"/>
              </w:numPr>
              <w:contextualSpacing/>
              <w:rPr>
                <w:rFonts w:ascii="Univers 45 Light" w:hAnsi="Univers 45 Light"/>
                <w:sz w:val="16"/>
                <w:szCs w:val="16"/>
                <w:lang w:val="en-US"/>
              </w:rPr>
            </w:pPr>
            <w:r>
              <w:rPr>
                <w:rFonts w:ascii="Univers 45 Light" w:hAnsi="Univers 45 Light" w:cs="Helvetica"/>
                <w:color w:val="222222"/>
                <w:sz w:val="16"/>
                <w:szCs w:val="16"/>
                <w:lang w:val="en"/>
              </w:rPr>
              <w:t>develop individual school transportation plans for each student with a disability</w:t>
            </w:r>
          </w:p>
          <w:p w:rsidR="002A28C0" w:rsidRDefault="001362A6">
            <w:pPr>
              <w:rPr>
                <w:rFonts w:ascii="Univers 45 Light" w:hAnsi="Univers 45 Light"/>
                <w:b/>
                <w:sz w:val="16"/>
                <w:szCs w:val="16"/>
                <w:lang w:val="en-US"/>
              </w:rPr>
            </w:pPr>
            <w:r>
              <w:rPr>
                <w:rFonts w:ascii="Univers 45 Light" w:hAnsi="Univers 45 Light" w:cs="Helvetica"/>
                <w:color w:val="222222"/>
                <w:sz w:val="16"/>
                <w:szCs w:val="16"/>
                <w:lang w:val="en"/>
              </w:rPr>
              <w:t>identify and communicate to the appropriate parties the roles and responsibilities of the transportation provider, th</w:t>
            </w:r>
            <w:r>
              <w:rPr>
                <w:rFonts w:ascii="Univers 45 Light" w:hAnsi="Univers 45 Light" w:cs="Helvetica"/>
                <w:color w:val="222222"/>
                <w:sz w:val="16"/>
                <w:szCs w:val="16"/>
                <w:lang w:val="en"/>
              </w:rPr>
              <w:t>e parents or guardians of the student with the disability, the operator of the vehicle used to transport the student, appropriate school staff and the student with the disability</w:t>
            </w:r>
          </w:p>
        </w:tc>
        <w:tc>
          <w:tcPr>
            <w:tcW w:w="3150" w:type="dxa"/>
          </w:tcPr>
          <w:p w:rsidR="002A28C0" w:rsidRDefault="001362A6">
            <w:pPr>
              <w:numPr>
                <w:ilvl w:val="0"/>
                <w:numId w:val="40"/>
              </w:numPr>
              <w:contextualSpacing/>
              <w:rPr>
                <w:rFonts w:ascii="Univers 45 Light" w:hAnsi="Univers 45 Light"/>
                <w:b/>
                <w:sz w:val="16"/>
                <w:szCs w:val="16"/>
                <w:lang w:val="en-US"/>
              </w:rPr>
            </w:pPr>
            <w:r>
              <w:rPr>
                <w:rFonts w:ascii="Univers 45 Light" w:hAnsi="Univers 45 Light" w:cs="Helvetica"/>
                <w:color w:val="222222"/>
                <w:sz w:val="16"/>
                <w:szCs w:val="16"/>
                <w:lang w:val="en"/>
              </w:rPr>
              <w:t xml:space="preserve">Designated public sector organizations described in paragraphs 2, 3 and 4 of </w:t>
            </w:r>
            <w:r>
              <w:rPr>
                <w:rFonts w:ascii="Univers 45 Light" w:hAnsi="Univers 45 Light" w:cs="Helvetica"/>
                <w:color w:val="222222"/>
                <w:sz w:val="16"/>
                <w:szCs w:val="16"/>
                <w:lang w:val="en"/>
              </w:rPr>
              <w:t>Schedule 1 that are not primarily in the business of transportation, but that provide transportation services, shall provide accessible vehicles or equivalent services upon request</w:t>
            </w:r>
          </w:p>
        </w:tc>
        <w:tc>
          <w:tcPr>
            <w:tcW w:w="6750" w:type="dxa"/>
          </w:tcPr>
          <w:p w:rsidR="002A28C0" w:rsidRDefault="001362A6">
            <w:pPr>
              <w:numPr>
                <w:ilvl w:val="0"/>
                <w:numId w:val="41"/>
              </w:numPr>
              <w:contextualSpacing/>
              <w:rPr>
                <w:rFonts w:ascii="Univers 45 Light" w:hAnsi="Univers 45 Light" w:cs="Helvetica"/>
                <w:color w:val="222222"/>
                <w:sz w:val="16"/>
                <w:szCs w:val="16"/>
                <w:lang w:val="en"/>
              </w:rPr>
            </w:pPr>
            <w:r>
              <w:rPr>
                <w:rFonts w:ascii="Univers 45 Light" w:hAnsi="Univers 45 Light" w:cs="Helvetica"/>
                <w:color w:val="222222"/>
                <w:sz w:val="16"/>
                <w:szCs w:val="16"/>
                <w:lang w:val="en"/>
              </w:rPr>
              <w:t xml:space="preserve">Designated public sector organizations that operate ferries that are under </w:t>
            </w:r>
            <w:r>
              <w:rPr>
                <w:rFonts w:ascii="Univers 45 Light" w:hAnsi="Univers 45 Light" w:cs="Helvetica"/>
                <w:color w:val="222222"/>
                <w:sz w:val="16"/>
                <w:szCs w:val="16"/>
                <w:lang w:val="en"/>
              </w:rPr>
              <w:t>provincial jurisdiction shall do so in accordance with the Code of Practice entitled “Ferry Accessibility for Persons with Disabilities</w:t>
            </w:r>
          </w:p>
          <w:p w:rsidR="002A28C0" w:rsidRDefault="001362A6">
            <w:pPr>
              <w:numPr>
                <w:ilvl w:val="0"/>
                <w:numId w:val="41"/>
              </w:numPr>
              <w:contextualSpacing/>
              <w:rPr>
                <w:rFonts w:ascii="Univers 45 Light" w:hAnsi="Univers 45 Light" w:cs="Helvetica"/>
                <w:color w:val="222222"/>
                <w:sz w:val="16"/>
                <w:szCs w:val="16"/>
                <w:lang w:val="en"/>
              </w:rPr>
            </w:pPr>
            <w:r>
              <w:rPr>
                <w:rFonts w:ascii="Univers 45 Light" w:hAnsi="Univers 45 Light" w:cs="Helvetica"/>
                <w:color w:val="222222"/>
                <w:sz w:val="16"/>
                <w:szCs w:val="16"/>
                <w:lang w:val="en"/>
              </w:rPr>
              <w:t>Designated public sector organizations that operate ferries to which this section applies shall meet the requirements of</w:t>
            </w:r>
            <w:r>
              <w:rPr>
                <w:rFonts w:ascii="Univers 45 Light" w:hAnsi="Univers 45 Light" w:cs="Helvetica"/>
                <w:color w:val="222222"/>
                <w:sz w:val="16"/>
                <w:szCs w:val="16"/>
                <w:lang w:val="en"/>
              </w:rPr>
              <w:t xml:space="preserve"> sections 2.1, 2.2, 2.3, 2.4, 2.11, 2.12, 2.13 and 3 of the Code</w:t>
            </w:r>
          </w:p>
          <w:p w:rsidR="002A28C0" w:rsidRDefault="001362A6">
            <w:pPr>
              <w:numPr>
                <w:ilvl w:val="0"/>
                <w:numId w:val="42"/>
              </w:numPr>
              <w:rPr>
                <w:rFonts w:ascii="Univers 45 Light" w:hAnsi="Univers 45 Light" w:cs="Helvetica"/>
                <w:color w:val="222222"/>
                <w:sz w:val="16"/>
                <w:szCs w:val="16"/>
                <w:lang w:val="en"/>
              </w:rPr>
            </w:pPr>
            <w:r>
              <w:rPr>
                <w:rFonts w:ascii="Univers 45 Light" w:hAnsi="Univers 45 Light" w:cs="Helvetica"/>
                <w:color w:val="222222"/>
                <w:sz w:val="16"/>
                <w:szCs w:val="16"/>
                <w:lang w:val="en"/>
              </w:rPr>
              <w:t>The following sections apply with necessary modifications, to ferries to which this section applies:</w:t>
            </w:r>
          </w:p>
          <w:p w:rsidR="002A28C0" w:rsidRDefault="001362A6">
            <w:pPr>
              <w:ind w:left="960" w:hanging="300"/>
              <w:rPr>
                <w:rFonts w:ascii="Univers 45 Light" w:hAnsi="Univers 45 Light" w:cs="Helvetica"/>
                <w:color w:val="222222"/>
                <w:sz w:val="16"/>
                <w:szCs w:val="16"/>
                <w:lang w:val="en"/>
              </w:rPr>
            </w:pPr>
            <w:r>
              <w:rPr>
                <w:rFonts w:ascii="Univers 45 Light" w:hAnsi="Univers 45 Light" w:cs="Helvetica"/>
                <w:color w:val="222222"/>
                <w:sz w:val="16"/>
                <w:szCs w:val="16"/>
                <w:lang w:val="en"/>
              </w:rPr>
              <w:t>1. Section 34 (Availability of information on accessibility equipment, etc.).</w:t>
            </w:r>
          </w:p>
          <w:p w:rsidR="002A28C0" w:rsidRDefault="001362A6">
            <w:pPr>
              <w:ind w:left="960" w:hanging="300"/>
              <w:rPr>
                <w:rFonts w:ascii="Univers 45 Light" w:hAnsi="Univers 45 Light" w:cs="Helvetica"/>
                <w:color w:val="222222"/>
                <w:sz w:val="16"/>
                <w:szCs w:val="16"/>
                <w:lang w:val="en"/>
              </w:rPr>
            </w:pPr>
            <w:r>
              <w:rPr>
                <w:rFonts w:ascii="Univers 45 Light" w:hAnsi="Univers 45 Light" w:cs="Helvetica"/>
                <w:color w:val="222222"/>
                <w:sz w:val="16"/>
                <w:szCs w:val="16"/>
                <w:lang w:val="en"/>
              </w:rPr>
              <w:t xml:space="preserve">2. Section 36 (Accessibility training). </w:t>
            </w:r>
          </w:p>
          <w:p w:rsidR="002A28C0" w:rsidRDefault="001362A6">
            <w:pPr>
              <w:ind w:left="960" w:hanging="300"/>
              <w:rPr>
                <w:rFonts w:ascii="Univers 45 Light" w:hAnsi="Univers 45 Light" w:cs="Helvetica"/>
                <w:color w:val="222222"/>
                <w:sz w:val="16"/>
                <w:szCs w:val="16"/>
                <w:lang w:val="en"/>
              </w:rPr>
            </w:pPr>
            <w:r>
              <w:rPr>
                <w:rFonts w:ascii="Univers 45 Light" w:hAnsi="Univers 45 Light" w:cs="Helvetica"/>
                <w:color w:val="222222"/>
                <w:sz w:val="16"/>
                <w:szCs w:val="16"/>
                <w:lang w:val="en"/>
              </w:rPr>
              <w:t>3. Section 37 (Emergency preparedness and response policies).</w:t>
            </w:r>
          </w:p>
          <w:p w:rsidR="002A28C0" w:rsidRDefault="001362A6">
            <w:pPr>
              <w:ind w:left="960" w:hanging="300"/>
              <w:rPr>
                <w:rFonts w:ascii="Univers 45 Light" w:hAnsi="Univers 45 Light" w:cs="Helvetica"/>
                <w:color w:val="222222"/>
                <w:sz w:val="16"/>
                <w:szCs w:val="16"/>
                <w:lang w:val="en"/>
              </w:rPr>
            </w:pPr>
            <w:r>
              <w:rPr>
                <w:rFonts w:ascii="Univers 45 Light" w:hAnsi="Univers 45 Light" w:cs="Helvetica"/>
                <w:color w:val="222222"/>
                <w:sz w:val="16"/>
                <w:szCs w:val="16"/>
                <w:lang w:val="en"/>
              </w:rPr>
              <w:t>4. Section 38 (Fares, support persons).</w:t>
            </w:r>
          </w:p>
          <w:p w:rsidR="002A28C0" w:rsidRDefault="001362A6">
            <w:pPr>
              <w:ind w:left="960" w:hanging="300"/>
              <w:rPr>
                <w:rFonts w:ascii="Univers 45 Light" w:hAnsi="Univers 45 Light" w:cs="Helvetica"/>
                <w:color w:val="222222"/>
                <w:sz w:val="16"/>
                <w:szCs w:val="16"/>
                <w:lang w:val="en"/>
              </w:rPr>
            </w:pPr>
            <w:r>
              <w:rPr>
                <w:rFonts w:ascii="Univers 45 Light" w:hAnsi="Univers 45 Light" w:cs="Helvetica"/>
                <w:color w:val="222222"/>
                <w:sz w:val="16"/>
                <w:szCs w:val="16"/>
                <w:lang w:val="en"/>
              </w:rPr>
              <w:t>5. Section 44 (General responsibilities).</w:t>
            </w:r>
          </w:p>
          <w:p w:rsidR="002A28C0" w:rsidRDefault="001362A6">
            <w:pPr>
              <w:ind w:left="960" w:hanging="300"/>
              <w:rPr>
                <w:rFonts w:ascii="Univers 45 Light" w:hAnsi="Univers 45 Light" w:cs="Helvetica"/>
                <w:color w:val="222222"/>
                <w:sz w:val="16"/>
                <w:szCs w:val="16"/>
                <w:lang w:val="en"/>
              </w:rPr>
            </w:pPr>
            <w:r>
              <w:rPr>
                <w:rFonts w:ascii="Univers 45 Light" w:hAnsi="Univers 45 Light" w:cs="Helvetica"/>
                <w:color w:val="222222"/>
                <w:sz w:val="16"/>
                <w:szCs w:val="16"/>
                <w:lang w:val="en"/>
              </w:rPr>
              <w:t>6. Section 46 (Fares).</w:t>
            </w:r>
          </w:p>
          <w:p w:rsidR="002A28C0" w:rsidRDefault="001362A6">
            <w:pPr>
              <w:ind w:left="960" w:hanging="300"/>
              <w:rPr>
                <w:rFonts w:ascii="Univers 45 Light" w:hAnsi="Univers 45 Light" w:cs="Helvetica"/>
                <w:color w:val="222222"/>
                <w:sz w:val="16"/>
                <w:szCs w:val="16"/>
                <w:lang w:val="en"/>
              </w:rPr>
            </w:pPr>
            <w:r>
              <w:rPr>
                <w:rFonts w:ascii="Univers 45 Light" w:hAnsi="Univers 45 Light" w:cs="Helvetica"/>
                <w:color w:val="222222"/>
                <w:sz w:val="16"/>
                <w:szCs w:val="16"/>
                <w:lang w:val="en"/>
              </w:rPr>
              <w:t xml:space="preserve">7. Section 48 (Storage of mobility aids, etc.). </w:t>
            </w:r>
          </w:p>
          <w:p w:rsidR="002A28C0" w:rsidRDefault="001362A6">
            <w:pPr>
              <w:ind w:left="960" w:hanging="300"/>
              <w:rPr>
                <w:rFonts w:ascii="Univers 45 Light" w:hAnsi="Univers 45 Light" w:cs="Helvetica"/>
                <w:color w:val="222222"/>
                <w:sz w:val="16"/>
                <w:szCs w:val="16"/>
                <w:lang w:val="en"/>
              </w:rPr>
            </w:pPr>
            <w:r>
              <w:rPr>
                <w:rFonts w:ascii="Univers 45 Light" w:hAnsi="Univers 45 Light" w:cs="Helvetica"/>
                <w:color w:val="222222"/>
                <w:sz w:val="16"/>
                <w:szCs w:val="16"/>
                <w:lang w:val="en"/>
              </w:rPr>
              <w:t xml:space="preserve">8. Section 50 (Service disruptions) </w:t>
            </w:r>
          </w:p>
        </w:tc>
      </w:tr>
      <w:tr w:rsidR="002A28C0">
        <w:trPr>
          <w:trHeight w:val="430"/>
        </w:trPr>
        <w:tc>
          <w:tcPr>
            <w:tcW w:w="1345" w:type="dxa"/>
          </w:tcPr>
          <w:p w:rsidR="002A28C0" w:rsidRDefault="001362A6">
            <w:pPr>
              <w:rPr>
                <w:rFonts w:cs="Helvetica"/>
                <w:b/>
                <w:color w:val="222222"/>
                <w:sz w:val="16"/>
                <w:szCs w:val="16"/>
                <w:lang w:val="en"/>
              </w:rPr>
            </w:pPr>
            <w:r>
              <w:rPr>
                <w:rFonts w:cs="Helvetica"/>
                <w:b/>
                <w:color w:val="222222"/>
                <w:sz w:val="16"/>
                <w:szCs w:val="16"/>
                <w:lang w:val="en"/>
              </w:rPr>
              <w:lastRenderedPageBreak/>
              <w:t>Australia</w:t>
            </w:r>
          </w:p>
        </w:tc>
        <w:tc>
          <w:tcPr>
            <w:tcW w:w="3330" w:type="dxa"/>
          </w:tcPr>
          <w:p w:rsidR="002A28C0" w:rsidRDefault="001362A6">
            <w:pPr>
              <w:rPr>
                <w:rFonts w:asciiTheme="minorHAnsi" w:hAnsiTheme="minorHAnsi" w:cs="Helvetica"/>
                <w:color w:val="222222"/>
                <w:sz w:val="16"/>
                <w:szCs w:val="16"/>
                <w:lang w:val="en"/>
              </w:rPr>
            </w:pPr>
            <w:r>
              <w:rPr>
                <w:rFonts w:asciiTheme="minorHAnsi" w:hAnsiTheme="minorHAnsi" w:cs="Helvetica"/>
                <w:color w:val="222222"/>
                <w:sz w:val="16"/>
                <w:szCs w:val="16"/>
                <w:lang w:val="en"/>
              </w:rPr>
              <w:t>School Bus Services The School Bus Services (SBS) Branch within the PTA is responsible for providing eligible rural students and students with special needs, free transport assistance to and from school on c</w:t>
            </w:r>
            <w:r>
              <w:rPr>
                <w:rFonts w:asciiTheme="minorHAnsi" w:hAnsiTheme="minorHAnsi" w:cs="Helvetica"/>
                <w:color w:val="222222"/>
                <w:sz w:val="16"/>
                <w:szCs w:val="16"/>
                <w:lang w:val="en"/>
              </w:rPr>
              <w:t>ontracted “orange</w:t>
            </w:r>
            <w:r>
              <w:rPr>
                <w:rFonts w:ascii="Times New Roman" w:hAnsi="Times New Roman"/>
                <w:color w:val="222222"/>
                <w:sz w:val="16"/>
                <w:szCs w:val="16"/>
                <w:lang w:val="en"/>
              </w:rPr>
              <w:t>‟</w:t>
            </w:r>
            <w:r>
              <w:rPr>
                <w:rFonts w:asciiTheme="minorHAnsi" w:hAnsiTheme="minorHAnsi" w:cs="Helvetica"/>
                <w:color w:val="222222"/>
                <w:sz w:val="16"/>
                <w:szCs w:val="16"/>
                <w:lang w:val="en"/>
              </w:rPr>
              <w:t xml:space="preserve"> school buses. </w:t>
            </w:r>
          </w:p>
          <w:p w:rsidR="002A28C0" w:rsidRDefault="002A28C0">
            <w:pPr>
              <w:rPr>
                <w:rFonts w:asciiTheme="minorHAnsi" w:hAnsiTheme="minorHAnsi" w:cs="Helvetica"/>
                <w:color w:val="222222"/>
                <w:sz w:val="16"/>
                <w:szCs w:val="16"/>
                <w:lang w:val="en-US"/>
              </w:rPr>
            </w:pPr>
          </w:p>
        </w:tc>
        <w:tc>
          <w:tcPr>
            <w:tcW w:w="3150" w:type="dxa"/>
          </w:tcPr>
          <w:p w:rsidR="002A28C0" w:rsidRDefault="002A28C0">
            <w:pPr>
              <w:ind w:left="340"/>
              <w:contextualSpacing/>
              <w:rPr>
                <w:rFonts w:asciiTheme="minorHAnsi" w:hAnsiTheme="minorHAnsi" w:cs="Helvetica"/>
                <w:color w:val="222222"/>
                <w:sz w:val="16"/>
                <w:szCs w:val="16"/>
                <w:lang w:val="en"/>
              </w:rPr>
            </w:pPr>
          </w:p>
        </w:tc>
        <w:tc>
          <w:tcPr>
            <w:tcW w:w="6750" w:type="dxa"/>
          </w:tcPr>
          <w:p w:rsidR="002A28C0" w:rsidRDefault="001362A6">
            <w:pPr>
              <w:rPr>
                <w:rFonts w:asciiTheme="minorHAnsi" w:hAnsiTheme="minorHAnsi" w:cs="Helvetica"/>
                <w:color w:val="222222"/>
                <w:sz w:val="16"/>
                <w:szCs w:val="16"/>
                <w:lang w:val="en"/>
              </w:rPr>
            </w:pPr>
            <w:r>
              <w:rPr>
                <w:rFonts w:asciiTheme="minorHAnsi" w:hAnsiTheme="minorHAnsi" w:cs="Helvetica"/>
                <w:color w:val="222222"/>
                <w:sz w:val="16"/>
                <w:szCs w:val="16"/>
                <w:lang w:val="en"/>
              </w:rPr>
              <w:t xml:space="preserve">In May 2009, the new accessible ferry, the MV Phillip </w:t>
            </w:r>
            <w:proofErr w:type="spellStart"/>
            <w:r>
              <w:rPr>
                <w:rFonts w:asciiTheme="minorHAnsi" w:hAnsiTheme="minorHAnsi" w:cs="Helvetica"/>
                <w:color w:val="222222"/>
                <w:sz w:val="16"/>
                <w:szCs w:val="16"/>
                <w:lang w:val="en"/>
              </w:rPr>
              <w:t>Pendal</w:t>
            </w:r>
            <w:proofErr w:type="spellEnd"/>
            <w:r>
              <w:rPr>
                <w:rFonts w:asciiTheme="minorHAnsi" w:hAnsiTheme="minorHAnsi" w:cs="Helvetica"/>
                <w:color w:val="222222"/>
                <w:sz w:val="16"/>
                <w:szCs w:val="16"/>
                <w:lang w:val="en"/>
              </w:rPr>
              <w:t xml:space="preserve"> was brought into service providing the bulk of </w:t>
            </w:r>
            <w:proofErr w:type="spellStart"/>
            <w:r>
              <w:rPr>
                <w:rFonts w:asciiTheme="minorHAnsi" w:hAnsiTheme="minorHAnsi" w:cs="Helvetica"/>
                <w:color w:val="222222"/>
                <w:sz w:val="16"/>
                <w:szCs w:val="16"/>
                <w:lang w:val="en"/>
              </w:rPr>
              <w:t>Transperth</w:t>
            </w:r>
            <w:proofErr w:type="spellEnd"/>
            <w:r>
              <w:rPr>
                <w:rFonts w:asciiTheme="minorHAnsi" w:hAnsiTheme="minorHAnsi" w:cs="Helvetica"/>
                <w:color w:val="222222"/>
                <w:sz w:val="16"/>
                <w:szCs w:val="16"/>
                <w:lang w:val="en"/>
              </w:rPr>
              <w:t xml:space="preserve"> ferry services. The MV Shelley Taylor-Smith, an accessible vessel, is also available for use when req</w:t>
            </w:r>
            <w:r>
              <w:rPr>
                <w:rFonts w:asciiTheme="minorHAnsi" w:hAnsiTheme="minorHAnsi" w:cs="Helvetica"/>
                <w:color w:val="222222"/>
                <w:sz w:val="16"/>
                <w:szCs w:val="16"/>
                <w:lang w:val="en"/>
              </w:rPr>
              <w:t xml:space="preserve">uired. The Barrack Square Jetty and the Mends Street Jetty are also fully accessible. However, planning is in progress for the construction of a new jetty at Mends Street to provide improved facilities. </w:t>
            </w:r>
          </w:p>
        </w:tc>
      </w:tr>
    </w:tbl>
    <w:p w:rsidR="002A28C0" w:rsidRDefault="002A28C0">
      <w:pPr>
        <w:spacing w:line="259" w:lineRule="auto"/>
        <w:rPr>
          <w:rFonts w:eastAsia="Calibri"/>
          <w:sz w:val="16"/>
          <w:szCs w:val="16"/>
          <w:u w:val="single"/>
          <w:lang w:val="en-US"/>
        </w:rPr>
      </w:pPr>
    </w:p>
    <w:p w:rsidR="002A28C0" w:rsidRDefault="002A28C0">
      <w:pPr>
        <w:spacing w:line="259" w:lineRule="auto"/>
        <w:rPr>
          <w:rFonts w:eastAsia="Calibri"/>
          <w:sz w:val="16"/>
          <w:szCs w:val="16"/>
          <w:u w:val="single"/>
          <w:lang w:val="en-US"/>
        </w:rPr>
      </w:pPr>
    </w:p>
    <w:tbl>
      <w:tblPr>
        <w:tblStyle w:val="TableGrid50"/>
        <w:tblW w:w="14543" w:type="dxa"/>
        <w:tblLook w:val="04A0" w:firstRow="1" w:lastRow="0" w:firstColumn="1" w:lastColumn="0" w:noHBand="0" w:noVBand="1"/>
        <w:tblCaption w:val="Ontario's relative position"/>
        <w:tblDescription w:val="Ontario's regulations for accessible taxicabs"/>
      </w:tblPr>
      <w:tblGrid>
        <w:gridCol w:w="2586"/>
        <w:gridCol w:w="11957"/>
      </w:tblGrid>
      <w:tr w:rsidR="002A28C0">
        <w:trPr>
          <w:trHeight w:val="54"/>
          <w:tblHeader/>
        </w:trPr>
        <w:tc>
          <w:tcPr>
            <w:tcW w:w="2586" w:type="dxa"/>
            <w:shd w:val="clear" w:color="auto" w:fill="409DAD"/>
          </w:tcPr>
          <w:p w:rsidR="002A28C0" w:rsidRDefault="001362A6">
            <w:pPr>
              <w:rPr>
                <w:rFonts w:asciiTheme="minorHAnsi" w:hAnsiTheme="minorHAnsi"/>
                <w:b/>
                <w:color w:val="FFFFFF"/>
                <w:sz w:val="16"/>
                <w:szCs w:val="16"/>
                <w:lang w:val="en-US"/>
              </w:rPr>
            </w:pPr>
            <w:r>
              <w:rPr>
                <w:rFonts w:asciiTheme="minorHAnsi" w:hAnsiTheme="minorHAnsi"/>
                <w:b/>
                <w:color w:val="FFFFFF"/>
                <w:sz w:val="16"/>
                <w:szCs w:val="16"/>
                <w:lang w:val="en-US"/>
              </w:rPr>
              <w:t>Jurisdiction</w:t>
            </w:r>
          </w:p>
        </w:tc>
        <w:tc>
          <w:tcPr>
            <w:tcW w:w="11957" w:type="dxa"/>
            <w:shd w:val="clear" w:color="auto" w:fill="409DAD"/>
          </w:tcPr>
          <w:p w:rsidR="002A28C0" w:rsidRDefault="001362A6">
            <w:pPr>
              <w:rPr>
                <w:rFonts w:asciiTheme="minorHAnsi" w:hAnsiTheme="minorHAnsi"/>
                <w:b/>
                <w:color w:val="FFFFFF"/>
                <w:sz w:val="16"/>
                <w:szCs w:val="16"/>
                <w:lang w:val="en-US"/>
              </w:rPr>
            </w:pPr>
            <w:r>
              <w:rPr>
                <w:rFonts w:asciiTheme="minorHAnsi" w:hAnsiTheme="minorHAnsi"/>
                <w:b/>
                <w:color w:val="FFFFFF"/>
                <w:sz w:val="16"/>
                <w:szCs w:val="16"/>
                <w:lang w:val="en-US"/>
              </w:rPr>
              <w:t>Accessible Taxicabs</w:t>
            </w:r>
          </w:p>
        </w:tc>
      </w:tr>
      <w:tr w:rsidR="002A28C0">
        <w:trPr>
          <w:trHeight w:val="564"/>
        </w:trPr>
        <w:tc>
          <w:tcPr>
            <w:tcW w:w="2586" w:type="dxa"/>
          </w:tcPr>
          <w:p w:rsidR="002A28C0" w:rsidRDefault="001362A6">
            <w:pPr>
              <w:rPr>
                <w:rFonts w:asciiTheme="minorHAnsi" w:hAnsiTheme="minorHAnsi" w:cs="Helvetica"/>
                <w:b/>
                <w:color w:val="222222"/>
                <w:sz w:val="16"/>
                <w:szCs w:val="16"/>
                <w:lang w:val="en"/>
              </w:rPr>
            </w:pPr>
            <w:r>
              <w:rPr>
                <w:rFonts w:asciiTheme="minorHAnsi" w:hAnsiTheme="minorHAnsi" w:cs="Helvetica"/>
                <w:b/>
                <w:color w:val="222222"/>
                <w:sz w:val="16"/>
                <w:szCs w:val="16"/>
                <w:lang w:val="en"/>
              </w:rPr>
              <w:t>Ontario</w:t>
            </w:r>
          </w:p>
        </w:tc>
        <w:tc>
          <w:tcPr>
            <w:tcW w:w="11957" w:type="dxa"/>
          </w:tcPr>
          <w:p w:rsidR="002A28C0" w:rsidRDefault="001362A6">
            <w:pPr>
              <w:numPr>
                <w:ilvl w:val="0"/>
                <w:numId w:val="43"/>
              </w:numPr>
              <w:contextualSpacing/>
              <w:rPr>
                <w:rFonts w:asciiTheme="minorHAnsi" w:hAnsiTheme="minorHAnsi"/>
                <w:sz w:val="16"/>
                <w:szCs w:val="16"/>
                <w:lang w:val="en-US"/>
              </w:rPr>
            </w:pPr>
            <w:r>
              <w:rPr>
                <w:rFonts w:asciiTheme="minorHAnsi" w:hAnsiTheme="minorHAnsi" w:cs="Helvetica"/>
                <w:color w:val="222222"/>
                <w:sz w:val="16"/>
                <w:szCs w:val="16"/>
                <w:lang w:val="en"/>
              </w:rPr>
              <w:t xml:space="preserve">Every </w:t>
            </w:r>
            <w:r>
              <w:rPr>
                <w:rFonts w:asciiTheme="minorHAnsi" w:hAnsiTheme="minorHAnsi" w:cs="Helvetica"/>
                <w:color w:val="222222"/>
                <w:sz w:val="16"/>
                <w:szCs w:val="16"/>
                <w:lang w:val="en"/>
              </w:rPr>
              <w:t>municipality shall consult with its municipal accessibility advisory committee, the public and persons with disabilities to determine the proportion of on-demand accessible taxicabs required in the community</w:t>
            </w:r>
          </w:p>
          <w:p w:rsidR="002A28C0" w:rsidRDefault="001362A6">
            <w:pPr>
              <w:numPr>
                <w:ilvl w:val="0"/>
                <w:numId w:val="43"/>
              </w:numPr>
              <w:contextualSpacing/>
              <w:rPr>
                <w:rFonts w:asciiTheme="minorHAnsi" w:hAnsiTheme="minorHAnsi"/>
                <w:sz w:val="16"/>
                <w:szCs w:val="16"/>
                <w:lang w:val="en-US"/>
              </w:rPr>
            </w:pPr>
            <w:r>
              <w:rPr>
                <w:rFonts w:asciiTheme="minorHAnsi" w:hAnsiTheme="minorHAnsi" w:cs="Helvetica"/>
                <w:color w:val="222222"/>
                <w:sz w:val="16"/>
                <w:szCs w:val="16"/>
                <w:lang w:val="en"/>
              </w:rPr>
              <w:t xml:space="preserve">Every municipality shall identify progress made </w:t>
            </w:r>
            <w:r>
              <w:rPr>
                <w:rFonts w:asciiTheme="minorHAnsi" w:hAnsiTheme="minorHAnsi" w:cs="Helvetica"/>
                <w:color w:val="222222"/>
                <w:sz w:val="16"/>
                <w:szCs w:val="16"/>
                <w:lang w:val="en"/>
              </w:rPr>
              <w:t>toward meeting the need for on-demand accessible taxicabs, including any steps that will be taken to meet the need, in its accessibility plan</w:t>
            </w:r>
          </w:p>
          <w:p w:rsidR="002A28C0" w:rsidRDefault="001362A6">
            <w:pPr>
              <w:numPr>
                <w:ilvl w:val="0"/>
                <w:numId w:val="44"/>
              </w:numPr>
              <w:ind w:left="720" w:hanging="720"/>
              <w:contextualSpacing/>
              <w:rPr>
                <w:rFonts w:asciiTheme="minorHAnsi" w:hAnsiTheme="minorHAnsi"/>
                <w:sz w:val="16"/>
                <w:szCs w:val="16"/>
                <w:lang w:val="en-US"/>
              </w:rPr>
            </w:pPr>
            <w:r>
              <w:rPr>
                <w:rFonts w:asciiTheme="minorHAnsi" w:hAnsiTheme="minorHAnsi"/>
                <w:sz w:val="16"/>
                <w:szCs w:val="16"/>
                <w:lang w:val="en-US"/>
              </w:rPr>
              <w:t>Taxicabs are prohibited:</w:t>
            </w:r>
          </w:p>
          <w:p w:rsidR="002A28C0" w:rsidRDefault="001362A6">
            <w:pPr>
              <w:numPr>
                <w:ilvl w:val="0"/>
                <w:numId w:val="45"/>
              </w:numPr>
              <w:contextualSpacing/>
              <w:rPr>
                <w:rFonts w:asciiTheme="minorHAnsi" w:hAnsiTheme="minorHAnsi"/>
                <w:sz w:val="16"/>
                <w:szCs w:val="16"/>
                <w:lang w:val="en-US"/>
              </w:rPr>
            </w:pPr>
            <w:r>
              <w:rPr>
                <w:rFonts w:asciiTheme="minorHAnsi" w:hAnsiTheme="minorHAnsi" w:cs="Helvetica"/>
                <w:color w:val="222222"/>
                <w:sz w:val="16"/>
                <w:szCs w:val="16"/>
                <w:lang w:val="en"/>
              </w:rPr>
              <w:t>from charging a higher fare or an additional fee for persons with disabilities</w:t>
            </w:r>
          </w:p>
          <w:p w:rsidR="002A28C0" w:rsidRDefault="001362A6">
            <w:pPr>
              <w:numPr>
                <w:ilvl w:val="0"/>
                <w:numId w:val="45"/>
              </w:numPr>
              <w:contextualSpacing/>
              <w:rPr>
                <w:rFonts w:asciiTheme="minorHAnsi" w:hAnsiTheme="minorHAnsi"/>
                <w:sz w:val="16"/>
                <w:szCs w:val="16"/>
                <w:lang w:val="en-US"/>
              </w:rPr>
            </w:pPr>
            <w:r>
              <w:rPr>
                <w:rFonts w:asciiTheme="minorHAnsi" w:hAnsiTheme="minorHAnsi" w:cs="Helvetica"/>
                <w:color w:val="222222"/>
                <w:sz w:val="16"/>
                <w:szCs w:val="16"/>
                <w:lang w:val="en"/>
              </w:rPr>
              <w:t>from charg</w:t>
            </w:r>
            <w:r>
              <w:rPr>
                <w:rFonts w:asciiTheme="minorHAnsi" w:hAnsiTheme="minorHAnsi" w:cs="Helvetica"/>
                <w:color w:val="222222"/>
                <w:sz w:val="16"/>
                <w:szCs w:val="16"/>
                <w:lang w:val="en"/>
              </w:rPr>
              <w:t>ing a fee for the storage of mobility aids or mobility assistive devices</w:t>
            </w:r>
          </w:p>
          <w:p w:rsidR="002A28C0" w:rsidRDefault="001362A6">
            <w:pPr>
              <w:numPr>
                <w:ilvl w:val="0"/>
                <w:numId w:val="43"/>
              </w:numPr>
              <w:contextualSpacing/>
              <w:rPr>
                <w:rFonts w:asciiTheme="minorHAnsi" w:hAnsiTheme="minorHAnsi"/>
                <w:sz w:val="16"/>
                <w:szCs w:val="16"/>
                <w:lang w:val="en-US"/>
              </w:rPr>
            </w:pPr>
            <w:r>
              <w:rPr>
                <w:rFonts w:asciiTheme="minorHAnsi" w:hAnsiTheme="minorHAnsi" w:cs="Helvetica"/>
                <w:color w:val="222222"/>
                <w:sz w:val="16"/>
                <w:szCs w:val="16"/>
                <w:lang w:val="en"/>
              </w:rPr>
              <w:t>Any municipality that licenses taxicabs shall ensure that owners and operators of taxicabs make available vehicle registration and identification information in an accessible format t</w:t>
            </w:r>
            <w:r>
              <w:rPr>
                <w:rFonts w:asciiTheme="minorHAnsi" w:hAnsiTheme="minorHAnsi" w:cs="Helvetica"/>
                <w:color w:val="222222"/>
                <w:sz w:val="16"/>
                <w:szCs w:val="16"/>
                <w:lang w:val="en"/>
              </w:rPr>
              <w:t>o persons with disabilities who are passengers</w:t>
            </w:r>
          </w:p>
        </w:tc>
      </w:tr>
    </w:tbl>
    <w:p w:rsidR="002A28C0" w:rsidRDefault="002A28C0">
      <w:pPr>
        <w:sectPr w:rsidR="002A28C0">
          <w:pgSz w:w="16838" w:h="11906" w:orient="landscape" w:code="9"/>
          <w:pgMar w:top="1440" w:right="1440" w:bottom="1440" w:left="1440" w:header="720" w:footer="562" w:gutter="0"/>
          <w:cols w:space="720"/>
          <w:docGrid w:linePitch="360"/>
        </w:sectPr>
      </w:pPr>
    </w:p>
    <w:p w:rsidR="002A28C0" w:rsidRDefault="001362A6">
      <w:pPr>
        <w:pStyle w:val="Heading2"/>
        <w:spacing w:after="480"/>
      </w:pPr>
      <w:bookmarkStart w:id="160" w:name="_Toc424825701"/>
      <w:bookmarkStart w:id="161" w:name="_Toc424825748"/>
      <w:bookmarkEnd w:id="6"/>
      <w:r>
        <w:lastRenderedPageBreak/>
        <w:t>Appendix C – Medical Transportation Services</w:t>
      </w:r>
      <w:bookmarkEnd w:id="160"/>
      <w:bookmarkEnd w:id="161"/>
    </w:p>
    <w:p w:rsidR="002A28C0" w:rsidRDefault="001362A6">
      <w:r>
        <w:t>The corresponding healthcare report contains research and analysis regarding medical transportation services. As this information is also relevant to</w:t>
      </w:r>
      <w:r>
        <w:t xml:space="preserve"> accessible transportation research, the findings are also included below.</w:t>
      </w:r>
    </w:p>
    <w:p w:rsidR="002A28C0" w:rsidRDefault="001362A6">
      <w:pPr>
        <w:pStyle w:val="Bodytextprebullet"/>
        <w:jc w:val="both"/>
        <w:rPr>
          <w:rFonts w:asciiTheme="minorHAnsi" w:hAnsiTheme="minorHAnsi"/>
          <w:szCs w:val="20"/>
        </w:rPr>
      </w:pPr>
      <w:r>
        <w:t>Transportation to and from medical appointments was identified as an area for additional research by the ADO and MOHLTC during the submission of the Interim Report. In Ontario, ther</w:t>
      </w:r>
      <w:r>
        <w:t>e are many private companies that serve different regions of the GTA providing transportation of seniors and those with disabilities to medical appointments or other errands. The level of accessibility varies by company and type of vehicle. Hours of operat</w:t>
      </w:r>
      <w:r>
        <w:t>ion also vary from a typical 9 am to 5 pm to 24/7 accessible service. Fares vary depending on the company providing service, however, subsidies can usually be attained.</w:t>
      </w:r>
      <w:r>
        <w:rPr>
          <w:rStyle w:val="FootnoteReference"/>
        </w:rPr>
        <w:footnoteReference w:id="271"/>
      </w:r>
      <w:r>
        <w:t xml:space="preserve"> </w:t>
      </w:r>
    </w:p>
    <w:p w:rsidR="002A28C0" w:rsidRDefault="001362A6">
      <w:pPr>
        <w:pStyle w:val="Tablebullet"/>
        <w:numPr>
          <w:ilvl w:val="0"/>
          <w:numId w:val="0"/>
        </w:numPr>
        <w:jc w:val="both"/>
        <w:rPr>
          <w:sz w:val="20"/>
        </w:rPr>
      </w:pPr>
      <w:r>
        <w:rPr>
          <w:sz w:val="20"/>
        </w:rPr>
        <w:t>A number of trends emerged from research on medical appointment transportation. First</w:t>
      </w:r>
      <w:r>
        <w:rPr>
          <w:sz w:val="20"/>
        </w:rPr>
        <w:t>ly, patients using transportation services often require more than just a ride. Appointment reminders and support with getting dressed may be needed, however, most transportation companies are unwilling or unable to offer these services or require addition</w:t>
      </w:r>
      <w:r>
        <w:rPr>
          <w:sz w:val="20"/>
        </w:rPr>
        <w:t>al compensation. This can lead to missed or canceled trips and therefore missed appointments. Secondly, transportation services for people with disabilities is expensive because it is challenging to group trips together for efficiency. Otherwise passengers</w:t>
      </w:r>
      <w:r>
        <w:rPr>
          <w:sz w:val="20"/>
        </w:rPr>
        <w:t xml:space="preserve"> may ride or wait too long, again leading to missed appointments.</w:t>
      </w:r>
      <w:r>
        <w:rPr>
          <w:sz w:val="20"/>
          <w:vertAlign w:val="superscript"/>
        </w:rPr>
        <w:footnoteReference w:id="272"/>
      </w:r>
      <w:r>
        <w:rPr>
          <w:sz w:val="20"/>
          <w:vertAlign w:val="superscript"/>
        </w:rPr>
        <w:t xml:space="preserve"> </w:t>
      </w:r>
    </w:p>
    <w:p w:rsidR="002A28C0" w:rsidRDefault="001362A6">
      <w:pPr>
        <w:pStyle w:val="Bodytextprebullet"/>
        <w:jc w:val="both"/>
      </w:pPr>
      <w:r>
        <w:t>In Australia, it was noted that there is a largely unmet demand for transport for carers or support people to accompany older people to and from all types of health service. Other carers f</w:t>
      </w:r>
      <w:r>
        <w:t xml:space="preserve">ace a range of transport and non-transport related barriers to accompanying the older people for whom they are responsible. In many cases younger relatives and friends who are carers and support people do not have access to private means of transport that </w:t>
      </w:r>
      <w:r>
        <w:t>is affordable or appropriate for assisting older people to attend medical and other health appointments.</w:t>
      </w:r>
    </w:p>
    <w:p w:rsidR="002A28C0" w:rsidRDefault="001362A6">
      <w:pPr>
        <w:pStyle w:val="Bodytextprebullet"/>
        <w:spacing w:after="120"/>
        <w:jc w:val="both"/>
      </w:pPr>
      <w:r>
        <w:t xml:space="preserve">In October 2014, a report was released entitled </w:t>
      </w:r>
      <w:r>
        <w:rPr>
          <w:i/>
        </w:rPr>
        <w:t>Sick of Waiting: A Report into Patient Transport in London</w:t>
      </w:r>
      <w:r>
        <w:t>.</w:t>
      </w:r>
      <w:r>
        <w:rPr>
          <w:rStyle w:val="FootnoteReference"/>
        </w:rPr>
        <w:footnoteReference w:id="273"/>
      </w:r>
      <w:r>
        <w:t xml:space="preserve"> One of the key drivers behind this research report was based on anecdotes from people with disabilities and older patients about problems with patient transport. A survey of 200 patients was conducted on transportation to appointments. Key findings have b</w:t>
      </w:r>
      <w:r>
        <w:t>een included in the table below.</w:t>
      </w:r>
    </w:p>
    <w:tbl>
      <w:tblPr>
        <w:tblStyle w:val="KPMGtable"/>
        <w:tblW w:w="0" w:type="auto"/>
        <w:tblLook w:val="04A0" w:firstRow="1" w:lastRow="0" w:firstColumn="1" w:lastColumn="0" w:noHBand="0" w:noVBand="1"/>
        <w:tblCaption w:val="Patient medical transportation survey results"/>
        <w:tblDescription w:val="Key findings / survey results on patient medical transportation in the UK from an October 2014 report"/>
      </w:tblPr>
      <w:tblGrid>
        <w:gridCol w:w="9026"/>
      </w:tblGrid>
      <w:tr w:rsidR="002A28C0" w:rsidTr="002A28C0">
        <w:trPr>
          <w:cnfStyle w:val="100000000000" w:firstRow="1" w:lastRow="0" w:firstColumn="0" w:lastColumn="0" w:oddVBand="0" w:evenVBand="0" w:oddHBand="0" w:evenHBand="0" w:firstRowFirstColumn="0" w:firstRowLastColumn="0" w:lastRowFirstColumn="0" w:lastRowLastColumn="0"/>
          <w:tblHeader/>
        </w:trPr>
        <w:tc>
          <w:tcPr>
            <w:tcW w:w="0" w:type="auto"/>
          </w:tcPr>
          <w:p w:rsidR="002A28C0" w:rsidRDefault="001362A6">
            <w:pPr>
              <w:pStyle w:val="Bodytextprebullet"/>
              <w:spacing w:before="0" w:after="0"/>
              <w:rPr>
                <w:b/>
                <w:color w:val="FFFFFF" w:themeColor="background1"/>
              </w:rPr>
            </w:pPr>
            <w:r>
              <w:rPr>
                <w:b/>
                <w:color w:val="FFFFFF" w:themeColor="background1"/>
              </w:rPr>
              <w:t>Patient Survey on Medical Transportation (n=200)</w:t>
            </w:r>
          </w:p>
        </w:tc>
      </w:tr>
      <w:tr w:rsidR="002A28C0" w:rsidTr="002A28C0">
        <w:trPr>
          <w:trHeight w:val="1979"/>
        </w:trPr>
        <w:tc>
          <w:tcPr>
            <w:tcW w:w="0" w:type="auto"/>
          </w:tcPr>
          <w:p w:rsidR="002A28C0" w:rsidRDefault="001362A6">
            <w:pPr>
              <w:pStyle w:val="Bullet"/>
            </w:pPr>
            <w:r>
              <w:t xml:space="preserve">90% of patients were not informed of the National Health Service (NHS) Healthcare Travel Costs Scheme which refunds the cost of transport for eligible low-income patients. </w:t>
            </w:r>
          </w:p>
          <w:p w:rsidR="002A28C0" w:rsidRDefault="001362A6">
            <w:pPr>
              <w:pStyle w:val="Bullet"/>
            </w:pPr>
            <w:r>
              <w:t>57% of patients were not informed about patient transport when they booked their appointment.</w:t>
            </w:r>
          </w:p>
          <w:p w:rsidR="002A28C0" w:rsidRDefault="001362A6">
            <w:pPr>
              <w:pStyle w:val="Bullet"/>
            </w:pPr>
            <w:r>
              <w:t>37% of patients had missed an appointment due to patient transport in the last two years.</w:t>
            </w:r>
          </w:p>
          <w:p w:rsidR="002A28C0" w:rsidRDefault="001362A6">
            <w:pPr>
              <w:pStyle w:val="Bullet"/>
            </w:pPr>
            <w:r>
              <w:t xml:space="preserve">47% of patients had been late for a hospital appointment due to patient </w:t>
            </w:r>
            <w:r>
              <w:t>transport in the last two years.</w:t>
            </w:r>
          </w:p>
          <w:p w:rsidR="002A28C0" w:rsidRDefault="001362A6">
            <w:pPr>
              <w:pStyle w:val="Bullet"/>
            </w:pPr>
            <w:r>
              <w:t>49% of patients had had to wait over two hours to be taken home after their appointment in the last two years, and one in three had had to wait over three hours.</w:t>
            </w:r>
          </w:p>
        </w:tc>
      </w:tr>
    </w:tbl>
    <w:p w:rsidR="002A28C0" w:rsidRDefault="001362A6">
      <w:pPr>
        <w:pStyle w:val="Bodytextprebullet"/>
        <w:jc w:val="both"/>
      </w:pPr>
      <w:r>
        <w:lastRenderedPageBreak/>
        <w:t xml:space="preserve">Hospital trusts, which are part of the United Kingdom’s NHS </w:t>
      </w:r>
      <w:r>
        <w:t>providing secondary health services, deliver patient transport through private company contracts. Overall, hospital trusts were found to lack accountability over these patient transport providers. Of the hospital trusts examined in London:</w:t>
      </w:r>
    </w:p>
    <w:p w:rsidR="002A28C0" w:rsidRDefault="001362A6">
      <w:pPr>
        <w:pStyle w:val="Bullet"/>
        <w:jc w:val="both"/>
      </w:pPr>
      <w:r>
        <w:t>19% had no finan</w:t>
      </w:r>
      <w:r>
        <w:t>cial penalties when patient transport providers breached the minimum standards of their contract.</w:t>
      </w:r>
    </w:p>
    <w:p w:rsidR="002A28C0" w:rsidRDefault="001362A6">
      <w:pPr>
        <w:pStyle w:val="Bullet"/>
        <w:jc w:val="both"/>
      </w:pPr>
      <w:r>
        <w:t>82% had no patient transport user group.</w:t>
      </w:r>
    </w:p>
    <w:p w:rsidR="002A28C0" w:rsidRDefault="001362A6">
      <w:pPr>
        <w:pStyle w:val="Bulletlast"/>
        <w:spacing w:before="0" w:after="360"/>
        <w:jc w:val="both"/>
      </w:pPr>
      <w:r>
        <w:t>69% were not able or willing to provide data on how often patients had waits of over an hour after an appointment.</w:t>
      </w:r>
    </w:p>
    <w:p w:rsidR="002A28C0" w:rsidRDefault="001362A6">
      <w:pPr>
        <w:pStyle w:val="Heading3"/>
        <w:spacing w:after="360"/>
      </w:pPr>
      <w:r>
        <w:t>Le</w:t>
      </w:r>
      <w:r>
        <w:t>ading Practices in Patient Medical Transportation</w:t>
      </w:r>
    </w:p>
    <w:p w:rsidR="002A28C0" w:rsidRDefault="001362A6">
      <w:pPr>
        <w:pStyle w:val="Heading4"/>
        <w:spacing w:before="0" w:after="480"/>
      </w:pPr>
      <w:r>
        <w:t>United Kingdom</w:t>
      </w:r>
    </w:p>
    <w:p w:rsidR="002A28C0" w:rsidRDefault="001362A6">
      <w:pPr>
        <w:pStyle w:val="Bullet"/>
        <w:numPr>
          <w:ilvl w:val="0"/>
          <w:numId w:val="0"/>
        </w:numPr>
        <w:spacing w:after="240"/>
        <w:jc w:val="both"/>
      </w:pPr>
      <w:r>
        <w:t>As described above, transportation to and from medical appointments can be a challenge for people living with disabilities. The following leading practices in patient transportation were iden</w:t>
      </w:r>
      <w:r>
        <w:t>tified in specific hospitals and hospital trusts in the United Kingdom.</w:t>
      </w:r>
      <w:r>
        <w:rPr>
          <w:rStyle w:val="FootnoteReference"/>
        </w:rPr>
        <w:footnoteReference w:id="274"/>
      </w:r>
    </w:p>
    <w:tbl>
      <w:tblPr>
        <w:tblStyle w:val="TableGrid50"/>
        <w:tblW w:w="0" w:type="auto"/>
        <w:tblLook w:val="04A0" w:firstRow="1" w:lastRow="0" w:firstColumn="1" w:lastColumn="0" w:noHBand="0" w:noVBand="1"/>
        <w:tblCaption w:val="Leading Practices in Patient Medical Transportation"/>
        <w:tblDescription w:val="Depicts the leading practices in patient transportation which were identified in specific hospitals and hospital trusts in the UK"/>
      </w:tblPr>
      <w:tblGrid>
        <w:gridCol w:w="3006"/>
        <w:gridCol w:w="3005"/>
        <w:gridCol w:w="3005"/>
      </w:tblGrid>
      <w:tr w:rsidR="002A28C0">
        <w:trPr>
          <w:tblHeader/>
        </w:trPr>
        <w:tc>
          <w:tcPr>
            <w:tcW w:w="3006" w:type="dxa"/>
          </w:tcPr>
          <w:p w:rsidR="002A28C0" w:rsidRDefault="001362A6">
            <w:pPr>
              <w:pStyle w:val="Bullet"/>
              <w:numPr>
                <w:ilvl w:val="0"/>
                <w:numId w:val="0"/>
              </w:numPr>
              <w:spacing w:after="240"/>
              <w:jc w:val="center"/>
            </w:pPr>
            <w:r>
              <w:t>Saint Bartholomew’s Hospital</w:t>
            </w:r>
          </w:p>
        </w:tc>
        <w:tc>
          <w:tcPr>
            <w:tcW w:w="3005" w:type="dxa"/>
          </w:tcPr>
          <w:p w:rsidR="002A28C0" w:rsidRDefault="001362A6">
            <w:pPr>
              <w:pStyle w:val="Bullet"/>
              <w:numPr>
                <w:ilvl w:val="0"/>
                <w:numId w:val="0"/>
              </w:numPr>
              <w:spacing w:after="240"/>
              <w:jc w:val="center"/>
            </w:pPr>
            <w:r>
              <w:t>King’s College Hospital</w:t>
            </w:r>
          </w:p>
        </w:tc>
        <w:tc>
          <w:tcPr>
            <w:tcW w:w="3005" w:type="dxa"/>
          </w:tcPr>
          <w:p w:rsidR="002A28C0" w:rsidRDefault="001362A6">
            <w:pPr>
              <w:pStyle w:val="Bullet"/>
              <w:numPr>
                <w:ilvl w:val="0"/>
                <w:numId w:val="0"/>
              </w:numPr>
              <w:spacing w:after="240"/>
              <w:jc w:val="center"/>
            </w:pPr>
            <w:r>
              <w:t>Guy’s and St. Thomas’ Hospital NHS Trust</w:t>
            </w:r>
          </w:p>
        </w:tc>
      </w:tr>
      <w:tr w:rsidR="002A28C0">
        <w:tc>
          <w:tcPr>
            <w:tcW w:w="3006" w:type="dxa"/>
          </w:tcPr>
          <w:p w:rsidR="002A28C0" w:rsidRDefault="001362A6">
            <w:pPr>
              <w:pStyle w:val="Bullet"/>
              <w:numPr>
                <w:ilvl w:val="0"/>
                <w:numId w:val="59"/>
              </w:numPr>
              <w:spacing w:after="240"/>
              <w:ind w:left="150" w:hanging="180"/>
            </w:pPr>
            <w:r>
              <w:t xml:space="preserve">Installing a screen in their patient transport lounge which will show the live location </w:t>
            </w:r>
            <w:r>
              <w:t>of vehicles, using GPS technology. This means that as patients wait, they can know exactly how far away their vehicle is and approximately how much longer they will have to wait.</w:t>
            </w:r>
          </w:p>
        </w:tc>
        <w:tc>
          <w:tcPr>
            <w:tcW w:w="3005" w:type="dxa"/>
          </w:tcPr>
          <w:p w:rsidR="002A28C0" w:rsidRDefault="001362A6">
            <w:pPr>
              <w:pStyle w:val="Bullet"/>
              <w:numPr>
                <w:ilvl w:val="0"/>
                <w:numId w:val="59"/>
              </w:numPr>
              <w:spacing w:after="240"/>
              <w:ind w:left="271" w:hanging="270"/>
            </w:pPr>
            <w:r>
              <w:t>One of several hospitals which allow clinicians to override the standard mobi</w:t>
            </w:r>
            <w:r>
              <w:t>lity assessment. Even if a patient does not meet the standard eligibility criteria, if a health professional such as a doctor affirms that they need patient transport, they are granted it.</w:t>
            </w:r>
          </w:p>
        </w:tc>
        <w:tc>
          <w:tcPr>
            <w:tcW w:w="3005" w:type="dxa"/>
          </w:tcPr>
          <w:p w:rsidR="002A28C0" w:rsidRDefault="001362A6">
            <w:pPr>
              <w:pStyle w:val="Bullet"/>
              <w:numPr>
                <w:ilvl w:val="0"/>
                <w:numId w:val="59"/>
              </w:numPr>
              <w:spacing w:after="240"/>
              <w:ind w:left="271" w:hanging="270"/>
            </w:pPr>
            <w:r>
              <w:t>Uses minicabs as a supplement to their main patient transport fleet</w:t>
            </w:r>
            <w:r>
              <w:t xml:space="preserve"> to ensure that patients do not have to endure very long waits. If a patient has been waiting to be taken home for over an hour, then staff will call a taxi to take them home.</w:t>
            </w:r>
          </w:p>
        </w:tc>
      </w:tr>
    </w:tbl>
    <w:p w:rsidR="002A28C0" w:rsidRDefault="001362A6">
      <w:pPr>
        <w:pStyle w:val="Heading4"/>
        <w:spacing w:before="360" w:after="480"/>
      </w:pPr>
      <w:r>
        <w:t>Washington State</w:t>
      </w:r>
    </w:p>
    <w:p w:rsidR="002A28C0" w:rsidRDefault="001362A6">
      <w:pPr>
        <w:pStyle w:val="Bodytextprebullet"/>
        <w:jc w:val="both"/>
      </w:pPr>
      <w:r>
        <w:t>In Washington State, the Medicaid agency has established thir</w:t>
      </w:r>
      <w:r>
        <w:t>teen medical transportation service districts and contracted with a network of regional transportation brokers to cover the entire state. Brokers receive an administrative fee from Medicaid to coordinate the program as well as reimbursement for direct cost</w:t>
      </w:r>
      <w:r>
        <w:t>s. The service fulfils the state’s federal obligations through the federal Social Security Act to “fulfil administrative requirements necessary to operate the Medicaid program efficiently,”</w:t>
      </w:r>
      <w:r>
        <w:rPr>
          <w:rStyle w:val="FootnoteReference"/>
        </w:rPr>
        <w:footnoteReference w:id="275"/>
      </w:r>
      <w:r>
        <w:t xml:space="preserve"> including that “the Medicaid agency will ensure necessary transpo</w:t>
      </w:r>
      <w:r>
        <w:t xml:space="preserve">rtation for recipients to </w:t>
      </w:r>
      <w:r>
        <w:lastRenderedPageBreak/>
        <w:t>and from providers and describe methods that the agency will use to meet this requirement.”</w:t>
      </w:r>
      <w:r>
        <w:rPr>
          <w:rStyle w:val="FootnoteReference"/>
        </w:rPr>
        <w:footnoteReference w:id="276"/>
      </w:r>
      <w:r>
        <w:t xml:space="preserve"> Each state may fulfil these requirements in different ways. In Washington, when a client needs a ride to a medical provider, she calls th</w:t>
      </w:r>
      <w:r>
        <w:t>e broker, who verifies Medicaid eligibility (low-income families/individuals), determines the necessity of each trip and assigns the appropriate provider. Depending on the client’s needs, the broker can use a variety of resources, such as volunteers, trans</w:t>
      </w:r>
      <w:r>
        <w:t>it buses, mileage reimbursement and shared-ride taxis. Providers are reimbursed for each ride based upon a pre-arranged fee.</w:t>
      </w:r>
      <w:r>
        <w:rPr>
          <w:rStyle w:val="FootnoteReference"/>
        </w:rPr>
        <w:footnoteReference w:id="277"/>
      </w:r>
    </w:p>
    <w:p w:rsidR="002A28C0" w:rsidRDefault="001362A6">
      <w:pPr>
        <w:pStyle w:val="Heading2"/>
        <w:keepNext w:val="0"/>
        <w:pageBreakBefore w:val="0"/>
        <w:widowControl w:val="0"/>
        <w:spacing w:before="360" w:after="480"/>
      </w:pPr>
      <w:bookmarkStart w:id="162" w:name="_Toc424825702"/>
      <w:bookmarkStart w:id="163" w:name="_Toc424825749"/>
      <w:r>
        <w:t>Appendix D – Summary of Jurisdictions</w:t>
      </w:r>
      <w:bookmarkEnd w:id="162"/>
      <w:bookmarkEnd w:id="163"/>
    </w:p>
    <w:p w:rsidR="002A28C0" w:rsidRDefault="001362A6">
      <w:r>
        <w:t>This section includes the supporting evidence that informed the jurisdictional summary chart</w:t>
      </w:r>
      <w:r>
        <w:t xml:space="preserve">s within the emerging trends and issues and priority issues sections. </w:t>
      </w:r>
    </w:p>
    <w:p w:rsidR="002A28C0" w:rsidRDefault="002A28C0"/>
    <w:p w:rsidR="002A28C0" w:rsidRDefault="001362A6">
      <w:pPr>
        <w:pStyle w:val="Heading3"/>
        <w:numPr>
          <w:ilvl w:val="0"/>
          <w:numId w:val="57"/>
        </w:numPr>
      </w:pPr>
      <w:bookmarkStart w:id="164" w:name="_Toc424825703"/>
      <w:bookmarkStart w:id="165" w:name="_Toc424825750"/>
      <w:r>
        <w:t>Emerging Trends and Issues</w:t>
      </w:r>
      <w:bookmarkEnd w:id="164"/>
      <w:bookmarkEnd w:id="165"/>
    </w:p>
    <w:p w:rsidR="002A28C0" w:rsidRDefault="001362A6">
      <w:pPr>
        <w:pStyle w:val="Heading4"/>
      </w:pPr>
      <w:r>
        <w:t>Cost and Fare Parity</w:t>
      </w:r>
    </w:p>
    <w:p w:rsidR="002A28C0" w:rsidRDefault="002A28C0"/>
    <w:tbl>
      <w:tblPr>
        <w:tblStyle w:val="TableGridLight"/>
        <w:tblW w:w="9535" w:type="dxa"/>
        <w:tblLook w:val="04A0" w:firstRow="1" w:lastRow="0" w:firstColumn="1" w:lastColumn="0" w:noHBand="0" w:noVBand="1"/>
        <w:tblCaption w:val="Emerging Trends and Issues"/>
        <w:tblDescription w:val="Comparison of jurisdictions in cost and fare parity"/>
      </w:tblPr>
      <w:tblGrid>
        <w:gridCol w:w="1795"/>
        <w:gridCol w:w="810"/>
        <w:gridCol w:w="6930"/>
      </w:tblGrid>
      <w:tr w:rsidR="002A28C0">
        <w:trPr>
          <w:tblHeader/>
        </w:trPr>
        <w:tc>
          <w:tcPr>
            <w:tcW w:w="1795" w:type="dxa"/>
            <w:tcBorders>
              <w:top w:val="single" w:sz="4" w:space="0" w:color="auto"/>
              <w:left w:val="single" w:sz="4" w:space="0" w:color="auto"/>
              <w:bottom w:val="single" w:sz="4" w:space="0" w:color="auto"/>
              <w:right w:val="single" w:sz="4" w:space="0" w:color="auto"/>
            </w:tcBorders>
            <w:shd w:val="clear" w:color="auto" w:fill="409DAD"/>
            <w:vAlign w:val="center"/>
          </w:tcPr>
          <w:p w:rsidR="002A28C0" w:rsidRDefault="001362A6">
            <w:pPr>
              <w:pStyle w:val="Bullet"/>
              <w:numPr>
                <w:ilvl w:val="0"/>
                <w:numId w:val="0"/>
              </w:numPr>
              <w:spacing w:before="0" w:after="0"/>
              <w:jc w:val="center"/>
              <w:rPr>
                <w:b/>
                <w:color w:val="FFFFFF" w:themeColor="background1"/>
                <w:sz w:val="18"/>
                <w:szCs w:val="18"/>
              </w:rPr>
            </w:pPr>
            <w:r>
              <w:rPr>
                <w:b/>
                <w:color w:val="FFFFFF" w:themeColor="background1"/>
                <w:sz w:val="18"/>
                <w:szCs w:val="18"/>
              </w:rPr>
              <w:t>Jurisdiction</w:t>
            </w:r>
          </w:p>
        </w:tc>
        <w:tc>
          <w:tcPr>
            <w:tcW w:w="810" w:type="dxa"/>
            <w:tcBorders>
              <w:top w:val="single" w:sz="4" w:space="0" w:color="auto"/>
              <w:left w:val="single" w:sz="4" w:space="0" w:color="auto"/>
              <w:bottom w:val="single" w:sz="4" w:space="0" w:color="auto"/>
              <w:right w:val="single" w:sz="4" w:space="0" w:color="auto"/>
            </w:tcBorders>
            <w:shd w:val="clear" w:color="auto" w:fill="409DAD"/>
            <w:vAlign w:val="center"/>
          </w:tcPr>
          <w:p w:rsidR="002A28C0" w:rsidRDefault="001362A6">
            <w:pPr>
              <w:pStyle w:val="Bullet"/>
              <w:numPr>
                <w:ilvl w:val="0"/>
                <w:numId w:val="0"/>
              </w:numPr>
              <w:spacing w:before="0" w:after="0"/>
              <w:jc w:val="center"/>
              <w:rPr>
                <w:b/>
                <w:color w:val="FFFFFF" w:themeColor="background1"/>
                <w:sz w:val="18"/>
                <w:szCs w:val="18"/>
              </w:rPr>
            </w:pPr>
            <w:r>
              <w:rPr>
                <w:b/>
                <w:color w:val="FFFFFF" w:themeColor="background1"/>
                <w:sz w:val="18"/>
                <w:szCs w:val="18"/>
              </w:rPr>
              <w:sym w:font="Wingdings" w:char="F0FC"/>
            </w:r>
            <w:r>
              <w:rPr>
                <w:b/>
                <w:color w:val="FFFFFF" w:themeColor="background1"/>
                <w:sz w:val="18"/>
                <w:szCs w:val="18"/>
              </w:rPr>
              <w:t>/</w:t>
            </w:r>
            <w:r>
              <w:rPr>
                <w:b/>
                <w:color w:val="FFFFFF" w:themeColor="background1"/>
              </w:rPr>
              <w:sym w:font="Wingdings" w:char="F0FB"/>
            </w:r>
          </w:p>
        </w:tc>
        <w:tc>
          <w:tcPr>
            <w:tcW w:w="6930" w:type="dxa"/>
            <w:tcBorders>
              <w:top w:val="single" w:sz="4" w:space="0" w:color="auto"/>
              <w:left w:val="single" w:sz="4" w:space="0" w:color="auto"/>
              <w:bottom w:val="single" w:sz="4" w:space="0" w:color="auto"/>
              <w:right w:val="single" w:sz="4" w:space="0" w:color="auto"/>
            </w:tcBorders>
            <w:shd w:val="clear" w:color="auto" w:fill="409DAD"/>
            <w:vAlign w:val="center"/>
          </w:tcPr>
          <w:p w:rsidR="002A28C0" w:rsidRDefault="001362A6">
            <w:pPr>
              <w:pStyle w:val="Bullet"/>
              <w:numPr>
                <w:ilvl w:val="0"/>
                <w:numId w:val="0"/>
              </w:numPr>
              <w:spacing w:before="0" w:after="0"/>
              <w:rPr>
                <w:b/>
                <w:color w:val="FFFFFF" w:themeColor="background1"/>
                <w:sz w:val="18"/>
                <w:szCs w:val="18"/>
              </w:rPr>
            </w:pPr>
            <w:r>
              <w:rPr>
                <w:b/>
                <w:color w:val="FFFFFF" w:themeColor="background1"/>
                <w:sz w:val="18"/>
                <w:szCs w:val="18"/>
              </w:rPr>
              <w:t>Regulations and Programs</w:t>
            </w:r>
          </w:p>
        </w:tc>
      </w:tr>
      <w:tr w:rsidR="002A28C0">
        <w:tc>
          <w:tcPr>
            <w:tcW w:w="1795" w:type="dxa"/>
            <w:tcBorders>
              <w:top w:val="single" w:sz="4" w:space="0" w:color="auto"/>
              <w:left w:val="single" w:sz="4" w:space="0" w:color="auto"/>
              <w:bottom w:val="single" w:sz="4" w:space="0" w:color="auto"/>
              <w:right w:val="single" w:sz="4" w:space="0" w:color="auto"/>
            </w:tcBorders>
            <w:vAlign w:val="center"/>
          </w:tcPr>
          <w:p w:rsidR="002A28C0" w:rsidRDefault="001362A6">
            <w:pPr>
              <w:pStyle w:val="Tablebullet"/>
              <w:numPr>
                <w:ilvl w:val="0"/>
                <w:numId w:val="0"/>
              </w:numPr>
              <w:spacing w:line="180" w:lineRule="atLeast"/>
              <w:jc w:val="center"/>
            </w:pPr>
            <w:r>
              <w:t>Canada (Federal)</w:t>
            </w:r>
          </w:p>
        </w:tc>
        <w:tc>
          <w:tcPr>
            <w:tcW w:w="810" w:type="dxa"/>
            <w:tcBorders>
              <w:top w:val="single" w:sz="4" w:space="0" w:color="auto"/>
              <w:left w:val="single" w:sz="4" w:space="0" w:color="auto"/>
              <w:bottom w:val="single" w:sz="4" w:space="0" w:color="auto"/>
              <w:right w:val="single" w:sz="4" w:space="0" w:color="auto"/>
            </w:tcBorders>
            <w:vAlign w:val="center"/>
          </w:tcPr>
          <w:p w:rsidR="002A28C0" w:rsidRDefault="001362A6">
            <w:pPr>
              <w:pStyle w:val="Tablebullet"/>
              <w:numPr>
                <w:ilvl w:val="0"/>
                <w:numId w:val="0"/>
              </w:numPr>
              <w:spacing w:before="0" w:after="0"/>
              <w:ind w:left="-18"/>
              <w:jc w:val="center"/>
              <w:rPr>
                <w:b/>
              </w:rPr>
            </w:pPr>
            <w:r>
              <w:rPr>
                <w:b/>
              </w:rPr>
              <w:sym w:font="Wingdings" w:char="F0FC"/>
            </w:r>
          </w:p>
        </w:tc>
        <w:tc>
          <w:tcPr>
            <w:tcW w:w="6930" w:type="dxa"/>
            <w:tcBorders>
              <w:top w:val="single" w:sz="4" w:space="0" w:color="auto"/>
              <w:left w:val="single" w:sz="4" w:space="0" w:color="auto"/>
              <w:bottom w:val="single" w:sz="4" w:space="0" w:color="auto"/>
              <w:right w:val="single" w:sz="4" w:space="0" w:color="auto"/>
            </w:tcBorders>
            <w:vAlign w:val="center"/>
          </w:tcPr>
          <w:p w:rsidR="002A28C0" w:rsidRDefault="001362A6">
            <w:pPr>
              <w:pStyle w:val="Bullet"/>
              <w:rPr>
                <w:sz w:val="18"/>
                <w:szCs w:val="18"/>
              </w:rPr>
            </w:pPr>
            <w:r>
              <w:rPr>
                <w:sz w:val="18"/>
                <w:szCs w:val="18"/>
              </w:rPr>
              <w:t xml:space="preserve">Inter-City Bus Code of Practice - Personal Care Attendants - On request, </w:t>
            </w:r>
            <w:r>
              <w:rPr>
                <w:sz w:val="18"/>
                <w:szCs w:val="18"/>
              </w:rPr>
              <w:t>an operator will provide a personal care attendant with a free transportation ticket to be used by this attendant accompanying a person with a disability on scheduled services</w:t>
            </w:r>
          </w:p>
          <w:p w:rsidR="002A28C0" w:rsidRDefault="001362A6">
            <w:pPr>
              <w:pStyle w:val="Bullet"/>
              <w:rPr>
                <w:sz w:val="18"/>
                <w:szCs w:val="18"/>
              </w:rPr>
            </w:pPr>
            <w:r>
              <w:rPr>
                <w:sz w:val="18"/>
                <w:szCs w:val="18"/>
              </w:rPr>
              <w:t xml:space="preserve">Via Rail and Greyhound Bus Lines of Canada - Personal Care Attendants receive a </w:t>
            </w:r>
            <w:r>
              <w:rPr>
                <w:sz w:val="18"/>
                <w:szCs w:val="18"/>
              </w:rPr>
              <w:t>traveling ticket to accompany a person with a disability on the scheduled route for no extra charge.</w:t>
            </w:r>
          </w:p>
          <w:p w:rsidR="002A28C0" w:rsidRDefault="001362A6">
            <w:pPr>
              <w:pStyle w:val="Bullet"/>
              <w:rPr>
                <w:sz w:val="18"/>
                <w:szCs w:val="18"/>
              </w:rPr>
            </w:pPr>
            <w:r>
              <w:rPr>
                <w:sz w:val="18"/>
                <w:szCs w:val="18"/>
              </w:rPr>
              <w:t>Air Canada - For passengers requiring an attendant to travel with them, the attendant is eligible for a reduced fare on all regular North American</w:t>
            </w:r>
          </w:p>
          <w:p w:rsidR="002A28C0" w:rsidRDefault="001362A6">
            <w:pPr>
              <w:pStyle w:val="Bullet"/>
              <w:rPr>
                <w:sz w:val="18"/>
                <w:szCs w:val="18"/>
              </w:rPr>
            </w:pPr>
            <w:r>
              <w:rPr>
                <w:sz w:val="18"/>
                <w:szCs w:val="18"/>
              </w:rPr>
              <w:t>Greyhound Canada – No fees will be charged to carry a Personal Mobility Scooters as baggage, and the scooter will not count towards excess baggage.</w:t>
            </w:r>
          </w:p>
        </w:tc>
      </w:tr>
      <w:tr w:rsidR="002A28C0">
        <w:tc>
          <w:tcPr>
            <w:tcW w:w="1795" w:type="dxa"/>
            <w:tcBorders>
              <w:top w:val="single" w:sz="4" w:space="0" w:color="auto"/>
              <w:left w:val="single" w:sz="4" w:space="0" w:color="auto"/>
              <w:bottom w:val="single" w:sz="4" w:space="0" w:color="auto"/>
              <w:right w:val="single" w:sz="4" w:space="0" w:color="auto"/>
            </w:tcBorders>
            <w:vAlign w:val="center"/>
          </w:tcPr>
          <w:p w:rsidR="002A28C0" w:rsidRDefault="001362A6">
            <w:pPr>
              <w:pStyle w:val="Tablebulletsub"/>
              <w:numPr>
                <w:ilvl w:val="0"/>
                <w:numId w:val="0"/>
              </w:numPr>
              <w:spacing w:before="0" w:after="0"/>
              <w:jc w:val="center"/>
              <w:rPr>
                <w:szCs w:val="18"/>
              </w:rPr>
            </w:pPr>
            <w:r>
              <w:rPr>
                <w:szCs w:val="18"/>
              </w:rPr>
              <w:t>British Columbia</w:t>
            </w:r>
          </w:p>
        </w:tc>
        <w:tc>
          <w:tcPr>
            <w:tcW w:w="810" w:type="dxa"/>
            <w:tcBorders>
              <w:top w:val="single" w:sz="4" w:space="0" w:color="auto"/>
              <w:left w:val="single" w:sz="4" w:space="0" w:color="auto"/>
              <w:bottom w:val="single" w:sz="4" w:space="0" w:color="auto"/>
              <w:right w:val="single" w:sz="4" w:space="0" w:color="auto"/>
            </w:tcBorders>
            <w:vAlign w:val="center"/>
          </w:tcPr>
          <w:p w:rsidR="002A28C0" w:rsidRDefault="001362A6">
            <w:pPr>
              <w:pStyle w:val="Tablebullet"/>
              <w:numPr>
                <w:ilvl w:val="0"/>
                <w:numId w:val="0"/>
              </w:numPr>
              <w:spacing w:before="0" w:after="0"/>
              <w:ind w:left="-18"/>
              <w:jc w:val="center"/>
              <w:rPr>
                <w:b/>
              </w:rPr>
            </w:pPr>
            <w:r>
              <w:rPr>
                <w:b/>
              </w:rPr>
              <w:sym w:font="Wingdings" w:char="F0FC"/>
            </w:r>
          </w:p>
        </w:tc>
        <w:tc>
          <w:tcPr>
            <w:tcW w:w="6930" w:type="dxa"/>
            <w:tcBorders>
              <w:top w:val="single" w:sz="4" w:space="0" w:color="auto"/>
              <w:left w:val="single" w:sz="4" w:space="0" w:color="auto"/>
              <w:bottom w:val="single" w:sz="4" w:space="0" w:color="auto"/>
              <w:right w:val="single" w:sz="4" w:space="0" w:color="auto"/>
            </w:tcBorders>
            <w:vAlign w:val="center"/>
          </w:tcPr>
          <w:p w:rsidR="002A28C0" w:rsidRDefault="001362A6">
            <w:pPr>
              <w:pStyle w:val="Bullet"/>
              <w:rPr>
                <w:sz w:val="18"/>
                <w:szCs w:val="18"/>
              </w:rPr>
            </w:pPr>
            <w:r>
              <w:rPr>
                <w:sz w:val="18"/>
                <w:szCs w:val="18"/>
              </w:rPr>
              <w:t xml:space="preserve">Universal Taxi Rates - there is no rate distinction between wheelchair accessible taxis </w:t>
            </w:r>
            <w:r>
              <w:rPr>
                <w:sz w:val="18"/>
                <w:szCs w:val="18"/>
              </w:rPr>
              <w:t>and conventional taxis. This approach is consistent with principles set out in section 8(1) of the BC Human Rights Code.</w:t>
            </w:r>
          </w:p>
          <w:p w:rsidR="002A28C0" w:rsidRDefault="001362A6">
            <w:pPr>
              <w:pStyle w:val="Bullet"/>
              <w:rPr>
                <w:sz w:val="18"/>
                <w:szCs w:val="18"/>
              </w:rPr>
            </w:pPr>
            <w:r>
              <w:rPr>
                <w:sz w:val="18"/>
                <w:szCs w:val="18"/>
              </w:rPr>
              <w:t>BC Ferries - For people with permanent disability, discount fares (approximately 50%) are available for them and their escort, while tr</w:t>
            </w:r>
            <w:r>
              <w:rPr>
                <w:sz w:val="18"/>
                <w:szCs w:val="18"/>
              </w:rPr>
              <w:t>avelling on BC Ferries.</w:t>
            </w:r>
          </w:p>
          <w:p w:rsidR="002A28C0" w:rsidRDefault="001362A6">
            <w:pPr>
              <w:pStyle w:val="Bullet"/>
              <w:rPr>
                <w:sz w:val="18"/>
                <w:szCs w:val="18"/>
              </w:rPr>
            </w:pPr>
            <w:r>
              <w:rPr>
                <w:sz w:val="18"/>
                <w:szCs w:val="18"/>
              </w:rPr>
              <w:t xml:space="preserve">BC Transit </w:t>
            </w:r>
            <w:proofErr w:type="spellStart"/>
            <w:r>
              <w:rPr>
                <w:sz w:val="18"/>
                <w:szCs w:val="18"/>
              </w:rPr>
              <w:t>HandyPass</w:t>
            </w:r>
            <w:proofErr w:type="spellEnd"/>
            <w:r>
              <w:rPr>
                <w:sz w:val="18"/>
                <w:szCs w:val="18"/>
              </w:rPr>
              <w:t xml:space="preserve">: Anyone with a disability may register for a BC Transit </w:t>
            </w:r>
            <w:proofErr w:type="spellStart"/>
            <w:r>
              <w:rPr>
                <w:sz w:val="18"/>
                <w:szCs w:val="18"/>
              </w:rPr>
              <w:t>HandyPass</w:t>
            </w:r>
            <w:proofErr w:type="spellEnd"/>
            <w:r>
              <w:rPr>
                <w:sz w:val="18"/>
                <w:szCs w:val="18"/>
              </w:rPr>
              <w:t xml:space="preserve"> at no cost. </w:t>
            </w:r>
            <w:proofErr w:type="spellStart"/>
            <w:r>
              <w:rPr>
                <w:sz w:val="18"/>
                <w:szCs w:val="18"/>
              </w:rPr>
              <w:t>HandyPass</w:t>
            </w:r>
            <w:proofErr w:type="spellEnd"/>
            <w:r>
              <w:rPr>
                <w:sz w:val="18"/>
                <w:szCs w:val="18"/>
              </w:rPr>
              <w:t xml:space="preserve"> also identifies a person who may wish to be accompanied by an attendant some or all of the time. One attendant accompanying</w:t>
            </w:r>
            <w:r>
              <w:rPr>
                <w:sz w:val="18"/>
                <w:szCs w:val="18"/>
              </w:rPr>
              <w:t xml:space="preserve"> each registered </w:t>
            </w:r>
            <w:proofErr w:type="spellStart"/>
            <w:r>
              <w:rPr>
                <w:sz w:val="18"/>
                <w:szCs w:val="18"/>
              </w:rPr>
              <w:t>HandyPass</w:t>
            </w:r>
            <w:proofErr w:type="spellEnd"/>
            <w:r>
              <w:rPr>
                <w:sz w:val="18"/>
                <w:szCs w:val="18"/>
              </w:rPr>
              <w:t xml:space="preserve"> user can travel free.</w:t>
            </w:r>
          </w:p>
          <w:p w:rsidR="002A28C0" w:rsidRDefault="001362A6">
            <w:pPr>
              <w:pStyle w:val="Bullet"/>
              <w:rPr>
                <w:sz w:val="18"/>
                <w:szCs w:val="18"/>
              </w:rPr>
            </w:pPr>
            <w:r>
              <w:rPr>
                <w:sz w:val="18"/>
                <w:szCs w:val="18"/>
              </w:rPr>
              <w:t>Annual Bus Pass: If you have Persons-with-Disability status with the Ministry of Employment and Income Assistance (formerly the Ministry of Human Resources, or MHR) you are eligible for an annual bus pass, f</w:t>
            </w:r>
            <w:r>
              <w:rPr>
                <w:sz w:val="18"/>
                <w:szCs w:val="18"/>
              </w:rPr>
              <w:t>or price of $45.</w:t>
            </w:r>
            <w:r>
              <w:rPr>
                <w:sz w:val="18"/>
                <w:szCs w:val="18"/>
              </w:rPr>
              <w:footnoteReference w:id="278"/>
            </w:r>
          </w:p>
        </w:tc>
      </w:tr>
      <w:tr w:rsidR="002A28C0">
        <w:tc>
          <w:tcPr>
            <w:tcW w:w="1795" w:type="dxa"/>
            <w:tcBorders>
              <w:top w:val="single" w:sz="4" w:space="0" w:color="auto"/>
              <w:left w:val="single" w:sz="4" w:space="0" w:color="auto"/>
              <w:bottom w:val="single" w:sz="4" w:space="0" w:color="auto"/>
              <w:right w:val="single" w:sz="4" w:space="0" w:color="auto"/>
            </w:tcBorders>
            <w:vAlign w:val="center"/>
          </w:tcPr>
          <w:p w:rsidR="002A28C0" w:rsidRDefault="001362A6">
            <w:pPr>
              <w:pStyle w:val="Tablebulletsub"/>
              <w:numPr>
                <w:ilvl w:val="0"/>
                <w:numId w:val="0"/>
              </w:numPr>
              <w:spacing w:before="0" w:after="0"/>
              <w:jc w:val="center"/>
              <w:rPr>
                <w:szCs w:val="18"/>
              </w:rPr>
            </w:pPr>
            <w:r>
              <w:rPr>
                <w:szCs w:val="18"/>
              </w:rPr>
              <w:lastRenderedPageBreak/>
              <w:t>Alberta</w:t>
            </w:r>
          </w:p>
        </w:tc>
        <w:tc>
          <w:tcPr>
            <w:tcW w:w="810" w:type="dxa"/>
            <w:tcBorders>
              <w:top w:val="single" w:sz="4" w:space="0" w:color="auto"/>
              <w:left w:val="single" w:sz="4" w:space="0" w:color="auto"/>
              <w:bottom w:val="single" w:sz="4" w:space="0" w:color="auto"/>
              <w:right w:val="single" w:sz="4" w:space="0" w:color="auto"/>
            </w:tcBorders>
            <w:vAlign w:val="center"/>
          </w:tcPr>
          <w:p w:rsidR="002A28C0" w:rsidRDefault="001362A6">
            <w:pPr>
              <w:pStyle w:val="Tablebullet"/>
              <w:numPr>
                <w:ilvl w:val="0"/>
                <w:numId w:val="0"/>
              </w:numPr>
              <w:spacing w:before="0" w:after="0"/>
              <w:ind w:left="-18"/>
              <w:jc w:val="center"/>
              <w:rPr>
                <w:b/>
              </w:rPr>
            </w:pPr>
            <w:r>
              <w:rPr>
                <w:b/>
              </w:rPr>
              <w:sym w:font="Wingdings" w:char="F0FC"/>
            </w:r>
          </w:p>
        </w:tc>
        <w:tc>
          <w:tcPr>
            <w:tcW w:w="6930" w:type="dxa"/>
            <w:tcBorders>
              <w:top w:val="single" w:sz="4" w:space="0" w:color="auto"/>
              <w:left w:val="single" w:sz="4" w:space="0" w:color="auto"/>
              <w:bottom w:val="single" w:sz="4" w:space="0" w:color="auto"/>
              <w:right w:val="single" w:sz="4" w:space="0" w:color="auto"/>
            </w:tcBorders>
          </w:tcPr>
          <w:p w:rsidR="002A28C0" w:rsidRDefault="001362A6">
            <w:pPr>
              <w:pStyle w:val="Bullet"/>
              <w:rPr>
                <w:sz w:val="18"/>
                <w:szCs w:val="18"/>
              </w:rPr>
            </w:pPr>
            <w:r>
              <w:rPr>
                <w:sz w:val="18"/>
                <w:szCs w:val="18"/>
              </w:rPr>
              <w:t>Charging extra for disabled people is illegal under the Disability Discrimination Act.</w:t>
            </w:r>
          </w:p>
        </w:tc>
      </w:tr>
      <w:tr w:rsidR="002A28C0">
        <w:tc>
          <w:tcPr>
            <w:tcW w:w="1795" w:type="dxa"/>
            <w:tcBorders>
              <w:top w:val="single" w:sz="4" w:space="0" w:color="auto"/>
              <w:left w:val="single" w:sz="4" w:space="0" w:color="auto"/>
              <w:bottom w:val="single" w:sz="4" w:space="0" w:color="auto"/>
              <w:right w:val="single" w:sz="4" w:space="0" w:color="auto"/>
            </w:tcBorders>
            <w:vAlign w:val="center"/>
          </w:tcPr>
          <w:p w:rsidR="002A28C0" w:rsidRDefault="001362A6">
            <w:pPr>
              <w:pStyle w:val="Tablebulletsub"/>
              <w:numPr>
                <w:ilvl w:val="0"/>
                <w:numId w:val="0"/>
              </w:numPr>
              <w:spacing w:before="0" w:after="0"/>
              <w:jc w:val="center"/>
              <w:rPr>
                <w:szCs w:val="18"/>
              </w:rPr>
            </w:pPr>
            <w:r>
              <w:rPr>
                <w:szCs w:val="18"/>
              </w:rPr>
              <w:t>Saskatchewan</w:t>
            </w:r>
          </w:p>
        </w:tc>
        <w:tc>
          <w:tcPr>
            <w:tcW w:w="810" w:type="dxa"/>
            <w:tcBorders>
              <w:top w:val="single" w:sz="4" w:space="0" w:color="auto"/>
              <w:left w:val="single" w:sz="4" w:space="0" w:color="auto"/>
              <w:bottom w:val="single" w:sz="4" w:space="0" w:color="auto"/>
              <w:right w:val="single" w:sz="4" w:space="0" w:color="auto"/>
            </w:tcBorders>
            <w:vAlign w:val="center"/>
          </w:tcPr>
          <w:p w:rsidR="002A28C0" w:rsidRDefault="001362A6">
            <w:pPr>
              <w:pStyle w:val="Tablebullet"/>
              <w:numPr>
                <w:ilvl w:val="0"/>
                <w:numId w:val="0"/>
              </w:numPr>
              <w:spacing w:before="0" w:after="0"/>
              <w:ind w:left="-18"/>
              <w:jc w:val="center"/>
              <w:rPr>
                <w:b/>
              </w:rPr>
            </w:pPr>
            <w:r>
              <w:rPr>
                <w:b/>
              </w:rPr>
              <w:sym w:font="Wingdings" w:char="F0FC"/>
            </w:r>
          </w:p>
        </w:tc>
        <w:tc>
          <w:tcPr>
            <w:tcW w:w="6930" w:type="dxa"/>
            <w:tcBorders>
              <w:top w:val="single" w:sz="4" w:space="0" w:color="auto"/>
              <w:left w:val="single" w:sz="4" w:space="0" w:color="auto"/>
              <w:bottom w:val="single" w:sz="4" w:space="0" w:color="auto"/>
              <w:right w:val="single" w:sz="4" w:space="0" w:color="auto"/>
            </w:tcBorders>
          </w:tcPr>
          <w:p w:rsidR="002A28C0" w:rsidRDefault="001362A6">
            <w:pPr>
              <w:pStyle w:val="Bullet"/>
              <w:rPr>
                <w:sz w:val="18"/>
                <w:szCs w:val="18"/>
              </w:rPr>
            </w:pPr>
            <w:r>
              <w:rPr>
                <w:sz w:val="18"/>
                <w:szCs w:val="18"/>
              </w:rPr>
              <w:t xml:space="preserve">The city of Regina issue Wheelchair Accessible Taxi Licence and Temporary Wheelchair Accessible Taxi Licence. The taxicab </w:t>
            </w:r>
            <w:r>
              <w:rPr>
                <w:sz w:val="18"/>
                <w:szCs w:val="18"/>
              </w:rPr>
              <w:t>driver must: Charge the fare indicated on the taxi meter.</w:t>
            </w:r>
          </w:p>
          <w:p w:rsidR="002A28C0" w:rsidRDefault="001362A6">
            <w:pPr>
              <w:pStyle w:val="Bullet"/>
              <w:rPr>
                <w:sz w:val="18"/>
                <w:szCs w:val="18"/>
              </w:rPr>
            </w:pPr>
            <w:r>
              <w:rPr>
                <w:sz w:val="18"/>
                <w:szCs w:val="18"/>
              </w:rPr>
              <w:t>The Regina Taxi Bylaw No. 9635 sets out fares and service standards for taxis. Taxi drivers are not permitted to charge additional fees for wheelchairs or mobility equipment. All regular and accessi</w:t>
            </w:r>
            <w:r>
              <w:rPr>
                <w:sz w:val="18"/>
                <w:szCs w:val="18"/>
              </w:rPr>
              <w:t>ble taxis operating in Regina are required to transport service animals at no additional cost.</w:t>
            </w:r>
          </w:p>
        </w:tc>
      </w:tr>
      <w:tr w:rsidR="002A28C0">
        <w:tc>
          <w:tcPr>
            <w:tcW w:w="1795" w:type="dxa"/>
            <w:tcBorders>
              <w:top w:val="single" w:sz="4" w:space="0" w:color="auto"/>
              <w:left w:val="single" w:sz="4" w:space="0" w:color="auto"/>
              <w:bottom w:val="single" w:sz="4" w:space="0" w:color="auto"/>
              <w:right w:val="single" w:sz="4" w:space="0" w:color="auto"/>
            </w:tcBorders>
            <w:vAlign w:val="center"/>
          </w:tcPr>
          <w:p w:rsidR="002A28C0" w:rsidRDefault="001362A6">
            <w:pPr>
              <w:pStyle w:val="Tablebulletsub"/>
              <w:numPr>
                <w:ilvl w:val="0"/>
                <w:numId w:val="0"/>
              </w:numPr>
              <w:spacing w:before="0" w:after="0"/>
              <w:jc w:val="center"/>
              <w:rPr>
                <w:szCs w:val="18"/>
              </w:rPr>
            </w:pPr>
            <w:r>
              <w:rPr>
                <w:szCs w:val="18"/>
              </w:rPr>
              <w:t>Manitoba</w:t>
            </w:r>
          </w:p>
        </w:tc>
        <w:tc>
          <w:tcPr>
            <w:tcW w:w="810" w:type="dxa"/>
            <w:tcBorders>
              <w:top w:val="single" w:sz="4" w:space="0" w:color="auto"/>
              <w:left w:val="single" w:sz="4" w:space="0" w:color="auto"/>
              <w:bottom w:val="single" w:sz="4" w:space="0" w:color="auto"/>
              <w:right w:val="single" w:sz="4" w:space="0" w:color="auto"/>
            </w:tcBorders>
            <w:vAlign w:val="center"/>
          </w:tcPr>
          <w:p w:rsidR="002A28C0" w:rsidRDefault="001362A6">
            <w:pPr>
              <w:pStyle w:val="Tablebullet"/>
              <w:numPr>
                <w:ilvl w:val="0"/>
                <w:numId w:val="0"/>
              </w:numPr>
              <w:spacing w:before="0" w:after="0"/>
              <w:ind w:left="-18"/>
              <w:jc w:val="center"/>
              <w:rPr>
                <w:b/>
              </w:rPr>
            </w:pPr>
            <w:r>
              <w:rPr>
                <w:b/>
              </w:rPr>
              <w:sym w:font="Wingdings" w:char="F0FC"/>
            </w:r>
          </w:p>
        </w:tc>
        <w:tc>
          <w:tcPr>
            <w:tcW w:w="6930" w:type="dxa"/>
            <w:tcBorders>
              <w:top w:val="single" w:sz="4" w:space="0" w:color="auto"/>
              <w:left w:val="single" w:sz="4" w:space="0" w:color="auto"/>
              <w:bottom w:val="single" w:sz="4" w:space="0" w:color="auto"/>
              <w:right w:val="single" w:sz="4" w:space="0" w:color="auto"/>
            </w:tcBorders>
            <w:vAlign w:val="center"/>
          </w:tcPr>
          <w:p w:rsidR="002A28C0" w:rsidRDefault="001362A6">
            <w:pPr>
              <w:pStyle w:val="Bullet"/>
              <w:rPr>
                <w:sz w:val="18"/>
                <w:szCs w:val="18"/>
                <w:lang w:val="en-US"/>
              </w:rPr>
            </w:pPr>
            <w:r>
              <w:rPr>
                <w:sz w:val="18"/>
                <w:szCs w:val="18"/>
              </w:rPr>
              <w:t xml:space="preserve">The Taxicab Board - Fares for standard taxicabs and accessible taxicabs are outlined as being the same. </w:t>
            </w:r>
            <w:proofErr w:type="spellStart"/>
            <w:r>
              <w:rPr>
                <w:sz w:val="18"/>
                <w:szCs w:val="18"/>
              </w:rPr>
              <w:t>Handicab</w:t>
            </w:r>
            <w:proofErr w:type="spellEnd"/>
            <w:r>
              <w:rPr>
                <w:sz w:val="18"/>
                <w:szCs w:val="18"/>
              </w:rPr>
              <w:t xml:space="preserve"> Van Fares shall not turn on their me</w:t>
            </w:r>
            <w:r>
              <w:rPr>
                <w:sz w:val="18"/>
                <w:szCs w:val="18"/>
              </w:rPr>
              <w:t>ter until the passenger or passengers are boarded or 10 minutes waiting time has elapsed, whichever is the later, and shall be turned off when the passenger or passengers has or have left the van. Passengers requiring assistance will be charged extra. No f</w:t>
            </w:r>
            <w:r>
              <w:rPr>
                <w:sz w:val="18"/>
                <w:szCs w:val="18"/>
              </w:rPr>
              <w:t>are is</w:t>
            </w:r>
            <w:r>
              <w:rPr>
                <w:rFonts w:cs="Arial"/>
                <w:sz w:val="18"/>
                <w:szCs w:val="18"/>
              </w:rPr>
              <w:t xml:space="preserve"> payable in respect of a person or persons who accompany a disabled person for the purpose of being of assistance to him or her. </w:t>
            </w:r>
            <w:hyperlink r:id="rId229" w:history="1">
              <w:r>
                <w:rPr>
                  <w:rStyle w:val="Hyperlink"/>
                  <w:rFonts w:asciiTheme="minorHAnsi" w:hAnsiTheme="minorHAnsi" w:cs="Arial"/>
                  <w:sz w:val="18"/>
                  <w:szCs w:val="18"/>
                </w:rPr>
                <w:t>Metered Taxicab Fares</w:t>
              </w:r>
            </w:hyperlink>
          </w:p>
        </w:tc>
      </w:tr>
      <w:tr w:rsidR="002A28C0">
        <w:tc>
          <w:tcPr>
            <w:tcW w:w="1795" w:type="dxa"/>
            <w:tcBorders>
              <w:top w:val="single" w:sz="4" w:space="0" w:color="auto"/>
              <w:left w:val="single" w:sz="4" w:space="0" w:color="auto"/>
              <w:bottom w:val="single" w:sz="4" w:space="0" w:color="auto"/>
              <w:right w:val="single" w:sz="4" w:space="0" w:color="auto"/>
            </w:tcBorders>
            <w:vAlign w:val="center"/>
          </w:tcPr>
          <w:p w:rsidR="002A28C0" w:rsidRDefault="001362A6">
            <w:pPr>
              <w:pStyle w:val="Tablebulletsub"/>
              <w:numPr>
                <w:ilvl w:val="0"/>
                <w:numId w:val="0"/>
              </w:numPr>
              <w:spacing w:before="0" w:after="0"/>
              <w:jc w:val="center"/>
              <w:rPr>
                <w:szCs w:val="18"/>
                <w:lang w:val="fr-FR"/>
              </w:rPr>
            </w:pPr>
            <w:r>
              <w:rPr>
                <w:szCs w:val="18"/>
              </w:rPr>
              <w:t>Quebec</w:t>
            </w:r>
          </w:p>
        </w:tc>
        <w:tc>
          <w:tcPr>
            <w:tcW w:w="810" w:type="dxa"/>
            <w:tcBorders>
              <w:top w:val="single" w:sz="4" w:space="0" w:color="auto"/>
              <w:left w:val="single" w:sz="4" w:space="0" w:color="auto"/>
              <w:bottom w:val="single" w:sz="4" w:space="0" w:color="auto"/>
              <w:right w:val="single" w:sz="4" w:space="0" w:color="auto"/>
            </w:tcBorders>
            <w:vAlign w:val="center"/>
          </w:tcPr>
          <w:p w:rsidR="002A28C0" w:rsidRDefault="001362A6">
            <w:pPr>
              <w:pStyle w:val="Tablebullet"/>
              <w:numPr>
                <w:ilvl w:val="0"/>
                <w:numId w:val="0"/>
              </w:numPr>
              <w:spacing w:before="0" w:after="0"/>
              <w:ind w:left="-18"/>
              <w:jc w:val="center"/>
              <w:rPr>
                <w:b/>
              </w:rPr>
            </w:pPr>
            <w:r>
              <w:rPr>
                <w:b/>
              </w:rPr>
              <w:sym w:font="Wingdings" w:char="F0FC"/>
            </w:r>
          </w:p>
        </w:tc>
        <w:tc>
          <w:tcPr>
            <w:tcW w:w="6930" w:type="dxa"/>
            <w:tcBorders>
              <w:top w:val="single" w:sz="4" w:space="0" w:color="auto"/>
              <w:left w:val="single" w:sz="4" w:space="0" w:color="auto"/>
              <w:bottom w:val="single" w:sz="4" w:space="0" w:color="auto"/>
              <w:right w:val="single" w:sz="4" w:space="0" w:color="auto"/>
            </w:tcBorders>
            <w:vAlign w:val="center"/>
          </w:tcPr>
          <w:p w:rsidR="002A28C0" w:rsidRDefault="001362A6">
            <w:pPr>
              <w:pStyle w:val="Bullet"/>
              <w:rPr>
                <w:sz w:val="18"/>
                <w:szCs w:val="18"/>
              </w:rPr>
            </w:pPr>
            <w:r>
              <w:rPr>
                <w:sz w:val="18"/>
                <w:szCs w:val="18"/>
              </w:rPr>
              <w:t xml:space="preserve">Chapter S-6.01 of the </w:t>
            </w:r>
            <w:r>
              <w:rPr>
                <w:sz w:val="18"/>
                <w:szCs w:val="18"/>
              </w:rPr>
              <w:t>Transport Act prohibits charging extra fare from the person with disabilities or for using accessible vehicles.</w:t>
            </w:r>
          </w:p>
        </w:tc>
      </w:tr>
      <w:tr w:rsidR="002A28C0">
        <w:tc>
          <w:tcPr>
            <w:tcW w:w="1795" w:type="dxa"/>
            <w:tcBorders>
              <w:top w:val="single" w:sz="4" w:space="0" w:color="auto"/>
              <w:left w:val="single" w:sz="4" w:space="0" w:color="auto"/>
              <w:bottom w:val="single" w:sz="4" w:space="0" w:color="auto"/>
              <w:right w:val="single" w:sz="4" w:space="0" w:color="auto"/>
            </w:tcBorders>
            <w:vAlign w:val="center"/>
          </w:tcPr>
          <w:p w:rsidR="002A28C0" w:rsidRDefault="001362A6">
            <w:pPr>
              <w:pStyle w:val="Tablebulletsub"/>
              <w:numPr>
                <w:ilvl w:val="0"/>
                <w:numId w:val="0"/>
              </w:numPr>
              <w:spacing w:before="0" w:after="0"/>
              <w:jc w:val="center"/>
              <w:rPr>
                <w:szCs w:val="18"/>
              </w:rPr>
            </w:pPr>
            <w:r>
              <w:rPr>
                <w:szCs w:val="18"/>
              </w:rPr>
              <w:t>New Brunswick</w:t>
            </w:r>
          </w:p>
        </w:tc>
        <w:tc>
          <w:tcPr>
            <w:tcW w:w="810" w:type="dxa"/>
            <w:tcBorders>
              <w:top w:val="single" w:sz="4" w:space="0" w:color="auto"/>
              <w:left w:val="single" w:sz="4" w:space="0" w:color="auto"/>
              <w:bottom w:val="single" w:sz="4" w:space="0" w:color="auto"/>
              <w:right w:val="single" w:sz="4" w:space="0" w:color="auto"/>
            </w:tcBorders>
            <w:vAlign w:val="center"/>
          </w:tcPr>
          <w:p w:rsidR="002A28C0" w:rsidRDefault="001362A6">
            <w:pPr>
              <w:pStyle w:val="Tablebullet"/>
              <w:numPr>
                <w:ilvl w:val="0"/>
                <w:numId w:val="0"/>
              </w:numPr>
              <w:spacing w:before="0" w:after="0"/>
              <w:ind w:left="-18"/>
              <w:jc w:val="center"/>
              <w:rPr>
                <w:b/>
              </w:rPr>
            </w:pPr>
            <w:r>
              <w:rPr>
                <w:b/>
              </w:rPr>
              <w:sym w:font="Wingdings" w:char="F0FC"/>
            </w:r>
          </w:p>
        </w:tc>
        <w:tc>
          <w:tcPr>
            <w:tcW w:w="6930" w:type="dxa"/>
            <w:tcBorders>
              <w:top w:val="single" w:sz="4" w:space="0" w:color="auto"/>
              <w:left w:val="single" w:sz="4" w:space="0" w:color="auto"/>
              <w:bottom w:val="single" w:sz="4" w:space="0" w:color="auto"/>
              <w:right w:val="single" w:sz="4" w:space="0" w:color="auto"/>
            </w:tcBorders>
            <w:vAlign w:val="center"/>
          </w:tcPr>
          <w:p w:rsidR="002A28C0" w:rsidRDefault="001362A6">
            <w:pPr>
              <w:pStyle w:val="Bullet"/>
              <w:rPr>
                <w:sz w:val="18"/>
                <w:szCs w:val="18"/>
              </w:rPr>
            </w:pPr>
            <w:r>
              <w:rPr>
                <w:sz w:val="18"/>
                <w:szCs w:val="18"/>
              </w:rPr>
              <w:t xml:space="preserve">Human Rights Commission – Goods and services delivery - cannot discriminate against protected groups (i.e. persons with </w:t>
            </w:r>
            <w:r>
              <w:rPr>
                <w:sz w:val="18"/>
                <w:szCs w:val="18"/>
              </w:rPr>
              <w:t>disabilities) – yet to clearly outline a taxi cab fare consistency as a regulation.</w:t>
            </w:r>
          </w:p>
        </w:tc>
      </w:tr>
      <w:tr w:rsidR="002A28C0">
        <w:tc>
          <w:tcPr>
            <w:tcW w:w="1795" w:type="dxa"/>
            <w:tcBorders>
              <w:top w:val="single" w:sz="4" w:space="0" w:color="auto"/>
              <w:left w:val="single" w:sz="4" w:space="0" w:color="auto"/>
              <w:bottom w:val="single" w:sz="4" w:space="0" w:color="auto"/>
              <w:right w:val="single" w:sz="4" w:space="0" w:color="auto"/>
            </w:tcBorders>
            <w:vAlign w:val="center"/>
          </w:tcPr>
          <w:p w:rsidR="002A28C0" w:rsidRDefault="001362A6">
            <w:pPr>
              <w:pStyle w:val="Tablebulletsub"/>
              <w:numPr>
                <w:ilvl w:val="0"/>
                <w:numId w:val="0"/>
              </w:numPr>
              <w:spacing w:before="0" w:after="0"/>
              <w:jc w:val="center"/>
              <w:rPr>
                <w:szCs w:val="18"/>
              </w:rPr>
            </w:pPr>
            <w:r>
              <w:rPr>
                <w:szCs w:val="18"/>
              </w:rPr>
              <w:t>Nova Scotia</w:t>
            </w:r>
          </w:p>
        </w:tc>
        <w:tc>
          <w:tcPr>
            <w:tcW w:w="810" w:type="dxa"/>
            <w:tcBorders>
              <w:top w:val="single" w:sz="4" w:space="0" w:color="auto"/>
              <w:left w:val="single" w:sz="4" w:space="0" w:color="auto"/>
              <w:bottom w:val="single" w:sz="4" w:space="0" w:color="auto"/>
              <w:right w:val="single" w:sz="4" w:space="0" w:color="auto"/>
            </w:tcBorders>
            <w:vAlign w:val="center"/>
          </w:tcPr>
          <w:p w:rsidR="002A28C0" w:rsidRDefault="001362A6">
            <w:pPr>
              <w:pStyle w:val="Tablebullet"/>
              <w:numPr>
                <w:ilvl w:val="0"/>
                <w:numId w:val="0"/>
              </w:numPr>
              <w:spacing w:before="0" w:after="0"/>
              <w:ind w:left="-18"/>
              <w:jc w:val="center"/>
              <w:rPr>
                <w:b/>
              </w:rPr>
            </w:pPr>
            <w:r>
              <w:rPr>
                <w:b/>
              </w:rPr>
              <w:sym w:font="Wingdings" w:char="F0FC"/>
            </w:r>
          </w:p>
        </w:tc>
        <w:tc>
          <w:tcPr>
            <w:tcW w:w="6930" w:type="dxa"/>
            <w:tcBorders>
              <w:top w:val="single" w:sz="4" w:space="0" w:color="auto"/>
              <w:left w:val="single" w:sz="4" w:space="0" w:color="auto"/>
              <w:bottom w:val="single" w:sz="4" w:space="0" w:color="auto"/>
              <w:right w:val="single" w:sz="4" w:space="0" w:color="auto"/>
            </w:tcBorders>
            <w:vAlign w:val="center"/>
          </w:tcPr>
          <w:p w:rsidR="002A28C0" w:rsidRDefault="001362A6">
            <w:pPr>
              <w:pStyle w:val="Bullet"/>
              <w:rPr>
                <w:sz w:val="18"/>
                <w:szCs w:val="18"/>
              </w:rPr>
            </w:pPr>
            <w:r>
              <w:rPr>
                <w:sz w:val="18"/>
                <w:szCs w:val="18"/>
              </w:rPr>
              <w:t>Halifax Transit – Access a Bus: Personal care attendants are not required to pay a fare to accompany an AAB customer.</w:t>
            </w:r>
          </w:p>
        </w:tc>
      </w:tr>
      <w:tr w:rsidR="002A28C0">
        <w:tc>
          <w:tcPr>
            <w:tcW w:w="1795" w:type="dxa"/>
            <w:tcBorders>
              <w:top w:val="single" w:sz="4" w:space="0" w:color="auto"/>
              <w:left w:val="single" w:sz="4" w:space="0" w:color="auto"/>
              <w:bottom w:val="single" w:sz="4" w:space="0" w:color="auto"/>
              <w:right w:val="single" w:sz="4" w:space="0" w:color="auto"/>
            </w:tcBorders>
            <w:vAlign w:val="center"/>
          </w:tcPr>
          <w:p w:rsidR="002A28C0" w:rsidRDefault="001362A6">
            <w:pPr>
              <w:pStyle w:val="Tablebulletsub"/>
              <w:numPr>
                <w:ilvl w:val="0"/>
                <w:numId w:val="0"/>
              </w:numPr>
              <w:spacing w:before="0" w:after="0"/>
              <w:jc w:val="center"/>
              <w:rPr>
                <w:szCs w:val="18"/>
              </w:rPr>
            </w:pPr>
            <w:r>
              <w:rPr>
                <w:szCs w:val="18"/>
              </w:rPr>
              <w:t>Newfoundland</w:t>
            </w:r>
          </w:p>
        </w:tc>
        <w:tc>
          <w:tcPr>
            <w:tcW w:w="810" w:type="dxa"/>
            <w:tcBorders>
              <w:top w:val="single" w:sz="4" w:space="0" w:color="auto"/>
              <w:left w:val="single" w:sz="4" w:space="0" w:color="auto"/>
              <w:bottom w:val="single" w:sz="4" w:space="0" w:color="auto"/>
              <w:right w:val="single" w:sz="4" w:space="0" w:color="auto"/>
            </w:tcBorders>
            <w:vAlign w:val="center"/>
          </w:tcPr>
          <w:p w:rsidR="002A28C0" w:rsidRDefault="001362A6">
            <w:pPr>
              <w:pStyle w:val="Tablebullet"/>
              <w:numPr>
                <w:ilvl w:val="0"/>
                <w:numId w:val="0"/>
              </w:numPr>
              <w:spacing w:before="0" w:after="0"/>
              <w:ind w:left="-18"/>
              <w:jc w:val="center"/>
              <w:rPr>
                <w:b/>
              </w:rPr>
            </w:pPr>
            <w:r>
              <w:rPr>
                <w:b/>
              </w:rPr>
              <w:sym w:font="Wingdings" w:char="F0FC"/>
            </w:r>
          </w:p>
        </w:tc>
        <w:tc>
          <w:tcPr>
            <w:tcW w:w="6930" w:type="dxa"/>
            <w:tcBorders>
              <w:top w:val="single" w:sz="4" w:space="0" w:color="auto"/>
              <w:left w:val="single" w:sz="4" w:space="0" w:color="auto"/>
              <w:bottom w:val="single" w:sz="4" w:space="0" w:color="auto"/>
              <w:right w:val="single" w:sz="4" w:space="0" w:color="auto"/>
            </w:tcBorders>
            <w:vAlign w:val="center"/>
          </w:tcPr>
          <w:p w:rsidR="002A28C0" w:rsidRDefault="001362A6">
            <w:pPr>
              <w:pStyle w:val="Bullet"/>
              <w:rPr>
                <w:sz w:val="18"/>
                <w:szCs w:val="18"/>
              </w:rPr>
            </w:pPr>
            <w:r>
              <w:rPr>
                <w:sz w:val="18"/>
                <w:szCs w:val="18"/>
              </w:rPr>
              <w:t>Accessible Transit Hand</w:t>
            </w:r>
            <w:r>
              <w:rPr>
                <w:sz w:val="18"/>
                <w:szCs w:val="18"/>
              </w:rPr>
              <w:t>book - Customers may travel with one attendant, who travels for free, as long as the attendant is physically capable of attending to the customer's needs and assisting in an emergency situation.</w:t>
            </w:r>
          </w:p>
        </w:tc>
      </w:tr>
      <w:tr w:rsidR="002A28C0">
        <w:tc>
          <w:tcPr>
            <w:tcW w:w="1795" w:type="dxa"/>
            <w:tcBorders>
              <w:top w:val="single" w:sz="4" w:space="0" w:color="auto"/>
              <w:left w:val="single" w:sz="4" w:space="0" w:color="auto"/>
              <w:bottom w:val="single" w:sz="4" w:space="0" w:color="auto"/>
              <w:right w:val="single" w:sz="4" w:space="0" w:color="auto"/>
            </w:tcBorders>
            <w:vAlign w:val="center"/>
          </w:tcPr>
          <w:p w:rsidR="002A28C0" w:rsidRDefault="001362A6">
            <w:pPr>
              <w:pStyle w:val="Tablebulletsub"/>
              <w:numPr>
                <w:ilvl w:val="0"/>
                <w:numId w:val="0"/>
              </w:numPr>
              <w:spacing w:before="0" w:after="0"/>
              <w:jc w:val="center"/>
              <w:rPr>
                <w:szCs w:val="18"/>
              </w:rPr>
            </w:pPr>
            <w:r>
              <w:rPr>
                <w:szCs w:val="18"/>
              </w:rPr>
              <w:t>P.E.I</w:t>
            </w:r>
          </w:p>
        </w:tc>
        <w:tc>
          <w:tcPr>
            <w:tcW w:w="810" w:type="dxa"/>
            <w:tcBorders>
              <w:top w:val="single" w:sz="4" w:space="0" w:color="auto"/>
              <w:left w:val="single" w:sz="4" w:space="0" w:color="auto"/>
              <w:bottom w:val="single" w:sz="4" w:space="0" w:color="auto"/>
              <w:right w:val="single" w:sz="4" w:space="0" w:color="auto"/>
            </w:tcBorders>
            <w:vAlign w:val="center"/>
          </w:tcPr>
          <w:p w:rsidR="002A28C0" w:rsidRDefault="001362A6">
            <w:pPr>
              <w:pStyle w:val="Tablebullet"/>
              <w:numPr>
                <w:ilvl w:val="0"/>
                <w:numId w:val="0"/>
              </w:numPr>
              <w:spacing w:before="0" w:after="0"/>
              <w:ind w:left="-18"/>
              <w:jc w:val="center"/>
              <w:rPr>
                <w:b/>
              </w:rPr>
            </w:pPr>
            <w:r>
              <w:rPr>
                <w:b/>
              </w:rPr>
              <w:sym w:font="Wingdings" w:char="F0FB"/>
            </w:r>
          </w:p>
        </w:tc>
        <w:tc>
          <w:tcPr>
            <w:tcW w:w="6930" w:type="dxa"/>
            <w:tcBorders>
              <w:top w:val="single" w:sz="4" w:space="0" w:color="auto"/>
              <w:left w:val="single" w:sz="4" w:space="0" w:color="auto"/>
              <w:bottom w:val="single" w:sz="4" w:space="0" w:color="auto"/>
              <w:right w:val="single" w:sz="4" w:space="0" w:color="auto"/>
            </w:tcBorders>
            <w:vAlign w:val="center"/>
          </w:tcPr>
          <w:p w:rsidR="002A28C0" w:rsidRDefault="001362A6">
            <w:pPr>
              <w:pStyle w:val="Bullet"/>
              <w:rPr>
                <w:sz w:val="18"/>
                <w:szCs w:val="18"/>
              </w:rPr>
            </w:pPr>
            <w:r>
              <w:rPr>
                <w:sz w:val="18"/>
                <w:szCs w:val="18"/>
              </w:rPr>
              <w:t xml:space="preserve">This Disability Action Council has recommended that </w:t>
            </w:r>
            <w:r>
              <w:rPr>
                <w:sz w:val="18"/>
                <w:szCs w:val="18"/>
              </w:rPr>
              <w:t>a reduced bus fare for people with a disabling condition be introduced to remove barriers for inclusion.</w:t>
            </w:r>
          </w:p>
        </w:tc>
      </w:tr>
      <w:tr w:rsidR="002A28C0">
        <w:tc>
          <w:tcPr>
            <w:tcW w:w="1795" w:type="dxa"/>
            <w:tcBorders>
              <w:top w:val="single" w:sz="4" w:space="0" w:color="auto"/>
              <w:left w:val="single" w:sz="4" w:space="0" w:color="auto"/>
              <w:bottom w:val="single" w:sz="4" w:space="0" w:color="auto"/>
              <w:right w:val="single" w:sz="4" w:space="0" w:color="auto"/>
            </w:tcBorders>
            <w:vAlign w:val="center"/>
          </w:tcPr>
          <w:p w:rsidR="002A28C0" w:rsidRDefault="001362A6">
            <w:pPr>
              <w:pStyle w:val="Tablebulletsub"/>
              <w:numPr>
                <w:ilvl w:val="0"/>
                <w:numId w:val="0"/>
              </w:numPr>
              <w:spacing w:before="0" w:after="0"/>
              <w:jc w:val="center"/>
              <w:rPr>
                <w:szCs w:val="18"/>
              </w:rPr>
            </w:pPr>
            <w:r>
              <w:rPr>
                <w:szCs w:val="18"/>
              </w:rPr>
              <w:t>Yukon</w:t>
            </w:r>
          </w:p>
        </w:tc>
        <w:tc>
          <w:tcPr>
            <w:tcW w:w="810" w:type="dxa"/>
            <w:tcBorders>
              <w:top w:val="single" w:sz="4" w:space="0" w:color="auto"/>
              <w:left w:val="single" w:sz="4" w:space="0" w:color="auto"/>
              <w:bottom w:val="single" w:sz="4" w:space="0" w:color="auto"/>
              <w:right w:val="single" w:sz="4" w:space="0" w:color="auto"/>
            </w:tcBorders>
            <w:vAlign w:val="center"/>
          </w:tcPr>
          <w:p w:rsidR="002A28C0" w:rsidRDefault="001362A6">
            <w:pPr>
              <w:pStyle w:val="Tablebullet"/>
              <w:numPr>
                <w:ilvl w:val="0"/>
                <w:numId w:val="0"/>
              </w:numPr>
              <w:spacing w:before="0" w:after="0"/>
              <w:ind w:left="-18"/>
              <w:jc w:val="center"/>
              <w:rPr>
                <w:b/>
              </w:rPr>
            </w:pPr>
            <w:r>
              <w:rPr>
                <w:b/>
              </w:rPr>
              <w:sym w:font="Wingdings" w:char="F0FC"/>
            </w:r>
          </w:p>
        </w:tc>
        <w:tc>
          <w:tcPr>
            <w:tcW w:w="6930" w:type="dxa"/>
            <w:tcBorders>
              <w:top w:val="single" w:sz="4" w:space="0" w:color="auto"/>
              <w:left w:val="single" w:sz="4" w:space="0" w:color="auto"/>
              <w:bottom w:val="single" w:sz="4" w:space="0" w:color="auto"/>
              <w:right w:val="single" w:sz="4" w:space="0" w:color="auto"/>
            </w:tcBorders>
            <w:vAlign w:val="center"/>
          </w:tcPr>
          <w:p w:rsidR="002A28C0" w:rsidRDefault="001362A6">
            <w:pPr>
              <w:pStyle w:val="Bullet"/>
              <w:rPr>
                <w:sz w:val="18"/>
                <w:szCs w:val="18"/>
              </w:rPr>
            </w:pPr>
            <w:r>
              <w:rPr>
                <w:sz w:val="18"/>
                <w:szCs w:val="18"/>
              </w:rPr>
              <w:t xml:space="preserve">Whitehorse Transit – Fare schedule shows equal daily fares for transit and reduced fares for passes for persons with disabilities. </w:t>
            </w:r>
          </w:p>
          <w:p w:rsidR="002A28C0" w:rsidRDefault="001362A6">
            <w:pPr>
              <w:pStyle w:val="Bullet"/>
              <w:rPr>
                <w:sz w:val="18"/>
                <w:szCs w:val="18"/>
              </w:rPr>
            </w:pPr>
            <w:r>
              <w:rPr>
                <w:sz w:val="18"/>
                <w:szCs w:val="18"/>
              </w:rPr>
              <w:t>City of Wh</w:t>
            </w:r>
            <w:r>
              <w:rPr>
                <w:sz w:val="18"/>
                <w:szCs w:val="18"/>
              </w:rPr>
              <w:t>itehorse – Handy Bus Policy - attendants accompanying an eligible rider ride free of charge.</w:t>
            </w:r>
          </w:p>
        </w:tc>
      </w:tr>
      <w:tr w:rsidR="002A28C0">
        <w:tc>
          <w:tcPr>
            <w:tcW w:w="1795" w:type="dxa"/>
            <w:tcBorders>
              <w:top w:val="single" w:sz="4" w:space="0" w:color="auto"/>
              <w:left w:val="single" w:sz="4" w:space="0" w:color="auto"/>
              <w:bottom w:val="single" w:sz="4" w:space="0" w:color="auto"/>
              <w:right w:val="single" w:sz="4" w:space="0" w:color="auto"/>
            </w:tcBorders>
            <w:vAlign w:val="center"/>
          </w:tcPr>
          <w:p w:rsidR="002A28C0" w:rsidRDefault="001362A6">
            <w:pPr>
              <w:pStyle w:val="Tablebulletsub"/>
              <w:numPr>
                <w:ilvl w:val="0"/>
                <w:numId w:val="0"/>
              </w:numPr>
              <w:spacing w:before="0" w:after="0"/>
              <w:jc w:val="center"/>
              <w:rPr>
                <w:szCs w:val="18"/>
              </w:rPr>
            </w:pPr>
            <w:r>
              <w:rPr>
                <w:szCs w:val="18"/>
              </w:rPr>
              <w:t>Northwest Territory</w:t>
            </w:r>
          </w:p>
        </w:tc>
        <w:tc>
          <w:tcPr>
            <w:tcW w:w="810" w:type="dxa"/>
            <w:tcBorders>
              <w:top w:val="single" w:sz="4" w:space="0" w:color="auto"/>
              <w:left w:val="single" w:sz="4" w:space="0" w:color="auto"/>
              <w:bottom w:val="single" w:sz="4" w:space="0" w:color="auto"/>
              <w:right w:val="single" w:sz="4" w:space="0" w:color="auto"/>
            </w:tcBorders>
            <w:vAlign w:val="center"/>
          </w:tcPr>
          <w:p w:rsidR="002A28C0" w:rsidRDefault="001362A6">
            <w:pPr>
              <w:pStyle w:val="Tablebullet"/>
              <w:numPr>
                <w:ilvl w:val="0"/>
                <w:numId w:val="0"/>
              </w:numPr>
              <w:spacing w:before="0" w:after="0"/>
              <w:ind w:left="-18"/>
              <w:jc w:val="center"/>
              <w:rPr>
                <w:b/>
              </w:rPr>
            </w:pPr>
            <w:r>
              <w:rPr>
                <w:b/>
              </w:rPr>
              <w:sym w:font="Wingdings" w:char="F0FC"/>
            </w:r>
          </w:p>
        </w:tc>
        <w:tc>
          <w:tcPr>
            <w:tcW w:w="6930" w:type="dxa"/>
            <w:tcBorders>
              <w:top w:val="single" w:sz="4" w:space="0" w:color="auto"/>
              <w:left w:val="single" w:sz="4" w:space="0" w:color="auto"/>
              <w:bottom w:val="single" w:sz="4" w:space="0" w:color="auto"/>
              <w:right w:val="single" w:sz="4" w:space="0" w:color="auto"/>
            </w:tcBorders>
            <w:vAlign w:val="center"/>
          </w:tcPr>
          <w:p w:rsidR="002A28C0" w:rsidRDefault="001362A6">
            <w:pPr>
              <w:pStyle w:val="Bullet"/>
              <w:rPr>
                <w:sz w:val="18"/>
                <w:szCs w:val="18"/>
              </w:rPr>
            </w:pPr>
            <w:r>
              <w:rPr>
                <w:sz w:val="18"/>
                <w:szCs w:val="18"/>
              </w:rPr>
              <w:t>Yellowknife Accessible Transit System (YATS) - One attendant may accompany a rider free of charge, when the rider’s eligibility and registra</w:t>
            </w:r>
            <w:r>
              <w:rPr>
                <w:sz w:val="18"/>
                <w:szCs w:val="18"/>
              </w:rPr>
              <w:t>tion requires an attendant. The attendant must be picked up and dropped off at the same location as the rider.</w:t>
            </w:r>
          </w:p>
        </w:tc>
      </w:tr>
      <w:tr w:rsidR="002A28C0">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rsidR="002A28C0" w:rsidRDefault="001362A6">
            <w:pPr>
              <w:pStyle w:val="Tablebulletsub"/>
              <w:numPr>
                <w:ilvl w:val="0"/>
                <w:numId w:val="0"/>
              </w:numPr>
              <w:spacing w:before="0" w:after="0"/>
              <w:jc w:val="center"/>
              <w:rPr>
                <w:szCs w:val="18"/>
              </w:rPr>
            </w:pPr>
            <w:r>
              <w:rPr>
                <w:szCs w:val="18"/>
              </w:rPr>
              <w:t>Nunavut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B"/>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2A28C0" w:rsidRDefault="001362A6">
            <w:pPr>
              <w:pStyle w:val="Bullet"/>
              <w:rPr>
                <w:sz w:val="18"/>
                <w:szCs w:val="18"/>
              </w:rPr>
            </w:pPr>
            <w:r>
              <w:rPr>
                <w:sz w:val="18"/>
                <w:szCs w:val="18"/>
              </w:rPr>
              <w:t>No information found.</w:t>
            </w:r>
          </w:p>
        </w:tc>
      </w:tr>
      <w:tr w:rsidR="002A28C0">
        <w:tc>
          <w:tcPr>
            <w:tcW w:w="1795" w:type="dxa"/>
            <w:tcBorders>
              <w:top w:val="single" w:sz="4" w:space="0" w:color="auto"/>
              <w:left w:val="single" w:sz="4" w:space="0" w:color="auto"/>
              <w:bottom w:val="single" w:sz="4" w:space="0" w:color="auto"/>
              <w:right w:val="single" w:sz="4" w:space="0" w:color="auto"/>
            </w:tcBorders>
            <w:vAlign w:val="center"/>
          </w:tcPr>
          <w:p w:rsidR="002A28C0" w:rsidRDefault="001362A6">
            <w:pPr>
              <w:pStyle w:val="Tablebullet"/>
              <w:numPr>
                <w:ilvl w:val="0"/>
                <w:numId w:val="0"/>
              </w:numPr>
              <w:spacing w:line="180" w:lineRule="atLeast"/>
              <w:jc w:val="center"/>
            </w:pPr>
            <w:r>
              <w:t>United States (Federal)</w:t>
            </w:r>
          </w:p>
        </w:tc>
        <w:tc>
          <w:tcPr>
            <w:tcW w:w="810" w:type="dxa"/>
            <w:tcBorders>
              <w:top w:val="single" w:sz="4" w:space="0" w:color="auto"/>
              <w:left w:val="single" w:sz="4" w:space="0" w:color="auto"/>
              <w:bottom w:val="single" w:sz="4" w:space="0" w:color="auto"/>
              <w:right w:val="single" w:sz="4" w:space="0" w:color="auto"/>
            </w:tcBorders>
            <w:vAlign w:val="center"/>
          </w:tcPr>
          <w:p w:rsidR="002A28C0" w:rsidRDefault="001362A6">
            <w:pPr>
              <w:pStyle w:val="Tablebullet"/>
              <w:numPr>
                <w:ilvl w:val="0"/>
                <w:numId w:val="0"/>
              </w:numPr>
              <w:spacing w:before="0" w:after="0"/>
              <w:ind w:left="-18"/>
              <w:jc w:val="center"/>
              <w:rPr>
                <w:b/>
              </w:rPr>
            </w:pPr>
            <w:r>
              <w:rPr>
                <w:b/>
              </w:rPr>
              <w:sym w:font="Wingdings" w:char="F0FC"/>
            </w:r>
          </w:p>
        </w:tc>
        <w:tc>
          <w:tcPr>
            <w:tcW w:w="6930" w:type="dxa"/>
            <w:tcBorders>
              <w:top w:val="single" w:sz="4" w:space="0" w:color="auto"/>
              <w:left w:val="single" w:sz="4" w:space="0" w:color="auto"/>
              <w:bottom w:val="single" w:sz="4" w:space="0" w:color="auto"/>
              <w:right w:val="single" w:sz="4" w:space="0" w:color="auto"/>
            </w:tcBorders>
            <w:vAlign w:val="center"/>
          </w:tcPr>
          <w:p w:rsidR="002A28C0" w:rsidRDefault="001362A6">
            <w:pPr>
              <w:pStyle w:val="Bullet"/>
              <w:rPr>
                <w:sz w:val="18"/>
                <w:szCs w:val="18"/>
              </w:rPr>
            </w:pPr>
            <w:r>
              <w:rPr>
                <w:sz w:val="18"/>
                <w:szCs w:val="18"/>
              </w:rPr>
              <w:t xml:space="preserve">Private Providers of Taxi Service - It would be discrimination to charge a higher fee or fare for carrying a person with a disability than for carrying a non-disabled passenger, or a higher fee for stowing a wheelchair than for stowing a suitcase. </w:t>
            </w:r>
          </w:p>
        </w:tc>
      </w:tr>
      <w:tr w:rsidR="002A28C0">
        <w:tc>
          <w:tcPr>
            <w:tcW w:w="1795" w:type="dxa"/>
            <w:tcBorders>
              <w:top w:val="single" w:sz="4" w:space="0" w:color="auto"/>
              <w:left w:val="single" w:sz="4" w:space="0" w:color="auto"/>
              <w:bottom w:val="single" w:sz="4" w:space="0" w:color="auto"/>
              <w:right w:val="single" w:sz="4" w:space="0" w:color="auto"/>
            </w:tcBorders>
            <w:vAlign w:val="center"/>
          </w:tcPr>
          <w:p w:rsidR="002A28C0" w:rsidRDefault="001362A6">
            <w:pPr>
              <w:pStyle w:val="Tablebulletsub"/>
              <w:numPr>
                <w:ilvl w:val="0"/>
                <w:numId w:val="0"/>
              </w:numPr>
              <w:spacing w:before="0" w:after="0"/>
              <w:jc w:val="center"/>
              <w:rPr>
                <w:szCs w:val="18"/>
              </w:rPr>
            </w:pPr>
            <w:r>
              <w:rPr>
                <w:szCs w:val="18"/>
              </w:rPr>
              <w:t>California</w:t>
            </w:r>
          </w:p>
        </w:tc>
        <w:tc>
          <w:tcPr>
            <w:tcW w:w="810" w:type="dxa"/>
            <w:tcBorders>
              <w:top w:val="single" w:sz="4" w:space="0" w:color="auto"/>
              <w:left w:val="single" w:sz="4" w:space="0" w:color="auto"/>
              <w:bottom w:val="single" w:sz="4" w:space="0" w:color="auto"/>
              <w:right w:val="single" w:sz="4" w:space="0" w:color="auto"/>
            </w:tcBorders>
            <w:vAlign w:val="center"/>
          </w:tcPr>
          <w:p w:rsidR="002A28C0" w:rsidRDefault="001362A6">
            <w:pPr>
              <w:pStyle w:val="Tablebullet"/>
              <w:numPr>
                <w:ilvl w:val="0"/>
                <w:numId w:val="0"/>
              </w:numPr>
              <w:spacing w:before="0" w:after="0"/>
              <w:ind w:left="-18"/>
              <w:jc w:val="center"/>
              <w:rPr>
                <w:b/>
              </w:rPr>
            </w:pPr>
            <w:r>
              <w:rPr>
                <w:b/>
              </w:rPr>
              <w:sym w:font="Wingdings" w:char="F0FC"/>
            </w:r>
          </w:p>
        </w:tc>
        <w:tc>
          <w:tcPr>
            <w:tcW w:w="6930" w:type="dxa"/>
            <w:tcBorders>
              <w:top w:val="single" w:sz="4" w:space="0" w:color="auto"/>
              <w:left w:val="single" w:sz="4" w:space="0" w:color="auto"/>
              <w:bottom w:val="single" w:sz="4" w:space="0" w:color="auto"/>
              <w:right w:val="single" w:sz="4" w:space="0" w:color="auto"/>
            </w:tcBorders>
            <w:vAlign w:val="center"/>
          </w:tcPr>
          <w:p w:rsidR="002A28C0" w:rsidRDefault="001362A6">
            <w:pPr>
              <w:pStyle w:val="Bullet"/>
              <w:rPr>
                <w:sz w:val="18"/>
                <w:szCs w:val="18"/>
              </w:rPr>
            </w:pPr>
            <w:r>
              <w:rPr>
                <w:sz w:val="18"/>
                <w:szCs w:val="18"/>
              </w:rPr>
              <w:t>The Taxicab Rules and Regulations of the Board of Taxicab Commissioners for the City Of Los Angeles does not stipulate against price discrimination.</w:t>
            </w:r>
          </w:p>
          <w:p w:rsidR="002A28C0" w:rsidRDefault="001362A6">
            <w:pPr>
              <w:pStyle w:val="Bullet"/>
              <w:rPr>
                <w:sz w:val="18"/>
                <w:szCs w:val="18"/>
              </w:rPr>
            </w:pPr>
            <w:r>
              <w:rPr>
                <w:sz w:val="18"/>
                <w:szCs w:val="18"/>
              </w:rPr>
              <w:t xml:space="preserve">Taxi Passenger Fares: When using the </w:t>
            </w:r>
            <w:proofErr w:type="spellStart"/>
            <w:r>
              <w:rPr>
                <w:sz w:val="18"/>
                <w:szCs w:val="18"/>
              </w:rPr>
              <w:t>Cityride</w:t>
            </w:r>
            <w:proofErr w:type="spellEnd"/>
            <w:r>
              <w:rPr>
                <w:sz w:val="18"/>
                <w:szCs w:val="18"/>
              </w:rPr>
              <w:t xml:space="preserve"> Card, one may use up to $12 in </w:t>
            </w:r>
            <w:proofErr w:type="spellStart"/>
            <w:r>
              <w:rPr>
                <w:sz w:val="18"/>
                <w:szCs w:val="18"/>
              </w:rPr>
              <w:t>fare</w:t>
            </w:r>
            <w:proofErr w:type="spellEnd"/>
            <w:r>
              <w:rPr>
                <w:sz w:val="18"/>
                <w:szCs w:val="18"/>
              </w:rPr>
              <w:t xml:space="preserve"> value per tr</w:t>
            </w:r>
            <w:r>
              <w:rPr>
                <w:sz w:val="18"/>
                <w:szCs w:val="18"/>
              </w:rPr>
              <w:t xml:space="preserve">ip for taxi fare payment. The minimum charge is $4. If the taxi fare is over $12, one must pay by cash or credit card. The </w:t>
            </w:r>
            <w:proofErr w:type="spellStart"/>
            <w:r>
              <w:rPr>
                <w:sz w:val="18"/>
                <w:szCs w:val="18"/>
              </w:rPr>
              <w:t>Cityride</w:t>
            </w:r>
            <w:proofErr w:type="spellEnd"/>
            <w:r>
              <w:rPr>
                <w:sz w:val="18"/>
                <w:szCs w:val="18"/>
              </w:rPr>
              <w:t xml:space="preserve"> Card cannot be used to tip the driver. </w:t>
            </w:r>
          </w:p>
        </w:tc>
      </w:tr>
      <w:tr w:rsidR="002A28C0">
        <w:tc>
          <w:tcPr>
            <w:tcW w:w="1795" w:type="dxa"/>
            <w:tcBorders>
              <w:top w:val="single" w:sz="4" w:space="0" w:color="auto"/>
              <w:left w:val="single" w:sz="4" w:space="0" w:color="auto"/>
              <w:bottom w:val="single" w:sz="4" w:space="0" w:color="auto"/>
              <w:right w:val="single" w:sz="4" w:space="0" w:color="auto"/>
            </w:tcBorders>
            <w:vAlign w:val="center"/>
          </w:tcPr>
          <w:p w:rsidR="002A28C0" w:rsidRDefault="001362A6">
            <w:pPr>
              <w:pStyle w:val="Tablebulletsub"/>
              <w:numPr>
                <w:ilvl w:val="0"/>
                <w:numId w:val="0"/>
              </w:numPr>
              <w:spacing w:before="0" w:after="0"/>
              <w:jc w:val="center"/>
              <w:rPr>
                <w:szCs w:val="18"/>
              </w:rPr>
            </w:pPr>
            <w:r>
              <w:rPr>
                <w:szCs w:val="18"/>
              </w:rPr>
              <w:lastRenderedPageBreak/>
              <w:t>New York</w:t>
            </w:r>
          </w:p>
        </w:tc>
        <w:tc>
          <w:tcPr>
            <w:tcW w:w="810" w:type="dxa"/>
            <w:tcBorders>
              <w:top w:val="single" w:sz="4" w:space="0" w:color="auto"/>
              <w:left w:val="single" w:sz="4" w:space="0" w:color="auto"/>
              <w:bottom w:val="single" w:sz="4" w:space="0" w:color="auto"/>
              <w:right w:val="single" w:sz="4" w:space="0" w:color="auto"/>
            </w:tcBorders>
            <w:vAlign w:val="center"/>
          </w:tcPr>
          <w:p w:rsidR="002A28C0" w:rsidRDefault="001362A6">
            <w:pPr>
              <w:pStyle w:val="Tablebullet"/>
              <w:numPr>
                <w:ilvl w:val="0"/>
                <w:numId w:val="0"/>
              </w:numPr>
              <w:spacing w:before="0" w:after="0"/>
              <w:ind w:left="-18"/>
              <w:jc w:val="center"/>
              <w:rPr>
                <w:b/>
              </w:rPr>
            </w:pPr>
            <w:r>
              <w:rPr>
                <w:b/>
              </w:rPr>
              <w:sym w:font="Wingdings" w:char="F0FC"/>
            </w:r>
          </w:p>
        </w:tc>
        <w:tc>
          <w:tcPr>
            <w:tcW w:w="6930" w:type="dxa"/>
            <w:tcBorders>
              <w:top w:val="single" w:sz="4" w:space="0" w:color="auto"/>
              <w:left w:val="single" w:sz="4" w:space="0" w:color="auto"/>
              <w:bottom w:val="single" w:sz="4" w:space="0" w:color="auto"/>
              <w:right w:val="single" w:sz="4" w:space="0" w:color="auto"/>
            </w:tcBorders>
            <w:vAlign w:val="center"/>
          </w:tcPr>
          <w:p w:rsidR="002A28C0" w:rsidRDefault="001362A6">
            <w:pPr>
              <w:pStyle w:val="Bullet"/>
              <w:rPr>
                <w:sz w:val="18"/>
                <w:szCs w:val="18"/>
              </w:rPr>
            </w:pPr>
            <w:r>
              <w:rPr>
                <w:sz w:val="18"/>
                <w:szCs w:val="18"/>
              </w:rPr>
              <w:t>Services Provided by MTA in New York - The Metropolitan Transportation A</w:t>
            </w:r>
            <w:r>
              <w:rPr>
                <w:sz w:val="18"/>
                <w:szCs w:val="18"/>
              </w:rPr>
              <w:t>uthority (MTA) offers reduced fares on its subways, buses, and commuter railroads to customers with disabilities.</w:t>
            </w:r>
          </w:p>
          <w:p w:rsidR="002A28C0" w:rsidRDefault="001362A6">
            <w:pPr>
              <w:pStyle w:val="Bullet"/>
              <w:rPr>
                <w:sz w:val="18"/>
                <w:szCs w:val="18"/>
              </w:rPr>
            </w:pPr>
            <w:r>
              <w:rPr>
                <w:sz w:val="18"/>
                <w:szCs w:val="18"/>
              </w:rPr>
              <w:t>Wheelchair-Accessible Yellow Taxi Service - Passengers pay the normal metered taxi fare in New York City from the point of pick-up to destinat</w:t>
            </w:r>
            <w:r>
              <w:rPr>
                <w:sz w:val="18"/>
                <w:szCs w:val="18"/>
              </w:rPr>
              <w:t>ion. There are no extra costs to passengers.</w:t>
            </w:r>
          </w:p>
        </w:tc>
      </w:tr>
      <w:tr w:rsidR="002A28C0">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rsidR="002A28C0" w:rsidRDefault="001362A6">
            <w:pPr>
              <w:pStyle w:val="Tablebulletsub"/>
              <w:numPr>
                <w:ilvl w:val="0"/>
                <w:numId w:val="0"/>
              </w:numPr>
              <w:spacing w:before="0" w:after="0"/>
              <w:jc w:val="center"/>
              <w:rPr>
                <w:szCs w:val="18"/>
              </w:rPr>
            </w:pPr>
            <w:r>
              <w:rPr>
                <w:szCs w:val="18"/>
              </w:rPr>
              <w:t>Australia</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B"/>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2A28C0" w:rsidRDefault="001362A6">
            <w:pPr>
              <w:pStyle w:val="Bullet"/>
              <w:rPr>
                <w:sz w:val="18"/>
                <w:szCs w:val="18"/>
              </w:rPr>
            </w:pPr>
            <w:r>
              <w:rPr>
                <w:sz w:val="18"/>
                <w:szCs w:val="18"/>
              </w:rPr>
              <w:t>No information found.</w:t>
            </w:r>
          </w:p>
        </w:tc>
      </w:tr>
      <w:tr w:rsidR="002A28C0">
        <w:tc>
          <w:tcPr>
            <w:tcW w:w="1795" w:type="dxa"/>
            <w:tcBorders>
              <w:top w:val="single" w:sz="4" w:space="0" w:color="auto"/>
              <w:left w:val="single" w:sz="4" w:space="0" w:color="auto"/>
              <w:bottom w:val="single" w:sz="4" w:space="0" w:color="auto"/>
              <w:right w:val="single" w:sz="4" w:space="0" w:color="auto"/>
            </w:tcBorders>
            <w:vAlign w:val="center"/>
          </w:tcPr>
          <w:p w:rsidR="002A28C0" w:rsidRDefault="001362A6">
            <w:pPr>
              <w:pStyle w:val="Tablebulletsub"/>
              <w:numPr>
                <w:ilvl w:val="0"/>
                <w:numId w:val="0"/>
              </w:numPr>
              <w:spacing w:before="0" w:after="0"/>
              <w:jc w:val="center"/>
              <w:rPr>
                <w:szCs w:val="18"/>
              </w:rPr>
            </w:pPr>
            <w:r>
              <w:rPr>
                <w:szCs w:val="18"/>
              </w:rPr>
              <w:t>United Kingdom</w:t>
            </w:r>
          </w:p>
        </w:tc>
        <w:tc>
          <w:tcPr>
            <w:tcW w:w="810" w:type="dxa"/>
            <w:tcBorders>
              <w:top w:val="single" w:sz="4" w:space="0" w:color="auto"/>
              <w:left w:val="single" w:sz="4" w:space="0" w:color="auto"/>
              <w:bottom w:val="single" w:sz="4" w:space="0" w:color="auto"/>
              <w:right w:val="single" w:sz="4" w:space="0" w:color="auto"/>
            </w:tcBorders>
            <w:vAlign w:val="center"/>
          </w:tcPr>
          <w:p w:rsidR="002A28C0" w:rsidRDefault="001362A6">
            <w:pPr>
              <w:pStyle w:val="Tablebullet"/>
              <w:numPr>
                <w:ilvl w:val="0"/>
                <w:numId w:val="0"/>
              </w:numPr>
              <w:spacing w:before="0" w:after="0"/>
              <w:ind w:left="-18"/>
              <w:jc w:val="center"/>
              <w:rPr>
                <w:b/>
              </w:rPr>
            </w:pPr>
            <w:r>
              <w:rPr>
                <w:b/>
              </w:rPr>
              <w:sym w:font="Wingdings" w:char="F0FC"/>
            </w:r>
          </w:p>
        </w:tc>
        <w:tc>
          <w:tcPr>
            <w:tcW w:w="6930" w:type="dxa"/>
            <w:tcBorders>
              <w:top w:val="single" w:sz="4" w:space="0" w:color="auto"/>
              <w:left w:val="single" w:sz="4" w:space="0" w:color="auto"/>
              <w:bottom w:val="single" w:sz="4" w:space="0" w:color="auto"/>
              <w:right w:val="single" w:sz="4" w:space="0" w:color="auto"/>
            </w:tcBorders>
            <w:vAlign w:val="center"/>
          </w:tcPr>
          <w:p w:rsidR="002A28C0" w:rsidRDefault="001362A6">
            <w:pPr>
              <w:pStyle w:val="Bullet"/>
              <w:rPr>
                <w:sz w:val="18"/>
                <w:szCs w:val="18"/>
              </w:rPr>
            </w:pPr>
            <w:r>
              <w:rPr>
                <w:sz w:val="18"/>
                <w:szCs w:val="18"/>
              </w:rPr>
              <w:t>The taxi drivers are not allowed to make any additional charge for carrying out their duties for passengers with wheelchairs.</w:t>
            </w:r>
          </w:p>
          <w:p w:rsidR="002A28C0" w:rsidRDefault="001362A6">
            <w:pPr>
              <w:pStyle w:val="Bullet"/>
              <w:rPr>
                <w:sz w:val="18"/>
                <w:szCs w:val="18"/>
              </w:rPr>
            </w:pPr>
            <w:r>
              <w:rPr>
                <w:sz w:val="18"/>
                <w:szCs w:val="18"/>
              </w:rPr>
              <w:t xml:space="preserve">The Disabled Persons Railcard </w:t>
            </w:r>
            <w:r>
              <w:rPr>
                <w:sz w:val="18"/>
                <w:szCs w:val="18"/>
              </w:rPr>
              <w:t>allows people with disability to get one-third off most rail fares throughout Great Britain. If they are travelling with an adult companion, their companions also can get one-third off their rail fare.</w:t>
            </w:r>
          </w:p>
          <w:p w:rsidR="002A28C0" w:rsidRDefault="001362A6">
            <w:pPr>
              <w:pStyle w:val="Bullet"/>
              <w:rPr>
                <w:sz w:val="18"/>
                <w:szCs w:val="18"/>
              </w:rPr>
            </w:pPr>
            <w:r>
              <w:rPr>
                <w:sz w:val="18"/>
                <w:szCs w:val="18"/>
              </w:rPr>
              <w:t xml:space="preserve">Multi-Purpose Taxi Program - MPTP members with a </w:t>
            </w:r>
            <w:r>
              <w:rPr>
                <w:sz w:val="18"/>
                <w:szCs w:val="18"/>
              </w:rPr>
              <w:t>wheelchair or scooter are never required to pay the lifting fee. The lifting fee is covered under MPTP membership. The taximeter must not be turned on while a wheelchair or scooter is being loaded or unloaded. When a passenger does not have a MPTP (Wheelch</w:t>
            </w:r>
            <w:r>
              <w:rPr>
                <w:sz w:val="18"/>
                <w:szCs w:val="18"/>
              </w:rPr>
              <w:t>air/Scooter) Taxi Card (M31 card) the lifting fee is not paid. On these occasions, drivers are permitted to turn the meter on while loading/unloading passengers. This includes when carrying WAT passengers from interstate.</w:t>
            </w:r>
          </w:p>
          <w:p w:rsidR="002A28C0" w:rsidRDefault="001362A6">
            <w:pPr>
              <w:pStyle w:val="Bullet"/>
              <w:rPr>
                <w:sz w:val="18"/>
                <w:szCs w:val="18"/>
              </w:rPr>
            </w:pPr>
            <w:r>
              <w:rPr>
                <w:sz w:val="18"/>
                <w:szCs w:val="18"/>
              </w:rPr>
              <w:t>Planes - A disabled person can tra</w:t>
            </w:r>
            <w:r>
              <w:rPr>
                <w:sz w:val="18"/>
                <w:szCs w:val="18"/>
              </w:rPr>
              <w:t xml:space="preserve">vel with up to two items of mobility equipment free of charge. This will not count as part of baggage allowance. </w:t>
            </w:r>
          </w:p>
          <w:p w:rsidR="002A28C0" w:rsidRDefault="001362A6">
            <w:pPr>
              <w:pStyle w:val="Bullet"/>
              <w:rPr>
                <w:sz w:val="18"/>
                <w:szCs w:val="18"/>
              </w:rPr>
            </w:pPr>
            <w:r>
              <w:rPr>
                <w:sz w:val="18"/>
                <w:szCs w:val="18"/>
              </w:rPr>
              <w:t>Cars, buses and coaches - People with disability can get a bus pass free travel. Passes from councils in England can be used anywhere in Engla</w:t>
            </w:r>
            <w:r>
              <w:rPr>
                <w:sz w:val="18"/>
                <w:szCs w:val="18"/>
              </w:rPr>
              <w:t>nd and Wales.</w:t>
            </w:r>
          </w:p>
        </w:tc>
      </w:tr>
      <w:tr w:rsidR="002A28C0">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rsidR="002A28C0" w:rsidRDefault="001362A6">
            <w:pPr>
              <w:pStyle w:val="Tablebulletsub"/>
              <w:numPr>
                <w:ilvl w:val="0"/>
                <w:numId w:val="0"/>
              </w:numPr>
              <w:spacing w:before="0" w:after="0"/>
              <w:jc w:val="center"/>
              <w:rPr>
                <w:szCs w:val="18"/>
              </w:rPr>
            </w:pPr>
            <w:r>
              <w:rPr>
                <w:szCs w:val="18"/>
              </w:rPr>
              <w:t>Israel</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B"/>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2A28C0" w:rsidRDefault="001362A6">
            <w:pPr>
              <w:pStyle w:val="Bullet"/>
              <w:rPr>
                <w:sz w:val="18"/>
                <w:szCs w:val="18"/>
              </w:rPr>
            </w:pPr>
            <w:r>
              <w:rPr>
                <w:sz w:val="18"/>
                <w:szCs w:val="18"/>
              </w:rPr>
              <w:t>No information found.</w:t>
            </w:r>
          </w:p>
        </w:tc>
      </w:tr>
      <w:tr w:rsidR="002A28C0">
        <w:tc>
          <w:tcPr>
            <w:tcW w:w="1795" w:type="dxa"/>
            <w:tcBorders>
              <w:top w:val="single" w:sz="4" w:space="0" w:color="auto"/>
              <w:left w:val="single" w:sz="4" w:space="0" w:color="auto"/>
              <w:bottom w:val="single" w:sz="4" w:space="0" w:color="auto"/>
              <w:right w:val="single" w:sz="4" w:space="0" w:color="auto"/>
            </w:tcBorders>
            <w:vAlign w:val="center"/>
          </w:tcPr>
          <w:p w:rsidR="002A28C0" w:rsidRDefault="001362A6">
            <w:pPr>
              <w:pStyle w:val="Tablebulletsub"/>
              <w:numPr>
                <w:ilvl w:val="0"/>
                <w:numId w:val="0"/>
              </w:numPr>
              <w:spacing w:before="0" w:after="0"/>
              <w:jc w:val="center"/>
              <w:rPr>
                <w:szCs w:val="18"/>
              </w:rPr>
            </w:pPr>
            <w:r>
              <w:rPr>
                <w:szCs w:val="18"/>
              </w:rPr>
              <w:t>European Union</w:t>
            </w:r>
          </w:p>
        </w:tc>
        <w:tc>
          <w:tcPr>
            <w:tcW w:w="810" w:type="dxa"/>
            <w:tcBorders>
              <w:top w:val="single" w:sz="4" w:space="0" w:color="auto"/>
              <w:left w:val="single" w:sz="4" w:space="0" w:color="auto"/>
              <w:bottom w:val="single" w:sz="4" w:space="0" w:color="auto"/>
              <w:right w:val="single" w:sz="4" w:space="0" w:color="auto"/>
            </w:tcBorders>
            <w:vAlign w:val="center"/>
          </w:tcPr>
          <w:p w:rsidR="002A28C0" w:rsidRDefault="001362A6">
            <w:pPr>
              <w:pStyle w:val="Tablebullet"/>
              <w:numPr>
                <w:ilvl w:val="0"/>
                <w:numId w:val="0"/>
              </w:numPr>
              <w:spacing w:before="0" w:after="0"/>
              <w:ind w:left="-18"/>
              <w:jc w:val="center"/>
              <w:rPr>
                <w:b/>
              </w:rPr>
            </w:pPr>
            <w:r>
              <w:rPr>
                <w:b/>
              </w:rPr>
              <w:sym w:font="Wingdings" w:char="F0FC"/>
            </w:r>
          </w:p>
        </w:tc>
        <w:tc>
          <w:tcPr>
            <w:tcW w:w="6930" w:type="dxa"/>
            <w:tcBorders>
              <w:top w:val="single" w:sz="4" w:space="0" w:color="auto"/>
              <w:left w:val="single" w:sz="4" w:space="0" w:color="auto"/>
              <w:bottom w:val="single" w:sz="4" w:space="0" w:color="auto"/>
              <w:right w:val="single" w:sz="4" w:space="0" w:color="auto"/>
            </w:tcBorders>
            <w:vAlign w:val="center"/>
          </w:tcPr>
          <w:p w:rsidR="002A28C0" w:rsidRDefault="001362A6">
            <w:pPr>
              <w:pStyle w:val="Bullet"/>
              <w:rPr>
                <w:sz w:val="18"/>
                <w:szCs w:val="18"/>
              </w:rPr>
            </w:pPr>
            <w:r>
              <w:rPr>
                <w:sz w:val="18"/>
                <w:szCs w:val="18"/>
              </w:rPr>
              <w:t xml:space="preserve">Right to Non-Discrimination in Access to Transport - Rail, maritime, and bus legislation stipulates that reservations and tickets shall be offered to disabled passengers and passengers with </w:t>
            </w:r>
            <w:r>
              <w:rPr>
                <w:sz w:val="18"/>
                <w:szCs w:val="18"/>
              </w:rPr>
              <w:t>reduced mobility at no additional cost (for example, where it is not possible to reserve an accessible seat on the internet, a free telephone number should be made available). Under the Air Regulation, assistance must be provided free of charge, which mean</w:t>
            </w:r>
            <w:r>
              <w:rPr>
                <w:sz w:val="18"/>
                <w:szCs w:val="18"/>
              </w:rPr>
              <w:t>s that extra reservation costs are prohibited.</w:t>
            </w:r>
          </w:p>
          <w:p w:rsidR="002A28C0" w:rsidRDefault="001362A6">
            <w:pPr>
              <w:pStyle w:val="Bullet"/>
              <w:rPr>
                <w:sz w:val="18"/>
                <w:szCs w:val="18"/>
              </w:rPr>
            </w:pPr>
            <w:r>
              <w:rPr>
                <w:sz w:val="18"/>
                <w:szCs w:val="18"/>
              </w:rPr>
              <w:t xml:space="preserve">Rights of people with reduced mobility in air transport - Persons with reduced mobility or disability are entitled to receive the assistance specified in the regulation free of charge in airports (on </w:t>
            </w:r>
            <w:r>
              <w:rPr>
                <w:sz w:val="18"/>
                <w:szCs w:val="18"/>
              </w:rPr>
              <w:t>departure, arrival and during transit) and on board aircrafts (for example, the transport of wheelchairs and the carriage of guide dogs for the blind).</w:t>
            </w:r>
          </w:p>
        </w:tc>
      </w:tr>
      <w:tr w:rsidR="002A28C0">
        <w:tc>
          <w:tcPr>
            <w:tcW w:w="1795" w:type="dxa"/>
            <w:tcBorders>
              <w:top w:val="single" w:sz="4" w:space="0" w:color="auto"/>
              <w:left w:val="single" w:sz="4" w:space="0" w:color="auto"/>
              <w:bottom w:val="single" w:sz="4" w:space="0" w:color="auto"/>
              <w:right w:val="single" w:sz="4" w:space="0" w:color="auto"/>
            </w:tcBorders>
            <w:vAlign w:val="center"/>
          </w:tcPr>
          <w:p w:rsidR="002A28C0" w:rsidRDefault="001362A6">
            <w:pPr>
              <w:pStyle w:val="Tablebulletsub"/>
              <w:numPr>
                <w:ilvl w:val="0"/>
                <w:numId w:val="0"/>
              </w:numPr>
              <w:spacing w:before="0" w:after="0"/>
              <w:jc w:val="center"/>
              <w:rPr>
                <w:szCs w:val="18"/>
              </w:rPr>
            </w:pPr>
            <w:r>
              <w:rPr>
                <w:szCs w:val="18"/>
              </w:rPr>
              <w:t>Egypt</w:t>
            </w:r>
          </w:p>
        </w:tc>
        <w:tc>
          <w:tcPr>
            <w:tcW w:w="810" w:type="dxa"/>
            <w:tcBorders>
              <w:top w:val="single" w:sz="4" w:space="0" w:color="auto"/>
              <w:left w:val="single" w:sz="4" w:space="0" w:color="auto"/>
              <w:bottom w:val="single" w:sz="4" w:space="0" w:color="auto"/>
              <w:right w:val="single" w:sz="4" w:space="0" w:color="auto"/>
            </w:tcBorders>
            <w:vAlign w:val="center"/>
          </w:tcPr>
          <w:p w:rsidR="002A28C0" w:rsidRDefault="001362A6">
            <w:pPr>
              <w:pStyle w:val="Tablebullet"/>
              <w:numPr>
                <w:ilvl w:val="0"/>
                <w:numId w:val="0"/>
              </w:numPr>
              <w:spacing w:before="0" w:after="0"/>
              <w:ind w:left="-18"/>
              <w:jc w:val="center"/>
              <w:rPr>
                <w:b/>
              </w:rPr>
            </w:pPr>
            <w:r>
              <w:rPr>
                <w:b/>
              </w:rPr>
              <w:sym w:font="Wingdings" w:char="F0FB"/>
            </w:r>
          </w:p>
        </w:tc>
        <w:tc>
          <w:tcPr>
            <w:tcW w:w="6930" w:type="dxa"/>
            <w:tcBorders>
              <w:top w:val="single" w:sz="4" w:space="0" w:color="auto"/>
              <w:left w:val="single" w:sz="4" w:space="0" w:color="auto"/>
              <w:bottom w:val="single" w:sz="4" w:space="0" w:color="auto"/>
              <w:right w:val="single" w:sz="4" w:space="0" w:color="auto"/>
            </w:tcBorders>
            <w:vAlign w:val="center"/>
          </w:tcPr>
          <w:p w:rsidR="002A28C0" w:rsidRDefault="001362A6">
            <w:pPr>
              <w:pStyle w:val="Bullet"/>
              <w:rPr>
                <w:sz w:val="18"/>
                <w:szCs w:val="18"/>
              </w:rPr>
            </w:pPr>
            <w:r>
              <w:rPr>
                <w:sz w:val="18"/>
                <w:szCs w:val="18"/>
              </w:rPr>
              <w:t>Egyptian authorities do not enforce laws mandating access to transportation, communication, and</w:t>
            </w:r>
            <w:r>
              <w:rPr>
                <w:sz w:val="18"/>
                <w:szCs w:val="18"/>
              </w:rPr>
              <w:t xml:space="preserve"> public buildings for people with disabilities. Businesses and institutions in Egypt generally do not make special accommodations for people with disabilities.</w:t>
            </w:r>
          </w:p>
        </w:tc>
      </w:tr>
      <w:tr w:rsidR="002A28C0">
        <w:tc>
          <w:tcPr>
            <w:tcW w:w="1795" w:type="dxa"/>
            <w:tcBorders>
              <w:top w:val="single" w:sz="4" w:space="0" w:color="auto"/>
              <w:left w:val="single" w:sz="4" w:space="0" w:color="auto"/>
              <w:bottom w:val="single" w:sz="4" w:space="0" w:color="auto"/>
              <w:right w:val="single" w:sz="4" w:space="0" w:color="auto"/>
            </w:tcBorders>
            <w:vAlign w:val="center"/>
          </w:tcPr>
          <w:p w:rsidR="002A28C0" w:rsidRDefault="001362A6">
            <w:pPr>
              <w:pStyle w:val="Tablebulletsub"/>
              <w:numPr>
                <w:ilvl w:val="0"/>
                <w:numId w:val="0"/>
              </w:numPr>
              <w:spacing w:before="0" w:after="0"/>
              <w:jc w:val="center"/>
              <w:rPr>
                <w:szCs w:val="18"/>
              </w:rPr>
            </w:pPr>
            <w:r>
              <w:rPr>
                <w:szCs w:val="18"/>
              </w:rPr>
              <w:t>Singapore</w:t>
            </w:r>
          </w:p>
        </w:tc>
        <w:tc>
          <w:tcPr>
            <w:tcW w:w="810" w:type="dxa"/>
            <w:tcBorders>
              <w:top w:val="single" w:sz="4" w:space="0" w:color="auto"/>
              <w:left w:val="single" w:sz="4" w:space="0" w:color="auto"/>
              <w:bottom w:val="single" w:sz="4" w:space="0" w:color="auto"/>
              <w:right w:val="single" w:sz="4" w:space="0" w:color="auto"/>
            </w:tcBorders>
            <w:vAlign w:val="center"/>
          </w:tcPr>
          <w:p w:rsidR="002A28C0" w:rsidRDefault="001362A6">
            <w:pPr>
              <w:pStyle w:val="Tablebullet"/>
              <w:numPr>
                <w:ilvl w:val="0"/>
                <w:numId w:val="0"/>
              </w:numPr>
              <w:spacing w:before="0" w:after="0"/>
              <w:ind w:left="-18"/>
              <w:jc w:val="center"/>
              <w:rPr>
                <w:b/>
              </w:rPr>
            </w:pPr>
            <w:r>
              <w:rPr>
                <w:b/>
              </w:rPr>
              <w:sym w:font="Wingdings" w:char="F0FC"/>
            </w:r>
          </w:p>
        </w:tc>
        <w:tc>
          <w:tcPr>
            <w:tcW w:w="6930" w:type="dxa"/>
            <w:tcBorders>
              <w:top w:val="single" w:sz="4" w:space="0" w:color="auto"/>
              <w:left w:val="single" w:sz="4" w:space="0" w:color="auto"/>
              <w:bottom w:val="single" w:sz="4" w:space="0" w:color="auto"/>
              <w:right w:val="single" w:sz="4" w:space="0" w:color="auto"/>
            </w:tcBorders>
            <w:vAlign w:val="center"/>
          </w:tcPr>
          <w:p w:rsidR="002A28C0" w:rsidRDefault="001362A6">
            <w:pPr>
              <w:pStyle w:val="Tablebullet"/>
              <w:numPr>
                <w:ilvl w:val="0"/>
                <w:numId w:val="51"/>
              </w:numPr>
              <w:tabs>
                <w:tab w:val="clear" w:pos="340"/>
                <w:tab w:val="num" w:pos="162"/>
              </w:tabs>
              <w:spacing w:before="0" w:after="0"/>
              <w:ind w:left="162" w:hanging="162"/>
            </w:pPr>
            <w:r>
              <w:t>Public Transport Concession Scheme for Persons with Disabilities - Under the Person</w:t>
            </w:r>
            <w:r>
              <w:t xml:space="preserve">s with Disabilities (PWDs) concession scheme, PWDs will enjoy 25% or more discount off adult fares, and do not have to pay additional fare for distances beyond 7.2km. </w:t>
            </w:r>
          </w:p>
        </w:tc>
      </w:tr>
    </w:tbl>
    <w:p w:rsidR="002A28C0" w:rsidRDefault="002A28C0"/>
    <w:p w:rsidR="002A28C0" w:rsidRDefault="001362A6" w:rsidP="00320EFD">
      <w:pPr>
        <w:pStyle w:val="Heading4"/>
        <w:spacing w:before="1800" w:after="360"/>
      </w:pPr>
      <w:r>
        <w:lastRenderedPageBreak/>
        <w:t>Grant and Tax Reduction Programs</w:t>
      </w:r>
    </w:p>
    <w:tbl>
      <w:tblPr>
        <w:tblStyle w:val="TableGridLight"/>
        <w:tblW w:w="9535" w:type="dxa"/>
        <w:tblLook w:val="04A0" w:firstRow="1" w:lastRow="0" w:firstColumn="1" w:lastColumn="0" w:noHBand="0" w:noVBand="1"/>
        <w:tblCaption w:val="Emerging trends and issues"/>
        <w:tblDescription w:val="Comparison of jurisdictions in grant and tax reduction programs"/>
      </w:tblPr>
      <w:tblGrid>
        <w:gridCol w:w="1795"/>
        <w:gridCol w:w="761"/>
        <w:gridCol w:w="6979"/>
      </w:tblGrid>
      <w:tr w:rsidR="002A28C0">
        <w:trPr>
          <w:tblHeader/>
        </w:trPr>
        <w:tc>
          <w:tcPr>
            <w:tcW w:w="1795" w:type="dxa"/>
            <w:shd w:val="clear" w:color="auto" w:fill="409DAD"/>
            <w:vAlign w:val="center"/>
          </w:tcPr>
          <w:p w:rsidR="002A28C0" w:rsidRDefault="001362A6">
            <w:pPr>
              <w:pStyle w:val="Bullet"/>
              <w:numPr>
                <w:ilvl w:val="0"/>
                <w:numId w:val="0"/>
              </w:numPr>
              <w:spacing w:before="0" w:after="0"/>
              <w:jc w:val="center"/>
              <w:rPr>
                <w:b/>
                <w:color w:val="FFFFFF" w:themeColor="background1"/>
                <w:sz w:val="18"/>
                <w:szCs w:val="18"/>
              </w:rPr>
            </w:pPr>
            <w:r>
              <w:rPr>
                <w:b/>
                <w:color w:val="FFFFFF" w:themeColor="background1"/>
                <w:sz w:val="18"/>
                <w:szCs w:val="18"/>
              </w:rPr>
              <w:t>Jurisdiction</w:t>
            </w:r>
          </w:p>
        </w:tc>
        <w:tc>
          <w:tcPr>
            <w:tcW w:w="761" w:type="dxa"/>
            <w:shd w:val="clear" w:color="auto" w:fill="409DAD"/>
            <w:vAlign w:val="center"/>
          </w:tcPr>
          <w:p w:rsidR="002A28C0" w:rsidRDefault="001362A6">
            <w:pPr>
              <w:pStyle w:val="Bullet"/>
              <w:numPr>
                <w:ilvl w:val="0"/>
                <w:numId w:val="0"/>
              </w:numPr>
              <w:spacing w:before="0" w:after="0"/>
              <w:jc w:val="center"/>
              <w:rPr>
                <w:b/>
                <w:color w:val="FFFFFF" w:themeColor="background1"/>
                <w:sz w:val="18"/>
                <w:szCs w:val="18"/>
              </w:rPr>
            </w:pPr>
            <w:r>
              <w:rPr>
                <w:b/>
                <w:color w:val="FFFFFF" w:themeColor="background1"/>
                <w:sz w:val="18"/>
                <w:szCs w:val="18"/>
              </w:rPr>
              <w:sym w:font="Wingdings" w:char="F0FC"/>
            </w:r>
            <w:r>
              <w:rPr>
                <w:b/>
                <w:color w:val="FFFFFF" w:themeColor="background1"/>
                <w:sz w:val="18"/>
                <w:szCs w:val="18"/>
              </w:rPr>
              <w:t>/</w:t>
            </w:r>
            <w:r>
              <w:rPr>
                <w:b/>
                <w:color w:val="FFFFFF" w:themeColor="background1"/>
              </w:rPr>
              <w:sym w:font="Wingdings" w:char="F0FB"/>
            </w:r>
          </w:p>
        </w:tc>
        <w:tc>
          <w:tcPr>
            <w:tcW w:w="6979" w:type="dxa"/>
            <w:shd w:val="clear" w:color="auto" w:fill="409DAD"/>
            <w:vAlign w:val="center"/>
          </w:tcPr>
          <w:p w:rsidR="002A28C0" w:rsidRDefault="001362A6">
            <w:pPr>
              <w:pStyle w:val="Tablebullet"/>
              <w:numPr>
                <w:ilvl w:val="0"/>
                <w:numId w:val="0"/>
              </w:numPr>
              <w:spacing w:before="0" w:after="0"/>
              <w:ind w:left="121"/>
              <w:rPr>
                <w:b/>
                <w:noProof w:val="0"/>
                <w:color w:val="FFFFFF" w:themeColor="background1"/>
              </w:rPr>
            </w:pPr>
            <w:r>
              <w:rPr>
                <w:b/>
                <w:noProof w:val="0"/>
                <w:color w:val="FFFFFF" w:themeColor="background1"/>
              </w:rPr>
              <w:t>Details</w:t>
            </w:r>
          </w:p>
        </w:tc>
      </w:tr>
      <w:tr w:rsidR="002A28C0">
        <w:tc>
          <w:tcPr>
            <w:tcW w:w="1795" w:type="dxa"/>
            <w:vAlign w:val="center"/>
          </w:tcPr>
          <w:p w:rsidR="002A28C0" w:rsidRDefault="001362A6">
            <w:pPr>
              <w:pStyle w:val="Tablebullet"/>
              <w:numPr>
                <w:ilvl w:val="0"/>
                <w:numId w:val="0"/>
              </w:numPr>
              <w:spacing w:line="180" w:lineRule="atLeast"/>
              <w:jc w:val="center"/>
            </w:pPr>
            <w:r>
              <w:t>Canada (Federal)</w:t>
            </w:r>
          </w:p>
        </w:tc>
        <w:tc>
          <w:tcPr>
            <w:tcW w:w="761" w:type="dxa"/>
            <w:vAlign w:val="center"/>
          </w:tcPr>
          <w:p w:rsidR="002A28C0" w:rsidRDefault="001362A6">
            <w:pPr>
              <w:pStyle w:val="Tablebullet"/>
              <w:numPr>
                <w:ilvl w:val="0"/>
                <w:numId w:val="0"/>
              </w:numPr>
              <w:spacing w:before="0" w:after="0"/>
              <w:ind w:left="-18"/>
              <w:jc w:val="center"/>
              <w:rPr>
                <w:b/>
              </w:rPr>
            </w:pPr>
            <w:r>
              <w:rPr>
                <w:b/>
              </w:rPr>
              <w:sym w:font="Wingdings" w:char="F0FC"/>
            </w:r>
          </w:p>
        </w:tc>
        <w:tc>
          <w:tcPr>
            <w:tcW w:w="6979" w:type="dxa"/>
            <w:vAlign w:val="center"/>
          </w:tcPr>
          <w:p w:rsidR="002A28C0" w:rsidRDefault="001362A6">
            <w:pPr>
              <w:pStyle w:val="Bullet"/>
              <w:rPr>
                <w:sz w:val="18"/>
                <w:szCs w:val="18"/>
              </w:rPr>
            </w:pPr>
            <w:r>
              <w:rPr>
                <w:sz w:val="18"/>
                <w:szCs w:val="18"/>
              </w:rPr>
              <w:t>Government of Canada - GST/ HST Rebate - If you buy from a dealer a, GST/HST applies to the purchase price of the vehicle. Generally, you can get a rebate for the GST/HST paid on the part of the purchase price of new or used qualifying motor vehicle that i</w:t>
            </w:r>
            <w:r>
              <w:rPr>
                <w:sz w:val="18"/>
                <w:szCs w:val="18"/>
              </w:rPr>
              <w:t>s already equipped with either auxiliary driving controls to enable a person with a disability to operate the vehicle, or with a device designed to allow a wheelchair to be placed in the vehicle without having to collapse the wheelchair either from the sup</w:t>
            </w:r>
            <w:r>
              <w:rPr>
                <w:sz w:val="18"/>
                <w:szCs w:val="18"/>
              </w:rPr>
              <w:t>plier or by sending in to CRA a completed form. The rebate is also available if you paid GST/HST on modifications that were made to specially equip your vehicle outside of Canada.</w:t>
            </w:r>
          </w:p>
          <w:p w:rsidR="002A28C0" w:rsidRDefault="001362A6">
            <w:pPr>
              <w:pStyle w:val="Bullet"/>
              <w:rPr>
                <w:sz w:val="18"/>
                <w:szCs w:val="18"/>
              </w:rPr>
            </w:pPr>
            <w:r>
              <w:rPr>
                <w:sz w:val="18"/>
                <w:szCs w:val="18"/>
              </w:rPr>
              <w:t>Federal Gas Tax Fund (formerly New Deal for Cities and Communities):  This p</w:t>
            </w:r>
            <w:r>
              <w:rPr>
                <w:sz w:val="18"/>
                <w:szCs w:val="18"/>
              </w:rPr>
              <w:t>rogram provides financial assistance to municipalities in support of sustainable capital municipal infrastructure to maintain or enhance economic, social, and cultural opportunity and well-being. Projects can include support for the development of a wide r</w:t>
            </w:r>
            <w:r>
              <w:rPr>
                <w:sz w:val="18"/>
                <w:szCs w:val="18"/>
              </w:rPr>
              <w:t xml:space="preserve">ange of projects including public transit systems as well as barrier free transportation initiatives, such as the purchase of accessible vehicles such as low-floor buses and </w:t>
            </w:r>
            <w:proofErr w:type="spellStart"/>
            <w:r>
              <w:rPr>
                <w:sz w:val="18"/>
                <w:szCs w:val="18"/>
              </w:rPr>
              <w:t>handi</w:t>
            </w:r>
            <w:proofErr w:type="spellEnd"/>
            <w:r>
              <w:rPr>
                <w:sz w:val="18"/>
                <w:szCs w:val="18"/>
              </w:rPr>
              <w:t xml:space="preserve">-buses, to improve accessibility for seniors and people with disabilities. </w:t>
            </w:r>
          </w:p>
        </w:tc>
      </w:tr>
      <w:tr w:rsidR="002A28C0">
        <w:tc>
          <w:tcPr>
            <w:tcW w:w="1795" w:type="dxa"/>
            <w:vAlign w:val="center"/>
          </w:tcPr>
          <w:p w:rsidR="002A28C0" w:rsidRDefault="001362A6">
            <w:pPr>
              <w:pStyle w:val="Tablebulletsub"/>
              <w:numPr>
                <w:ilvl w:val="0"/>
                <w:numId w:val="0"/>
              </w:numPr>
              <w:spacing w:before="0" w:after="0"/>
              <w:jc w:val="center"/>
              <w:rPr>
                <w:szCs w:val="18"/>
              </w:rPr>
            </w:pPr>
            <w:r>
              <w:rPr>
                <w:szCs w:val="18"/>
              </w:rPr>
              <w:t>British Columbia</w:t>
            </w:r>
          </w:p>
        </w:tc>
        <w:tc>
          <w:tcPr>
            <w:tcW w:w="761" w:type="dxa"/>
            <w:vAlign w:val="center"/>
          </w:tcPr>
          <w:p w:rsidR="002A28C0" w:rsidRDefault="001362A6">
            <w:pPr>
              <w:pStyle w:val="Tablebullet"/>
              <w:numPr>
                <w:ilvl w:val="0"/>
                <w:numId w:val="0"/>
              </w:numPr>
              <w:spacing w:before="0" w:after="0"/>
              <w:ind w:left="-18"/>
              <w:jc w:val="center"/>
            </w:pPr>
            <w:r>
              <w:rPr>
                <w:b/>
              </w:rPr>
              <w:sym w:font="Wingdings" w:char="F0FC"/>
            </w:r>
          </w:p>
        </w:tc>
        <w:tc>
          <w:tcPr>
            <w:tcW w:w="6979" w:type="dxa"/>
            <w:vAlign w:val="center"/>
          </w:tcPr>
          <w:p w:rsidR="002A28C0" w:rsidRDefault="001362A6">
            <w:pPr>
              <w:pStyle w:val="Bullet"/>
              <w:rPr>
                <w:sz w:val="18"/>
                <w:szCs w:val="18"/>
              </w:rPr>
            </w:pPr>
            <w:r>
              <w:rPr>
                <w:sz w:val="18"/>
                <w:szCs w:val="18"/>
              </w:rPr>
              <w:t>Fuel Tax Refund for people with Disabilities: If an individual has a qualifying disability, the program for fuel tax refund allows an individual to request a refund of the provincial motor fuel tax you paid.</w:t>
            </w:r>
          </w:p>
          <w:p w:rsidR="002A28C0" w:rsidRDefault="001362A6">
            <w:pPr>
              <w:pStyle w:val="Bullet"/>
              <w:rPr>
                <w:sz w:val="18"/>
                <w:szCs w:val="18"/>
              </w:rPr>
            </w:pPr>
            <w:r>
              <w:rPr>
                <w:sz w:val="18"/>
                <w:szCs w:val="18"/>
              </w:rPr>
              <w:t>Disability discounts in Insur</w:t>
            </w:r>
            <w:r>
              <w:rPr>
                <w:sz w:val="18"/>
                <w:szCs w:val="18"/>
              </w:rPr>
              <w:t xml:space="preserve">ance: ICBC offers a 25 percent discount over basic auto plan for people with disability. </w:t>
            </w:r>
          </w:p>
          <w:p w:rsidR="002A28C0" w:rsidRDefault="001362A6">
            <w:pPr>
              <w:pStyle w:val="Bullet"/>
              <w:rPr>
                <w:i/>
                <w:sz w:val="18"/>
                <w:szCs w:val="18"/>
              </w:rPr>
            </w:pPr>
            <w:r>
              <w:rPr>
                <w:sz w:val="18"/>
                <w:szCs w:val="18"/>
              </w:rPr>
              <w:t xml:space="preserve">TDP discounts for Vehicles Modified to Accommodate an Individual with a Disability: an individual is exempt from TDP if he/she acquires a vehicle for transporting an </w:t>
            </w:r>
            <w:r>
              <w:rPr>
                <w:sz w:val="18"/>
                <w:szCs w:val="18"/>
              </w:rPr>
              <w:t>individual with a wheelchair and the vehicle has been manufactured or modified to facilitate the placement or transportation of a wheelchair in the vehicle.</w:t>
            </w:r>
          </w:p>
        </w:tc>
      </w:tr>
      <w:tr w:rsidR="002A28C0">
        <w:tc>
          <w:tcPr>
            <w:tcW w:w="1795" w:type="dxa"/>
            <w:vAlign w:val="center"/>
          </w:tcPr>
          <w:p w:rsidR="002A28C0" w:rsidRDefault="001362A6">
            <w:pPr>
              <w:pStyle w:val="Tablebulletsub"/>
              <w:numPr>
                <w:ilvl w:val="0"/>
                <w:numId w:val="0"/>
              </w:numPr>
              <w:spacing w:before="0" w:after="0"/>
              <w:jc w:val="center"/>
              <w:rPr>
                <w:szCs w:val="18"/>
              </w:rPr>
            </w:pPr>
            <w:r>
              <w:rPr>
                <w:szCs w:val="18"/>
              </w:rPr>
              <w:t>Alberta</w:t>
            </w:r>
          </w:p>
        </w:tc>
        <w:tc>
          <w:tcPr>
            <w:tcW w:w="761" w:type="dxa"/>
            <w:vAlign w:val="center"/>
          </w:tcPr>
          <w:p w:rsidR="002A28C0" w:rsidRDefault="001362A6">
            <w:pPr>
              <w:pStyle w:val="Tablebullet"/>
              <w:numPr>
                <w:ilvl w:val="0"/>
                <w:numId w:val="0"/>
              </w:numPr>
              <w:spacing w:before="0" w:after="0"/>
              <w:ind w:left="-18"/>
              <w:jc w:val="center"/>
              <w:rPr>
                <w:b/>
              </w:rPr>
            </w:pPr>
            <w:r>
              <w:rPr>
                <w:b/>
              </w:rPr>
              <w:sym w:font="Wingdings" w:char="F0FC"/>
            </w:r>
          </w:p>
        </w:tc>
        <w:tc>
          <w:tcPr>
            <w:tcW w:w="6979" w:type="dxa"/>
            <w:vAlign w:val="center"/>
          </w:tcPr>
          <w:p w:rsidR="002A28C0" w:rsidRDefault="001362A6">
            <w:pPr>
              <w:pStyle w:val="Bullet"/>
              <w:rPr>
                <w:sz w:val="18"/>
                <w:szCs w:val="18"/>
              </w:rPr>
            </w:pPr>
            <w:r>
              <w:rPr>
                <w:sz w:val="18"/>
                <w:szCs w:val="18"/>
              </w:rPr>
              <w:t>Income Support: People receiving Income Support, including people with disabilities, are</w:t>
            </w:r>
            <w:r>
              <w:rPr>
                <w:sz w:val="18"/>
                <w:szCs w:val="18"/>
              </w:rPr>
              <w:t xml:space="preserve"> eligible to receive funding if they need to travel to receive medical treatment. </w:t>
            </w:r>
          </w:p>
          <w:p w:rsidR="002A28C0" w:rsidRDefault="001362A6">
            <w:pPr>
              <w:pStyle w:val="Bullet"/>
              <w:rPr>
                <w:sz w:val="18"/>
                <w:szCs w:val="18"/>
              </w:rPr>
            </w:pPr>
            <w:r>
              <w:rPr>
                <w:sz w:val="18"/>
                <w:szCs w:val="18"/>
              </w:rPr>
              <w:t>Assured Income for the Severely Handicapped: The Assured Income for the Severely Handicapped travel benefit assists eligible clients and their dependent children with travel</w:t>
            </w:r>
            <w:r>
              <w:rPr>
                <w:sz w:val="18"/>
                <w:szCs w:val="18"/>
              </w:rPr>
              <w:t xml:space="preserve"> expenses. </w:t>
            </w:r>
          </w:p>
          <w:p w:rsidR="002A28C0" w:rsidRDefault="001362A6">
            <w:pPr>
              <w:pStyle w:val="Bullet"/>
              <w:rPr>
                <w:sz w:val="18"/>
                <w:szCs w:val="18"/>
              </w:rPr>
            </w:pPr>
            <w:r>
              <w:rPr>
                <w:sz w:val="18"/>
                <w:szCs w:val="18"/>
              </w:rPr>
              <w:t xml:space="preserve">Edmonton Transit Disabled Adult Transit Service (DATS): DATS is administered and scheduled by the DATS Section of the Edmonton Transit System (ETS). The DATS budget is supported primarily from the City of Edmonton tax levy. Cost of the service </w:t>
            </w:r>
            <w:r>
              <w:rPr>
                <w:sz w:val="18"/>
                <w:szCs w:val="18"/>
              </w:rPr>
              <w:t>is partially offset with fares collected from the DATS users.</w:t>
            </w:r>
          </w:p>
          <w:p w:rsidR="002A28C0" w:rsidRDefault="001362A6">
            <w:pPr>
              <w:pStyle w:val="Bullet"/>
              <w:rPr>
                <w:sz w:val="18"/>
                <w:szCs w:val="18"/>
              </w:rPr>
            </w:pPr>
            <w:r>
              <w:rPr>
                <w:sz w:val="18"/>
                <w:szCs w:val="18"/>
              </w:rPr>
              <w:t>Federal Gas Tax Fund: This program provides financial assistance to municipalities in support of sustainable capital municipal infrastructure to maintain or enhance economic, social, and cultura</w:t>
            </w:r>
            <w:r>
              <w:rPr>
                <w:sz w:val="18"/>
                <w:szCs w:val="18"/>
              </w:rPr>
              <w:t xml:space="preserve">l opportunity and well-being, while protecting and improving the quality of the environment upon which people and economies of Alberta depend. Projects can include support for the development of a wide range of projects including public transit systems as </w:t>
            </w:r>
            <w:r>
              <w:rPr>
                <w:sz w:val="18"/>
                <w:szCs w:val="18"/>
              </w:rPr>
              <w:t xml:space="preserve">well as barrier free transportation initiatives, such as the purchase of accessible vehicles such as low-floor buses and </w:t>
            </w:r>
            <w:proofErr w:type="spellStart"/>
            <w:r>
              <w:rPr>
                <w:sz w:val="18"/>
                <w:szCs w:val="18"/>
              </w:rPr>
              <w:t>handi</w:t>
            </w:r>
            <w:proofErr w:type="spellEnd"/>
            <w:r>
              <w:rPr>
                <w:sz w:val="18"/>
                <w:szCs w:val="18"/>
              </w:rPr>
              <w:t xml:space="preserve">-buses, to improve accessibility for seniors and people with disabilities. </w:t>
            </w:r>
          </w:p>
          <w:p w:rsidR="002A28C0" w:rsidRDefault="001362A6">
            <w:pPr>
              <w:pStyle w:val="Bullet"/>
              <w:rPr>
                <w:sz w:val="18"/>
                <w:szCs w:val="18"/>
              </w:rPr>
            </w:pPr>
            <w:r>
              <w:rPr>
                <w:sz w:val="18"/>
                <w:szCs w:val="18"/>
              </w:rPr>
              <w:t>New Deal for Public Transit: This grant applies to Cit</w:t>
            </w:r>
            <w:r>
              <w:rPr>
                <w:sz w:val="18"/>
                <w:szCs w:val="18"/>
              </w:rPr>
              <w:t xml:space="preserve">ies with a provincially recognized Public Transit System. The grant provides financial assistance for capital increment expansion of the public transit system. It is based on a municipality’s public transit ridership. </w:t>
            </w:r>
          </w:p>
        </w:tc>
      </w:tr>
      <w:tr w:rsidR="002A28C0">
        <w:tc>
          <w:tcPr>
            <w:tcW w:w="1795" w:type="dxa"/>
            <w:vAlign w:val="center"/>
          </w:tcPr>
          <w:p w:rsidR="002A28C0" w:rsidRDefault="001362A6">
            <w:pPr>
              <w:pStyle w:val="Tablebulletsub"/>
              <w:numPr>
                <w:ilvl w:val="0"/>
                <w:numId w:val="0"/>
              </w:numPr>
              <w:spacing w:before="0" w:after="0"/>
              <w:jc w:val="center"/>
              <w:rPr>
                <w:szCs w:val="18"/>
              </w:rPr>
            </w:pPr>
            <w:r>
              <w:rPr>
                <w:szCs w:val="18"/>
              </w:rPr>
              <w:t>Saskatchewan</w:t>
            </w:r>
          </w:p>
        </w:tc>
        <w:tc>
          <w:tcPr>
            <w:tcW w:w="761" w:type="dxa"/>
            <w:vAlign w:val="center"/>
          </w:tcPr>
          <w:p w:rsidR="002A28C0" w:rsidRDefault="001362A6">
            <w:pPr>
              <w:pStyle w:val="Tablebullet"/>
              <w:numPr>
                <w:ilvl w:val="0"/>
                <w:numId w:val="0"/>
              </w:numPr>
              <w:spacing w:before="0" w:after="0"/>
              <w:ind w:left="-18"/>
              <w:jc w:val="center"/>
              <w:rPr>
                <w:b/>
              </w:rPr>
            </w:pPr>
            <w:r>
              <w:rPr>
                <w:b/>
              </w:rPr>
              <w:sym w:font="Wingdings" w:char="F0FC"/>
            </w:r>
          </w:p>
        </w:tc>
        <w:tc>
          <w:tcPr>
            <w:tcW w:w="6979" w:type="dxa"/>
            <w:vAlign w:val="center"/>
          </w:tcPr>
          <w:p w:rsidR="002A28C0" w:rsidRDefault="001362A6">
            <w:pPr>
              <w:pStyle w:val="Bullet"/>
              <w:rPr>
                <w:sz w:val="18"/>
                <w:szCs w:val="18"/>
              </w:rPr>
            </w:pPr>
            <w:r>
              <w:rPr>
                <w:sz w:val="18"/>
                <w:szCs w:val="18"/>
              </w:rPr>
              <w:t xml:space="preserve">Transit Assistance for People with Disabilities Program: As per The Municipal Grants Act, SS 2009, The Government of Saskatchewan's role under the Transit Assistance for People with Disabilities (TAPD) program is to provide financial </w:t>
            </w:r>
            <w:r>
              <w:rPr>
                <w:sz w:val="18"/>
                <w:szCs w:val="18"/>
              </w:rPr>
              <w:lastRenderedPageBreak/>
              <w:t>support to municipalit</w:t>
            </w:r>
            <w:r>
              <w:rPr>
                <w:sz w:val="18"/>
                <w:szCs w:val="18"/>
              </w:rPr>
              <w:t xml:space="preserve">ies who offer paratransit services for people with disabilities. </w:t>
            </w:r>
          </w:p>
        </w:tc>
      </w:tr>
      <w:tr w:rsidR="002A28C0">
        <w:tc>
          <w:tcPr>
            <w:tcW w:w="1795" w:type="dxa"/>
            <w:shd w:val="clear" w:color="auto" w:fill="auto"/>
            <w:vAlign w:val="center"/>
          </w:tcPr>
          <w:p w:rsidR="002A28C0" w:rsidRDefault="001362A6">
            <w:pPr>
              <w:pStyle w:val="Tablebulletsub"/>
              <w:numPr>
                <w:ilvl w:val="0"/>
                <w:numId w:val="0"/>
              </w:numPr>
              <w:spacing w:before="0" w:after="0"/>
              <w:jc w:val="center"/>
              <w:rPr>
                <w:szCs w:val="18"/>
              </w:rPr>
            </w:pPr>
            <w:r>
              <w:rPr>
                <w:szCs w:val="18"/>
              </w:rPr>
              <w:lastRenderedPageBreak/>
              <w:t>Manitoba</w:t>
            </w:r>
          </w:p>
        </w:tc>
        <w:tc>
          <w:tcPr>
            <w:tcW w:w="761" w:type="dxa"/>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C"/>
            </w:r>
          </w:p>
        </w:tc>
        <w:tc>
          <w:tcPr>
            <w:tcW w:w="6979" w:type="dxa"/>
            <w:shd w:val="clear" w:color="auto" w:fill="auto"/>
            <w:vAlign w:val="center"/>
          </w:tcPr>
          <w:p w:rsidR="002A28C0" w:rsidRDefault="001362A6">
            <w:pPr>
              <w:pStyle w:val="Bullet"/>
              <w:rPr>
                <w:sz w:val="18"/>
                <w:szCs w:val="18"/>
              </w:rPr>
            </w:pPr>
            <w:r>
              <w:rPr>
                <w:sz w:val="18"/>
                <w:szCs w:val="18"/>
              </w:rPr>
              <w:t xml:space="preserve">The Mobility Disadvantaged Transportation Program provided funding for 66 rural municipalities with funds to support the operation of </w:t>
            </w:r>
            <w:proofErr w:type="spellStart"/>
            <w:r>
              <w:rPr>
                <w:sz w:val="18"/>
                <w:szCs w:val="18"/>
              </w:rPr>
              <w:t>Handi</w:t>
            </w:r>
            <w:proofErr w:type="spellEnd"/>
            <w:r>
              <w:rPr>
                <w:sz w:val="18"/>
                <w:szCs w:val="18"/>
              </w:rPr>
              <w:t xml:space="preserve">-transit services in their communities </w:t>
            </w:r>
            <w:r>
              <w:rPr>
                <w:sz w:val="18"/>
                <w:szCs w:val="18"/>
              </w:rPr>
              <w:t xml:space="preserve">(up from 61 in 2000). A total of $5.4 million in one-time funding for replacement vehicles went to municipalities in 2007 to operate </w:t>
            </w:r>
            <w:proofErr w:type="spellStart"/>
            <w:r>
              <w:rPr>
                <w:sz w:val="18"/>
                <w:szCs w:val="18"/>
              </w:rPr>
              <w:t>Handi</w:t>
            </w:r>
            <w:proofErr w:type="spellEnd"/>
            <w:r>
              <w:rPr>
                <w:sz w:val="18"/>
                <w:szCs w:val="18"/>
              </w:rPr>
              <w:t>-transit services. To date, this funding has allowed almost half the Mobility Disadvantaged Transportation Program com</w:t>
            </w:r>
            <w:r>
              <w:rPr>
                <w:sz w:val="18"/>
                <w:szCs w:val="18"/>
              </w:rPr>
              <w:t>munities to buy replacement vehicles.</w:t>
            </w:r>
          </w:p>
          <w:p w:rsidR="002A28C0" w:rsidRDefault="001362A6">
            <w:pPr>
              <w:pStyle w:val="Bullet"/>
              <w:rPr>
                <w:sz w:val="18"/>
                <w:szCs w:val="18"/>
              </w:rPr>
            </w:pPr>
            <w:r>
              <w:rPr>
                <w:sz w:val="18"/>
                <w:szCs w:val="18"/>
              </w:rPr>
              <w:t xml:space="preserve">The Small Communities Transportation Fund (SCTF) is a new, application-based fund that will support rural Manitoba communities' investments in transit infrastructure projects, including purchase of </w:t>
            </w:r>
            <w:proofErr w:type="spellStart"/>
            <w:r>
              <w:rPr>
                <w:sz w:val="18"/>
                <w:szCs w:val="18"/>
              </w:rPr>
              <w:t>handi</w:t>
            </w:r>
            <w:proofErr w:type="spellEnd"/>
            <w:r>
              <w:rPr>
                <w:sz w:val="18"/>
                <w:szCs w:val="18"/>
              </w:rPr>
              <w:t>-transit vehicl</w:t>
            </w:r>
            <w:r>
              <w:rPr>
                <w:sz w:val="18"/>
                <w:szCs w:val="18"/>
              </w:rPr>
              <w:t xml:space="preserve">es, and active transportation infrastructure. Funding is provided through the new Canada Manitoba Gas Tax Agreement. A total of $1.0 million is available over five years (2014/15 - 2018/19) for eligible transit, </w:t>
            </w:r>
            <w:proofErr w:type="spellStart"/>
            <w:r>
              <w:rPr>
                <w:sz w:val="18"/>
                <w:szCs w:val="18"/>
              </w:rPr>
              <w:t>handi</w:t>
            </w:r>
            <w:proofErr w:type="spellEnd"/>
            <w:r>
              <w:rPr>
                <w:sz w:val="18"/>
                <w:szCs w:val="18"/>
              </w:rPr>
              <w:t>-transit or active transportation proje</w:t>
            </w:r>
            <w:r>
              <w:rPr>
                <w:sz w:val="18"/>
                <w:szCs w:val="18"/>
              </w:rPr>
              <w:t>cts undertaken across Manitoba. Annual funding of up to $200,000 will be available for allocation in each of the five years, starting in 2014. This fund will provide 50% cost-shared funding up to a maximum of $50,000 per project per year for active transpo</w:t>
            </w:r>
            <w:r>
              <w:rPr>
                <w:sz w:val="18"/>
                <w:szCs w:val="18"/>
              </w:rPr>
              <w:t xml:space="preserve">rtation and transit projects, including the purchase of </w:t>
            </w:r>
            <w:proofErr w:type="spellStart"/>
            <w:r>
              <w:rPr>
                <w:sz w:val="18"/>
                <w:szCs w:val="18"/>
              </w:rPr>
              <w:t>handi</w:t>
            </w:r>
            <w:proofErr w:type="spellEnd"/>
            <w:r>
              <w:rPr>
                <w:sz w:val="18"/>
                <w:szCs w:val="18"/>
              </w:rPr>
              <w:t xml:space="preserve">-transit vehicles. Consideration may be given for 50% cost-shared funding of more than $50,000 for new public transit systems where none currently exist. Manitoba municipalities with populations </w:t>
            </w:r>
            <w:r>
              <w:rPr>
                <w:sz w:val="18"/>
                <w:szCs w:val="18"/>
              </w:rPr>
              <w:t xml:space="preserve">less than 50,000 are eligible to apply for active transportation infrastructure funding. Manitoba municipalities with populations less than 40,000 are eligible to apply for transit infrastructure funding. </w:t>
            </w:r>
          </w:p>
        </w:tc>
      </w:tr>
      <w:tr w:rsidR="002A28C0">
        <w:tc>
          <w:tcPr>
            <w:tcW w:w="1795" w:type="dxa"/>
            <w:vAlign w:val="center"/>
          </w:tcPr>
          <w:p w:rsidR="002A28C0" w:rsidRDefault="001362A6">
            <w:pPr>
              <w:pStyle w:val="Tablebulletsub"/>
              <w:numPr>
                <w:ilvl w:val="0"/>
                <w:numId w:val="0"/>
              </w:numPr>
              <w:spacing w:before="0" w:after="0"/>
              <w:jc w:val="center"/>
              <w:rPr>
                <w:szCs w:val="18"/>
              </w:rPr>
            </w:pPr>
            <w:r>
              <w:rPr>
                <w:szCs w:val="18"/>
              </w:rPr>
              <w:t>Quebec</w:t>
            </w:r>
          </w:p>
        </w:tc>
        <w:tc>
          <w:tcPr>
            <w:tcW w:w="761" w:type="dxa"/>
            <w:vAlign w:val="center"/>
          </w:tcPr>
          <w:p w:rsidR="002A28C0" w:rsidRDefault="001362A6">
            <w:pPr>
              <w:pStyle w:val="Tablebullet"/>
              <w:numPr>
                <w:ilvl w:val="0"/>
                <w:numId w:val="0"/>
              </w:numPr>
              <w:spacing w:before="0" w:after="0"/>
              <w:ind w:left="-18"/>
              <w:jc w:val="center"/>
              <w:rPr>
                <w:b/>
              </w:rPr>
            </w:pPr>
            <w:r>
              <w:rPr>
                <w:b/>
              </w:rPr>
              <w:sym w:font="Wingdings" w:char="F0FC"/>
            </w:r>
          </w:p>
        </w:tc>
        <w:tc>
          <w:tcPr>
            <w:tcW w:w="6979" w:type="dxa"/>
            <w:vAlign w:val="center"/>
          </w:tcPr>
          <w:p w:rsidR="002A28C0" w:rsidRDefault="001362A6">
            <w:pPr>
              <w:pStyle w:val="Bullet"/>
              <w:rPr>
                <w:sz w:val="18"/>
                <w:szCs w:val="18"/>
              </w:rPr>
            </w:pPr>
            <w:r>
              <w:rPr>
                <w:sz w:val="18"/>
                <w:szCs w:val="18"/>
              </w:rPr>
              <w:t xml:space="preserve">Paratransit service and special needs </w:t>
            </w:r>
            <w:r>
              <w:rPr>
                <w:sz w:val="18"/>
                <w:szCs w:val="18"/>
              </w:rPr>
              <w:t>housing allowance: Provides for the reimbursement of transportation expenses or the payment of a special needs housing allowance in the event of reduced mobility due to a disability and in the absence of an appropriate public transit service. The program t</w:t>
            </w:r>
            <w:r>
              <w:rPr>
                <w:sz w:val="18"/>
                <w:szCs w:val="18"/>
              </w:rPr>
              <w:t>herefore reimburses expenses incurred for a parallel transit (paratransit) service or any other means of transportation an individual may have to use.</w:t>
            </w:r>
          </w:p>
        </w:tc>
      </w:tr>
      <w:tr w:rsidR="002A28C0">
        <w:tc>
          <w:tcPr>
            <w:tcW w:w="1795" w:type="dxa"/>
            <w:vAlign w:val="center"/>
          </w:tcPr>
          <w:p w:rsidR="002A28C0" w:rsidRDefault="001362A6">
            <w:pPr>
              <w:pStyle w:val="Tablebulletsub"/>
              <w:numPr>
                <w:ilvl w:val="0"/>
                <w:numId w:val="0"/>
              </w:numPr>
              <w:spacing w:before="0" w:after="0"/>
              <w:jc w:val="center"/>
              <w:rPr>
                <w:szCs w:val="18"/>
              </w:rPr>
            </w:pPr>
            <w:r>
              <w:rPr>
                <w:szCs w:val="18"/>
              </w:rPr>
              <w:t>New Brunswick</w:t>
            </w:r>
          </w:p>
        </w:tc>
        <w:tc>
          <w:tcPr>
            <w:tcW w:w="761" w:type="dxa"/>
            <w:vAlign w:val="center"/>
          </w:tcPr>
          <w:p w:rsidR="002A28C0" w:rsidRDefault="001362A6">
            <w:pPr>
              <w:pStyle w:val="Tablebullet"/>
              <w:numPr>
                <w:ilvl w:val="0"/>
                <w:numId w:val="0"/>
              </w:numPr>
              <w:spacing w:before="0" w:after="0"/>
              <w:ind w:left="-18"/>
              <w:jc w:val="center"/>
              <w:rPr>
                <w:b/>
              </w:rPr>
            </w:pPr>
            <w:r>
              <w:rPr>
                <w:b/>
              </w:rPr>
              <w:sym w:font="Wingdings" w:char="F0FC"/>
            </w:r>
          </w:p>
        </w:tc>
        <w:tc>
          <w:tcPr>
            <w:tcW w:w="6979" w:type="dxa"/>
            <w:vAlign w:val="center"/>
          </w:tcPr>
          <w:p w:rsidR="002A28C0" w:rsidRDefault="001362A6">
            <w:pPr>
              <w:pStyle w:val="Bullet"/>
              <w:rPr>
                <w:sz w:val="18"/>
                <w:szCs w:val="18"/>
              </w:rPr>
            </w:pPr>
            <w:r>
              <w:rPr>
                <w:sz w:val="18"/>
                <w:szCs w:val="18"/>
              </w:rPr>
              <w:t xml:space="preserve">The Government of New Brunswick will establish a new program to offer partial financial </w:t>
            </w:r>
            <w:r>
              <w:rPr>
                <w:sz w:val="18"/>
                <w:szCs w:val="18"/>
              </w:rPr>
              <w:t>assistance to non-profit community organizations to build capacity for approved community-based transportation services for people with disabilities and low-income families.</w:t>
            </w:r>
          </w:p>
          <w:p w:rsidR="002A28C0" w:rsidRDefault="001362A6">
            <w:pPr>
              <w:pStyle w:val="Bullet"/>
              <w:rPr>
                <w:sz w:val="18"/>
                <w:szCs w:val="18"/>
              </w:rPr>
            </w:pPr>
            <w:r>
              <w:rPr>
                <w:sz w:val="18"/>
                <w:szCs w:val="18"/>
              </w:rPr>
              <w:t xml:space="preserve">The Government of New Brunswick will provide funding for community transportation </w:t>
            </w:r>
            <w:r>
              <w:rPr>
                <w:sz w:val="18"/>
                <w:szCs w:val="18"/>
              </w:rPr>
              <w:t>alternatives such as Dial-a-Ride.</w:t>
            </w:r>
          </w:p>
          <w:p w:rsidR="002A28C0" w:rsidRDefault="001362A6">
            <w:pPr>
              <w:pStyle w:val="Bullet"/>
              <w:rPr>
                <w:sz w:val="18"/>
                <w:szCs w:val="18"/>
              </w:rPr>
            </w:pPr>
            <w:r>
              <w:rPr>
                <w:sz w:val="18"/>
                <w:szCs w:val="18"/>
              </w:rPr>
              <w:t>Vehicle Tax Refund for Disabled Persons: Upon the purchase of a motor vehicle in the Province of New Brunswick, the New Brunswick Government may refund the 8% provincial portion of the Harmonized Sales Tax (HST) or 13% Pro</w:t>
            </w:r>
            <w:r>
              <w:rPr>
                <w:sz w:val="18"/>
                <w:szCs w:val="18"/>
              </w:rPr>
              <w:t xml:space="preserve">vincial Tax (PVT) on private sale transactions for people with disabilities if the motor vehicle has accessibility accommodations. </w:t>
            </w:r>
          </w:p>
          <w:p w:rsidR="002A28C0" w:rsidRDefault="001362A6">
            <w:pPr>
              <w:pStyle w:val="Bullet"/>
              <w:rPr>
                <w:sz w:val="18"/>
                <w:szCs w:val="18"/>
              </w:rPr>
            </w:pPr>
            <w:r>
              <w:rPr>
                <w:sz w:val="18"/>
                <w:szCs w:val="18"/>
              </w:rPr>
              <w:t>The New Brunswick Department of Transportation and Infrastructure’s Vehicle Retrofit Program is designed for access to trans</w:t>
            </w:r>
            <w:r>
              <w:rPr>
                <w:sz w:val="18"/>
                <w:szCs w:val="18"/>
              </w:rPr>
              <w:t>portation to increase the mobility of people with a disability that are residents within the province by financially assisting in the retrofitting of vehicles.</w:t>
            </w:r>
          </w:p>
          <w:p w:rsidR="002A28C0" w:rsidRDefault="001362A6">
            <w:pPr>
              <w:pStyle w:val="Bullet"/>
              <w:rPr>
                <w:sz w:val="18"/>
                <w:szCs w:val="18"/>
              </w:rPr>
            </w:pPr>
            <w:r>
              <w:rPr>
                <w:sz w:val="18"/>
                <w:szCs w:val="18"/>
              </w:rPr>
              <w:t>Private Vehicle Medical Transportation: This special benefit may be available to clients who req</w:t>
            </w:r>
            <w:r>
              <w:rPr>
                <w:sz w:val="18"/>
                <w:szCs w:val="18"/>
              </w:rPr>
              <w:t xml:space="preserve">uire transportation for medical reasons and who travel by private vehicle, whether their own or another's. </w:t>
            </w:r>
          </w:p>
          <w:p w:rsidR="002A28C0" w:rsidRDefault="001362A6">
            <w:pPr>
              <w:pStyle w:val="Bullet"/>
              <w:rPr>
                <w:sz w:val="18"/>
                <w:szCs w:val="18"/>
              </w:rPr>
            </w:pPr>
            <w:r>
              <w:rPr>
                <w:sz w:val="18"/>
                <w:szCs w:val="18"/>
              </w:rPr>
              <w:t>Taxi for Medical Transportation: This special benefit may be available to clients who require transportation for medical reasons and who use taxi.</w:t>
            </w:r>
          </w:p>
        </w:tc>
      </w:tr>
      <w:tr w:rsidR="002A28C0">
        <w:tc>
          <w:tcPr>
            <w:tcW w:w="1795" w:type="dxa"/>
            <w:vAlign w:val="center"/>
          </w:tcPr>
          <w:p w:rsidR="002A28C0" w:rsidRDefault="001362A6">
            <w:pPr>
              <w:pStyle w:val="Tablebulletsub"/>
              <w:numPr>
                <w:ilvl w:val="0"/>
                <w:numId w:val="0"/>
              </w:numPr>
              <w:spacing w:before="0" w:after="0"/>
              <w:jc w:val="center"/>
              <w:rPr>
                <w:szCs w:val="18"/>
              </w:rPr>
            </w:pPr>
            <w:r>
              <w:rPr>
                <w:szCs w:val="18"/>
              </w:rPr>
              <w:t>Nova Scotia</w:t>
            </w:r>
          </w:p>
        </w:tc>
        <w:tc>
          <w:tcPr>
            <w:tcW w:w="761" w:type="dxa"/>
            <w:vAlign w:val="center"/>
          </w:tcPr>
          <w:p w:rsidR="002A28C0" w:rsidRDefault="001362A6">
            <w:pPr>
              <w:pStyle w:val="Tablebullet"/>
              <w:numPr>
                <w:ilvl w:val="0"/>
                <w:numId w:val="0"/>
              </w:numPr>
              <w:spacing w:before="0" w:after="0"/>
              <w:ind w:left="-18"/>
              <w:jc w:val="center"/>
              <w:rPr>
                <w:b/>
              </w:rPr>
            </w:pPr>
            <w:r>
              <w:rPr>
                <w:b/>
              </w:rPr>
              <w:sym w:font="Wingdings" w:char="F0FC"/>
            </w:r>
          </w:p>
        </w:tc>
        <w:tc>
          <w:tcPr>
            <w:tcW w:w="6979" w:type="dxa"/>
            <w:vAlign w:val="center"/>
          </w:tcPr>
          <w:p w:rsidR="002A28C0" w:rsidRDefault="001362A6">
            <w:pPr>
              <w:pStyle w:val="Bullet"/>
              <w:rPr>
                <w:sz w:val="18"/>
                <w:szCs w:val="18"/>
              </w:rPr>
            </w:pPr>
            <w:r>
              <w:rPr>
                <w:sz w:val="18"/>
                <w:szCs w:val="18"/>
              </w:rPr>
              <w:t>Community ACCESS-Ability Program : This program offers cost-shared grants to community groups for accessibility related capital improvements. The grants cover up to two-thirds of the direct and indirect costs of renovations, installations, an</w:t>
            </w:r>
            <w:r>
              <w:rPr>
                <w:sz w:val="18"/>
                <w:szCs w:val="18"/>
              </w:rPr>
              <w:t>d/or equipment to a maximum of $10,000. The sponsoring organization must raise at least one-third of the funding from other sources. Organizations can receive funding for one project per year under the program.</w:t>
            </w:r>
          </w:p>
          <w:p w:rsidR="002A28C0" w:rsidRDefault="001362A6">
            <w:pPr>
              <w:pStyle w:val="Bullet"/>
              <w:rPr>
                <w:sz w:val="18"/>
                <w:szCs w:val="18"/>
              </w:rPr>
            </w:pPr>
            <w:r>
              <w:rPr>
                <w:bCs/>
                <w:sz w:val="18"/>
                <w:szCs w:val="18"/>
              </w:rPr>
              <w:lastRenderedPageBreak/>
              <w:t xml:space="preserve">Accessible transportation funding: </w:t>
            </w:r>
            <w:r>
              <w:rPr>
                <w:sz w:val="18"/>
                <w:szCs w:val="18"/>
              </w:rPr>
              <w:t xml:space="preserve">On August </w:t>
            </w:r>
            <w:r>
              <w:rPr>
                <w:sz w:val="18"/>
                <w:szCs w:val="18"/>
              </w:rPr>
              <w:t>1, 2014 the province announced $413,000 in funding for new accessible vehicles for eight community transportation organizations, under the Accessible Transportation Assistance Program. The program helps rural transit services buy or convert vehicles for ac</w:t>
            </w:r>
            <w:r>
              <w:rPr>
                <w:sz w:val="18"/>
                <w:szCs w:val="18"/>
              </w:rPr>
              <w:t>cessible transportation, and provides up to two-thirds of eligible costs with a maximum of $70,000 for new vehicles or $15,000 for used vehicles. Municipal accessible transit services are eligible to receive half of capital costs with a $50,000 maximum.</w:t>
            </w:r>
          </w:p>
        </w:tc>
      </w:tr>
      <w:tr w:rsidR="002A28C0">
        <w:tc>
          <w:tcPr>
            <w:tcW w:w="1795" w:type="dxa"/>
            <w:vAlign w:val="center"/>
          </w:tcPr>
          <w:p w:rsidR="002A28C0" w:rsidRDefault="001362A6">
            <w:pPr>
              <w:pStyle w:val="Tablebulletsub"/>
              <w:numPr>
                <w:ilvl w:val="0"/>
                <w:numId w:val="0"/>
              </w:numPr>
              <w:spacing w:before="0" w:after="0"/>
              <w:jc w:val="center"/>
              <w:rPr>
                <w:szCs w:val="18"/>
              </w:rPr>
            </w:pPr>
            <w:r>
              <w:rPr>
                <w:szCs w:val="18"/>
              </w:rPr>
              <w:lastRenderedPageBreak/>
              <w:t>N</w:t>
            </w:r>
            <w:r>
              <w:rPr>
                <w:szCs w:val="18"/>
              </w:rPr>
              <w:t>ewfoundland</w:t>
            </w:r>
          </w:p>
        </w:tc>
        <w:tc>
          <w:tcPr>
            <w:tcW w:w="761" w:type="dxa"/>
            <w:vAlign w:val="center"/>
          </w:tcPr>
          <w:p w:rsidR="002A28C0" w:rsidRDefault="001362A6">
            <w:pPr>
              <w:pStyle w:val="Tablebullet"/>
              <w:numPr>
                <w:ilvl w:val="0"/>
                <w:numId w:val="0"/>
              </w:numPr>
              <w:spacing w:before="0" w:after="0"/>
              <w:ind w:left="-18"/>
              <w:jc w:val="center"/>
              <w:rPr>
                <w:b/>
              </w:rPr>
            </w:pPr>
            <w:r>
              <w:rPr>
                <w:b/>
              </w:rPr>
              <w:sym w:font="Wingdings" w:char="F0FC"/>
            </w:r>
          </w:p>
        </w:tc>
        <w:tc>
          <w:tcPr>
            <w:tcW w:w="6979" w:type="dxa"/>
            <w:vAlign w:val="center"/>
          </w:tcPr>
          <w:p w:rsidR="002A28C0" w:rsidRDefault="001362A6">
            <w:pPr>
              <w:pStyle w:val="Bullet"/>
              <w:rPr>
                <w:sz w:val="18"/>
                <w:szCs w:val="18"/>
              </w:rPr>
            </w:pPr>
            <w:r>
              <w:rPr>
                <w:sz w:val="18"/>
                <w:szCs w:val="18"/>
              </w:rPr>
              <w:t>The Accessible Taxi pilot project: The Department of Seniors, Wellness and Social Development is inviting grant funding proposals from an individual or business capable of providing the appropriate vehicle(s) and dispatch service to serve the</w:t>
            </w:r>
            <w:r>
              <w:rPr>
                <w:sz w:val="18"/>
                <w:szCs w:val="18"/>
              </w:rPr>
              <w:t xml:space="preserve"> needs of people with disabilities and individuals requiring accessible taxi services in Newfoundland and Labrador. They will provide two - three grants of up to $25,000 each in 2014-15.</w:t>
            </w:r>
            <w:r>
              <w:rPr>
                <w:bCs/>
                <w:sz w:val="18"/>
                <w:szCs w:val="18"/>
              </w:rPr>
              <w:t xml:space="preserve"> </w:t>
            </w:r>
          </w:p>
        </w:tc>
      </w:tr>
      <w:tr w:rsidR="002A28C0">
        <w:tc>
          <w:tcPr>
            <w:tcW w:w="1795" w:type="dxa"/>
            <w:vAlign w:val="center"/>
          </w:tcPr>
          <w:p w:rsidR="002A28C0" w:rsidRDefault="001362A6">
            <w:pPr>
              <w:pStyle w:val="Tablebulletsub"/>
              <w:numPr>
                <w:ilvl w:val="0"/>
                <w:numId w:val="0"/>
              </w:numPr>
              <w:spacing w:before="0" w:after="0"/>
              <w:jc w:val="center"/>
              <w:rPr>
                <w:szCs w:val="18"/>
              </w:rPr>
            </w:pPr>
            <w:r>
              <w:rPr>
                <w:szCs w:val="18"/>
              </w:rPr>
              <w:t>P.E.I</w:t>
            </w:r>
          </w:p>
        </w:tc>
        <w:tc>
          <w:tcPr>
            <w:tcW w:w="761" w:type="dxa"/>
            <w:vAlign w:val="center"/>
          </w:tcPr>
          <w:p w:rsidR="002A28C0" w:rsidRDefault="001362A6">
            <w:pPr>
              <w:pStyle w:val="Tablebullet"/>
              <w:numPr>
                <w:ilvl w:val="0"/>
                <w:numId w:val="0"/>
              </w:numPr>
              <w:spacing w:before="0" w:after="0"/>
              <w:ind w:left="-18"/>
              <w:jc w:val="center"/>
              <w:rPr>
                <w:b/>
              </w:rPr>
            </w:pPr>
            <w:r>
              <w:rPr>
                <w:b/>
              </w:rPr>
              <w:sym w:font="Wingdings" w:char="F0FC"/>
            </w:r>
          </w:p>
        </w:tc>
        <w:tc>
          <w:tcPr>
            <w:tcW w:w="6979" w:type="dxa"/>
            <w:vAlign w:val="center"/>
          </w:tcPr>
          <w:p w:rsidR="002A28C0" w:rsidRDefault="001362A6">
            <w:pPr>
              <w:pStyle w:val="Bullet"/>
              <w:rPr>
                <w:sz w:val="18"/>
                <w:szCs w:val="18"/>
              </w:rPr>
            </w:pPr>
            <w:r>
              <w:rPr>
                <w:sz w:val="18"/>
                <w:szCs w:val="18"/>
              </w:rPr>
              <w:t xml:space="preserve">Convention on the Rights of Persons with Disabilities </w:t>
            </w:r>
            <w:r>
              <w:rPr>
                <w:sz w:val="18"/>
                <w:szCs w:val="18"/>
              </w:rPr>
              <w:t xml:space="preserve">(Articles 9 and 20) on Accessibility and mobility: Prince Edward Island (PEI) grants community agency funding through the Disability Support Program to enable specialized transportation services for persons with disabilities and provides financial support </w:t>
            </w:r>
            <w:r>
              <w:rPr>
                <w:sz w:val="18"/>
                <w:szCs w:val="18"/>
              </w:rPr>
              <w:t>to individuals who require technical aids and devices to increase their communication, improve their accessibility and mobility, and access community programs and services.</w:t>
            </w:r>
          </w:p>
        </w:tc>
      </w:tr>
      <w:tr w:rsidR="002A28C0">
        <w:tc>
          <w:tcPr>
            <w:tcW w:w="1795" w:type="dxa"/>
            <w:shd w:val="clear" w:color="auto" w:fill="auto"/>
            <w:vAlign w:val="center"/>
          </w:tcPr>
          <w:p w:rsidR="002A28C0" w:rsidRDefault="001362A6">
            <w:pPr>
              <w:pStyle w:val="Tablebulletsub"/>
              <w:numPr>
                <w:ilvl w:val="0"/>
                <w:numId w:val="0"/>
              </w:numPr>
              <w:spacing w:before="0" w:after="0"/>
              <w:jc w:val="center"/>
              <w:rPr>
                <w:szCs w:val="18"/>
              </w:rPr>
            </w:pPr>
            <w:r>
              <w:rPr>
                <w:szCs w:val="18"/>
              </w:rPr>
              <w:t>Yukon</w:t>
            </w:r>
          </w:p>
        </w:tc>
        <w:tc>
          <w:tcPr>
            <w:tcW w:w="761" w:type="dxa"/>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B"/>
            </w:r>
          </w:p>
        </w:tc>
        <w:tc>
          <w:tcPr>
            <w:tcW w:w="6979" w:type="dxa"/>
            <w:shd w:val="clear" w:color="auto" w:fill="auto"/>
            <w:vAlign w:val="center"/>
          </w:tcPr>
          <w:p w:rsidR="002A28C0" w:rsidRDefault="001362A6">
            <w:pPr>
              <w:pStyle w:val="Bullet"/>
              <w:rPr>
                <w:sz w:val="18"/>
                <w:szCs w:val="18"/>
              </w:rPr>
            </w:pPr>
            <w:r>
              <w:rPr>
                <w:sz w:val="18"/>
                <w:szCs w:val="18"/>
              </w:rPr>
              <w:t>No information found.</w:t>
            </w:r>
          </w:p>
        </w:tc>
      </w:tr>
      <w:tr w:rsidR="002A28C0">
        <w:tc>
          <w:tcPr>
            <w:tcW w:w="1795" w:type="dxa"/>
            <w:shd w:val="clear" w:color="auto" w:fill="auto"/>
            <w:vAlign w:val="center"/>
          </w:tcPr>
          <w:p w:rsidR="002A28C0" w:rsidRDefault="001362A6">
            <w:pPr>
              <w:pStyle w:val="Tablebulletsub"/>
              <w:numPr>
                <w:ilvl w:val="0"/>
                <w:numId w:val="0"/>
              </w:numPr>
              <w:spacing w:before="0" w:after="0"/>
              <w:jc w:val="center"/>
              <w:rPr>
                <w:szCs w:val="18"/>
              </w:rPr>
            </w:pPr>
            <w:r>
              <w:rPr>
                <w:szCs w:val="18"/>
              </w:rPr>
              <w:t>Northwest Territory</w:t>
            </w:r>
          </w:p>
        </w:tc>
        <w:tc>
          <w:tcPr>
            <w:tcW w:w="761" w:type="dxa"/>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B"/>
            </w:r>
          </w:p>
        </w:tc>
        <w:tc>
          <w:tcPr>
            <w:tcW w:w="6979" w:type="dxa"/>
            <w:shd w:val="clear" w:color="auto" w:fill="auto"/>
            <w:vAlign w:val="center"/>
          </w:tcPr>
          <w:p w:rsidR="002A28C0" w:rsidRDefault="001362A6">
            <w:pPr>
              <w:pStyle w:val="Bullet"/>
              <w:rPr>
                <w:sz w:val="18"/>
                <w:szCs w:val="18"/>
              </w:rPr>
            </w:pPr>
            <w:r>
              <w:rPr>
                <w:sz w:val="18"/>
                <w:szCs w:val="18"/>
              </w:rPr>
              <w:t>No information found.</w:t>
            </w:r>
          </w:p>
        </w:tc>
      </w:tr>
      <w:tr w:rsidR="002A28C0">
        <w:tc>
          <w:tcPr>
            <w:tcW w:w="1795" w:type="dxa"/>
            <w:vAlign w:val="center"/>
          </w:tcPr>
          <w:p w:rsidR="002A28C0" w:rsidRDefault="001362A6">
            <w:pPr>
              <w:pStyle w:val="Tablebulletsub"/>
              <w:numPr>
                <w:ilvl w:val="0"/>
                <w:numId w:val="0"/>
              </w:numPr>
              <w:spacing w:before="0" w:after="0"/>
              <w:jc w:val="center"/>
              <w:rPr>
                <w:szCs w:val="18"/>
              </w:rPr>
            </w:pPr>
            <w:r>
              <w:rPr>
                <w:szCs w:val="18"/>
              </w:rPr>
              <w:t>Nunavut</w:t>
            </w:r>
          </w:p>
        </w:tc>
        <w:tc>
          <w:tcPr>
            <w:tcW w:w="761" w:type="dxa"/>
            <w:vAlign w:val="center"/>
          </w:tcPr>
          <w:p w:rsidR="002A28C0" w:rsidRDefault="001362A6">
            <w:pPr>
              <w:pStyle w:val="Tablebullet"/>
              <w:numPr>
                <w:ilvl w:val="0"/>
                <w:numId w:val="0"/>
              </w:numPr>
              <w:spacing w:before="0" w:after="0"/>
              <w:ind w:left="-18"/>
              <w:jc w:val="center"/>
              <w:rPr>
                <w:b/>
              </w:rPr>
            </w:pPr>
            <w:r>
              <w:rPr>
                <w:b/>
              </w:rPr>
              <w:sym w:font="Wingdings" w:char="F0FC"/>
            </w:r>
          </w:p>
        </w:tc>
        <w:tc>
          <w:tcPr>
            <w:tcW w:w="6979" w:type="dxa"/>
            <w:vAlign w:val="center"/>
          </w:tcPr>
          <w:p w:rsidR="002A28C0" w:rsidRDefault="001362A6">
            <w:pPr>
              <w:pStyle w:val="Bullet"/>
              <w:rPr>
                <w:sz w:val="18"/>
                <w:szCs w:val="18"/>
              </w:rPr>
            </w:pPr>
            <w:r>
              <w:rPr>
                <w:sz w:val="18"/>
                <w:szCs w:val="18"/>
              </w:rPr>
              <w:t>Federal Gasoline Tax Refund Program: If an individual can’t safely use public transportation because of a permanent disability, he/she can apply for a partial refund of the federal excise tax on gasoline he/she purchases. He/she must have a medic</w:t>
            </w:r>
            <w:r>
              <w:rPr>
                <w:sz w:val="18"/>
                <w:szCs w:val="18"/>
              </w:rPr>
              <w:t>al certificate confirming his/her disability.</w:t>
            </w:r>
          </w:p>
          <w:p w:rsidR="002A28C0" w:rsidRDefault="001362A6">
            <w:pPr>
              <w:pStyle w:val="Bullet"/>
              <w:rPr>
                <w:sz w:val="18"/>
                <w:szCs w:val="18"/>
              </w:rPr>
            </w:pPr>
            <w:r>
              <w:rPr>
                <w:sz w:val="18"/>
                <w:szCs w:val="18"/>
              </w:rPr>
              <w:t>Nunavut Solutions Grants for persons living with mobility-related disabilities - Twenty thousand dollars is assigned to support the unmet needs of Nunavummiut with mobility-related disabilities. Nunavut Solutio</w:t>
            </w:r>
            <w:r>
              <w:rPr>
                <w:sz w:val="18"/>
                <w:szCs w:val="18"/>
              </w:rPr>
              <w:t>ns Grants for programs, equipment, and services that will improve the quality of life for persons with mobility-related disabilities in the territory.</w:t>
            </w:r>
          </w:p>
        </w:tc>
      </w:tr>
      <w:tr w:rsidR="002A28C0">
        <w:tc>
          <w:tcPr>
            <w:tcW w:w="1795" w:type="dxa"/>
            <w:shd w:val="clear" w:color="auto" w:fill="auto"/>
            <w:vAlign w:val="center"/>
          </w:tcPr>
          <w:p w:rsidR="002A28C0" w:rsidRDefault="001362A6">
            <w:pPr>
              <w:pStyle w:val="Tablebullet"/>
              <w:numPr>
                <w:ilvl w:val="0"/>
                <w:numId w:val="0"/>
              </w:numPr>
              <w:spacing w:line="180" w:lineRule="atLeast"/>
              <w:jc w:val="center"/>
            </w:pPr>
            <w:r>
              <w:t>United States (Federal)</w:t>
            </w:r>
          </w:p>
        </w:tc>
        <w:tc>
          <w:tcPr>
            <w:tcW w:w="761" w:type="dxa"/>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C"/>
            </w:r>
          </w:p>
        </w:tc>
        <w:tc>
          <w:tcPr>
            <w:tcW w:w="6979" w:type="dxa"/>
            <w:shd w:val="clear" w:color="auto" w:fill="auto"/>
            <w:vAlign w:val="center"/>
          </w:tcPr>
          <w:p w:rsidR="002A28C0" w:rsidRDefault="001362A6">
            <w:pPr>
              <w:pStyle w:val="Bullet"/>
              <w:rPr>
                <w:sz w:val="18"/>
                <w:szCs w:val="18"/>
              </w:rPr>
            </w:pPr>
            <w:r>
              <w:rPr>
                <w:sz w:val="18"/>
                <w:szCs w:val="18"/>
              </w:rPr>
              <w:t xml:space="preserve">Automobiles and Adaptive Equipment for Disabled Veterans and Service members: </w:t>
            </w:r>
            <w:r>
              <w:rPr>
                <w:sz w:val="18"/>
                <w:szCs w:val="18"/>
              </w:rPr>
              <w:t>The Department of Veterans Affairs (VA) provides a one-time payment to disabled Veterans of no more than $18,900 toward the purchase of an automobile or other transportation. Additionally, the VA will pay for adaptive equipment, or for repair, replacement,</w:t>
            </w:r>
            <w:r>
              <w:rPr>
                <w:sz w:val="18"/>
                <w:szCs w:val="18"/>
              </w:rPr>
              <w:t xml:space="preserve"> and reinstallation of automobile equipment required because of disability. Payments for adaptive equipment may be made multiple times during the Veteran's life.</w:t>
            </w:r>
          </w:p>
          <w:p w:rsidR="002A28C0" w:rsidRDefault="001362A6">
            <w:pPr>
              <w:pStyle w:val="Bullet"/>
              <w:rPr>
                <w:sz w:val="18"/>
                <w:szCs w:val="18"/>
              </w:rPr>
            </w:pPr>
            <w:hyperlink r:id="rId230" w:history="1">
              <w:r>
                <w:rPr>
                  <w:sz w:val="18"/>
                  <w:szCs w:val="18"/>
                </w:rPr>
                <w:t>Elderly and P</w:t>
              </w:r>
              <w:r>
                <w:rPr>
                  <w:sz w:val="18"/>
                  <w:szCs w:val="18"/>
                </w:rPr>
                <w:t>ersons with Disabilities</w:t>
              </w:r>
            </w:hyperlink>
            <w:r>
              <w:rPr>
                <w:sz w:val="18"/>
                <w:szCs w:val="18"/>
              </w:rPr>
              <w:t>: This program (49 U.S.C. 5310) provides formula capital funding to States for the purpose of assisting private non-profit groups and certain public agencies in meeting the transportation needs of the elderly and persons with disabi</w:t>
            </w:r>
            <w:r>
              <w:rPr>
                <w:sz w:val="18"/>
                <w:szCs w:val="18"/>
              </w:rPr>
              <w:t xml:space="preserve">lities. Funds are apportioned based on each State’s share of population for these groups of people.  </w:t>
            </w:r>
          </w:p>
          <w:p w:rsidR="002A28C0" w:rsidRDefault="001362A6">
            <w:pPr>
              <w:pStyle w:val="Bullet"/>
              <w:rPr>
                <w:sz w:val="18"/>
                <w:szCs w:val="18"/>
              </w:rPr>
            </w:pPr>
            <w:r>
              <w:rPr>
                <w:sz w:val="18"/>
                <w:szCs w:val="18"/>
              </w:rPr>
              <w:t>Accessibility to Disadvantaged Populations Non-urbanized Area Formula Grant Program (Transit Grants for Rural and Small Urban Areas)Brief Summary: This pr</w:t>
            </w:r>
            <w:r>
              <w:rPr>
                <w:sz w:val="18"/>
                <w:szCs w:val="18"/>
              </w:rPr>
              <w:t>ogram (49 U.S.C. 5311) provides formula funding to states for the purpose of supporting public transportation in areas of less than 50,000 populations.</w:t>
            </w:r>
          </w:p>
          <w:p w:rsidR="002A28C0" w:rsidRDefault="001362A6">
            <w:pPr>
              <w:pStyle w:val="Bullet"/>
              <w:rPr>
                <w:sz w:val="18"/>
                <w:szCs w:val="18"/>
              </w:rPr>
            </w:pPr>
            <w:r>
              <w:rPr>
                <w:sz w:val="18"/>
                <w:szCs w:val="18"/>
              </w:rPr>
              <w:t>The MAP 21 Section 5310/Enhanced Mobility grant program, administered by the U.S. Department of Transpor</w:t>
            </w:r>
            <w:r>
              <w:rPr>
                <w:sz w:val="18"/>
                <w:szCs w:val="18"/>
              </w:rPr>
              <w:t>tation Federal Transit Administration (FTA), allows for the purchase of accessible taxis to assist private non-profit groups in meeting the transportation needs of people with disabilities and older adults when existing transportation services are unable t</w:t>
            </w:r>
            <w:r>
              <w:rPr>
                <w:sz w:val="18"/>
                <w:szCs w:val="18"/>
              </w:rPr>
              <w:t>o meet these needs. This is a formula grant awarded to the states, which then select sub-recipients.</w:t>
            </w:r>
          </w:p>
        </w:tc>
      </w:tr>
      <w:tr w:rsidR="002A28C0">
        <w:tc>
          <w:tcPr>
            <w:tcW w:w="1795" w:type="dxa"/>
            <w:vAlign w:val="center"/>
          </w:tcPr>
          <w:p w:rsidR="002A28C0" w:rsidRDefault="001362A6">
            <w:pPr>
              <w:pStyle w:val="Tablebulletsub"/>
              <w:numPr>
                <w:ilvl w:val="0"/>
                <w:numId w:val="0"/>
              </w:numPr>
              <w:spacing w:before="0" w:after="0"/>
              <w:jc w:val="center"/>
              <w:rPr>
                <w:szCs w:val="18"/>
              </w:rPr>
            </w:pPr>
            <w:r>
              <w:rPr>
                <w:szCs w:val="18"/>
              </w:rPr>
              <w:lastRenderedPageBreak/>
              <w:t>California</w:t>
            </w:r>
          </w:p>
        </w:tc>
        <w:tc>
          <w:tcPr>
            <w:tcW w:w="761" w:type="dxa"/>
            <w:vAlign w:val="center"/>
          </w:tcPr>
          <w:p w:rsidR="002A28C0" w:rsidRDefault="001362A6">
            <w:pPr>
              <w:pStyle w:val="Tablebullet"/>
              <w:numPr>
                <w:ilvl w:val="0"/>
                <w:numId w:val="0"/>
              </w:numPr>
              <w:spacing w:before="0" w:after="0"/>
              <w:ind w:left="-18"/>
              <w:jc w:val="center"/>
              <w:rPr>
                <w:b/>
              </w:rPr>
            </w:pPr>
            <w:r>
              <w:rPr>
                <w:b/>
              </w:rPr>
              <w:sym w:font="Wingdings" w:char="F0FC"/>
            </w:r>
          </w:p>
        </w:tc>
        <w:tc>
          <w:tcPr>
            <w:tcW w:w="6979" w:type="dxa"/>
            <w:vAlign w:val="center"/>
          </w:tcPr>
          <w:p w:rsidR="002A28C0" w:rsidRDefault="001362A6">
            <w:pPr>
              <w:pStyle w:val="Bullet"/>
              <w:rPr>
                <w:sz w:val="18"/>
                <w:szCs w:val="18"/>
              </w:rPr>
            </w:pPr>
            <w:r>
              <w:rPr>
                <w:sz w:val="18"/>
                <w:szCs w:val="18"/>
              </w:rPr>
              <w:t xml:space="preserve">Loan Guarantee Program: Provided by The California Assistive Technology Exchange (CATE). A person with a disability who requires a modified </w:t>
            </w:r>
            <w:r>
              <w:rPr>
                <w:sz w:val="18"/>
                <w:szCs w:val="18"/>
              </w:rPr>
              <w:t>vehicle may be eligible for the program.</w:t>
            </w:r>
          </w:p>
          <w:p w:rsidR="002A28C0" w:rsidRDefault="001362A6">
            <w:pPr>
              <w:pStyle w:val="Bullet"/>
              <w:rPr>
                <w:sz w:val="18"/>
                <w:szCs w:val="18"/>
              </w:rPr>
            </w:pPr>
            <w:r>
              <w:rPr>
                <w:sz w:val="18"/>
                <w:szCs w:val="18"/>
              </w:rPr>
              <w:t xml:space="preserve">ACCESS: Same-Day Taxi Service - OCTA offers a non-ADA Same-Day Taxi Program to ACCESS-eligible customers. OCTA subsidizes up to five miles for a same-day taxi trip. </w:t>
            </w:r>
          </w:p>
          <w:p w:rsidR="002A28C0" w:rsidRDefault="001362A6">
            <w:pPr>
              <w:pStyle w:val="Bullet"/>
              <w:rPr>
                <w:sz w:val="18"/>
                <w:szCs w:val="18"/>
              </w:rPr>
            </w:pPr>
            <w:r>
              <w:rPr>
                <w:sz w:val="18"/>
                <w:szCs w:val="18"/>
              </w:rPr>
              <w:t>Regional Transit Connection Discount Card Program</w:t>
            </w:r>
            <w:r>
              <w:rPr>
                <w:sz w:val="18"/>
                <w:szCs w:val="18"/>
              </w:rPr>
              <w:t>: The Regional Transit Connection (RTC) Discount ID Card is available to qualified people with disabilities. One may use the card as proof of eligibility to receive discount fares on fixed-route, rail, and ferry systems throughout the San Francisco Bay Are</w:t>
            </w:r>
            <w:r>
              <w:rPr>
                <w:sz w:val="18"/>
                <w:szCs w:val="18"/>
              </w:rPr>
              <w:t xml:space="preserve">a. The RTC Program does not apply to paratransit services. </w:t>
            </w:r>
          </w:p>
        </w:tc>
      </w:tr>
      <w:tr w:rsidR="002A28C0">
        <w:tc>
          <w:tcPr>
            <w:tcW w:w="1795" w:type="dxa"/>
            <w:shd w:val="clear" w:color="auto" w:fill="auto"/>
            <w:vAlign w:val="center"/>
          </w:tcPr>
          <w:p w:rsidR="002A28C0" w:rsidRDefault="001362A6">
            <w:pPr>
              <w:pStyle w:val="Tablebulletsub"/>
              <w:numPr>
                <w:ilvl w:val="0"/>
                <w:numId w:val="0"/>
              </w:numPr>
              <w:spacing w:before="0" w:after="0"/>
              <w:jc w:val="center"/>
              <w:rPr>
                <w:szCs w:val="18"/>
              </w:rPr>
            </w:pPr>
            <w:r>
              <w:rPr>
                <w:szCs w:val="18"/>
              </w:rPr>
              <w:t>New York</w:t>
            </w:r>
          </w:p>
        </w:tc>
        <w:tc>
          <w:tcPr>
            <w:tcW w:w="761" w:type="dxa"/>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C"/>
            </w:r>
          </w:p>
        </w:tc>
        <w:tc>
          <w:tcPr>
            <w:tcW w:w="6979" w:type="dxa"/>
            <w:shd w:val="clear" w:color="auto" w:fill="auto"/>
            <w:vAlign w:val="center"/>
          </w:tcPr>
          <w:p w:rsidR="002A28C0" w:rsidRDefault="001362A6">
            <w:pPr>
              <w:pStyle w:val="Bullet"/>
              <w:rPr>
                <w:sz w:val="18"/>
                <w:szCs w:val="18"/>
              </w:rPr>
            </w:pPr>
            <w:r>
              <w:rPr>
                <w:sz w:val="18"/>
                <w:szCs w:val="18"/>
              </w:rPr>
              <w:t>The Enhanced Mobility of Seniors and Individuals with Disabilities Public Transportation grants program (49 USC, Section 5310) provides funding to improve accessibility and mobility fo</w:t>
            </w:r>
            <w:r>
              <w:rPr>
                <w:sz w:val="18"/>
                <w:szCs w:val="18"/>
              </w:rPr>
              <w:t xml:space="preserve">r seniors and persons with disabilities. In New York State, the NYS Department of Transportation (NYSDOT) is the agency designated by the Governor to administer this federal funding program with oversight from the Federal Transit Administration (FTA). The </w:t>
            </w:r>
            <w:r>
              <w:rPr>
                <w:sz w:val="18"/>
                <w:szCs w:val="18"/>
              </w:rPr>
              <w:t>Section 5310 program, as amended by MAP-21, incorporates significant changes in the apportionment of funds and in the eligible activities. Funds are no longer distributed directly to the State and administered exclusively by the Department. Pursuant to MAP</w:t>
            </w:r>
            <w:r>
              <w:rPr>
                <w:sz w:val="18"/>
                <w:szCs w:val="18"/>
              </w:rPr>
              <w:t>-21, funding is now sub-allocated to large urbanized areas, small urbanized areas, and to the State for rural areas. This program no longer provides funds only for vehicles, under MAP 21 the program now provides grant funds for capital and operating expens</w:t>
            </w:r>
            <w:r>
              <w:rPr>
                <w:sz w:val="18"/>
                <w:szCs w:val="18"/>
              </w:rPr>
              <w:t xml:space="preserve">es to recipients for: Public transportation projects planned, designed, and carried out to meet the special needs of seniors and individuals with disabilities when public transportation is insufficient, inappropriate, or unavailable; Public transportation </w:t>
            </w:r>
            <w:r>
              <w:rPr>
                <w:sz w:val="18"/>
                <w:szCs w:val="18"/>
              </w:rPr>
              <w:t>projects that exceed the requirements of the Americans with Disabilities Act (ADA) of 1990 (42 U.S.C. 12101 et seq.); Public transportation projects that improve access to fixed-route service and decrease reliance on complementary paratransit; and Alternat</w:t>
            </w:r>
            <w:r>
              <w:rPr>
                <w:sz w:val="18"/>
                <w:szCs w:val="18"/>
              </w:rPr>
              <w:t xml:space="preserve">ives to public transportation projects that assist seniors and individuals with disabilities with transportation. </w:t>
            </w:r>
          </w:p>
        </w:tc>
      </w:tr>
      <w:tr w:rsidR="002A28C0">
        <w:tc>
          <w:tcPr>
            <w:tcW w:w="1795" w:type="dxa"/>
            <w:vAlign w:val="center"/>
          </w:tcPr>
          <w:p w:rsidR="002A28C0" w:rsidRDefault="001362A6">
            <w:pPr>
              <w:pStyle w:val="Tablebulletsub"/>
              <w:numPr>
                <w:ilvl w:val="0"/>
                <w:numId w:val="0"/>
              </w:numPr>
              <w:spacing w:before="0" w:after="0"/>
              <w:jc w:val="center"/>
              <w:rPr>
                <w:szCs w:val="18"/>
              </w:rPr>
            </w:pPr>
            <w:r>
              <w:rPr>
                <w:szCs w:val="18"/>
              </w:rPr>
              <w:t>Australia</w:t>
            </w:r>
          </w:p>
        </w:tc>
        <w:tc>
          <w:tcPr>
            <w:tcW w:w="761" w:type="dxa"/>
            <w:vAlign w:val="center"/>
          </w:tcPr>
          <w:p w:rsidR="002A28C0" w:rsidRDefault="001362A6">
            <w:pPr>
              <w:pStyle w:val="Tablebullet"/>
              <w:numPr>
                <w:ilvl w:val="0"/>
                <w:numId w:val="0"/>
              </w:numPr>
              <w:spacing w:before="0" w:after="0"/>
              <w:ind w:left="-18"/>
              <w:jc w:val="center"/>
              <w:rPr>
                <w:b/>
              </w:rPr>
            </w:pPr>
            <w:r>
              <w:rPr>
                <w:b/>
              </w:rPr>
              <w:sym w:font="Wingdings" w:char="F0FC"/>
            </w:r>
          </w:p>
        </w:tc>
        <w:tc>
          <w:tcPr>
            <w:tcW w:w="6979" w:type="dxa"/>
            <w:vAlign w:val="center"/>
          </w:tcPr>
          <w:p w:rsidR="002A28C0" w:rsidRDefault="001362A6">
            <w:pPr>
              <w:pStyle w:val="Bullet"/>
              <w:rPr>
                <w:sz w:val="18"/>
                <w:szCs w:val="18"/>
              </w:rPr>
            </w:pPr>
            <w:r>
              <w:rPr>
                <w:sz w:val="18"/>
                <w:szCs w:val="18"/>
              </w:rPr>
              <w:t>The Multi-Purpose Taxi Program (MPTP) assists with the travel needs of people with severe and permanent disabilities by offering</w:t>
            </w:r>
            <w:r>
              <w:rPr>
                <w:sz w:val="18"/>
                <w:szCs w:val="18"/>
              </w:rPr>
              <w:t xml:space="preserve"> subsidised taxi fares to members. MPTP gives members subsidised taxi fares, paying up to $60 per trip.</w:t>
            </w:r>
          </w:p>
          <w:p w:rsidR="002A28C0" w:rsidRDefault="001362A6">
            <w:pPr>
              <w:pStyle w:val="Bullet"/>
              <w:rPr>
                <w:sz w:val="18"/>
                <w:szCs w:val="18"/>
              </w:rPr>
            </w:pPr>
            <w:r>
              <w:rPr>
                <w:sz w:val="18"/>
                <w:szCs w:val="18"/>
              </w:rPr>
              <w:t xml:space="preserve">The Taxi Users' Subsidy Scheme (TUSS) provides taxi travel at a reduced rate for people who have a severe permanent disability that will always prevent </w:t>
            </w:r>
            <w:r>
              <w:rPr>
                <w:sz w:val="18"/>
                <w:szCs w:val="18"/>
              </w:rPr>
              <w:t>them from using conventional public transport services.</w:t>
            </w:r>
          </w:p>
          <w:p w:rsidR="002A28C0" w:rsidRDefault="001362A6">
            <w:pPr>
              <w:pStyle w:val="Bullet"/>
              <w:rPr>
                <w:sz w:val="18"/>
                <w:szCs w:val="18"/>
              </w:rPr>
            </w:pPr>
            <w:r>
              <w:rPr>
                <w:sz w:val="18"/>
                <w:szCs w:val="18"/>
              </w:rPr>
              <w:t>The NSW Government has implemented an incentive payment for drivers of wheelchair accessible taxis to improve the accessibility, reliability, and response times for TTSS participants who require a whe</w:t>
            </w:r>
            <w:r>
              <w:rPr>
                <w:sz w:val="18"/>
                <w:szCs w:val="18"/>
              </w:rPr>
              <w:t xml:space="preserve">elchair at all times for travel. Qualified wheelchair accessible taxi drivers can claim $8.47 for each TTSS passenger approved for WAT travel they carry. </w:t>
            </w:r>
          </w:p>
        </w:tc>
      </w:tr>
      <w:tr w:rsidR="002A28C0">
        <w:tc>
          <w:tcPr>
            <w:tcW w:w="1795" w:type="dxa"/>
            <w:shd w:val="clear" w:color="auto" w:fill="auto"/>
            <w:vAlign w:val="center"/>
          </w:tcPr>
          <w:p w:rsidR="002A28C0" w:rsidRDefault="001362A6">
            <w:pPr>
              <w:pStyle w:val="Tablebulletsub"/>
              <w:numPr>
                <w:ilvl w:val="0"/>
                <w:numId w:val="0"/>
              </w:numPr>
              <w:spacing w:before="0" w:after="0"/>
              <w:jc w:val="center"/>
              <w:rPr>
                <w:szCs w:val="18"/>
              </w:rPr>
            </w:pPr>
            <w:r>
              <w:rPr>
                <w:szCs w:val="18"/>
              </w:rPr>
              <w:t>United Kingdom</w:t>
            </w:r>
          </w:p>
        </w:tc>
        <w:tc>
          <w:tcPr>
            <w:tcW w:w="761" w:type="dxa"/>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C"/>
            </w:r>
          </w:p>
        </w:tc>
        <w:tc>
          <w:tcPr>
            <w:tcW w:w="6979" w:type="dxa"/>
            <w:shd w:val="clear" w:color="auto" w:fill="auto"/>
            <w:vAlign w:val="center"/>
          </w:tcPr>
          <w:p w:rsidR="002A28C0" w:rsidRDefault="001362A6">
            <w:pPr>
              <w:pStyle w:val="Bullet"/>
              <w:rPr>
                <w:sz w:val="18"/>
                <w:szCs w:val="18"/>
                <w:lang w:val="en"/>
              </w:rPr>
            </w:pPr>
            <w:r>
              <w:rPr>
                <w:sz w:val="18"/>
                <w:szCs w:val="18"/>
              </w:rPr>
              <w:t>Transport Ministry announced a £3.9 million grant to boost environmentally-friendly</w:t>
            </w:r>
            <w:r>
              <w:rPr>
                <w:sz w:val="18"/>
                <w:szCs w:val="18"/>
              </w:rPr>
              <w:t xml:space="preserve"> transport and improve accessibility for disabled people. The money will be invested in improving journeys from ‘</w:t>
            </w:r>
            <w:hyperlink r:id="rId231" w:history="1">
              <w:r>
                <w:rPr>
                  <w:sz w:val="18"/>
                  <w:szCs w:val="18"/>
                </w:rPr>
                <w:t>door to door</w:t>
              </w:r>
            </w:hyperlink>
            <w:r>
              <w:rPr>
                <w:sz w:val="18"/>
                <w:szCs w:val="18"/>
              </w:rPr>
              <w:t>’, including support for car clubs, an electricall</w:t>
            </w:r>
            <w:r>
              <w:rPr>
                <w:sz w:val="18"/>
                <w:szCs w:val="18"/>
              </w:rPr>
              <w:t>y-powered-cycle scheme pilot, and a campaign to increase the number of children walking to school. 12 mobility centres will also be revamped to provide support for disabled or elderly drivers.</w:t>
            </w:r>
          </w:p>
        </w:tc>
      </w:tr>
      <w:tr w:rsidR="002A28C0">
        <w:tc>
          <w:tcPr>
            <w:tcW w:w="1795" w:type="dxa"/>
            <w:shd w:val="clear" w:color="auto" w:fill="auto"/>
            <w:vAlign w:val="center"/>
          </w:tcPr>
          <w:p w:rsidR="002A28C0" w:rsidRDefault="001362A6">
            <w:pPr>
              <w:pStyle w:val="Tablebulletsub"/>
              <w:numPr>
                <w:ilvl w:val="0"/>
                <w:numId w:val="0"/>
              </w:numPr>
              <w:spacing w:before="0" w:after="0"/>
              <w:jc w:val="center"/>
              <w:rPr>
                <w:szCs w:val="18"/>
              </w:rPr>
            </w:pPr>
            <w:r>
              <w:rPr>
                <w:szCs w:val="18"/>
              </w:rPr>
              <w:t>Israel</w:t>
            </w:r>
          </w:p>
        </w:tc>
        <w:tc>
          <w:tcPr>
            <w:tcW w:w="761" w:type="dxa"/>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B"/>
            </w:r>
          </w:p>
        </w:tc>
        <w:tc>
          <w:tcPr>
            <w:tcW w:w="6979" w:type="dxa"/>
            <w:shd w:val="clear" w:color="auto" w:fill="auto"/>
            <w:vAlign w:val="center"/>
          </w:tcPr>
          <w:p w:rsidR="002A28C0" w:rsidRDefault="001362A6">
            <w:pPr>
              <w:pStyle w:val="Bullet"/>
              <w:rPr>
                <w:sz w:val="18"/>
                <w:szCs w:val="18"/>
              </w:rPr>
            </w:pPr>
            <w:r>
              <w:rPr>
                <w:sz w:val="18"/>
                <w:szCs w:val="18"/>
              </w:rPr>
              <w:t>No information found.</w:t>
            </w:r>
          </w:p>
        </w:tc>
      </w:tr>
      <w:tr w:rsidR="002A28C0">
        <w:tc>
          <w:tcPr>
            <w:tcW w:w="1795" w:type="dxa"/>
            <w:shd w:val="clear" w:color="auto" w:fill="auto"/>
            <w:vAlign w:val="center"/>
          </w:tcPr>
          <w:p w:rsidR="002A28C0" w:rsidRDefault="001362A6">
            <w:pPr>
              <w:pStyle w:val="Tablebulletsub"/>
              <w:numPr>
                <w:ilvl w:val="0"/>
                <w:numId w:val="0"/>
              </w:numPr>
              <w:spacing w:before="0" w:after="0"/>
              <w:jc w:val="center"/>
              <w:rPr>
                <w:szCs w:val="18"/>
              </w:rPr>
            </w:pPr>
            <w:r>
              <w:rPr>
                <w:szCs w:val="18"/>
              </w:rPr>
              <w:t>European Union</w:t>
            </w:r>
          </w:p>
        </w:tc>
        <w:tc>
          <w:tcPr>
            <w:tcW w:w="761" w:type="dxa"/>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B"/>
            </w:r>
          </w:p>
        </w:tc>
        <w:tc>
          <w:tcPr>
            <w:tcW w:w="6979" w:type="dxa"/>
            <w:shd w:val="clear" w:color="auto" w:fill="auto"/>
            <w:vAlign w:val="center"/>
          </w:tcPr>
          <w:p w:rsidR="002A28C0" w:rsidRDefault="001362A6">
            <w:pPr>
              <w:pStyle w:val="Bullet"/>
              <w:rPr>
                <w:sz w:val="18"/>
                <w:szCs w:val="18"/>
              </w:rPr>
            </w:pPr>
            <w:r>
              <w:rPr>
                <w:sz w:val="18"/>
                <w:szCs w:val="18"/>
              </w:rPr>
              <w:t>No informatio</w:t>
            </w:r>
            <w:r>
              <w:rPr>
                <w:sz w:val="18"/>
                <w:szCs w:val="18"/>
              </w:rPr>
              <w:t>n found.</w:t>
            </w:r>
          </w:p>
        </w:tc>
      </w:tr>
      <w:tr w:rsidR="002A28C0">
        <w:tc>
          <w:tcPr>
            <w:tcW w:w="1795" w:type="dxa"/>
            <w:shd w:val="clear" w:color="auto" w:fill="auto"/>
            <w:vAlign w:val="center"/>
          </w:tcPr>
          <w:p w:rsidR="002A28C0" w:rsidRDefault="001362A6">
            <w:pPr>
              <w:pStyle w:val="Tablebulletsub"/>
              <w:numPr>
                <w:ilvl w:val="0"/>
                <w:numId w:val="0"/>
              </w:numPr>
              <w:spacing w:before="0" w:after="0"/>
              <w:jc w:val="center"/>
              <w:rPr>
                <w:szCs w:val="18"/>
              </w:rPr>
            </w:pPr>
            <w:r>
              <w:rPr>
                <w:szCs w:val="18"/>
              </w:rPr>
              <w:t>Egypt</w:t>
            </w:r>
          </w:p>
        </w:tc>
        <w:tc>
          <w:tcPr>
            <w:tcW w:w="761" w:type="dxa"/>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B"/>
            </w:r>
          </w:p>
        </w:tc>
        <w:tc>
          <w:tcPr>
            <w:tcW w:w="6979" w:type="dxa"/>
            <w:shd w:val="clear" w:color="auto" w:fill="auto"/>
            <w:vAlign w:val="center"/>
          </w:tcPr>
          <w:p w:rsidR="002A28C0" w:rsidRDefault="001362A6">
            <w:pPr>
              <w:pStyle w:val="Bullet"/>
              <w:rPr>
                <w:sz w:val="18"/>
                <w:szCs w:val="18"/>
              </w:rPr>
            </w:pPr>
            <w:r>
              <w:rPr>
                <w:sz w:val="18"/>
                <w:szCs w:val="18"/>
              </w:rPr>
              <w:t>No information found.</w:t>
            </w:r>
          </w:p>
        </w:tc>
      </w:tr>
      <w:tr w:rsidR="002A28C0">
        <w:tc>
          <w:tcPr>
            <w:tcW w:w="1795" w:type="dxa"/>
            <w:vAlign w:val="center"/>
          </w:tcPr>
          <w:p w:rsidR="002A28C0" w:rsidRDefault="001362A6">
            <w:pPr>
              <w:pStyle w:val="Tablebulletsub"/>
              <w:numPr>
                <w:ilvl w:val="0"/>
                <w:numId w:val="0"/>
              </w:numPr>
              <w:spacing w:before="0" w:after="0"/>
              <w:jc w:val="center"/>
              <w:rPr>
                <w:szCs w:val="18"/>
              </w:rPr>
            </w:pPr>
            <w:r>
              <w:rPr>
                <w:szCs w:val="18"/>
              </w:rPr>
              <w:t>Singapore</w:t>
            </w:r>
          </w:p>
        </w:tc>
        <w:tc>
          <w:tcPr>
            <w:tcW w:w="761" w:type="dxa"/>
            <w:vAlign w:val="center"/>
          </w:tcPr>
          <w:p w:rsidR="002A28C0" w:rsidRDefault="001362A6">
            <w:pPr>
              <w:pStyle w:val="Tablebullet"/>
              <w:numPr>
                <w:ilvl w:val="0"/>
                <w:numId w:val="0"/>
              </w:numPr>
              <w:spacing w:before="0" w:after="0"/>
              <w:ind w:left="-18"/>
              <w:jc w:val="center"/>
              <w:rPr>
                <w:b/>
              </w:rPr>
            </w:pPr>
            <w:r>
              <w:rPr>
                <w:b/>
              </w:rPr>
              <w:sym w:font="Wingdings" w:char="F0FC"/>
            </w:r>
          </w:p>
        </w:tc>
        <w:tc>
          <w:tcPr>
            <w:tcW w:w="6979" w:type="dxa"/>
            <w:vAlign w:val="center"/>
          </w:tcPr>
          <w:p w:rsidR="002A28C0" w:rsidRDefault="001362A6">
            <w:pPr>
              <w:pStyle w:val="Bullet"/>
              <w:rPr>
                <w:sz w:val="18"/>
                <w:szCs w:val="18"/>
              </w:rPr>
            </w:pPr>
            <w:r>
              <w:rPr>
                <w:sz w:val="18"/>
                <w:szCs w:val="18"/>
              </w:rPr>
              <w:t xml:space="preserve">Certificate of Entitlement (COE) Exemption for Voluntary Welfare Organizations (VWOs) Vehicles - The Land Transport Authority's Certificate of Entitlement Exemption Scheme allows Voluntary Welfare Organisations to be exempted from </w:t>
            </w:r>
            <w:r>
              <w:rPr>
                <w:sz w:val="18"/>
                <w:szCs w:val="18"/>
              </w:rPr>
              <w:lastRenderedPageBreak/>
              <w:t>payment of the COE/Prevai</w:t>
            </w:r>
            <w:r>
              <w:rPr>
                <w:sz w:val="18"/>
                <w:szCs w:val="18"/>
              </w:rPr>
              <w:t xml:space="preserve">ling Quota Premium (PQP) and Additional Registration Fee (ARF), for Category C vehicles (i.e. passenger vans) that are used to run their direct welfare services. </w:t>
            </w:r>
          </w:p>
          <w:p w:rsidR="002A28C0" w:rsidRDefault="001362A6">
            <w:pPr>
              <w:pStyle w:val="Bullet"/>
              <w:rPr>
                <w:sz w:val="18"/>
                <w:szCs w:val="18"/>
              </w:rPr>
            </w:pPr>
            <w:r>
              <w:rPr>
                <w:sz w:val="18"/>
                <w:szCs w:val="18"/>
              </w:rPr>
              <w:t xml:space="preserve">Taxi Subsidy Scheme: This scheme is for people with disabilities who are only able to travel </w:t>
            </w:r>
            <w:r>
              <w:rPr>
                <w:sz w:val="18"/>
                <w:szCs w:val="18"/>
              </w:rPr>
              <w:t>by taxi for school or work purposes.  The scheme outlines up to 50% subsidy for taxi fares.</w:t>
            </w:r>
          </w:p>
          <w:p w:rsidR="002A28C0" w:rsidRDefault="001362A6">
            <w:pPr>
              <w:pStyle w:val="Bullet"/>
              <w:rPr>
                <w:sz w:val="18"/>
                <w:szCs w:val="18"/>
              </w:rPr>
            </w:pPr>
            <w:r>
              <w:rPr>
                <w:sz w:val="18"/>
                <w:szCs w:val="18"/>
              </w:rPr>
              <w:t>Grant for Wheelchair Accessible Taxi Fleet: In 2012, the Ministry of Community Development, Youth, and Sports announced grants to taxi companies to operate taxis th</w:t>
            </w:r>
            <w:r>
              <w:rPr>
                <w:sz w:val="18"/>
                <w:szCs w:val="18"/>
              </w:rPr>
              <w:t>at can accommodate larger and high-back motorised wheelchairs. The government has provided grant for 30 high-backed wheelchair-accessible London Cabs.</w:t>
            </w:r>
          </w:p>
        </w:tc>
      </w:tr>
    </w:tbl>
    <w:p w:rsidR="002A28C0" w:rsidRDefault="001362A6" w:rsidP="00320EFD">
      <w:pPr>
        <w:pStyle w:val="Heading4"/>
        <w:spacing w:before="480" w:after="360"/>
      </w:pPr>
      <w:r>
        <w:lastRenderedPageBreak/>
        <w:t>Door to Door Transportation Services</w:t>
      </w:r>
    </w:p>
    <w:tbl>
      <w:tblPr>
        <w:tblStyle w:val="TableGridLight"/>
        <w:tblW w:w="9535" w:type="dxa"/>
        <w:tblLook w:val="04A0" w:firstRow="1" w:lastRow="0" w:firstColumn="1" w:lastColumn="0" w:noHBand="0" w:noVBand="1"/>
        <w:tblCaption w:val="Emerging trends and issues"/>
        <w:tblDescription w:val="Comparison of jurisdictions in door to door transportation services"/>
      </w:tblPr>
      <w:tblGrid>
        <w:gridCol w:w="1795"/>
        <w:gridCol w:w="761"/>
        <w:gridCol w:w="6979"/>
      </w:tblGrid>
      <w:tr w:rsidR="002A28C0">
        <w:trPr>
          <w:tblHeader/>
        </w:trPr>
        <w:tc>
          <w:tcPr>
            <w:tcW w:w="1795" w:type="dxa"/>
            <w:shd w:val="clear" w:color="auto" w:fill="409DAD"/>
            <w:vAlign w:val="center"/>
          </w:tcPr>
          <w:p w:rsidR="002A28C0" w:rsidRDefault="001362A6">
            <w:pPr>
              <w:pStyle w:val="Bullet"/>
              <w:numPr>
                <w:ilvl w:val="0"/>
                <w:numId w:val="0"/>
              </w:numPr>
              <w:spacing w:before="0" w:after="0"/>
              <w:jc w:val="center"/>
              <w:rPr>
                <w:b/>
                <w:color w:val="FFFFFF" w:themeColor="background1"/>
                <w:sz w:val="18"/>
                <w:szCs w:val="18"/>
              </w:rPr>
            </w:pPr>
            <w:r>
              <w:rPr>
                <w:b/>
                <w:color w:val="FFFFFF" w:themeColor="background1"/>
                <w:sz w:val="18"/>
                <w:szCs w:val="18"/>
              </w:rPr>
              <w:t>Jurisdiction</w:t>
            </w:r>
          </w:p>
        </w:tc>
        <w:tc>
          <w:tcPr>
            <w:tcW w:w="761" w:type="dxa"/>
            <w:shd w:val="clear" w:color="auto" w:fill="409DAD"/>
            <w:vAlign w:val="center"/>
          </w:tcPr>
          <w:p w:rsidR="002A28C0" w:rsidRDefault="001362A6">
            <w:pPr>
              <w:pStyle w:val="Bullet"/>
              <w:numPr>
                <w:ilvl w:val="0"/>
                <w:numId w:val="0"/>
              </w:numPr>
              <w:spacing w:before="0" w:after="0"/>
              <w:jc w:val="center"/>
              <w:rPr>
                <w:b/>
                <w:color w:val="FFFFFF" w:themeColor="background1"/>
                <w:sz w:val="18"/>
                <w:szCs w:val="18"/>
              </w:rPr>
            </w:pPr>
            <w:r>
              <w:rPr>
                <w:b/>
                <w:color w:val="FFFFFF" w:themeColor="background1"/>
                <w:sz w:val="18"/>
                <w:szCs w:val="18"/>
              </w:rPr>
              <w:sym w:font="Wingdings" w:char="F0FC"/>
            </w:r>
            <w:r>
              <w:rPr>
                <w:b/>
                <w:color w:val="FFFFFF" w:themeColor="background1"/>
                <w:sz w:val="18"/>
                <w:szCs w:val="18"/>
              </w:rPr>
              <w:t>/</w:t>
            </w:r>
            <w:r>
              <w:rPr>
                <w:b/>
                <w:color w:val="FFFFFF" w:themeColor="background1"/>
              </w:rPr>
              <w:sym w:font="Wingdings" w:char="F0FB"/>
            </w:r>
          </w:p>
        </w:tc>
        <w:tc>
          <w:tcPr>
            <w:tcW w:w="6979" w:type="dxa"/>
            <w:shd w:val="clear" w:color="auto" w:fill="409DAD"/>
            <w:vAlign w:val="center"/>
          </w:tcPr>
          <w:p w:rsidR="002A28C0" w:rsidRDefault="001362A6">
            <w:pPr>
              <w:pStyle w:val="Bullet"/>
              <w:numPr>
                <w:ilvl w:val="0"/>
                <w:numId w:val="0"/>
              </w:numPr>
              <w:spacing w:before="0" w:after="0"/>
              <w:rPr>
                <w:b/>
                <w:color w:val="FFFFFF" w:themeColor="background1"/>
                <w:sz w:val="18"/>
                <w:szCs w:val="18"/>
              </w:rPr>
            </w:pPr>
            <w:r>
              <w:rPr>
                <w:b/>
                <w:color w:val="FFFFFF" w:themeColor="background1"/>
                <w:sz w:val="18"/>
                <w:szCs w:val="18"/>
              </w:rPr>
              <w:t>Details</w:t>
            </w:r>
          </w:p>
        </w:tc>
      </w:tr>
      <w:tr w:rsidR="002A28C0">
        <w:tc>
          <w:tcPr>
            <w:tcW w:w="1795" w:type="dxa"/>
            <w:shd w:val="clear" w:color="auto" w:fill="auto"/>
            <w:vAlign w:val="center"/>
          </w:tcPr>
          <w:p w:rsidR="002A28C0" w:rsidRDefault="001362A6">
            <w:pPr>
              <w:pStyle w:val="Tablebullet"/>
              <w:numPr>
                <w:ilvl w:val="0"/>
                <w:numId w:val="0"/>
              </w:numPr>
              <w:spacing w:line="180" w:lineRule="atLeast"/>
              <w:jc w:val="center"/>
            </w:pPr>
            <w:r>
              <w:t>Canada (Federal)</w:t>
            </w:r>
          </w:p>
        </w:tc>
        <w:tc>
          <w:tcPr>
            <w:tcW w:w="761" w:type="dxa"/>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B"/>
            </w:r>
          </w:p>
        </w:tc>
        <w:tc>
          <w:tcPr>
            <w:tcW w:w="6979" w:type="dxa"/>
            <w:shd w:val="clear" w:color="auto" w:fill="auto"/>
            <w:vAlign w:val="center"/>
          </w:tcPr>
          <w:p w:rsidR="002A28C0" w:rsidRDefault="001362A6">
            <w:pPr>
              <w:pStyle w:val="Bullet"/>
              <w:rPr>
                <w:sz w:val="18"/>
                <w:szCs w:val="18"/>
              </w:rPr>
            </w:pPr>
            <w:r>
              <w:rPr>
                <w:sz w:val="18"/>
                <w:szCs w:val="18"/>
              </w:rPr>
              <w:t>No information found.</w:t>
            </w:r>
          </w:p>
        </w:tc>
      </w:tr>
      <w:tr w:rsidR="002A28C0">
        <w:tc>
          <w:tcPr>
            <w:tcW w:w="1795" w:type="dxa"/>
            <w:vAlign w:val="center"/>
          </w:tcPr>
          <w:p w:rsidR="002A28C0" w:rsidRDefault="001362A6">
            <w:pPr>
              <w:pStyle w:val="Tablebulletsub"/>
              <w:numPr>
                <w:ilvl w:val="0"/>
                <w:numId w:val="0"/>
              </w:numPr>
              <w:spacing w:before="0" w:after="0"/>
              <w:jc w:val="center"/>
              <w:rPr>
                <w:szCs w:val="18"/>
              </w:rPr>
            </w:pPr>
            <w:r>
              <w:rPr>
                <w:szCs w:val="18"/>
              </w:rPr>
              <w:t>British Columbia</w:t>
            </w:r>
          </w:p>
        </w:tc>
        <w:tc>
          <w:tcPr>
            <w:tcW w:w="761" w:type="dxa"/>
            <w:vAlign w:val="center"/>
          </w:tcPr>
          <w:p w:rsidR="002A28C0" w:rsidRDefault="001362A6">
            <w:pPr>
              <w:pStyle w:val="Tablebullet"/>
              <w:numPr>
                <w:ilvl w:val="0"/>
                <w:numId w:val="0"/>
              </w:numPr>
              <w:spacing w:before="0" w:after="0"/>
              <w:ind w:left="-18"/>
              <w:jc w:val="center"/>
              <w:rPr>
                <w:b/>
              </w:rPr>
            </w:pPr>
            <w:r>
              <w:rPr>
                <w:b/>
              </w:rPr>
              <w:sym w:font="Wingdings" w:char="F0FC"/>
            </w:r>
          </w:p>
        </w:tc>
        <w:tc>
          <w:tcPr>
            <w:tcW w:w="6979" w:type="dxa"/>
            <w:shd w:val="clear" w:color="auto" w:fill="auto"/>
            <w:vAlign w:val="center"/>
          </w:tcPr>
          <w:p w:rsidR="002A28C0" w:rsidRDefault="001362A6">
            <w:pPr>
              <w:pStyle w:val="Bullet"/>
              <w:rPr>
                <w:sz w:val="18"/>
                <w:szCs w:val="18"/>
              </w:rPr>
            </w:pPr>
            <w:proofErr w:type="spellStart"/>
            <w:r>
              <w:rPr>
                <w:sz w:val="18"/>
                <w:szCs w:val="18"/>
              </w:rPr>
              <w:t>HandyDART</w:t>
            </w:r>
            <w:proofErr w:type="spellEnd"/>
            <w:r>
              <w:rPr>
                <w:sz w:val="18"/>
                <w:szCs w:val="18"/>
              </w:rPr>
              <w:t xml:space="preserve">: The Custom Transit System in British Columbia, offers specialized transportation service for people with disabilities. It is available to anyone, regardless of age or income, who is unable to use the regular bus service without assistance. BC Transit is </w:t>
            </w:r>
            <w:r>
              <w:rPr>
                <w:sz w:val="18"/>
                <w:szCs w:val="18"/>
              </w:rPr>
              <w:t xml:space="preserve">responsible for major funding, capital expenditures, planning, and administering the system. Most operators require customers to book trips at least two days in advance. All operators require customers to be registered </w:t>
            </w:r>
            <w:proofErr w:type="spellStart"/>
            <w:r>
              <w:rPr>
                <w:sz w:val="18"/>
                <w:szCs w:val="18"/>
              </w:rPr>
              <w:t>HandyDART</w:t>
            </w:r>
            <w:proofErr w:type="spellEnd"/>
            <w:r>
              <w:rPr>
                <w:sz w:val="18"/>
                <w:szCs w:val="18"/>
              </w:rPr>
              <w:t xml:space="preserve"> users and pay the fares set</w:t>
            </w:r>
            <w:r>
              <w:rPr>
                <w:sz w:val="18"/>
                <w:szCs w:val="18"/>
              </w:rPr>
              <w:t xml:space="preserve"> by the Vancouver Regional Transit Commission. </w:t>
            </w:r>
          </w:p>
        </w:tc>
      </w:tr>
      <w:tr w:rsidR="002A28C0">
        <w:tc>
          <w:tcPr>
            <w:tcW w:w="1795" w:type="dxa"/>
            <w:vAlign w:val="center"/>
          </w:tcPr>
          <w:p w:rsidR="002A28C0" w:rsidRDefault="001362A6">
            <w:pPr>
              <w:pStyle w:val="Tablebulletsub"/>
              <w:numPr>
                <w:ilvl w:val="0"/>
                <w:numId w:val="0"/>
              </w:numPr>
              <w:spacing w:before="0" w:after="0"/>
              <w:jc w:val="center"/>
              <w:rPr>
                <w:szCs w:val="18"/>
              </w:rPr>
            </w:pPr>
            <w:r>
              <w:rPr>
                <w:szCs w:val="18"/>
              </w:rPr>
              <w:t>Alberta</w:t>
            </w:r>
          </w:p>
        </w:tc>
        <w:tc>
          <w:tcPr>
            <w:tcW w:w="761" w:type="dxa"/>
            <w:vAlign w:val="center"/>
          </w:tcPr>
          <w:p w:rsidR="002A28C0" w:rsidRDefault="001362A6">
            <w:pPr>
              <w:pStyle w:val="Tablebullet"/>
              <w:numPr>
                <w:ilvl w:val="0"/>
                <w:numId w:val="0"/>
              </w:numPr>
              <w:spacing w:before="0" w:after="0"/>
              <w:ind w:left="-18"/>
              <w:jc w:val="center"/>
              <w:rPr>
                <w:b/>
              </w:rPr>
            </w:pPr>
            <w:r>
              <w:rPr>
                <w:b/>
              </w:rPr>
              <w:sym w:font="Wingdings" w:char="F0FC"/>
            </w:r>
          </w:p>
        </w:tc>
        <w:tc>
          <w:tcPr>
            <w:tcW w:w="6979" w:type="dxa"/>
            <w:shd w:val="clear" w:color="auto" w:fill="auto"/>
            <w:vAlign w:val="center"/>
          </w:tcPr>
          <w:p w:rsidR="002A28C0" w:rsidRDefault="001362A6">
            <w:pPr>
              <w:pStyle w:val="Bullet"/>
              <w:rPr>
                <w:sz w:val="18"/>
                <w:szCs w:val="18"/>
              </w:rPr>
            </w:pPr>
            <w:r>
              <w:rPr>
                <w:sz w:val="18"/>
                <w:szCs w:val="18"/>
              </w:rPr>
              <w:t>Disabled Transportation Society (DTS) of Grande Prairie: The Disabled Transportation Society (DTS) of Grande Prairie is a non-profit society, with a mission to supply door-to-door transportation fo</w:t>
            </w:r>
            <w:r>
              <w:rPr>
                <w:sz w:val="18"/>
                <w:szCs w:val="18"/>
              </w:rPr>
              <w:t>r people with special needs, who are unable to use other forms of public transportation, safely and with dignity. Membership in the Disabled Transportation Society of Grande Prairie is available for an annual membership fee of $30.</w:t>
            </w:r>
          </w:p>
          <w:p w:rsidR="002A28C0" w:rsidRDefault="001362A6">
            <w:pPr>
              <w:pStyle w:val="Bullet"/>
              <w:rPr>
                <w:sz w:val="18"/>
                <w:szCs w:val="18"/>
              </w:rPr>
            </w:pPr>
            <w:r>
              <w:rPr>
                <w:sz w:val="18"/>
                <w:szCs w:val="18"/>
              </w:rPr>
              <w:t>Edmonton Transit Disable</w:t>
            </w:r>
            <w:r>
              <w:rPr>
                <w:sz w:val="18"/>
                <w:szCs w:val="18"/>
              </w:rPr>
              <w:t>d Adult Transit Service (DATS): DATS is a door-to-door public transportation service for trips that cannot be completed on regular transit because of a physical or cognitive disability. DATS is not a taxi service - it is a shared-ride public transportation</w:t>
            </w:r>
            <w:r>
              <w:rPr>
                <w:sz w:val="18"/>
                <w:szCs w:val="18"/>
              </w:rPr>
              <w:t xml:space="preserve"> service operating within the City of Edmonton.</w:t>
            </w:r>
          </w:p>
          <w:p w:rsidR="002A28C0" w:rsidRDefault="001362A6">
            <w:pPr>
              <w:pStyle w:val="Bullet"/>
              <w:rPr>
                <w:sz w:val="18"/>
                <w:szCs w:val="18"/>
              </w:rPr>
            </w:pPr>
            <w:r>
              <w:rPr>
                <w:sz w:val="18"/>
                <w:szCs w:val="18"/>
              </w:rPr>
              <w:t>Action Bus (Paratransit) Transportation: The Red Deer Transit Action Bus offers a door-to-door public transportation services to citizens of Red Deer who cannot use regular transportation with dignity because</w:t>
            </w:r>
            <w:r>
              <w:rPr>
                <w:sz w:val="18"/>
                <w:szCs w:val="18"/>
              </w:rPr>
              <w:t xml:space="preserve"> of a disability or physical need. The customers include people with disabilities, seniors, and children with disabilities, who must be registered clients with Action Bus </w:t>
            </w:r>
          </w:p>
          <w:p w:rsidR="002A28C0" w:rsidRDefault="001362A6">
            <w:pPr>
              <w:pStyle w:val="Bullet"/>
              <w:rPr>
                <w:sz w:val="18"/>
                <w:szCs w:val="18"/>
              </w:rPr>
            </w:pPr>
            <w:r>
              <w:rPr>
                <w:sz w:val="18"/>
                <w:szCs w:val="18"/>
              </w:rPr>
              <w:t>Specialized Transit Service (STS): STS is a non-profit, door-to-door public transpor</w:t>
            </w:r>
            <w:r>
              <w:rPr>
                <w:sz w:val="18"/>
                <w:szCs w:val="18"/>
              </w:rPr>
              <w:t>tation service for all seniors (55+) and people with mobility challenges. STS is available for use by residents of the City of Spruce Grove, Parkland Village, and defined limits of Parkland County. STS operates three wheelchair accessible vehicles. Two sma</w:t>
            </w:r>
            <w:r>
              <w:rPr>
                <w:sz w:val="18"/>
                <w:szCs w:val="18"/>
              </w:rPr>
              <w:t>ll vans accommodate individuals and / or small groups, while the 20-passenger van serves larger groups including a maximum of four wheelchairs. All people eligible for STS must register before they can book trips.</w:t>
            </w:r>
          </w:p>
        </w:tc>
      </w:tr>
      <w:tr w:rsidR="002A28C0">
        <w:tc>
          <w:tcPr>
            <w:tcW w:w="1795" w:type="dxa"/>
            <w:vAlign w:val="center"/>
          </w:tcPr>
          <w:p w:rsidR="002A28C0" w:rsidRDefault="001362A6">
            <w:pPr>
              <w:pStyle w:val="Tablebulletsub"/>
              <w:numPr>
                <w:ilvl w:val="0"/>
                <w:numId w:val="0"/>
              </w:numPr>
              <w:spacing w:before="0" w:after="0"/>
              <w:jc w:val="center"/>
              <w:rPr>
                <w:szCs w:val="18"/>
              </w:rPr>
            </w:pPr>
            <w:r>
              <w:rPr>
                <w:szCs w:val="18"/>
              </w:rPr>
              <w:t>Saskatchewan</w:t>
            </w:r>
          </w:p>
        </w:tc>
        <w:tc>
          <w:tcPr>
            <w:tcW w:w="761" w:type="dxa"/>
            <w:vAlign w:val="center"/>
          </w:tcPr>
          <w:p w:rsidR="002A28C0" w:rsidRDefault="001362A6">
            <w:pPr>
              <w:pStyle w:val="Tablebullet"/>
              <w:numPr>
                <w:ilvl w:val="0"/>
                <w:numId w:val="0"/>
              </w:numPr>
              <w:spacing w:before="0" w:after="0"/>
              <w:ind w:left="-18"/>
              <w:jc w:val="center"/>
              <w:rPr>
                <w:b/>
              </w:rPr>
            </w:pPr>
            <w:r>
              <w:rPr>
                <w:b/>
              </w:rPr>
              <w:sym w:font="Wingdings" w:char="F0FC"/>
            </w:r>
          </w:p>
        </w:tc>
        <w:tc>
          <w:tcPr>
            <w:tcW w:w="6979" w:type="dxa"/>
            <w:shd w:val="clear" w:color="auto" w:fill="auto"/>
            <w:vAlign w:val="center"/>
          </w:tcPr>
          <w:p w:rsidR="002A28C0" w:rsidRDefault="001362A6">
            <w:pPr>
              <w:pStyle w:val="Bullet"/>
              <w:rPr>
                <w:sz w:val="18"/>
                <w:szCs w:val="18"/>
              </w:rPr>
            </w:pPr>
            <w:r>
              <w:rPr>
                <w:sz w:val="18"/>
                <w:szCs w:val="18"/>
              </w:rPr>
              <w:t>Regina Paratransit Service</w:t>
            </w:r>
            <w:r>
              <w:rPr>
                <w:sz w:val="18"/>
                <w:szCs w:val="18"/>
              </w:rPr>
              <w:t xml:space="preserve"> - Regina Paratransit provides transportation to people with disabilities who are unable to use the public fixed-route transit. The service is a scheduled, shared ride, door-to-door service. View the Policy and Procedure Guide here.</w:t>
            </w:r>
          </w:p>
          <w:p w:rsidR="002A28C0" w:rsidRDefault="001362A6">
            <w:pPr>
              <w:pStyle w:val="Bullet"/>
              <w:rPr>
                <w:sz w:val="18"/>
                <w:szCs w:val="18"/>
              </w:rPr>
            </w:pPr>
            <w:r>
              <w:rPr>
                <w:sz w:val="18"/>
                <w:szCs w:val="18"/>
              </w:rPr>
              <w:t>Access Transit - Access</w:t>
            </w:r>
            <w:r>
              <w:rPr>
                <w:sz w:val="18"/>
                <w:szCs w:val="18"/>
              </w:rPr>
              <w:t xml:space="preserve"> Transit is for those who are unable to use the regular transit system with safety and dignity. We are a shared-ride service, travelling on </w:t>
            </w:r>
            <w:r>
              <w:rPr>
                <w:sz w:val="18"/>
                <w:szCs w:val="18"/>
              </w:rPr>
              <w:lastRenderedPageBreak/>
              <w:t xml:space="preserve">an accessible door to accessible door basis. Booking and scheduling decisions are made to transport as many clients </w:t>
            </w:r>
            <w:r>
              <w:rPr>
                <w:sz w:val="18"/>
                <w:szCs w:val="18"/>
              </w:rPr>
              <w:t>as possible. Access Transit is provided by the City of Saskatoon in partnership with the Province of Saskatchewan.</w:t>
            </w:r>
          </w:p>
        </w:tc>
      </w:tr>
      <w:tr w:rsidR="002A28C0">
        <w:tc>
          <w:tcPr>
            <w:tcW w:w="1795" w:type="dxa"/>
            <w:vAlign w:val="center"/>
          </w:tcPr>
          <w:p w:rsidR="002A28C0" w:rsidRDefault="001362A6">
            <w:pPr>
              <w:pStyle w:val="Tablebulletsub"/>
              <w:numPr>
                <w:ilvl w:val="0"/>
                <w:numId w:val="0"/>
              </w:numPr>
              <w:spacing w:before="0" w:after="0"/>
              <w:jc w:val="center"/>
              <w:rPr>
                <w:szCs w:val="18"/>
              </w:rPr>
            </w:pPr>
            <w:r>
              <w:rPr>
                <w:szCs w:val="18"/>
              </w:rPr>
              <w:lastRenderedPageBreak/>
              <w:t>Manitoba</w:t>
            </w:r>
          </w:p>
        </w:tc>
        <w:tc>
          <w:tcPr>
            <w:tcW w:w="761" w:type="dxa"/>
            <w:vAlign w:val="center"/>
          </w:tcPr>
          <w:p w:rsidR="002A28C0" w:rsidRDefault="001362A6">
            <w:pPr>
              <w:pStyle w:val="Tablebullet"/>
              <w:numPr>
                <w:ilvl w:val="0"/>
                <w:numId w:val="0"/>
              </w:numPr>
              <w:spacing w:before="0" w:after="0"/>
              <w:ind w:left="-18"/>
              <w:jc w:val="center"/>
              <w:rPr>
                <w:b/>
              </w:rPr>
            </w:pPr>
            <w:r>
              <w:rPr>
                <w:b/>
              </w:rPr>
              <w:sym w:font="Wingdings" w:char="F0FC"/>
            </w:r>
          </w:p>
        </w:tc>
        <w:tc>
          <w:tcPr>
            <w:tcW w:w="6979" w:type="dxa"/>
            <w:shd w:val="clear" w:color="auto" w:fill="auto"/>
            <w:vAlign w:val="center"/>
          </w:tcPr>
          <w:p w:rsidR="002A28C0" w:rsidRDefault="001362A6">
            <w:pPr>
              <w:pStyle w:val="Bullet"/>
              <w:rPr>
                <w:sz w:val="18"/>
                <w:szCs w:val="18"/>
              </w:rPr>
            </w:pPr>
            <w:proofErr w:type="spellStart"/>
            <w:r>
              <w:rPr>
                <w:sz w:val="18"/>
                <w:szCs w:val="18"/>
              </w:rPr>
              <w:t>Handi</w:t>
            </w:r>
            <w:proofErr w:type="spellEnd"/>
            <w:r>
              <w:rPr>
                <w:sz w:val="18"/>
                <w:szCs w:val="18"/>
              </w:rPr>
              <w:t>-Transit is a service of Winnipeg’s public transit system that provides door-to-door transportation for people who are unable to regularly use the City’s fixed route transit system because they are legally blind or have a physical disability that significa</w:t>
            </w:r>
            <w:r>
              <w:rPr>
                <w:sz w:val="18"/>
                <w:szCs w:val="18"/>
              </w:rPr>
              <w:t xml:space="preserve">ntly impairs their mobility. </w:t>
            </w:r>
            <w:proofErr w:type="spellStart"/>
            <w:r>
              <w:rPr>
                <w:sz w:val="18"/>
                <w:szCs w:val="18"/>
              </w:rPr>
              <w:t>Handi</w:t>
            </w:r>
            <w:proofErr w:type="spellEnd"/>
            <w:r>
              <w:rPr>
                <w:sz w:val="18"/>
                <w:szCs w:val="18"/>
              </w:rPr>
              <w:t>-Transit operates within the same geographical service area as Winnipeg’s fixed route transit system. The origin and destination must be within 500 metres of a bus route.</w:t>
            </w:r>
          </w:p>
        </w:tc>
      </w:tr>
      <w:tr w:rsidR="002A28C0">
        <w:tc>
          <w:tcPr>
            <w:tcW w:w="1795" w:type="dxa"/>
            <w:vAlign w:val="center"/>
          </w:tcPr>
          <w:p w:rsidR="002A28C0" w:rsidRDefault="001362A6">
            <w:pPr>
              <w:pStyle w:val="Tablebulletsub"/>
              <w:numPr>
                <w:ilvl w:val="0"/>
                <w:numId w:val="0"/>
              </w:numPr>
              <w:spacing w:before="0" w:after="0"/>
              <w:jc w:val="center"/>
              <w:rPr>
                <w:szCs w:val="18"/>
              </w:rPr>
            </w:pPr>
            <w:r>
              <w:rPr>
                <w:szCs w:val="18"/>
              </w:rPr>
              <w:t>Quebec</w:t>
            </w:r>
          </w:p>
        </w:tc>
        <w:tc>
          <w:tcPr>
            <w:tcW w:w="761" w:type="dxa"/>
            <w:vAlign w:val="center"/>
          </w:tcPr>
          <w:p w:rsidR="002A28C0" w:rsidRDefault="001362A6">
            <w:pPr>
              <w:pStyle w:val="Tablebullet"/>
              <w:numPr>
                <w:ilvl w:val="0"/>
                <w:numId w:val="0"/>
              </w:numPr>
              <w:spacing w:before="0" w:after="0"/>
              <w:ind w:left="-18"/>
              <w:jc w:val="center"/>
              <w:rPr>
                <w:b/>
              </w:rPr>
            </w:pPr>
            <w:r>
              <w:rPr>
                <w:b/>
              </w:rPr>
              <w:sym w:font="Wingdings" w:char="F0FC"/>
            </w:r>
          </w:p>
        </w:tc>
        <w:tc>
          <w:tcPr>
            <w:tcW w:w="6979" w:type="dxa"/>
            <w:shd w:val="clear" w:color="auto" w:fill="auto"/>
            <w:vAlign w:val="center"/>
          </w:tcPr>
          <w:p w:rsidR="002A28C0" w:rsidRDefault="001362A6">
            <w:pPr>
              <w:pStyle w:val="Bullet"/>
              <w:rPr>
                <w:sz w:val="18"/>
                <w:szCs w:val="18"/>
              </w:rPr>
            </w:pPr>
            <w:r>
              <w:rPr>
                <w:sz w:val="18"/>
                <w:szCs w:val="18"/>
              </w:rPr>
              <w:t>Paratransit Assistance Program : Accordin</w:t>
            </w:r>
            <w:r>
              <w:rPr>
                <w:sz w:val="18"/>
                <w:szCs w:val="18"/>
              </w:rPr>
              <w:t>g to Transport Act, RSQ, c T-12, a local municipality whose territory is not served by a public transit authority or other public body providing public transport that offers paratransit services must, by resolution, enter into a contract to make paratransi</w:t>
            </w:r>
            <w:r>
              <w:rPr>
                <w:sz w:val="18"/>
                <w:szCs w:val="18"/>
              </w:rPr>
              <w:t>t available within its territory.</w:t>
            </w:r>
          </w:p>
          <w:p w:rsidR="002A28C0" w:rsidRDefault="001362A6">
            <w:pPr>
              <w:pStyle w:val="Bullet"/>
              <w:rPr>
                <w:sz w:val="18"/>
                <w:szCs w:val="18"/>
              </w:rPr>
            </w:pPr>
            <w:r>
              <w:rPr>
                <w:sz w:val="18"/>
                <w:szCs w:val="18"/>
              </w:rPr>
              <w:t>Adapted Transport - The STM paratransit program offers door-to-door public transit service by reservation only. The rate is the same as a regular run with public transport. However, if the destination is outside the servic</w:t>
            </w:r>
            <w:r>
              <w:rPr>
                <w:sz w:val="18"/>
                <w:szCs w:val="18"/>
              </w:rPr>
              <w:t xml:space="preserve">e area of the adapted transport organization, the company may refuses to service destination or charge extra. </w:t>
            </w:r>
          </w:p>
        </w:tc>
      </w:tr>
      <w:tr w:rsidR="002A28C0">
        <w:tc>
          <w:tcPr>
            <w:tcW w:w="1795" w:type="dxa"/>
            <w:vAlign w:val="center"/>
          </w:tcPr>
          <w:p w:rsidR="002A28C0" w:rsidRDefault="001362A6">
            <w:pPr>
              <w:pStyle w:val="Tablebulletsub"/>
              <w:numPr>
                <w:ilvl w:val="0"/>
                <w:numId w:val="0"/>
              </w:numPr>
              <w:spacing w:before="0" w:after="0"/>
              <w:jc w:val="center"/>
              <w:rPr>
                <w:szCs w:val="18"/>
              </w:rPr>
            </w:pPr>
            <w:r>
              <w:rPr>
                <w:szCs w:val="18"/>
              </w:rPr>
              <w:t>New Brunswick</w:t>
            </w:r>
          </w:p>
        </w:tc>
        <w:tc>
          <w:tcPr>
            <w:tcW w:w="761" w:type="dxa"/>
            <w:vAlign w:val="center"/>
          </w:tcPr>
          <w:p w:rsidR="002A28C0" w:rsidRDefault="001362A6">
            <w:pPr>
              <w:pStyle w:val="Tablebullet"/>
              <w:numPr>
                <w:ilvl w:val="0"/>
                <w:numId w:val="0"/>
              </w:numPr>
              <w:spacing w:before="0" w:after="0"/>
              <w:ind w:left="-18"/>
              <w:jc w:val="center"/>
              <w:rPr>
                <w:b/>
              </w:rPr>
            </w:pPr>
            <w:r>
              <w:rPr>
                <w:b/>
              </w:rPr>
              <w:sym w:font="Wingdings" w:char="F0FC"/>
            </w:r>
          </w:p>
        </w:tc>
        <w:tc>
          <w:tcPr>
            <w:tcW w:w="6979" w:type="dxa"/>
            <w:shd w:val="clear" w:color="auto" w:fill="auto"/>
            <w:vAlign w:val="center"/>
          </w:tcPr>
          <w:p w:rsidR="002A28C0" w:rsidRDefault="001362A6">
            <w:pPr>
              <w:pStyle w:val="Bullet"/>
              <w:rPr>
                <w:sz w:val="18"/>
                <w:szCs w:val="18"/>
              </w:rPr>
            </w:pPr>
            <w:r>
              <w:rPr>
                <w:sz w:val="18"/>
                <w:szCs w:val="18"/>
              </w:rPr>
              <w:t>Dial-A-Ride: Dial-A-Ride is a free curb-to-curb transportation service provided for elderly (60+), disabled and low-income resid</w:t>
            </w:r>
            <w:r>
              <w:rPr>
                <w:sz w:val="18"/>
                <w:szCs w:val="18"/>
              </w:rPr>
              <w:t>ents of the City of New Brunswick. It provides transportation to non-emergency medical, mental health, physical therapy appointments, and social service agencies. Anyone interested in using Dial-A-Ride must qualify for its service and call a minimum of two</w:t>
            </w:r>
            <w:r>
              <w:rPr>
                <w:sz w:val="18"/>
                <w:szCs w:val="18"/>
              </w:rPr>
              <w:t xml:space="preserve"> business days in advance for transportation.</w:t>
            </w:r>
          </w:p>
        </w:tc>
      </w:tr>
      <w:tr w:rsidR="002A28C0">
        <w:tc>
          <w:tcPr>
            <w:tcW w:w="1795" w:type="dxa"/>
            <w:vAlign w:val="center"/>
          </w:tcPr>
          <w:p w:rsidR="002A28C0" w:rsidRDefault="001362A6">
            <w:pPr>
              <w:pStyle w:val="Tablebulletsub"/>
              <w:numPr>
                <w:ilvl w:val="0"/>
                <w:numId w:val="0"/>
              </w:numPr>
              <w:spacing w:before="0" w:after="0"/>
              <w:jc w:val="center"/>
              <w:rPr>
                <w:szCs w:val="18"/>
              </w:rPr>
            </w:pPr>
            <w:r>
              <w:rPr>
                <w:szCs w:val="18"/>
              </w:rPr>
              <w:t>Nova Scotia</w:t>
            </w:r>
          </w:p>
        </w:tc>
        <w:tc>
          <w:tcPr>
            <w:tcW w:w="761" w:type="dxa"/>
            <w:vAlign w:val="center"/>
          </w:tcPr>
          <w:p w:rsidR="002A28C0" w:rsidRDefault="001362A6">
            <w:pPr>
              <w:pStyle w:val="Tablebullet"/>
              <w:numPr>
                <w:ilvl w:val="0"/>
                <w:numId w:val="0"/>
              </w:numPr>
              <w:spacing w:before="0" w:after="0"/>
              <w:ind w:left="-18"/>
              <w:jc w:val="center"/>
              <w:rPr>
                <w:b/>
              </w:rPr>
            </w:pPr>
            <w:r>
              <w:rPr>
                <w:b/>
              </w:rPr>
              <w:sym w:font="Wingdings" w:char="F0FC"/>
            </w:r>
          </w:p>
        </w:tc>
        <w:tc>
          <w:tcPr>
            <w:tcW w:w="6979" w:type="dxa"/>
            <w:shd w:val="clear" w:color="auto" w:fill="auto"/>
            <w:vAlign w:val="center"/>
          </w:tcPr>
          <w:p w:rsidR="002A28C0" w:rsidRDefault="001362A6">
            <w:pPr>
              <w:pStyle w:val="Bullet"/>
              <w:rPr>
                <w:sz w:val="18"/>
                <w:szCs w:val="18"/>
              </w:rPr>
            </w:pPr>
            <w:r>
              <w:rPr>
                <w:sz w:val="18"/>
                <w:szCs w:val="18"/>
              </w:rPr>
              <w:t xml:space="preserve">Halifax Transit's Access-A-Bus service is a shared ride, door-to-door, transit service for people who are unable to use the conventional transit system due to physical or cognitive disabilities and are declared eligible through a registration process. The </w:t>
            </w:r>
            <w:r>
              <w:rPr>
                <w:sz w:val="18"/>
                <w:szCs w:val="18"/>
              </w:rPr>
              <w:t xml:space="preserve">Access-A-Bus service is meant to supplement the Halifax Transit fixed route system. Funding is provided by the Halifax Regional Municipality. </w:t>
            </w:r>
          </w:p>
        </w:tc>
      </w:tr>
      <w:tr w:rsidR="002A28C0">
        <w:tc>
          <w:tcPr>
            <w:tcW w:w="1795" w:type="dxa"/>
            <w:vAlign w:val="center"/>
          </w:tcPr>
          <w:p w:rsidR="002A28C0" w:rsidRDefault="001362A6">
            <w:pPr>
              <w:pStyle w:val="Tablebulletsub"/>
              <w:numPr>
                <w:ilvl w:val="0"/>
                <w:numId w:val="0"/>
              </w:numPr>
              <w:spacing w:before="0" w:after="0"/>
              <w:jc w:val="center"/>
              <w:rPr>
                <w:szCs w:val="18"/>
              </w:rPr>
            </w:pPr>
            <w:r>
              <w:rPr>
                <w:szCs w:val="18"/>
              </w:rPr>
              <w:t>Newfoundland</w:t>
            </w:r>
          </w:p>
        </w:tc>
        <w:tc>
          <w:tcPr>
            <w:tcW w:w="761" w:type="dxa"/>
            <w:vAlign w:val="center"/>
          </w:tcPr>
          <w:p w:rsidR="002A28C0" w:rsidRDefault="001362A6">
            <w:pPr>
              <w:pStyle w:val="Tablebullet"/>
              <w:numPr>
                <w:ilvl w:val="0"/>
                <w:numId w:val="0"/>
              </w:numPr>
              <w:spacing w:before="0" w:after="0"/>
              <w:ind w:left="-18"/>
              <w:jc w:val="center"/>
              <w:rPr>
                <w:b/>
              </w:rPr>
            </w:pPr>
            <w:r>
              <w:rPr>
                <w:b/>
              </w:rPr>
              <w:sym w:font="Wingdings" w:char="F0FC"/>
            </w:r>
          </w:p>
        </w:tc>
        <w:tc>
          <w:tcPr>
            <w:tcW w:w="6979" w:type="dxa"/>
            <w:shd w:val="clear" w:color="auto" w:fill="auto"/>
            <w:vAlign w:val="center"/>
          </w:tcPr>
          <w:p w:rsidR="002A28C0" w:rsidRDefault="001362A6">
            <w:pPr>
              <w:pStyle w:val="Bullet"/>
              <w:rPr>
                <w:sz w:val="18"/>
                <w:szCs w:val="18"/>
              </w:rPr>
            </w:pPr>
            <w:proofErr w:type="spellStart"/>
            <w:r>
              <w:rPr>
                <w:sz w:val="18"/>
                <w:szCs w:val="18"/>
              </w:rPr>
              <w:t>GoBus</w:t>
            </w:r>
            <w:proofErr w:type="spellEnd"/>
            <w:r>
              <w:rPr>
                <w:sz w:val="18"/>
                <w:szCs w:val="18"/>
              </w:rPr>
              <w:t xml:space="preserve"> - Accessible Transit: </w:t>
            </w:r>
            <w:proofErr w:type="spellStart"/>
            <w:r>
              <w:rPr>
                <w:sz w:val="18"/>
                <w:szCs w:val="18"/>
              </w:rPr>
              <w:t>GoBus</w:t>
            </w:r>
            <w:proofErr w:type="spellEnd"/>
            <w:r>
              <w:rPr>
                <w:sz w:val="18"/>
                <w:szCs w:val="18"/>
              </w:rPr>
              <w:t xml:space="preserve"> Accessible Transit is the St. John's area para-transit system. </w:t>
            </w:r>
            <w:r>
              <w:rPr>
                <w:sz w:val="18"/>
                <w:szCs w:val="18"/>
              </w:rPr>
              <w:t>Its mandate is to provide people with disabilities and those who are unable to access conventional transit equal access to a transportation system to enhance their participation in all aspects of community life. The goal is to ensure that accessible, affor</w:t>
            </w:r>
            <w:r>
              <w:rPr>
                <w:sz w:val="18"/>
                <w:szCs w:val="18"/>
              </w:rPr>
              <w:t>dable transportation is provided in a dignified and respectful manner.</w:t>
            </w:r>
          </w:p>
        </w:tc>
      </w:tr>
      <w:tr w:rsidR="002A28C0">
        <w:tc>
          <w:tcPr>
            <w:tcW w:w="1795" w:type="dxa"/>
            <w:vAlign w:val="center"/>
          </w:tcPr>
          <w:p w:rsidR="002A28C0" w:rsidRDefault="001362A6">
            <w:pPr>
              <w:pStyle w:val="Tablebulletsub"/>
              <w:numPr>
                <w:ilvl w:val="0"/>
                <w:numId w:val="0"/>
              </w:numPr>
              <w:spacing w:before="0" w:after="0"/>
              <w:jc w:val="center"/>
              <w:rPr>
                <w:szCs w:val="18"/>
              </w:rPr>
            </w:pPr>
            <w:r>
              <w:rPr>
                <w:szCs w:val="18"/>
              </w:rPr>
              <w:t>P.E.I</w:t>
            </w:r>
          </w:p>
        </w:tc>
        <w:tc>
          <w:tcPr>
            <w:tcW w:w="761" w:type="dxa"/>
            <w:vAlign w:val="center"/>
          </w:tcPr>
          <w:p w:rsidR="002A28C0" w:rsidRDefault="001362A6">
            <w:pPr>
              <w:pStyle w:val="Tablebullet"/>
              <w:numPr>
                <w:ilvl w:val="0"/>
                <w:numId w:val="0"/>
              </w:numPr>
              <w:spacing w:before="0" w:after="0"/>
              <w:ind w:left="-18"/>
              <w:jc w:val="center"/>
              <w:rPr>
                <w:b/>
              </w:rPr>
            </w:pPr>
            <w:r>
              <w:rPr>
                <w:b/>
              </w:rPr>
              <w:sym w:font="Wingdings" w:char="F0FC"/>
            </w:r>
          </w:p>
        </w:tc>
        <w:tc>
          <w:tcPr>
            <w:tcW w:w="6979" w:type="dxa"/>
            <w:shd w:val="clear" w:color="auto" w:fill="auto"/>
            <w:vAlign w:val="center"/>
          </w:tcPr>
          <w:p w:rsidR="002A28C0" w:rsidRDefault="001362A6">
            <w:pPr>
              <w:pStyle w:val="Bullet"/>
              <w:rPr>
                <w:sz w:val="18"/>
                <w:szCs w:val="18"/>
              </w:rPr>
            </w:pPr>
            <w:r>
              <w:rPr>
                <w:sz w:val="18"/>
                <w:szCs w:val="18"/>
              </w:rPr>
              <w:t>Transportation West Inc. - This organization serves those with need in the West prince area. It provides accessible transportation for people with special needs (debilitating c</w:t>
            </w:r>
            <w:r>
              <w:rPr>
                <w:sz w:val="18"/>
                <w:szCs w:val="18"/>
              </w:rPr>
              <w:t>onditions, seniors, and people who lack transportation).Its buses are wheelchair accessible. Transportation West Inc. is located in Alberton.</w:t>
            </w:r>
          </w:p>
          <w:p w:rsidR="002A28C0" w:rsidRDefault="001362A6">
            <w:pPr>
              <w:pStyle w:val="Bullet"/>
              <w:rPr>
                <w:sz w:val="18"/>
                <w:szCs w:val="18"/>
              </w:rPr>
            </w:pPr>
            <w:r>
              <w:rPr>
                <w:sz w:val="18"/>
                <w:szCs w:val="18"/>
              </w:rPr>
              <w:t>Pat and The Elephant - This organization provides specialized transportation service for persons with any mobility</w:t>
            </w:r>
            <w:r>
              <w:rPr>
                <w:sz w:val="18"/>
                <w:szCs w:val="18"/>
              </w:rPr>
              <w:t xml:space="preserve"> impairments (visual, physical, etc.), both short and long term impairments, and also cater to tourists, school age children, tours, seniors, etc. Its service is available outside Charlottetown and province by arrangement. It is located in Charlottetown.</w:t>
            </w:r>
          </w:p>
          <w:p w:rsidR="002A28C0" w:rsidRDefault="001362A6">
            <w:pPr>
              <w:pStyle w:val="Bullet"/>
              <w:rPr>
                <w:sz w:val="18"/>
                <w:szCs w:val="18"/>
              </w:rPr>
            </w:pPr>
            <w:r>
              <w:rPr>
                <w:sz w:val="18"/>
                <w:szCs w:val="18"/>
              </w:rPr>
              <w:t>D</w:t>
            </w:r>
            <w:r>
              <w:rPr>
                <w:sz w:val="18"/>
                <w:szCs w:val="18"/>
              </w:rPr>
              <w:t xml:space="preserve">onna's Transport Ltd. - This organization provides serves for transportation of seniors as well as mentally and physically challenged individuals. It takes people to Charlottetown and </w:t>
            </w:r>
            <w:proofErr w:type="spellStart"/>
            <w:r>
              <w:rPr>
                <w:sz w:val="18"/>
                <w:szCs w:val="18"/>
              </w:rPr>
              <w:t>Summerside</w:t>
            </w:r>
            <w:proofErr w:type="spellEnd"/>
            <w:r>
              <w:rPr>
                <w:sz w:val="18"/>
                <w:szCs w:val="18"/>
              </w:rPr>
              <w:t xml:space="preserve"> for medical appointments. It is located in </w:t>
            </w:r>
            <w:proofErr w:type="spellStart"/>
            <w:r>
              <w:rPr>
                <w:sz w:val="18"/>
                <w:szCs w:val="18"/>
              </w:rPr>
              <w:t>Summerside</w:t>
            </w:r>
            <w:proofErr w:type="spellEnd"/>
            <w:r>
              <w:rPr>
                <w:sz w:val="18"/>
                <w:szCs w:val="18"/>
              </w:rPr>
              <w:t>.</w:t>
            </w:r>
          </w:p>
        </w:tc>
      </w:tr>
      <w:tr w:rsidR="002A28C0">
        <w:tc>
          <w:tcPr>
            <w:tcW w:w="1795" w:type="dxa"/>
            <w:vAlign w:val="center"/>
          </w:tcPr>
          <w:p w:rsidR="002A28C0" w:rsidRDefault="001362A6">
            <w:pPr>
              <w:pStyle w:val="Tablebulletsub"/>
              <w:numPr>
                <w:ilvl w:val="0"/>
                <w:numId w:val="0"/>
              </w:numPr>
              <w:spacing w:before="0" w:after="0"/>
              <w:jc w:val="center"/>
              <w:rPr>
                <w:szCs w:val="18"/>
              </w:rPr>
            </w:pPr>
            <w:r>
              <w:rPr>
                <w:szCs w:val="18"/>
              </w:rPr>
              <w:t>Yukon</w:t>
            </w:r>
          </w:p>
        </w:tc>
        <w:tc>
          <w:tcPr>
            <w:tcW w:w="761" w:type="dxa"/>
            <w:vAlign w:val="center"/>
          </w:tcPr>
          <w:p w:rsidR="002A28C0" w:rsidRDefault="001362A6">
            <w:pPr>
              <w:pStyle w:val="Tablebullet"/>
              <w:numPr>
                <w:ilvl w:val="0"/>
                <w:numId w:val="0"/>
              </w:numPr>
              <w:spacing w:before="0" w:after="0"/>
              <w:ind w:left="-18"/>
              <w:jc w:val="center"/>
              <w:rPr>
                <w:b/>
              </w:rPr>
            </w:pPr>
            <w:r>
              <w:rPr>
                <w:b/>
              </w:rPr>
              <w:sym w:font="Wingdings" w:char="F0FC"/>
            </w:r>
          </w:p>
        </w:tc>
        <w:tc>
          <w:tcPr>
            <w:tcW w:w="6979" w:type="dxa"/>
            <w:shd w:val="clear" w:color="auto" w:fill="auto"/>
            <w:vAlign w:val="center"/>
          </w:tcPr>
          <w:p w:rsidR="002A28C0" w:rsidRDefault="001362A6">
            <w:pPr>
              <w:pStyle w:val="Bullet"/>
              <w:rPr>
                <w:sz w:val="18"/>
                <w:szCs w:val="18"/>
              </w:rPr>
            </w:pPr>
            <w:r>
              <w:rPr>
                <w:sz w:val="18"/>
                <w:szCs w:val="18"/>
              </w:rPr>
              <w:t>Whitehorse Handy Bus System: The Handy Bus provides safe and secure transportation to people with mobility difficulties. The bus provides transportation from accessible door to accessible door, and is available on a regular basis if required.</w:t>
            </w:r>
          </w:p>
        </w:tc>
      </w:tr>
      <w:tr w:rsidR="002A28C0">
        <w:tc>
          <w:tcPr>
            <w:tcW w:w="1795" w:type="dxa"/>
            <w:vAlign w:val="center"/>
          </w:tcPr>
          <w:p w:rsidR="002A28C0" w:rsidRDefault="001362A6">
            <w:pPr>
              <w:pStyle w:val="Tablebulletsub"/>
              <w:numPr>
                <w:ilvl w:val="0"/>
                <w:numId w:val="0"/>
              </w:numPr>
              <w:spacing w:before="0" w:after="0"/>
              <w:jc w:val="center"/>
              <w:rPr>
                <w:szCs w:val="18"/>
              </w:rPr>
            </w:pPr>
            <w:r>
              <w:rPr>
                <w:szCs w:val="18"/>
              </w:rPr>
              <w:t>Northwest</w:t>
            </w:r>
            <w:r>
              <w:rPr>
                <w:szCs w:val="18"/>
              </w:rPr>
              <w:t xml:space="preserve"> Territory</w:t>
            </w:r>
          </w:p>
        </w:tc>
        <w:tc>
          <w:tcPr>
            <w:tcW w:w="761" w:type="dxa"/>
            <w:vAlign w:val="center"/>
          </w:tcPr>
          <w:p w:rsidR="002A28C0" w:rsidRDefault="001362A6">
            <w:pPr>
              <w:pStyle w:val="Tablebullet"/>
              <w:numPr>
                <w:ilvl w:val="0"/>
                <w:numId w:val="0"/>
              </w:numPr>
              <w:spacing w:before="0" w:after="0"/>
              <w:ind w:left="-18"/>
              <w:jc w:val="center"/>
              <w:rPr>
                <w:b/>
              </w:rPr>
            </w:pPr>
            <w:r>
              <w:rPr>
                <w:b/>
              </w:rPr>
              <w:sym w:font="Wingdings" w:char="F0FC"/>
            </w:r>
          </w:p>
        </w:tc>
        <w:tc>
          <w:tcPr>
            <w:tcW w:w="6979" w:type="dxa"/>
            <w:shd w:val="clear" w:color="auto" w:fill="auto"/>
            <w:vAlign w:val="center"/>
          </w:tcPr>
          <w:p w:rsidR="002A28C0" w:rsidRDefault="001362A6">
            <w:pPr>
              <w:pStyle w:val="Bullet"/>
              <w:rPr>
                <w:sz w:val="18"/>
                <w:szCs w:val="18"/>
              </w:rPr>
            </w:pPr>
            <w:r>
              <w:rPr>
                <w:sz w:val="18"/>
                <w:szCs w:val="18"/>
              </w:rPr>
              <w:t xml:space="preserve">Yellowknife Accessible Transportation System (YATS): Provides accessible door to accessible door service for people who are unable to board, ride, or disembark </w:t>
            </w:r>
            <w:r>
              <w:rPr>
                <w:sz w:val="18"/>
                <w:szCs w:val="18"/>
              </w:rPr>
              <w:lastRenderedPageBreak/>
              <w:t xml:space="preserve">the fixed route transit system with safety and dignity due to a temporary or </w:t>
            </w:r>
            <w:r>
              <w:rPr>
                <w:sz w:val="18"/>
                <w:szCs w:val="18"/>
              </w:rPr>
              <w:t>permanent physical or functional disability. All users are required to pre-register by submitting an application form signed by a health care professional.</w:t>
            </w:r>
          </w:p>
        </w:tc>
      </w:tr>
      <w:tr w:rsidR="002A28C0">
        <w:tc>
          <w:tcPr>
            <w:tcW w:w="1795" w:type="dxa"/>
            <w:shd w:val="clear" w:color="auto" w:fill="auto"/>
            <w:vAlign w:val="center"/>
          </w:tcPr>
          <w:p w:rsidR="002A28C0" w:rsidRDefault="001362A6">
            <w:pPr>
              <w:pStyle w:val="Tablebulletsub"/>
              <w:numPr>
                <w:ilvl w:val="0"/>
                <w:numId w:val="0"/>
              </w:numPr>
              <w:spacing w:before="0" w:after="0"/>
              <w:jc w:val="center"/>
              <w:rPr>
                <w:szCs w:val="18"/>
              </w:rPr>
            </w:pPr>
            <w:r>
              <w:rPr>
                <w:szCs w:val="18"/>
              </w:rPr>
              <w:lastRenderedPageBreak/>
              <w:t>Nunavut</w:t>
            </w:r>
          </w:p>
        </w:tc>
        <w:tc>
          <w:tcPr>
            <w:tcW w:w="761" w:type="dxa"/>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B"/>
            </w:r>
          </w:p>
        </w:tc>
        <w:tc>
          <w:tcPr>
            <w:tcW w:w="6979" w:type="dxa"/>
            <w:shd w:val="clear" w:color="auto" w:fill="auto"/>
            <w:vAlign w:val="center"/>
          </w:tcPr>
          <w:p w:rsidR="002A28C0" w:rsidRDefault="001362A6">
            <w:pPr>
              <w:pStyle w:val="Bullet"/>
              <w:rPr>
                <w:sz w:val="18"/>
                <w:szCs w:val="18"/>
              </w:rPr>
            </w:pPr>
            <w:r>
              <w:rPr>
                <w:sz w:val="18"/>
                <w:szCs w:val="18"/>
              </w:rPr>
              <w:t>No information found.</w:t>
            </w:r>
          </w:p>
        </w:tc>
      </w:tr>
      <w:tr w:rsidR="002A28C0">
        <w:tc>
          <w:tcPr>
            <w:tcW w:w="1795" w:type="dxa"/>
            <w:shd w:val="clear" w:color="auto" w:fill="auto"/>
            <w:vAlign w:val="center"/>
          </w:tcPr>
          <w:p w:rsidR="002A28C0" w:rsidRDefault="001362A6">
            <w:pPr>
              <w:pStyle w:val="Tablebullet"/>
              <w:numPr>
                <w:ilvl w:val="0"/>
                <w:numId w:val="0"/>
              </w:numPr>
              <w:spacing w:line="180" w:lineRule="atLeast"/>
              <w:jc w:val="center"/>
            </w:pPr>
            <w:r>
              <w:t>United States (Federal)</w:t>
            </w:r>
          </w:p>
        </w:tc>
        <w:tc>
          <w:tcPr>
            <w:tcW w:w="761" w:type="dxa"/>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C"/>
            </w:r>
          </w:p>
        </w:tc>
        <w:tc>
          <w:tcPr>
            <w:tcW w:w="6979" w:type="dxa"/>
            <w:shd w:val="clear" w:color="auto" w:fill="auto"/>
            <w:vAlign w:val="center"/>
          </w:tcPr>
          <w:p w:rsidR="002A28C0" w:rsidRDefault="001362A6">
            <w:pPr>
              <w:pStyle w:val="Bullet"/>
              <w:rPr>
                <w:sz w:val="18"/>
                <w:szCs w:val="18"/>
              </w:rPr>
            </w:pPr>
            <w:r>
              <w:rPr>
                <w:sz w:val="18"/>
                <w:szCs w:val="18"/>
              </w:rPr>
              <w:t xml:space="preserve">Paratransit as a Complement to Fixed </w:t>
            </w:r>
            <w:r>
              <w:rPr>
                <w:sz w:val="18"/>
                <w:szCs w:val="18"/>
              </w:rPr>
              <w:t>Route Service - Part 37.121 of ADA - Requirement for comparable complementary paratransit service. Each public entity operating a fixed route system shall provide paratransit or other special service to individuals with disabilities that is comparable to t</w:t>
            </w:r>
            <w:r>
              <w:rPr>
                <w:sz w:val="18"/>
                <w:szCs w:val="18"/>
              </w:rPr>
              <w:t>he level of service provided to individuals without disabilities who use the fixed route system.</w:t>
            </w:r>
          </w:p>
        </w:tc>
      </w:tr>
      <w:tr w:rsidR="002A28C0">
        <w:tc>
          <w:tcPr>
            <w:tcW w:w="1795" w:type="dxa"/>
            <w:vAlign w:val="center"/>
          </w:tcPr>
          <w:p w:rsidR="002A28C0" w:rsidRDefault="001362A6">
            <w:pPr>
              <w:pStyle w:val="Tablebulletsub"/>
              <w:numPr>
                <w:ilvl w:val="0"/>
                <w:numId w:val="0"/>
              </w:numPr>
              <w:spacing w:before="0" w:after="0"/>
              <w:jc w:val="center"/>
              <w:rPr>
                <w:szCs w:val="18"/>
              </w:rPr>
            </w:pPr>
            <w:r>
              <w:rPr>
                <w:szCs w:val="18"/>
              </w:rPr>
              <w:t>California</w:t>
            </w:r>
          </w:p>
        </w:tc>
        <w:tc>
          <w:tcPr>
            <w:tcW w:w="761" w:type="dxa"/>
            <w:vAlign w:val="center"/>
          </w:tcPr>
          <w:p w:rsidR="002A28C0" w:rsidRDefault="001362A6">
            <w:pPr>
              <w:pStyle w:val="Tablebullet"/>
              <w:numPr>
                <w:ilvl w:val="0"/>
                <w:numId w:val="0"/>
              </w:numPr>
              <w:spacing w:before="0" w:after="0"/>
              <w:ind w:left="-18"/>
              <w:jc w:val="center"/>
              <w:rPr>
                <w:b/>
              </w:rPr>
            </w:pPr>
            <w:r>
              <w:rPr>
                <w:b/>
              </w:rPr>
              <w:sym w:font="Wingdings" w:char="F0FC"/>
            </w:r>
          </w:p>
        </w:tc>
        <w:tc>
          <w:tcPr>
            <w:tcW w:w="6979" w:type="dxa"/>
            <w:shd w:val="clear" w:color="auto" w:fill="auto"/>
            <w:vAlign w:val="center"/>
          </w:tcPr>
          <w:p w:rsidR="002A28C0" w:rsidRDefault="001362A6">
            <w:pPr>
              <w:pStyle w:val="Bullet"/>
              <w:rPr>
                <w:sz w:val="18"/>
                <w:szCs w:val="18"/>
              </w:rPr>
            </w:pPr>
            <w:r>
              <w:rPr>
                <w:sz w:val="18"/>
                <w:szCs w:val="18"/>
              </w:rPr>
              <w:t>ADA Paratransit Services - If customers are unable to ride a regular bus or train due to disability, they might be a candidate for paratransit se</w:t>
            </w:r>
            <w:r>
              <w:rPr>
                <w:sz w:val="18"/>
                <w:szCs w:val="18"/>
              </w:rPr>
              <w:t>rvice required by Americans with Disabilities Act. It is a parallel service to bus and train routes in Southern California. Paratransit services operate in the same area, on the same days and during the same hours as bus and train routes. The service cover</w:t>
            </w:r>
            <w:r>
              <w:rPr>
                <w:sz w:val="18"/>
                <w:szCs w:val="18"/>
              </w:rPr>
              <w:t>s most areas in Southern California. Most paratransit services are a curb-to-curb shared-ride service and is not door-to-door or a private transportation service, Paratransit service is provided on small buses, vans or taxicabs, It is not a private taxicab</w:t>
            </w:r>
            <w:r>
              <w:rPr>
                <w:sz w:val="18"/>
                <w:szCs w:val="18"/>
              </w:rPr>
              <w:t xml:space="preserve"> service or emergency medical service, Several riders may be transported at one time in the same vehicle (shared ride), paratransit travel times will be similar to those of fixed-route buses, not a car or taxicab, if needed, riders can bring an assistant o</w:t>
            </w:r>
            <w:r>
              <w:rPr>
                <w:sz w:val="18"/>
                <w:szCs w:val="18"/>
              </w:rPr>
              <w:t>r attendant with them for no additional charge, depending on the service</w:t>
            </w:r>
            <w:r>
              <w:rPr>
                <w:rFonts w:cs="Arial"/>
                <w:color w:val="000000"/>
                <w:sz w:val="18"/>
                <w:szCs w:val="18"/>
              </w:rPr>
              <w:t>.</w:t>
            </w:r>
          </w:p>
          <w:p w:rsidR="002A28C0" w:rsidRDefault="001362A6">
            <w:pPr>
              <w:pStyle w:val="Bullet"/>
              <w:rPr>
                <w:sz w:val="18"/>
                <w:szCs w:val="18"/>
              </w:rPr>
            </w:pPr>
            <w:r>
              <w:rPr>
                <w:sz w:val="18"/>
                <w:szCs w:val="18"/>
              </w:rPr>
              <w:t xml:space="preserve">ACCESS is Orange County Transportation Authority’s (OCTA) shared-ride service for people who are unable to use the regular, fixed-route bus service because of functional limitations </w:t>
            </w:r>
            <w:r>
              <w:rPr>
                <w:sz w:val="18"/>
                <w:szCs w:val="18"/>
              </w:rPr>
              <w:t>caused by a disability. These passengers must be certified by OCTA to use the ACCESS system by meeting the Americans with Disabilities Act (ADA) eligibility criteria. It provides Premium Door Service for an additional fee for customers who prefer to be esc</w:t>
            </w:r>
            <w:r>
              <w:rPr>
                <w:sz w:val="18"/>
                <w:szCs w:val="18"/>
              </w:rPr>
              <w:t>orted to and/or from their door at their pick-up or drop-off address.</w:t>
            </w:r>
          </w:p>
          <w:p w:rsidR="002A28C0" w:rsidRDefault="001362A6">
            <w:pPr>
              <w:pStyle w:val="Bullet"/>
              <w:rPr>
                <w:sz w:val="18"/>
                <w:szCs w:val="18"/>
              </w:rPr>
            </w:pPr>
            <w:r>
              <w:rPr>
                <w:sz w:val="18"/>
                <w:szCs w:val="18"/>
              </w:rPr>
              <w:t xml:space="preserve">The </w:t>
            </w:r>
            <w:proofErr w:type="spellStart"/>
            <w:r>
              <w:rPr>
                <w:sz w:val="18"/>
                <w:szCs w:val="18"/>
              </w:rPr>
              <w:t>Cityride</w:t>
            </w:r>
            <w:proofErr w:type="spellEnd"/>
            <w:r>
              <w:rPr>
                <w:sz w:val="18"/>
                <w:szCs w:val="18"/>
              </w:rPr>
              <w:t xml:space="preserve"> Dial-A-Ride service offers City residents a shared ride in a van. These vehicles are lift-equipped and are identified by the </w:t>
            </w:r>
            <w:proofErr w:type="spellStart"/>
            <w:r>
              <w:rPr>
                <w:sz w:val="18"/>
                <w:szCs w:val="18"/>
              </w:rPr>
              <w:t>Cityride</w:t>
            </w:r>
            <w:proofErr w:type="spellEnd"/>
            <w:r>
              <w:rPr>
                <w:sz w:val="18"/>
                <w:szCs w:val="18"/>
              </w:rPr>
              <w:t xml:space="preserve"> logo. Dial-A-Ride offers curb-to-curb s</w:t>
            </w:r>
            <w:r>
              <w:rPr>
                <w:sz w:val="18"/>
                <w:szCs w:val="18"/>
              </w:rPr>
              <w:t>ervice. One must wait for the Dial-A-Ride van near the curb in front of the home or other designated location. Drivers assist the customers on and off the vehicle, if needed. Customers are limited to three grocery bags per trip, and no market shopping cart</w:t>
            </w:r>
            <w:r>
              <w:rPr>
                <w:sz w:val="18"/>
                <w:szCs w:val="18"/>
              </w:rPr>
              <w:t xml:space="preserve">s are allowed in the van. A transportation assistance program for individuals age 65 or older and qualified disabled persons in the City of Los Angeles and select areas of Los Angeles County. The program offers </w:t>
            </w:r>
            <w:proofErr w:type="spellStart"/>
            <w:r>
              <w:rPr>
                <w:sz w:val="18"/>
                <w:szCs w:val="18"/>
              </w:rPr>
              <w:t>Cityride</w:t>
            </w:r>
            <w:proofErr w:type="spellEnd"/>
            <w:r>
              <w:rPr>
                <w:sz w:val="18"/>
                <w:szCs w:val="18"/>
              </w:rPr>
              <w:t xml:space="preserve"> participants reduced costs for the p</w:t>
            </w:r>
            <w:r>
              <w:rPr>
                <w:sz w:val="18"/>
                <w:szCs w:val="18"/>
              </w:rPr>
              <w:t xml:space="preserve">urchase of City of Los Angeles permitted taxi rides and </w:t>
            </w:r>
            <w:proofErr w:type="spellStart"/>
            <w:r>
              <w:rPr>
                <w:sz w:val="18"/>
                <w:szCs w:val="18"/>
              </w:rPr>
              <w:t>Cityride</w:t>
            </w:r>
            <w:proofErr w:type="spellEnd"/>
            <w:r>
              <w:rPr>
                <w:sz w:val="18"/>
                <w:szCs w:val="18"/>
              </w:rPr>
              <w:t xml:space="preserve"> Dial-A-Ride services.</w:t>
            </w:r>
          </w:p>
          <w:p w:rsidR="002A28C0" w:rsidRDefault="001362A6">
            <w:pPr>
              <w:pStyle w:val="Bullet"/>
              <w:rPr>
                <w:sz w:val="18"/>
                <w:szCs w:val="18"/>
              </w:rPr>
            </w:pPr>
            <w:r>
              <w:rPr>
                <w:sz w:val="18"/>
                <w:szCs w:val="18"/>
              </w:rPr>
              <w:t xml:space="preserve">Accessible Taxicabs: There are over 150 ADA ramps or lift-equipped vans, which are wheelchair accessible in service with the taxicab companies participating in the </w:t>
            </w:r>
            <w:proofErr w:type="spellStart"/>
            <w:r>
              <w:rPr>
                <w:sz w:val="18"/>
                <w:szCs w:val="18"/>
              </w:rPr>
              <w:t>Cityr</w:t>
            </w:r>
            <w:r>
              <w:rPr>
                <w:sz w:val="18"/>
                <w:szCs w:val="18"/>
              </w:rPr>
              <w:t>ide</w:t>
            </w:r>
            <w:proofErr w:type="spellEnd"/>
            <w:r>
              <w:rPr>
                <w:sz w:val="18"/>
                <w:szCs w:val="18"/>
              </w:rPr>
              <w:t xml:space="preserve"> program.</w:t>
            </w:r>
          </w:p>
        </w:tc>
      </w:tr>
      <w:tr w:rsidR="002A28C0">
        <w:tc>
          <w:tcPr>
            <w:tcW w:w="1795" w:type="dxa"/>
            <w:vAlign w:val="center"/>
          </w:tcPr>
          <w:p w:rsidR="002A28C0" w:rsidRDefault="001362A6">
            <w:pPr>
              <w:pStyle w:val="Tablebulletsub"/>
              <w:numPr>
                <w:ilvl w:val="0"/>
                <w:numId w:val="0"/>
              </w:numPr>
              <w:spacing w:before="0" w:after="0"/>
              <w:jc w:val="center"/>
              <w:rPr>
                <w:szCs w:val="18"/>
              </w:rPr>
            </w:pPr>
            <w:r>
              <w:rPr>
                <w:szCs w:val="18"/>
              </w:rPr>
              <w:t>New York</w:t>
            </w:r>
          </w:p>
        </w:tc>
        <w:tc>
          <w:tcPr>
            <w:tcW w:w="761" w:type="dxa"/>
            <w:vAlign w:val="center"/>
          </w:tcPr>
          <w:p w:rsidR="002A28C0" w:rsidRDefault="001362A6">
            <w:pPr>
              <w:pStyle w:val="Tablebullet"/>
              <w:numPr>
                <w:ilvl w:val="0"/>
                <w:numId w:val="0"/>
              </w:numPr>
              <w:spacing w:before="0" w:after="0"/>
              <w:ind w:left="-18"/>
              <w:jc w:val="center"/>
              <w:rPr>
                <w:b/>
              </w:rPr>
            </w:pPr>
            <w:r>
              <w:rPr>
                <w:b/>
              </w:rPr>
              <w:sym w:font="Wingdings" w:char="F0FC"/>
            </w:r>
          </w:p>
        </w:tc>
        <w:tc>
          <w:tcPr>
            <w:tcW w:w="6979" w:type="dxa"/>
            <w:vAlign w:val="center"/>
          </w:tcPr>
          <w:p w:rsidR="002A28C0" w:rsidRDefault="001362A6">
            <w:pPr>
              <w:pStyle w:val="Bullet"/>
              <w:rPr>
                <w:sz w:val="18"/>
                <w:szCs w:val="18"/>
              </w:rPr>
            </w:pPr>
            <w:r>
              <w:rPr>
                <w:sz w:val="18"/>
                <w:szCs w:val="18"/>
              </w:rPr>
              <w:t>Access-A-Ride Service: MTA New York City Transit administers Access-A-Ride (AAR), the paratransit service for New York City. The service is shared-ride, door-to-door, or feeder service. It is a “demand-response” service in which an eligible customer reserv</w:t>
            </w:r>
            <w:r>
              <w:rPr>
                <w:sz w:val="18"/>
                <w:szCs w:val="18"/>
              </w:rPr>
              <w:t>es a trip in advance to a destination within the service area covered by public buses and subways. The Americans with Disabilities Act (ADA) requires that individuals with disabilities unable to use accessible mass transit for some or all of their trips mu</w:t>
            </w:r>
            <w:r>
              <w:rPr>
                <w:sz w:val="18"/>
                <w:szCs w:val="18"/>
              </w:rPr>
              <w:t xml:space="preserve">st be provided with paratransit. </w:t>
            </w:r>
          </w:p>
        </w:tc>
      </w:tr>
      <w:tr w:rsidR="002A28C0">
        <w:tc>
          <w:tcPr>
            <w:tcW w:w="1795" w:type="dxa"/>
            <w:shd w:val="clear" w:color="auto" w:fill="auto"/>
            <w:vAlign w:val="center"/>
          </w:tcPr>
          <w:p w:rsidR="002A28C0" w:rsidRDefault="001362A6">
            <w:pPr>
              <w:pStyle w:val="Tablebulletsub"/>
              <w:numPr>
                <w:ilvl w:val="0"/>
                <w:numId w:val="0"/>
              </w:numPr>
              <w:spacing w:before="0" w:after="0"/>
              <w:jc w:val="center"/>
              <w:rPr>
                <w:szCs w:val="18"/>
              </w:rPr>
            </w:pPr>
            <w:r>
              <w:rPr>
                <w:szCs w:val="18"/>
              </w:rPr>
              <w:t>Australia</w:t>
            </w:r>
          </w:p>
        </w:tc>
        <w:tc>
          <w:tcPr>
            <w:tcW w:w="761" w:type="dxa"/>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C"/>
            </w:r>
          </w:p>
        </w:tc>
        <w:tc>
          <w:tcPr>
            <w:tcW w:w="6979" w:type="dxa"/>
            <w:shd w:val="clear" w:color="auto" w:fill="auto"/>
            <w:vAlign w:val="center"/>
          </w:tcPr>
          <w:p w:rsidR="002A28C0" w:rsidRDefault="001362A6">
            <w:pPr>
              <w:pStyle w:val="Bullet"/>
              <w:rPr>
                <w:sz w:val="18"/>
                <w:szCs w:val="18"/>
              </w:rPr>
            </w:pPr>
            <w:r>
              <w:rPr>
                <w:sz w:val="18"/>
                <w:szCs w:val="18"/>
              </w:rPr>
              <w:t>Specialised Accessible Transport for People with Disabilities: Disabled Alternative Road Travel Service (DARTS) provides shopping trips and social outings for adults who use wheelchairs. Door-to-door transport</w:t>
            </w:r>
            <w:r>
              <w:rPr>
                <w:sz w:val="18"/>
                <w:szCs w:val="18"/>
              </w:rPr>
              <w:t xml:space="preserve"> is provided in small buses that are equipped to take 5 wheelchairs.</w:t>
            </w:r>
          </w:p>
          <w:p w:rsidR="002A28C0" w:rsidRDefault="001362A6">
            <w:pPr>
              <w:pStyle w:val="Bullet"/>
              <w:rPr>
                <w:sz w:val="18"/>
                <w:szCs w:val="18"/>
              </w:rPr>
            </w:pPr>
            <w:r>
              <w:rPr>
                <w:sz w:val="18"/>
                <w:szCs w:val="18"/>
              </w:rPr>
              <w:t>Wheelchair accessible taxi (WAT) services are available throughout Australia. Greatly benefiting people with disability, especially those using mobility aids whose only option for accessi</w:t>
            </w:r>
            <w:r>
              <w:rPr>
                <w:sz w:val="18"/>
                <w:szCs w:val="18"/>
              </w:rPr>
              <w:t xml:space="preserve">ble transport is a door-to-door service. </w:t>
            </w:r>
          </w:p>
        </w:tc>
      </w:tr>
      <w:tr w:rsidR="002A28C0">
        <w:tc>
          <w:tcPr>
            <w:tcW w:w="1795" w:type="dxa"/>
            <w:vAlign w:val="center"/>
          </w:tcPr>
          <w:p w:rsidR="002A28C0" w:rsidRDefault="001362A6">
            <w:pPr>
              <w:pStyle w:val="Tablebulletsub"/>
              <w:numPr>
                <w:ilvl w:val="0"/>
                <w:numId w:val="0"/>
              </w:numPr>
              <w:spacing w:before="0" w:after="0"/>
              <w:jc w:val="center"/>
              <w:rPr>
                <w:szCs w:val="18"/>
              </w:rPr>
            </w:pPr>
            <w:r>
              <w:rPr>
                <w:szCs w:val="18"/>
              </w:rPr>
              <w:lastRenderedPageBreak/>
              <w:t>United Kingdom</w:t>
            </w:r>
          </w:p>
        </w:tc>
        <w:tc>
          <w:tcPr>
            <w:tcW w:w="761" w:type="dxa"/>
            <w:vAlign w:val="center"/>
          </w:tcPr>
          <w:p w:rsidR="002A28C0" w:rsidRDefault="001362A6">
            <w:pPr>
              <w:pStyle w:val="Tablebullet"/>
              <w:numPr>
                <w:ilvl w:val="0"/>
                <w:numId w:val="0"/>
              </w:numPr>
              <w:spacing w:before="0" w:after="0"/>
              <w:ind w:left="-18"/>
              <w:jc w:val="center"/>
              <w:rPr>
                <w:b/>
              </w:rPr>
            </w:pPr>
            <w:r>
              <w:rPr>
                <w:b/>
              </w:rPr>
              <w:sym w:font="Wingdings" w:char="F0FC"/>
            </w:r>
          </w:p>
        </w:tc>
        <w:tc>
          <w:tcPr>
            <w:tcW w:w="6979" w:type="dxa"/>
            <w:vAlign w:val="center"/>
          </w:tcPr>
          <w:p w:rsidR="002A28C0" w:rsidRDefault="001362A6">
            <w:pPr>
              <w:pStyle w:val="Bullet"/>
              <w:rPr>
                <w:sz w:val="18"/>
                <w:szCs w:val="18"/>
              </w:rPr>
            </w:pPr>
            <w:r>
              <w:rPr>
                <w:sz w:val="18"/>
                <w:szCs w:val="18"/>
              </w:rPr>
              <w:t xml:space="preserve">Dial-a-Ride Service: Dial-a-Ride is a membership scheme run by Transport for London (TfL) which provides a bookable door-to-door minibus service free of charge for disabled and older people who </w:t>
            </w:r>
            <w:r>
              <w:rPr>
                <w:sz w:val="18"/>
                <w:szCs w:val="18"/>
              </w:rPr>
              <w:t>have difficulties accessing public transport.</w:t>
            </w:r>
          </w:p>
        </w:tc>
      </w:tr>
      <w:tr w:rsidR="002A28C0">
        <w:tc>
          <w:tcPr>
            <w:tcW w:w="1795" w:type="dxa"/>
            <w:vAlign w:val="center"/>
          </w:tcPr>
          <w:p w:rsidR="002A28C0" w:rsidRDefault="001362A6">
            <w:pPr>
              <w:pStyle w:val="Tablebulletsub"/>
              <w:numPr>
                <w:ilvl w:val="0"/>
                <w:numId w:val="0"/>
              </w:numPr>
              <w:spacing w:before="0" w:after="0"/>
              <w:jc w:val="center"/>
              <w:rPr>
                <w:szCs w:val="18"/>
              </w:rPr>
            </w:pPr>
            <w:r>
              <w:rPr>
                <w:szCs w:val="18"/>
              </w:rPr>
              <w:t>Israel</w:t>
            </w:r>
          </w:p>
        </w:tc>
        <w:tc>
          <w:tcPr>
            <w:tcW w:w="761" w:type="dxa"/>
            <w:vAlign w:val="center"/>
          </w:tcPr>
          <w:p w:rsidR="002A28C0" w:rsidRDefault="001362A6">
            <w:pPr>
              <w:pStyle w:val="Tablebullet"/>
              <w:numPr>
                <w:ilvl w:val="0"/>
                <w:numId w:val="0"/>
              </w:numPr>
              <w:spacing w:before="0" w:after="0"/>
              <w:ind w:left="-18"/>
              <w:jc w:val="center"/>
              <w:rPr>
                <w:b/>
              </w:rPr>
            </w:pPr>
            <w:r>
              <w:rPr>
                <w:b/>
              </w:rPr>
              <w:sym w:font="Wingdings" w:char="F0FB"/>
            </w:r>
          </w:p>
        </w:tc>
        <w:tc>
          <w:tcPr>
            <w:tcW w:w="6979" w:type="dxa"/>
            <w:vAlign w:val="center"/>
          </w:tcPr>
          <w:p w:rsidR="002A28C0" w:rsidRDefault="001362A6">
            <w:pPr>
              <w:pStyle w:val="Bullet"/>
              <w:rPr>
                <w:sz w:val="18"/>
                <w:szCs w:val="18"/>
              </w:rPr>
            </w:pPr>
            <w:r>
              <w:rPr>
                <w:sz w:val="18"/>
                <w:szCs w:val="18"/>
              </w:rPr>
              <w:t>No information found.</w:t>
            </w:r>
          </w:p>
        </w:tc>
      </w:tr>
      <w:tr w:rsidR="002A28C0">
        <w:tc>
          <w:tcPr>
            <w:tcW w:w="1795" w:type="dxa"/>
            <w:shd w:val="clear" w:color="auto" w:fill="auto"/>
            <w:vAlign w:val="center"/>
          </w:tcPr>
          <w:p w:rsidR="002A28C0" w:rsidRDefault="001362A6">
            <w:pPr>
              <w:pStyle w:val="Tablebulletsub"/>
              <w:numPr>
                <w:ilvl w:val="0"/>
                <w:numId w:val="0"/>
              </w:numPr>
              <w:spacing w:before="0" w:after="0"/>
              <w:jc w:val="center"/>
              <w:rPr>
                <w:szCs w:val="18"/>
              </w:rPr>
            </w:pPr>
            <w:r>
              <w:rPr>
                <w:szCs w:val="18"/>
              </w:rPr>
              <w:t>European Union</w:t>
            </w:r>
          </w:p>
        </w:tc>
        <w:tc>
          <w:tcPr>
            <w:tcW w:w="761" w:type="dxa"/>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B"/>
            </w:r>
          </w:p>
        </w:tc>
        <w:tc>
          <w:tcPr>
            <w:tcW w:w="6979" w:type="dxa"/>
            <w:shd w:val="clear" w:color="auto" w:fill="auto"/>
            <w:vAlign w:val="center"/>
          </w:tcPr>
          <w:p w:rsidR="002A28C0" w:rsidRDefault="001362A6">
            <w:pPr>
              <w:pStyle w:val="Bullet"/>
              <w:rPr>
                <w:sz w:val="18"/>
                <w:szCs w:val="18"/>
              </w:rPr>
            </w:pPr>
            <w:r>
              <w:rPr>
                <w:sz w:val="18"/>
                <w:szCs w:val="18"/>
              </w:rPr>
              <w:t xml:space="preserve">Taxi Accessibility - Although access to taxis is a national and local competence, European Disability Forum (EDF) has participated in European guidelines on taxi accessibility, together with the European Conference of Ministers of Transport (ECMT) and the </w:t>
            </w:r>
            <w:r>
              <w:rPr>
                <w:sz w:val="18"/>
                <w:szCs w:val="18"/>
              </w:rPr>
              <w:t xml:space="preserve">International Road Union (IRU). A European task force was set up jointly by ECMT and IRU in 2005 and EDF was invited to participate in this work. </w:t>
            </w:r>
          </w:p>
        </w:tc>
      </w:tr>
      <w:tr w:rsidR="002A28C0">
        <w:tc>
          <w:tcPr>
            <w:tcW w:w="1795" w:type="dxa"/>
            <w:shd w:val="clear" w:color="auto" w:fill="auto"/>
            <w:vAlign w:val="center"/>
          </w:tcPr>
          <w:p w:rsidR="002A28C0" w:rsidRDefault="001362A6">
            <w:pPr>
              <w:pStyle w:val="Tablebulletsub"/>
              <w:numPr>
                <w:ilvl w:val="0"/>
                <w:numId w:val="0"/>
              </w:numPr>
              <w:spacing w:before="0" w:after="0"/>
              <w:jc w:val="center"/>
              <w:rPr>
                <w:szCs w:val="18"/>
              </w:rPr>
            </w:pPr>
            <w:r>
              <w:rPr>
                <w:szCs w:val="18"/>
              </w:rPr>
              <w:t>Egypt</w:t>
            </w:r>
          </w:p>
        </w:tc>
        <w:tc>
          <w:tcPr>
            <w:tcW w:w="761" w:type="dxa"/>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B"/>
            </w:r>
          </w:p>
        </w:tc>
        <w:tc>
          <w:tcPr>
            <w:tcW w:w="6979" w:type="dxa"/>
            <w:shd w:val="clear" w:color="auto" w:fill="auto"/>
            <w:vAlign w:val="center"/>
          </w:tcPr>
          <w:p w:rsidR="002A28C0" w:rsidRDefault="001362A6">
            <w:pPr>
              <w:pStyle w:val="Bullet"/>
              <w:rPr>
                <w:sz w:val="18"/>
                <w:szCs w:val="18"/>
              </w:rPr>
            </w:pPr>
            <w:r>
              <w:rPr>
                <w:sz w:val="18"/>
                <w:szCs w:val="18"/>
              </w:rPr>
              <w:t>In Egypt, special transport is reportedly available for medical treatment, education, employment and</w:t>
            </w:r>
            <w:r>
              <w:rPr>
                <w:sz w:val="18"/>
                <w:szCs w:val="18"/>
              </w:rPr>
              <w:t xml:space="preserve"> recreational purposes. The alternative to public transport for those with mobility issues is a modified car. To acquire such a vehicle, people are required to seek governmental approval at a public hospital. The approval is an official permission to purch</w:t>
            </w:r>
            <w:r>
              <w:rPr>
                <w:sz w:val="18"/>
                <w:szCs w:val="18"/>
              </w:rPr>
              <w:t xml:space="preserve">ase the car, and is not a monetary support. The doctors at </w:t>
            </w:r>
            <w:proofErr w:type="spellStart"/>
            <w:r>
              <w:rPr>
                <w:sz w:val="18"/>
                <w:szCs w:val="18"/>
              </w:rPr>
              <w:t>Mounira</w:t>
            </w:r>
            <w:proofErr w:type="spellEnd"/>
            <w:r>
              <w:rPr>
                <w:sz w:val="18"/>
                <w:szCs w:val="18"/>
              </w:rPr>
              <w:t xml:space="preserve"> Public Hospital, in El-</w:t>
            </w:r>
            <w:proofErr w:type="spellStart"/>
            <w:r>
              <w:rPr>
                <w:sz w:val="18"/>
                <w:szCs w:val="18"/>
              </w:rPr>
              <w:t>Sayeda</w:t>
            </w:r>
            <w:proofErr w:type="spellEnd"/>
            <w:r>
              <w:rPr>
                <w:sz w:val="18"/>
                <w:szCs w:val="18"/>
              </w:rPr>
              <w:t xml:space="preserve"> </w:t>
            </w:r>
            <w:proofErr w:type="spellStart"/>
            <w:r>
              <w:rPr>
                <w:sz w:val="18"/>
                <w:szCs w:val="18"/>
              </w:rPr>
              <w:t>Zeinab</w:t>
            </w:r>
            <w:proofErr w:type="spellEnd"/>
            <w:r>
              <w:rPr>
                <w:sz w:val="18"/>
                <w:szCs w:val="18"/>
              </w:rPr>
              <w:t>, officially validate the physical disabilities of the applicant.</w:t>
            </w:r>
          </w:p>
        </w:tc>
      </w:tr>
      <w:tr w:rsidR="002A28C0">
        <w:tc>
          <w:tcPr>
            <w:tcW w:w="1795" w:type="dxa"/>
            <w:shd w:val="clear" w:color="auto" w:fill="auto"/>
            <w:vAlign w:val="center"/>
          </w:tcPr>
          <w:p w:rsidR="002A28C0" w:rsidRDefault="001362A6">
            <w:pPr>
              <w:pStyle w:val="Tablebulletsub"/>
              <w:numPr>
                <w:ilvl w:val="0"/>
                <w:numId w:val="0"/>
              </w:numPr>
              <w:spacing w:before="0" w:after="0"/>
              <w:jc w:val="center"/>
              <w:rPr>
                <w:szCs w:val="18"/>
              </w:rPr>
            </w:pPr>
            <w:r>
              <w:rPr>
                <w:szCs w:val="18"/>
              </w:rPr>
              <w:t>Singapore</w:t>
            </w:r>
          </w:p>
        </w:tc>
        <w:tc>
          <w:tcPr>
            <w:tcW w:w="761" w:type="dxa"/>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C"/>
            </w:r>
          </w:p>
        </w:tc>
        <w:tc>
          <w:tcPr>
            <w:tcW w:w="6979" w:type="dxa"/>
            <w:shd w:val="clear" w:color="auto" w:fill="auto"/>
            <w:vAlign w:val="center"/>
          </w:tcPr>
          <w:p w:rsidR="002A28C0" w:rsidRDefault="001362A6">
            <w:pPr>
              <w:pStyle w:val="Bullet"/>
              <w:rPr>
                <w:sz w:val="18"/>
                <w:szCs w:val="18"/>
              </w:rPr>
            </w:pPr>
            <w:r>
              <w:rPr>
                <w:sz w:val="18"/>
                <w:szCs w:val="18"/>
              </w:rPr>
              <w:t>Handicapped Welfare Association: Provides transportation service – as a ke</w:t>
            </w:r>
            <w:r>
              <w:rPr>
                <w:sz w:val="18"/>
                <w:szCs w:val="18"/>
              </w:rPr>
              <w:t>y service of the Association, operates with a fleet of wheelchair accessible vans/buses. These specially adapted vehicles provide the much needed transportation for people with mobility-related disabilities to go to work, school, vocational training, hospi</w:t>
            </w:r>
            <w:r>
              <w:rPr>
                <w:sz w:val="18"/>
                <w:szCs w:val="18"/>
              </w:rPr>
              <w:t>tal/rehabilitation visits and recreational activities. Many HWA members and members of the public, particularly people with mobility difficulties and the frail elderly, found the door-to-door transport services convenient and affordable. Additional transpo</w:t>
            </w:r>
            <w:r>
              <w:rPr>
                <w:sz w:val="18"/>
                <w:szCs w:val="18"/>
              </w:rPr>
              <w:t>rt programs include Dial-A-Ride, Rehab Transport, and Chartered Services</w:t>
            </w:r>
          </w:p>
        </w:tc>
      </w:tr>
    </w:tbl>
    <w:p w:rsidR="002A28C0" w:rsidRDefault="001362A6" w:rsidP="00320EFD">
      <w:pPr>
        <w:pStyle w:val="Heading4"/>
        <w:spacing w:before="480" w:after="360"/>
      </w:pPr>
      <w:r>
        <w:t>Accessibly Built Transit Systems</w:t>
      </w:r>
    </w:p>
    <w:tbl>
      <w:tblPr>
        <w:tblStyle w:val="TableGridLight"/>
        <w:tblW w:w="9535" w:type="dxa"/>
        <w:tblLook w:val="04A0" w:firstRow="1" w:lastRow="0" w:firstColumn="1" w:lastColumn="0" w:noHBand="0" w:noVBand="1"/>
        <w:tblCaption w:val="Emerging trends and issues"/>
        <w:tblDescription w:val="Comparison of jurisdictions in accessibly built transit systems"/>
      </w:tblPr>
      <w:tblGrid>
        <w:gridCol w:w="1795"/>
        <w:gridCol w:w="761"/>
        <w:gridCol w:w="6979"/>
      </w:tblGrid>
      <w:tr w:rsidR="002A28C0">
        <w:trPr>
          <w:tblHeader/>
        </w:trPr>
        <w:tc>
          <w:tcPr>
            <w:tcW w:w="1795" w:type="dxa"/>
            <w:shd w:val="clear" w:color="auto" w:fill="409DAD"/>
            <w:vAlign w:val="center"/>
          </w:tcPr>
          <w:p w:rsidR="002A28C0" w:rsidRDefault="001362A6">
            <w:pPr>
              <w:pStyle w:val="Bullet"/>
              <w:numPr>
                <w:ilvl w:val="0"/>
                <w:numId w:val="0"/>
              </w:numPr>
              <w:spacing w:before="0" w:after="0"/>
              <w:jc w:val="center"/>
              <w:rPr>
                <w:b/>
                <w:color w:val="FFFFFF" w:themeColor="background1"/>
                <w:sz w:val="18"/>
                <w:szCs w:val="18"/>
              </w:rPr>
            </w:pPr>
            <w:r>
              <w:rPr>
                <w:b/>
                <w:color w:val="FFFFFF" w:themeColor="background1"/>
                <w:sz w:val="18"/>
                <w:szCs w:val="18"/>
              </w:rPr>
              <w:t>Jurisdiction</w:t>
            </w:r>
          </w:p>
        </w:tc>
        <w:tc>
          <w:tcPr>
            <w:tcW w:w="761" w:type="dxa"/>
            <w:shd w:val="clear" w:color="auto" w:fill="409DAD"/>
            <w:vAlign w:val="center"/>
          </w:tcPr>
          <w:p w:rsidR="002A28C0" w:rsidRDefault="001362A6">
            <w:pPr>
              <w:pStyle w:val="Bullet"/>
              <w:numPr>
                <w:ilvl w:val="0"/>
                <w:numId w:val="0"/>
              </w:numPr>
              <w:spacing w:before="0" w:after="0"/>
              <w:jc w:val="center"/>
              <w:rPr>
                <w:b/>
                <w:color w:val="FFFFFF" w:themeColor="background1"/>
                <w:sz w:val="18"/>
                <w:szCs w:val="18"/>
              </w:rPr>
            </w:pPr>
            <w:r>
              <w:rPr>
                <w:b/>
                <w:color w:val="FFFFFF" w:themeColor="background1"/>
                <w:sz w:val="18"/>
                <w:szCs w:val="18"/>
              </w:rPr>
              <w:sym w:font="Wingdings" w:char="F0FC"/>
            </w:r>
            <w:r>
              <w:rPr>
                <w:b/>
                <w:color w:val="FFFFFF" w:themeColor="background1"/>
                <w:sz w:val="18"/>
                <w:szCs w:val="18"/>
              </w:rPr>
              <w:t>/</w:t>
            </w:r>
            <w:r>
              <w:rPr>
                <w:b/>
                <w:color w:val="FFFFFF" w:themeColor="background1"/>
              </w:rPr>
              <w:sym w:font="Wingdings" w:char="F0FB"/>
            </w:r>
          </w:p>
        </w:tc>
        <w:tc>
          <w:tcPr>
            <w:tcW w:w="6979" w:type="dxa"/>
            <w:shd w:val="clear" w:color="auto" w:fill="409DAD"/>
            <w:vAlign w:val="center"/>
          </w:tcPr>
          <w:p w:rsidR="002A28C0" w:rsidRDefault="001362A6">
            <w:pPr>
              <w:pStyle w:val="Tablebullet"/>
              <w:numPr>
                <w:ilvl w:val="0"/>
                <w:numId w:val="0"/>
              </w:numPr>
              <w:spacing w:before="0" w:after="0"/>
              <w:ind w:left="284" w:hanging="284"/>
              <w:rPr>
                <w:b/>
                <w:noProof w:val="0"/>
                <w:color w:val="FFFFFF" w:themeColor="background1"/>
              </w:rPr>
            </w:pPr>
            <w:r>
              <w:rPr>
                <w:b/>
                <w:noProof w:val="0"/>
                <w:color w:val="FFFFFF" w:themeColor="background1"/>
              </w:rPr>
              <w:t>Details</w:t>
            </w:r>
          </w:p>
        </w:tc>
      </w:tr>
      <w:tr w:rsidR="002A28C0">
        <w:tc>
          <w:tcPr>
            <w:tcW w:w="1795" w:type="dxa"/>
            <w:vAlign w:val="center"/>
          </w:tcPr>
          <w:p w:rsidR="002A28C0" w:rsidRDefault="001362A6">
            <w:pPr>
              <w:pStyle w:val="Tablebullet"/>
              <w:numPr>
                <w:ilvl w:val="0"/>
                <w:numId w:val="0"/>
              </w:numPr>
              <w:spacing w:line="180" w:lineRule="atLeast"/>
              <w:jc w:val="center"/>
            </w:pPr>
            <w:r>
              <w:t>Canada (Federal)</w:t>
            </w:r>
          </w:p>
        </w:tc>
        <w:tc>
          <w:tcPr>
            <w:tcW w:w="761" w:type="dxa"/>
            <w:vAlign w:val="center"/>
          </w:tcPr>
          <w:p w:rsidR="002A28C0" w:rsidRDefault="001362A6">
            <w:pPr>
              <w:pStyle w:val="Tablebullet"/>
              <w:numPr>
                <w:ilvl w:val="0"/>
                <w:numId w:val="0"/>
              </w:numPr>
              <w:spacing w:before="0" w:after="0"/>
              <w:ind w:left="-18"/>
              <w:jc w:val="center"/>
              <w:rPr>
                <w:b/>
              </w:rPr>
            </w:pPr>
            <w:r>
              <w:rPr>
                <w:b/>
              </w:rPr>
              <w:sym w:font="Wingdings" w:char="F0FC"/>
            </w:r>
          </w:p>
        </w:tc>
        <w:tc>
          <w:tcPr>
            <w:tcW w:w="6979" w:type="dxa"/>
            <w:vAlign w:val="center"/>
          </w:tcPr>
          <w:p w:rsidR="002A28C0" w:rsidRDefault="001362A6">
            <w:pPr>
              <w:pStyle w:val="Bullet"/>
              <w:rPr>
                <w:sz w:val="18"/>
                <w:szCs w:val="18"/>
              </w:rPr>
            </w:pPr>
            <w:r>
              <w:rPr>
                <w:noProof/>
                <w:sz w:val="18"/>
                <w:szCs w:val="18"/>
              </w:rPr>
              <w:t>Government of Canada - Federal Gas Tax Fund (formerly New Deal for Cities and Communities): This program provides financial assistance to municipalities in support of sustainable capital municipal infrastructure to maintain or enhance economic, social, and</w:t>
            </w:r>
            <w:r>
              <w:rPr>
                <w:noProof/>
                <w:sz w:val="18"/>
                <w:szCs w:val="18"/>
              </w:rPr>
              <w:t xml:space="preserve"> cultural opportunity and well-being. Projects can include support for the development of a wide range of projects including public transit systems as well as barrier free transportation initiatives, such as the purchase of accessible vehicles such as low-</w:t>
            </w:r>
            <w:r>
              <w:rPr>
                <w:noProof/>
                <w:sz w:val="18"/>
                <w:szCs w:val="18"/>
              </w:rPr>
              <w:t xml:space="preserve">floor buses and handi-buses, to improve accessibility for seniors and people with disabilities. </w:t>
            </w:r>
          </w:p>
        </w:tc>
      </w:tr>
      <w:tr w:rsidR="002A28C0">
        <w:tc>
          <w:tcPr>
            <w:tcW w:w="1795" w:type="dxa"/>
            <w:vAlign w:val="center"/>
          </w:tcPr>
          <w:p w:rsidR="002A28C0" w:rsidRDefault="001362A6">
            <w:pPr>
              <w:pStyle w:val="Tablebulletsub"/>
              <w:numPr>
                <w:ilvl w:val="0"/>
                <w:numId w:val="0"/>
              </w:numPr>
              <w:spacing w:before="0" w:after="0"/>
              <w:jc w:val="center"/>
              <w:rPr>
                <w:szCs w:val="18"/>
              </w:rPr>
            </w:pPr>
            <w:r>
              <w:rPr>
                <w:szCs w:val="18"/>
              </w:rPr>
              <w:t>British Columbia</w:t>
            </w:r>
          </w:p>
        </w:tc>
        <w:tc>
          <w:tcPr>
            <w:tcW w:w="761" w:type="dxa"/>
            <w:vAlign w:val="center"/>
          </w:tcPr>
          <w:p w:rsidR="002A28C0" w:rsidRDefault="001362A6">
            <w:pPr>
              <w:pStyle w:val="Tablebullet"/>
              <w:numPr>
                <w:ilvl w:val="0"/>
                <w:numId w:val="0"/>
              </w:numPr>
              <w:spacing w:before="0" w:after="0"/>
              <w:ind w:left="-18"/>
              <w:jc w:val="center"/>
              <w:rPr>
                <w:b/>
              </w:rPr>
            </w:pPr>
            <w:r>
              <w:rPr>
                <w:b/>
              </w:rPr>
              <w:sym w:font="Wingdings" w:char="F0FC"/>
            </w:r>
          </w:p>
        </w:tc>
        <w:tc>
          <w:tcPr>
            <w:tcW w:w="6979" w:type="dxa"/>
            <w:vAlign w:val="center"/>
          </w:tcPr>
          <w:p w:rsidR="002A28C0" w:rsidRDefault="001362A6">
            <w:pPr>
              <w:pStyle w:val="Bullet"/>
              <w:rPr>
                <w:sz w:val="18"/>
                <w:szCs w:val="18"/>
              </w:rPr>
            </w:pPr>
            <w:r>
              <w:rPr>
                <w:sz w:val="18"/>
                <w:szCs w:val="18"/>
              </w:rPr>
              <w:t xml:space="preserve">BC Transit and </w:t>
            </w:r>
            <w:proofErr w:type="spellStart"/>
            <w:r>
              <w:rPr>
                <w:sz w:val="18"/>
                <w:szCs w:val="18"/>
              </w:rPr>
              <w:t>Translink</w:t>
            </w:r>
            <w:proofErr w:type="spellEnd"/>
            <w:r>
              <w:rPr>
                <w:sz w:val="18"/>
                <w:szCs w:val="18"/>
              </w:rPr>
              <w:t xml:space="preserve"> are committing to fully accessible bus fleets.</w:t>
            </w:r>
          </w:p>
          <w:p w:rsidR="002A28C0" w:rsidRDefault="001362A6">
            <w:pPr>
              <w:pStyle w:val="Bullet"/>
              <w:rPr>
                <w:sz w:val="18"/>
                <w:szCs w:val="18"/>
              </w:rPr>
            </w:pPr>
            <w:r>
              <w:rPr>
                <w:sz w:val="18"/>
                <w:szCs w:val="18"/>
              </w:rPr>
              <w:t>BC Transit: BC Transit adopts policies to ensure all commuters are able to ride the bus, regardless of their accessibility needs. The fixed route buses have lifts or low floors to help passengers board or off-board the bus. Benches at the front can be rais</w:t>
            </w:r>
            <w:r>
              <w:rPr>
                <w:sz w:val="18"/>
                <w:szCs w:val="18"/>
              </w:rPr>
              <w:t xml:space="preserve">ed, allowing mobility aids to strap in. For those who need help finding the right stop, the bus driver will call it out. </w:t>
            </w:r>
          </w:p>
        </w:tc>
      </w:tr>
      <w:tr w:rsidR="002A28C0">
        <w:tc>
          <w:tcPr>
            <w:tcW w:w="1795" w:type="dxa"/>
            <w:vAlign w:val="center"/>
          </w:tcPr>
          <w:p w:rsidR="002A28C0" w:rsidRDefault="001362A6">
            <w:pPr>
              <w:pStyle w:val="Tablebulletsub"/>
              <w:numPr>
                <w:ilvl w:val="0"/>
                <w:numId w:val="0"/>
              </w:numPr>
              <w:spacing w:before="0" w:after="0"/>
              <w:jc w:val="center"/>
              <w:rPr>
                <w:szCs w:val="18"/>
              </w:rPr>
            </w:pPr>
            <w:r>
              <w:rPr>
                <w:szCs w:val="18"/>
              </w:rPr>
              <w:t>Alberta</w:t>
            </w:r>
          </w:p>
        </w:tc>
        <w:tc>
          <w:tcPr>
            <w:tcW w:w="761" w:type="dxa"/>
            <w:vAlign w:val="center"/>
          </w:tcPr>
          <w:p w:rsidR="002A28C0" w:rsidRDefault="001362A6">
            <w:pPr>
              <w:pStyle w:val="Tablebullet"/>
              <w:numPr>
                <w:ilvl w:val="0"/>
                <w:numId w:val="0"/>
              </w:numPr>
              <w:spacing w:before="0" w:after="0"/>
              <w:ind w:left="-18"/>
              <w:jc w:val="center"/>
              <w:rPr>
                <w:b/>
              </w:rPr>
            </w:pPr>
            <w:r>
              <w:rPr>
                <w:b/>
              </w:rPr>
              <w:sym w:font="Wingdings" w:char="F0FC"/>
            </w:r>
          </w:p>
        </w:tc>
        <w:tc>
          <w:tcPr>
            <w:tcW w:w="6979" w:type="dxa"/>
            <w:vAlign w:val="center"/>
          </w:tcPr>
          <w:p w:rsidR="002A28C0" w:rsidRDefault="001362A6">
            <w:pPr>
              <w:pStyle w:val="Bullet"/>
              <w:rPr>
                <w:sz w:val="18"/>
                <w:szCs w:val="18"/>
              </w:rPr>
            </w:pPr>
            <w:r>
              <w:rPr>
                <w:sz w:val="18"/>
                <w:szCs w:val="18"/>
              </w:rPr>
              <w:t>Alberta Municipal Infrastructure Program (AMIP) The AMIP supports the development, enhancement, and rehabilitation of infra</w:t>
            </w:r>
            <w:r>
              <w:rPr>
                <w:sz w:val="18"/>
                <w:szCs w:val="18"/>
              </w:rPr>
              <w:t>structure projects that are core capital, such as municipal roads, bridges, public transit vehicles and facilities, water and wastewater systems and facilities, storm drainage systems and facilities, emergency service vehicles and facilities and system sof</w:t>
            </w:r>
            <w:r>
              <w:rPr>
                <w:sz w:val="18"/>
                <w:szCs w:val="18"/>
              </w:rPr>
              <w:t xml:space="preserve">tware for infrastructure management. The program may include barrier free transportation initiatives, such as the purchase of low-floor buses and </w:t>
            </w:r>
            <w:proofErr w:type="spellStart"/>
            <w:r>
              <w:rPr>
                <w:sz w:val="18"/>
                <w:szCs w:val="18"/>
              </w:rPr>
              <w:t>handi</w:t>
            </w:r>
            <w:proofErr w:type="spellEnd"/>
            <w:r>
              <w:rPr>
                <w:sz w:val="18"/>
                <w:szCs w:val="18"/>
              </w:rPr>
              <w:t xml:space="preserve">-buses, to improve accessibility for seniors and people with disabilities. AMIP will also fund barrier </w:t>
            </w:r>
            <w:r>
              <w:rPr>
                <w:sz w:val="18"/>
                <w:szCs w:val="18"/>
              </w:rPr>
              <w:lastRenderedPageBreak/>
              <w:t>fr</w:t>
            </w:r>
            <w:r>
              <w:rPr>
                <w:sz w:val="18"/>
                <w:szCs w:val="18"/>
              </w:rPr>
              <w:t xml:space="preserve">ee upgrades and retrofits to access municipally owned infrastructure. Eligible projects include installing accessible pedestrian signals, curb cuts, and wheelchair ramps. </w:t>
            </w:r>
          </w:p>
        </w:tc>
      </w:tr>
      <w:tr w:rsidR="002A28C0">
        <w:tc>
          <w:tcPr>
            <w:tcW w:w="1795" w:type="dxa"/>
            <w:vAlign w:val="center"/>
          </w:tcPr>
          <w:p w:rsidR="002A28C0" w:rsidRDefault="001362A6">
            <w:pPr>
              <w:pStyle w:val="Tablebulletsub"/>
              <w:numPr>
                <w:ilvl w:val="0"/>
                <w:numId w:val="0"/>
              </w:numPr>
              <w:spacing w:before="0" w:after="0"/>
              <w:jc w:val="center"/>
              <w:rPr>
                <w:szCs w:val="18"/>
              </w:rPr>
            </w:pPr>
            <w:r>
              <w:rPr>
                <w:szCs w:val="18"/>
              </w:rPr>
              <w:lastRenderedPageBreak/>
              <w:t>Saskatchewan</w:t>
            </w:r>
          </w:p>
        </w:tc>
        <w:tc>
          <w:tcPr>
            <w:tcW w:w="761" w:type="dxa"/>
            <w:vAlign w:val="center"/>
          </w:tcPr>
          <w:p w:rsidR="002A28C0" w:rsidRDefault="001362A6">
            <w:pPr>
              <w:pStyle w:val="Tablebullet"/>
              <w:numPr>
                <w:ilvl w:val="0"/>
                <w:numId w:val="0"/>
              </w:numPr>
              <w:spacing w:before="0" w:after="0"/>
              <w:ind w:left="-18"/>
              <w:jc w:val="center"/>
              <w:rPr>
                <w:b/>
              </w:rPr>
            </w:pPr>
            <w:r>
              <w:rPr>
                <w:b/>
              </w:rPr>
              <w:sym w:font="Wingdings" w:char="F0FC"/>
            </w:r>
          </w:p>
        </w:tc>
        <w:tc>
          <w:tcPr>
            <w:tcW w:w="6979" w:type="dxa"/>
            <w:vAlign w:val="center"/>
          </w:tcPr>
          <w:p w:rsidR="002A28C0" w:rsidRDefault="001362A6">
            <w:pPr>
              <w:pStyle w:val="Bullet"/>
              <w:rPr>
                <w:sz w:val="18"/>
                <w:szCs w:val="18"/>
              </w:rPr>
            </w:pPr>
            <w:r>
              <w:rPr>
                <w:sz w:val="18"/>
                <w:szCs w:val="18"/>
              </w:rPr>
              <w:t>The City of Regina’s Transit Department provides safe, reliable, aff</w:t>
            </w:r>
            <w:r>
              <w:rPr>
                <w:sz w:val="18"/>
                <w:szCs w:val="18"/>
              </w:rPr>
              <w:t xml:space="preserve">ordable, and accessible transportation in support of Council’s vision for inclusiveness, accessibility, affordability, and environmental sustainability.  </w:t>
            </w:r>
          </w:p>
          <w:p w:rsidR="002A28C0" w:rsidRDefault="001362A6">
            <w:pPr>
              <w:pStyle w:val="Bullet"/>
              <w:rPr>
                <w:sz w:val="18"/>
                <w:szCs w:val="18"/>
              </w:rPr>
            </w:pPr>
            <w:r>
              <w:rPr>
                <w:sz w:val="18"/>
                <w:szCs w:val="18"/>
              </w:rPr>
              <w:t>Saskatoon Transit introduced low-floor bus service in 1996 to improve access for all customers, inclu</w:t>
            </w:r>
            <w:r>
              <w:rPr>
                <w:sz w:val="18"/>
                <w:szCs w:val="18"/>
              </w:rPr>
              <w:t>ding those with canes, crutches, walkers, young children, or burdensome packages. Low floor service allows many more people with reduced mobility the freedom and independence of using public transit services. Low-Floor buses are also able to provide servic</w:t>
            </w:r>
            <w:r>
              <w:rPr>
                <w:sz w:val="18"/>
                <w:szCs w:val="18"/>
              </w:rPr>
              <w:t>e for up to two passengers at a time who use mobility devices such as a wheelchair or scooter. Saskatoon Transit has dedicated these buses to certain regular routes in the city where potential demand for accessibility features are the greatest.</w:t>
            </w:r>
          </w:p>
        </w:tc>
      </w:tr>
      <w:tr w:rsidR="002A28C0">
        <w:tc>
          <w:tcPr>
            <w:tcW w:w="1795" w:type="dxa"/>
            <w:vAlign w:val="center"/>
          </w:tcPr>
          <w:p w:rsidR="002A28C0" w:rsidRDefault="001362A6">
            <w:pPr>
              <w:pStyle w:val="Tablebulletsub"/>
              <w:numPr>
                <w:ilvl w:val="0"/>
                <w:numId w:val="0"/>
              </w:numPr>
              <w:spacing w:before="0" w:after="0"/>
              <w:jc w:val="center"/>
              <w:rPr>
                <w:szCs w:val="18"/>
              </w:rPr>
            </w:pPr>
            <w:r>
              <w:rPr>
                <w:szCs w:val="18"/>
              </w:rPr>
              <w:t>Manitoba</w:t>
            </w:r>
          </w:p>
        </w:tc>
        <w:tc>
          <w:tcPr>
            <w:tcW w:w="761" w:type="dxa"/>
            <w:vAlign w:val="center"/>
          </w:tcPr>
          <w:p w:rsidR="002A28C0" w:rsidRDefault="001362A6">
            <w:pPr>
              <w:pStyle w:val="Tablebullet"/>
              <w:numPr>
                <w:ilvl w:val="0"/>
                <w:numId w:val="0"/>
              </w:numPr>
              <w:spacing w:before="0" w:after="0"/>
              <w:ind w:left="-18"/>
              <w:jc w:val="center"/>
              <w:rPr>
                <w:b/>
              </w:rPr>
            </w:pPr>
            <w:r>
              <w:rPr>
                <w:b/>
              </w:rPr>
              <w:sym w:font="Wingdings" w:char="F0FC"/>
            </w:r>
          </w:p>
        </w:tc>
        <w:tc>
          <w:tcPr>
            <w:tcW w:w="6979" w:type="dxa"/>
            <w:vAlign w:val="center"/>
          </w:tcPr>
          <w:p w:rsidR="002A28C0" w:rsidRDefault="001362A6">
            <w:pPr>
              <w:pStyle w:val="Bullet"/>
              <w:rPr>
                <w:sz w:val="18"/>
                <w:szCs w:val="18"/>
              </w:rPr>
            </w:pPr>
            <w:r>
              <w:rPr>
                <w:sz w:val="18"/>
                <w:szCs w:val="18"/>
              </w:rPr>
              <w:t>Winnipeg Transit – Five major features have been put into place to continue to improve accessibility. These include: Next Stop Announcers, Easy Access Low Floor Buses, Kneeling Buses, Electric Flip-down Ramp, and Wheelchair Accessible Seating.</w:t>
            </w:r>
          </w:p>
          <w:p w:rsidR="002A28C0" w:rsidRDefault="001362A6">
            <w:pPr>
              <w:pStyle w:val="Bullet"/>
              <w:rPr>
                <w:sz w:val="18"/>
                <w:szCs w:val="18"/>
              </w:rPr>
            </w:pPr>
            <w:r>
              <w:rPr>
                <w:sz w:val="18"/>
                <w:szCs w:val="18"/>
              </w:rPr>
              <w:t>Infrastructure and Transportation: The Buildings and Mobile Homes Act, CCSM c B93 specify the areas requiring a barrier-free path of travel including entrances from sidewalk level or a ramp that leads from a sidewalk, and exists. In addition, the regulatio</w:t>
            </w:r>
            <w:r>
              <w:rPr>
                <w:sz w:val="18"/>
                <w:szCs w:val="18"/>
              </w:rPr>
              <w:t>ns stipulate that signs incorporating the international symbol of accessibility shall be installed to indicate the location of barrier free facilities, and signs incorporating the symbol of accessibility for people with hearing disabilities shall be instal</w:t>
            </w:r>
            <w:r>
              <w:rPr>
                <w:sz w:val="18"/>
                <w:szCs w:val="18"/>
              </w:rPr>
              <w:t>led to indicate the location of facilities for people with hearing disabilities. In addition, the regulations specify the requirements for barrier free washrooms and counters at which the public is served.</w:t>
            </w:r>
          </w:p>
        </w:tc>
      </w:tr>
      <w:tr w:rsidR="002A28C0">
        <w:tc>
          <w:tcPr>
            <w:tcW w:w="1795" w:type="dxa"/>
            <w:vAlign w:val="center"/>
          </w:tcPr>
          <w:p w:rsidR="002A28C0" w:rsidRDefault="001362A6">
            <w:pPr>
              <w:pStyle w:val="Tablebulletsub"/>
              <w:numPr>
                <w:ilvl w:val="0"/>
                <w:numId w:val="0"/>
              </w:numPr>
              <w:spacing w:before="0" w:after="0"/>
              <w:jc w:val="center"/>
              <w:rPr>
                <w:szCs w:val="18"/>
              </w:rPr>
            </w:pPr>
            <w:r>
              <w:rPr>
                <w:szCs w:val="18"/>
              </w:rPr>
              <w:t>Quebec</w:t>
            </w:r>
          </w:p>
        </w:tc>
        <w:tc>
          <w:tcPr>
            <w:tcW w:w="761" w:type="dxa"/>
            <w:vAlign w:val="center"/>
          </w:tcPr>
          <w:p w:rsidR="002A28C0" w:rsidRDefault="001362A6">
            <w:pPr>
              <w:pStyle w:val="Tablebullet"/>
              <w:numPr>
                <w:ilvl w:val="0"/>
                <w:numId w:val="0"/>
              </w:numPr>
              <w:spacing w:before="0" w:after="0"/>
              <w:ind w:left="-18"/>
              <w:jc w:val="center"/>
              <w:rPr>
                <w:b/>
              </w:rPr>
            </w:pPr>
            <w:r>
              <w:rPr>
                <w:b/>
              </w:rPr>
              <w:sym w:font="Wingdings" w:char="F0FC"/>
            </w:r>
          </w:p>
        </w:tc>
        <w:tc>
          <w:tcPr>
            <w:tcW w:w="6979" w:type="dxa"/>
            <w:vAlign w:val="center"/>
          </w:tcPr>
          <w:p w:rsidR="002A28C0" w:rsidRDefault="001362A6">
            <w:pPr>
              <w:pStyle w:val="Bullet"/>
              <w:rPr>
                <w:sz w:val="18"/>
                <w:szCs w:val="18"/>
              </w:rPr>
            </w:pPr>
            <w:r>
              <w:rPr>
                <w:sz w:val="18"/>
                <w:szCs w:val="18"/>
              </w:rPr>
              <w:t xml:space="preserve">Vehicle Safety: The regulations laid by </w:t>
            </w:r>
            <w:r>
              <w:rPr>
                <w:sz w:val="18"/>
                <w:szCs w:val="18"/>
              </w:rPr>
              <w:t>Highway Safety Code, RSQ, c C-24.2 stipulate that every bus or mini-bus transporting handicapped people shall comply with the following standards: the wheelchair locking device shall be adequate, not be damaged and be securely fixed to the vehicle; the pla</w:t>
            </w:r>
            <w:r>
              <w:rPr>
                <w:sz w:val="18"/>
                <w:szCs w:val="18"/>
              </w:rPr>
              <w:t>tform lift shall be securely fixed to the vehicle, react adequately to the commands of the control mechanism and operate without jerking; and the access ramp shall be adequate and securely fixed to the vehicle.</w:t>
            </w:r>
          </w:p>
          <w:p w:rsidR="002A28C0" w:rsidRDefault="001362A6">
            <w:pPr>
              <w:pStyle w:val="Bullet"/>
              <w:rPr>
                <w:sz w:val="18"/>
                <w:szCs w:val="18"/>
              </w:rPr>
            </w:pPr>
            <w:r>
              <w:rPr>
                <w:sz w:val="18"/>
                <w:szCs w:val="18"/>
              </w:rPr>
              <w:t xml:space="preserve">Montreal Public Transit, the </w:t>
            </w:r>
            <w:proofErr w:type="spellStart"/>
            <w:r>
              <w:rPr>
                <w:sz w:val="18"/>
                <w:szCs w:val="18"/>
              </w:rPr>
              <w:t>Société</w:t>
            </w:r>
            <w:proofErr w:type="spellEnd"/>
            <w:r>
              <w:rPr>
                <w:sz w:val="18"/>
                <w:szCs w:val="18"/>
              </w:rPr>
              <w:t xml:space="preserve"> de transport de Montréal (STM) continues to strive to improve the accessibility of the public transit service, notably by upgrading its entire fleet to low-floor buses (by 2012), as well as by renovating five metro stations on the orange line (by 2010) to</w:t>
            </w:r>
            <w:r>
              <w:rPr>
                <w:sz w:val="18"/>
                <w:szCs w:val="18"/>
              </w:rPr>
              <w:t xml:space="preserve"> equip them with elevators (all stations will be similarly renovated over a longer timeframe.)</w:t>
            </w:r>
          </w:p>
        </w:tc>
      </w:tr>
      <w:tr w:rsidR="002A28C0">
        <w:tc>
          <w:tcPr>
            <w:tcW w:w="1795" w:type="dxa"/>
            <w:vAlign w:val="center"/>
          </w:tcPr>
          <w:p w:rsidR="002A28C0" w:rsidRDefault="001362A6">
            <w:pPr>
              <w:pStyle w:val="Tablebulletsub"/>
              <w:numPr>
                <w:ilvl w:val="0"/>
                <w:numId w:val="0"/>
              </w:numPr>
              <w:spacing w:before="0" w:after="0"/>
              <w:jc w:val="center"/>
              <w:rPr>
                <w:szCs w:val="18"/>
              </w:rPr>
            </w:pPr>
            <w:r>
              <w:rPr>
                <w:szCs w:val="18"/>
              </w:rPr>
              <w:t>New Brunswick</w:t>
            </w:r>
          </w:p>
        </w:tc>
        <w:tc>
          <w:tcPr>
            <w:tcW w:w="761" w:type="dxa"/>
            <w:vAlign w:val="center"/>
          </w:tcPr>
          <w:p w:rsidR="002A28C0" w:rsidRDefault="001362A6">
            <w:pPr>
              <w:pStyle w:val="Tablebullet"/>
              <w:numPr>
                <w:ilvl w:val="0"/>
                <w:numId w:val="0"/>
              </w:numPr>
              <w:spacing w:before="0" w:after="0"/>
              <w:ind w:left="-18"/>
              <w:jc w:val="center"/>
              <w:rPr>
                <w:b/>
              </w:rPr>
            </w:pPr>
            <w:r>
              <w:rPr>
                <w:b/>
              </w:rPr>
              <w:sym w:font="Wingdings" w:char="F0FC"/>
            </w:r>
          </w:p>
        </w:tc>
        <w:tc>
          <w:tcPr>
            <w:tcW w:w="6979" w:type="dxa"/>
            <w:vAlign w:val="center"/>
          </w:tcPr>
          <w:p w:rsidR="002A28C0" w:rsidRDefault="001362A6">
            <w:pPr>
              <w:pStyle w:val="Bullet"/>
              <w:rPr>
                <w:sz w:val="18"/>
                <w:szCs w:val="18"/>
              </w:rPr>
            </w:pPr>
            <w:r>
              <w:rPr>
                <w:sz w:val="18"/>
                <w:szCs w:val="18"/>
              </w:rPr>
              <w:t>The Government of New Brunswick will ensure that all public and private transportation carriers create and adopt an accessible transportation cu</w:t>
            </w:r>
            <w:r>
              <w:rPr>
                <w:sz w:val="18"/>
                <w:szCs w:val="18"/>
              </w:rPr>
              <w:t>stomer information policy (to include visual and tactile signage, flashing lights, written screens, etc.) to ensure that their vehicles, buses, trains, ferries, stations, etc. are barrier-free to people with disabilities.</w:t>
            </w:r>
            <w:r>
              <w:rPr>
                <w:sz w:val="18"/>
                <w:szCs w:val="18"/>
              </w:rPr>
              <w:footnoteReference w:id="279"/>
            </w:r>
          </w:p>
          <w:p w:rsidR="002A28C0" w:rsidRDefault="001362A6">
            <w:pPr>
              <w:pStyle w:val="Bullet"/>
              <w:rPr>
                <w:sz w:val="18"/>
                <w:szCs w:val="18"/>
              </w:rPr>
            </w:pPr>
            <w:r>
              <w:rPr>
                <w:sz w:val="18"/>
                <w:szCs w:val="18"/>
              </w:rPr>
              <w:t>Low-Entry Buses: Saint John Trans</w:t>
            </w:r>
            <w:r>
              <w:rPr>
                <w:sz w:val="18"/>
                <w:szCs w:val="18"/>
              </w:rPr>
              <w:t xml:space="preserve">it’s low-entry buses have the unique ability to drop to the curb and extend a ramp. Low-entry buses are wheelchair accessible and allow our passengers to board buses without climbing a single step. Passengers with mobility impairment, who previously found </w:t>
            </w:r>
            <w:r>
              <w:rPr>
                <w:sz w:val="18"/>
                <w:szCs w:val="18"/>
              </w:rPr>
              <w:t xml:space="preserve">it difficult to board the bus, can enjoy the benefits of public transportation. </w:t>
            </w:r>
          </w:p>
        </w:tc>
      </w:tr>
      <w:tr w:rsidR="002A28C0">
        <w:tc>
          <w:tcPr>
            <w:tcW w:w="1795" w:type="dxa"/>
            <w:vAlign w:val="center"/>
          </w:tcPr>
          <w:p w:rsidR="002A28C0" w:rsidRDefault="001362A6">
            <w:pPr>
              <w:pStyle w:val="Tablebulletsub"/>
              <w:numPr>
                <w:ilvl w:val="0"/>
                <w:numId w:val="0"/>
              </w:numPr>
              <w:spacing w:before="0" w:after="0"/>
              <w:jc w:val="center"/>
              <w:rPr>
                <w:szCs w:val="18"/>
              </w:rPr>
            </w:pPr>
            <w:r>
              <w:rPr>
                <w:szCs w:val="18"/>
              </w:rPr>
              <w:t>Nova Scotia</w:t>
            </w:r>
          </w:p>
        </w:tc>
        <w:tc>
          <w:tcPr>
            <w:tcW w:w="761" w:type="dxa"/>
            <w:vAlign w:val="center"/>
          </w:tcPr>
          <w:p w:rsidR="002A28C0" w:rsidRDefault="001362A6">
            <w:pPr>
              <w:pStyle w:val="Tablebullet"/>
              <w:numPr>
                <w:ilvl w:val="0"/>
                <w:numId w:val="0"/>
              </w:numPr>
              <w:spacing w:before="0" w:after="0"/>
              <w:ind w:left="-18"/>
              <w:jc w:val="center"/>
              <w:rPr>
                <w:b/>
              </w:rPr>
            </w:pPr>
            <w:r>
              <w:rPr>
                <w:b/>
              </w:rPr>
              <w:sym w:font="Wingdings" w:char="F0FC"/>
            </w:r>
          </w:p>
        </w:tc>
        <w:tc>
          <w:tcPr>
            <w:tcW w:w="6979" w:type="dxa"/>
            <w:vAlign w:val="center"/>
          </w:tcPr>
          <w:p w:rsidR="002A28C0" w:rsidRDefault="001362A6">
            <w:pPr>
              <w:pStyle w:val="Bullet"/>
              <w:rPr>
                <w:sz w:val="18"/>
                <w:szCs w:val="18"/>
              </w:rPr>
            </w:pPr>
            <w:hyperlink r:id="rId232" w:history="1">
              <w:r>
                <w:rPr>
                  <w:sz w:val="18"/>
                  <w:szCs w:val="18"/>
                </w:rPr>
                <w:t>Accessible Low Floor (ALF) Bus Service</w:t>
              </w:r>
            </w:hyperlink>
            <w:r>
              <w:rPr>
                <w:sz w:val="18"/>
                <w:szCs w:val="18"/>
              </w:rPr>
              <w:t>: The majority of Halifax Transit’s conventional bus routes are acce</w:t>
            </w:r>
            <w:r>
              <w:rPr>
                <w:sz w:val="18"/>
                <w:szCs w:val="18"/>
              </w:rPr>
              <w:t xml:space="preserve">ssible with Accessible Low Floor (ALF) buses. ALF buses are clearly marked with the international accessibility symbol. </w:t>
            </w:r>
            <w:r>
              <w:rPr>
                <w:sz w:val="18"/>
                <w:szCs w:val="18"/>
              </w:rPr>
              <w:lastRenderedPageBreak/>
              <w:t>They feature no step entry/exit and an accessibility ramp for mobility challenged customers.</w:t>
            </w:r>
          </w:p>
        </w:tc>
      </w:tr>
      <w:tr w:rsidR="002A28C0">
        <w:tc>
          <w:tcPr>
            <w:tcW w:w="1795" w:type="dxa"/>
            <w:shd w:val="clear" w:color="auto" w:fill="auto"/>
            <w:vAlign w:val="center"/>
          </w:tcPr>
          <w:p w:rsidR="002A28C0" w:rsidRDefault="001362A6">
            <w:pPr>
              <w:pStyle w:val="Tablebulletsub"/>
              <w:numPr>
                <w:ilvl w:val="0"/>
                <w:numId w:val="0"/>
              </w:numPr>
              <w:spacing w:before="0" w:after="0"/>
              <w:jc w:val="center"/>
              <w:rPr>
                <w:szCs w:val="18"/>
              </w:rPr>
            </w:pPr>
            <w:r>
              <w:rPr>
                <w:szCs w:val="18"/>
              </w:rPr>
              <w:lastRenderedPageBreak/>
              <w:t>Newfoundland</w:t>
            </w:r>
          </w:p>
        </w:tc>
        <w:tc>
          <w:tcPr>
            <w:tcW w:w="761" w:type="dxa"/>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B"/>
            </w:r>
          </w:p>
        </w:tc>
        <w:tc>
          <w:tcPr>
            <w:tcW w:w="6979" w:type="dxa"/>
            <w:shd w:val="clear" w:color="auto" w:fill="auto"/>
            <w:vAlign w:val="center"/>
          </w:tcPr>
          <w:p w:rsidR="002A28C0" w:rsidRDefault="001362A6">
            <w:pPr>
              <w:pStyle w:val="Bullet"/>
              <w:rPr>
                <w:sz w:val="18"/>
                <w:szCs w:val="18"/>
              </w:rPr>
            </w:pPr>
            <w:r>
              <w:rPr>
                <w:sz w:val="18"/>
                <w:szCs w:val="18"/>
              </w:rPr>
              <w:t xml:space="preserve">No information found.  </w:t>
            </w:r>
          </w:p>
        </w:tc>
      </w:tr>
      <w:tr w:rsidR="002A28C0">
        <w:tc>
          <w:tcPr>
            <w:tcW w:w="1795" w:type="dxa"/>
            <w:vAlign w:val="center"/>
          </w:tcPr>
          <w:p w:rsidR="002A28C0" w:rsidRDefault="001362A6">
            <w:pPr>
              <w:pStyle w:val="Tablebulletsub"/>
              <w:numPr>
                <w:ilvl w:val="0"/>
                <w:numId w:val="0"/>
              </w:numPr>
              <w:spacing w:before="0" w:after="0"/>
              <w:jc w:val="center"/>
              <w:rPr>
                <w:szCs w:val="18"/>
              </w:rPr>
            </w:pPr>
            <w:r>
              <w:rPr>
                <w:szCs w:val="18"/>
              </w:rPr>
              <w:t>P.E.I</w:t>
            </w:r>
          </w:p>
        </w:tc>
        <w:tc>
          <w:tcPr>
            <w:tcW w:w="761" w:type="dxa"/>
            <w:vAlign w:val="center"/>
          </w:tcPr>
          <w:p w:rsidR="002A28C0" w:rsidRDefault="001362A6">
            <w:pPr>
              <w:pStyle w:val="Tablebullet"/>
              <w:numPr>
                <w:ilvl w:val="0"/>
                <w:numId w:val="0"/>
              </w:numPr>
              <w:spacing w:before="0" w:after="0"/>
              <w:ind w:left="-18"/>
              <w:jc w:val="center"/>
              <w:rPr>
                <w:b/>
              </w:rPr>
            </w:pPr>
            <w:r>
              <w:rPr>
                <w:b/>
              </w:rPr>
              <w:sym w:font="Wingdings" w:char="F0FC"/>
            </w:r>
          </w:p>
        </w:tc>
        <w:tc>
          <w:tcPr>
            <w:tcW w:w="6979" w:type="dxa"/>
            <w:vAlign w:val="center"/>
          </w:tcPr>
          <w:p w:rsidR="002A28C0" w:rsidRDefault="001362A6">
            <w:pPr>
              <w:pStyle w:val="Bullet"/>
              <w:rPr>
                <w:sz w:val="18"/>
                <w:szCs w:val="18"/>
              </w:rPr>
            </w:pPr>
            <w:r>
              <w:rPr>
                <w:sz w:val="18"/>
                <w:szCs w:val="18"/>
              </w:rPr>
              <w:t>Disability Action Council: All Islanders should have access to an Island-wide, accessible and affordable public transit system. To be truly coordinated, the system would require a central dispatch and route planning to be part of a Transit Authorit</w:t>
            </w:r>
            <w:r>
              <w:rPr>
                <w:sz w:val="18"/>
                <w:szCs w:val="18"/>
              </w:rPr>
              <w:t>y, as recommended in the Island Wide Transit Feasibility Study.</w:t>
            </w:r>
          </w:p>
          <w:p w:rsidR="002A28C0" w:rsidRDefault="001362A6">
            <w:pPr>
              <w:pStyle w:val="Bullet"/>
              <w:rPr>
                <w:sz w:val="18"/>
                <w:szCs w:val="18"/>
              </w:rPr>
            </w:pPr>
            <w:r>
              <w:rPr>
                <w:sz w:val="18"/>
                <w:szCs w:val="18"/>
              </w:rPr>
              <w:t>Trius Transit: Trius Transit, Charlottetown's public transit company, has some low-floor wheelchair-accessible buses in the Charlottetown area. However, this service is not available on all ro</w:t>
            </w:r>
            <w:r>
              <w:rPr>
                <w:sz w:val="18"/>
                <w:szCs w:val="18"/>
              </w:rPr>
              <w:t>utes or buses.</w:t>
            </w:r>
          </w:p>
        </w:tc>
      </w:tr>
      <w:tr w:rsidR="002A28C0">
        <w:tc>
          <w:tcPr>
            <w:tcW w:w="1795" w:type="dxa"/>
            <w:shd w:val="clear" w:color="auto" w:fill="auto"/>
            <w:vAlign w:val="center"/>
          </w:tcPr>
          <w:p w:rsidR="002A28C0" w:rsidRDefault="001362A6">
            <w:pPr>
              <w:pStyle w:val="Tablebulletsub"/>
              <w:numPr>
                <w:ilvl w:val="0"/>
                <w:numId w:val="0"/>
              </w:numPr>
              <w:spacing w:before="0" w:after="0"/>
              <w:jc w:val="center"/>
              <w:rPr>
                <w:szCs w:val="18"/>
              </w:rPr>
            </w:pPr>
            <w:r>
              <w:rPr>
                <w:szCs w:val="18"/>
              </w:rPr>
              <w:t>Yukon</w:t>
            </w:r>
          </w:p>
        </w:tc>
        <w:tc>
          <w:tcPr>
            <w:tcW w:w="761" w:type="dxa"/>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C"/>
            </w:r>
          </w:p>
        </w:tc>
        <w:tc>
          <w:tcPr>
            <w:tcW w:w="6979" w:type="dxa"/>
            <w:shd w:val="clear" w:color="auto" w:fill="auto"/>
            <w:vAlign w:val="center"/>
          </w:tcPr>
          <w:p w:rsidR="002A28C0" w:rsidRDefault="001362A6">
            <w:pPr>
              <w:pStyle w:val="Bullet"/>
              <w:rPr>
                <w:sz w:val="18"/>
                <w:szCs w:val="18"/>
              </w:rPr>
            </w:pPr>
            <w:r>
              <w:rPr>
                <w:sz w:val="18"/>
                <w:szCs w:val="18"/>
              </w:rPr>
              <w:t>Whitehorse Transit - The Accessible Low Floor bus service provides easier access for existing transit customers, and increased mobility for Whitehorse accessible community.</w:t>
            </w:r>
          </w:p>
        </w:tc>
      </w:tr>
      <w:tr w:rsidR="002A28C0">
        <w:trPr>
          <w:trHeight w:val="233"/>
        </w:trPr>
        <w:tc>
          <w:tcPr>
            <w:tcW w:w="1795" w:type="dxa"/>
            <w:shd w:val="clear" w:color="auto" w:fill="auto"/>
            <w:vAlign w:val="center"/>
          </w:tcPr>
          <w:p w:rsidR="002A28C0" w:rsidRDefault="001362A6">
            <w:pPr>
              <w:pStyle w:val="Tablebulletsub"/>
              <w:numPr>
                <w:ilvl w:val="0"/>
                <w:numId w:val="0"/>
              </w:numPr>
              <w:spacing w:before="0" w:after="0"/>
              <w:jc w:val="center"/>
              <w:rPr>
                <w:szCs w:val="18"/>
              </w:rPr>
            </w:pPr>
            <w:r>
              <w:rPr>
                <w:szCs w:val="18"/>
              </w:rPr>
              <w:t>Northwest Territory</w:t>
            </w:r>
          </w:p>
        </w:tc>
        <w:tc>
          <w:tcPr>
            <w:tcW w:w="761" w:type="dxa"/>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B"/>
            </w:r>
          </w:p>
        </w:tc>
        <w:tc>
          <w:tcPr>
            <w:tcW w:w="6979" w:type="dxa"/>
            <w:shd w:val="clear" w:color="auto" w:fill="auto"/>
            <w:vAlign w:val="center"/>
          </w:tcPr>
          <w:p w:rsidR="002A28C0" w:rsidRDefault="001362A6">
            <w:pPr>
              <w:pStyle w:val="Bullet"/>
              <w:rPr>
                <w:sz w:val="18"/>
                <w:szCs w:val="18"/>
              </w:rPr>
            </w:pPr>
            <w:r>
              <w:rPr>
                <w:sz w:val="18"/>
                <w:szCs w:val="18"/>
              </w:rPr>
              <w:t>No information found.</w:t>
            </w:r>
          </w:p>
        </w:tc>
      </w:tr>
      <w:tr w:rsidR="002A28C0">
        <w:tc>
          <w:tcPr>
            <w:tcW w:w="1795" w:type="dxa"/>
            <w:shd w:val="clear" w:color="auto" w:fill="auto"/>
            <w:vAlign w:val="center"/>
          </w:tcPr>
          <w:p w:rsidR="002A28C0" w:rsidRDefault="001362A6">
            <w:pPr>
              <w:pStyle w:val="Tablebulletsub"/>
              <w:numPr>
                <w:ilvl w:val="0"/>
                <w:numId w:val="0"/>
              </w:numPr>
              <w:spacing w:before="0" w:after="0"/>
              <w:jc w:val="center"/>
              <w:rPr>
                <w:szCs w:val="18"/>
              </w:rPr>
            </w:pPr>
            <w:r>
              <w:rPr>
                <w:szCs w:val="18"/>
              </w:rPr>
              <w:t>Nunavut</w:t>
            </w:r>
          </w:p>
        </w:tc>
        <w:tc>
          <w:tcPr>
            <w:tcW w:w="761" w:type="dxa"/>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B"/>
            </w:r>
          </w:p>
        </w:tc>
        <w:tc>
          <w:tcPr>
            <w:tcW w:w="6979" w:type="dxa"/>
            <w:shd w:val="clear" w:color="auto" w:fill="auto"/>
            <w:vAlign w:val="center"/>
          </w:tcPr>
          <w:p w:rsidR="002A28C0" w:rsidRDefault="001362A6">
            <w:pPr>
              <w:pStyle w:val="Bullet"/>
              <w:rPr>
                <w:sz w:val="18"/>
                <w:szCs w:val="18"/>
              </w:rPr>
            </w:pPr>
            <w:r>
              <w:rPr>
                <w:sz w:val="18"/>
                <w:szCs w:val="18"/>
              </w:rPr>
              <w:t xml:space="preserve">No </w:t>
            </w:r>
            <w:r>
              <w:rPr>
                <w:sz w:val="18"/>
                <w:szCs w:val="18"/>
              </w:rPr>
              <w:t>information found.</w:t>
            </w:r>
          </w:p>
        </w:tc>
      </w:tr>
      <w:tr w:rsidR="002A28C0">
        <w:tc>
          <w:tcPr>
            <w:tcW w:w="1795" w:type="dxa"/>
            <w:vAlign w:val="center"/>
          </w:tcPr>
          <w:p w:rsidR="002A28C0" w:rsidRDefault="001362A6">
            <w:pPr>
              <w:pStyle w:val="Tablebullet"/>
              <w:numPr>
                <w:ilvl w:val="0"/>
                <w:numId w:val="0"/>
              </w:numPr>
              <w:spacing w:line="180" w:lineRule="atLeast"/>
              <w:jc w:val="center"/>
            </w:pPr>
            <w:r>
              <w:t>United States (Federal)</w:t>
            </w:r>
          </w:p>
        </w:tc>
        <w:tc>
          <w:tcPr>
            <w:tcW w:w="761" w:type="dxa"/>
            <w:vAlign w:val="center"/>
          </w:tcPr>
          <w:p w:rsidR="002A28C0" w:rsidRDefault="001362A6">
            <w:pPr>
              <w:pStyle w:val="Tablebullet"/>
              <w:numPr>
                <w:ilvl w:val="0"/>
                <w:numId w:val="0"/>
              </w:numPr>
              <w:spacing w:before="0" w:after="0"/>
              <w:ind w:left="-18"/>
              <w:jc w:val="center"/>
              <w:rPr>
                <w:b/>
              </w:rPr>
            </w:pPr>
            <w:r>
              <w:rPr>
                <w:b/>
              </w:rPr>
              <w:sym w:font="Wingdings" w:char="F0FB"/>
            </w:r>
          </w:p>
        </w:tc>
        <w:tc>
          <w:tcPr>
            <w:tcW w:w="6979" w:type="dxa"/>
            <w:vAlign w:val="center"/>
          </w:tcPr>
          <w:p w:rsidR="002A28C0" w:rsidRDefault="001362A6">
            <w:pPr>
              <w:pStyle w:val="Bullet"/>
              <w:rPr>
                <w:sz w:val="18"/>
                <w:szCs w:val="18"/>
              </w:rPr>
            </w:pPr>
            <w:r>
              <w:rPr>
                <w:sz w:val="18"/>
                <w:szCs w:val="18"/>
              </w:rPr>
              <w:t>No information found.</w:t>
            </w:r>
          </w:p>
        </w:tc>
      </w:tr>
      <w:tr w:rsidR="002A28C0">
        <w:tc>
          <w:tcPr>
            <w:tcW w:w="1795" w:type="dxa"/>
            <w:vAlign w:val="center"/>
          </w:tcPr>
          <w:p w:rsidR="002A28C0" w:rsidRDefault="001362A6">
            <w:pPr>
              <w:pStyle w:val="Tablebulletsub"/>
              <w:numPr>
                <w:ilvl w:val="0"/>
                <w:numId w:val="0"/>
              </w:numPr>
              <w:spacing w:before="0" w:after="0"/>
              <w:jc w:val="center"/>
              <w:rPr>
                <w:szCs w:val="18"/>
              </w:rPr>
            </w:pPr>
            <w:r>
              <w:rPr>
                <w:szCs w:val="18"/>
              </w:rPr>
              <w:t>California</w:t>
            </w:r>
          </w:p>
        </w:tc>
        <w:tc>
          <w:tcPr>
            <w:tcW w:w="761" w:type="dxa"/>
            <w:vAlign w:val="center"/>
          </w:tcPr>
          <w:p w:rsidR="002A28C0" w:rsidRDefault="001362A6">
            <w:pPr>
              <w:pStyle w:val="Tablebullet"/>
              <w:numPr>
                <w:ilvl w:val="0"/>
                <w:numId w:val="0"/>
              </w:numPr>
              <w:spacing w:before="0" w:after="0"/>
              <w:ind w:left="-18"/>
              <w:jc w:val="center"/>
              <w:rPr>
                <w:b/>
              </w:rPr>
            </w:pPr>
            <w:r>
              <w:rPr>
                <w:b/>
              </w:rPr>
              <w:sym w:font="Wingdings" w:char="F0FC"/>
            </w:r>
          </w:p>
        </w:tc>
        <w:tc>
          <w:tcPr>
            <w:tcW w:w="6979" w:type="dxa"/>
            <w:vAlign w:val="center"/>
          </w:tcPr>
          <w:p w:rsidR="002A28C0" w:rsidRDefault="001362A6">
            <w:pPr>
              <w:pStyle w:val="Bullet"/>
              <w:rPr>
                <w:sz w:val="18"/>
                <w:szCs w:val="18"/>
              </w:rPr>
            </w:pPr>
            <w:r>
              <w:rPr>
                <w:sz w:val="18"/>
                <w:szCs w:val="18"/>
              </w:rPr>
              <w:t>Accessible Transportation Options in the San Francisco Bay Area and Southern California include: Buses and trains equipped with wheelchair lifts or low floor ramps to allow easy access for people with disabilities, announcement of stops at major intersecti</w:t>
            </w:r>
            <w:r>
              <w:rPr>
                <w:sz w:val="18"/>
                <w:szCs w:val="18"/>
              </w:rPr>
              <w:t xml:space="preserve">ons, transfer points and, at the request of passengers, specific destinations, and stations with elevators to the boarding platforms. </w:t>
            </w:r>
          </w:p>
        </w:tc>
      </w:tr>
      <w:tr w:rsidR="002A28C0">
        <w:tc>
          <w:tcPr>
            <w:tcW w:w="1795" w:type="dxa"/>
            <w:vAlign w:val="center"/>
          </w:tcPr>
          <w:p w:rsidR="002A28C0" w:rsidRDefault="001362A6">
            <w:pPr>
              <w:pStyle w:val="Tablebulletsub"/>
              <w:numPr>
                <w:ilvl w:val="0"/>
                <w:numId w:val="0"/>
              </w:numPr>
              <w:spacing w:before="0" w:after="0"/>
              <w:jc w:val="center"/>
              <w:rPr>
                <w:szCs w:val="18"/>
              </w:rPr>
            </w:pPr>
            <w:r>
              <w:rPr>
                <w:szCs w:val="18"/>
              </w:rPr>
              <w:t>New York</w:t>
            </w:r>
          </w:p>
        </w:tc>
        <w:tc>
          <w:tcPr>
            <w:tcW w:w="761" w:type="dxa"/>
            <w:vAlign w:val="center"/>
          </w:tcPr>
          <w:p w:rsidR="002A28C0" w:rsidRDefault="001362A6">
            <w:pPr>
              <w:pStyle w:val="Tablebullet"/>
              <w:numPr>
                <w:ilvl w:val="0"/>
                <w:numId w:val="0"/>
              </w:numPr>
              <w:spacing w:before="0" w:after="0"/>
              <w:ind w:left="-18"/>
              <w:jc w:val="center"/>
              <w:rPr>
                <w:b/>
              </w:rPr>
            </w:pPr>
            <w:r>
              <w:rPr>
                <w:b/>
              </w:rPr>
              <w:sym w:font="Wingdings" w:char="F0FC"/>
            </w:r>
          </w:p>
        </w:tc>
        <w:tc>
          <w:tcPr>
            <w:tcW w:w="6979" w:type="dxa"/>
            <w:vAlign w:val="center"/>
          </w:tcPr>
          <w:p w:rsidR="002A28C0" w:rsidRDefault="001362A6">
            <w:pPr>
              <w:pStyle w:val="Bullet"/>
              <w:rPr>
                <w:sz w:val="18"/>
                <w:szCs w:val="18"/>
              </w:rPr>
            </w:pPr>
            <w:r>
              <w:rPr>
                <w:sz w:val="18"/>
                <w:szCs w:val="18"/>
              </w:rPr>
              <w:t>Since 2006, barrier-free facilities to assist the elderly and people with disabilities have been made availab</w:t>
            </w:r>
            <w:r>
              <w:rPr>
                <w:sz w:val="18"/>
                <w:szCs w:val="18"/>
              </w:rPr>
              <w:t xml:space="preserve">le within all Mass Rapid Transit (MRT) stations. All of the existing MRT stations now have at least one barrier-free route with a lift, tactile guidance system, and wheelchair-accessible toilets. </w:t>
            </w:r>
          </w:p>
          <w:p w:rsidR="002A28C0" w:rsidRDefault="001362A6">
            <w:pPr>
              <w:pStyle w:val="Bullet"/>
              <w:rPr>
                <w:sz w:val="18"/>
                <w:szCs w:val="18"/>
              </w:rPr>
            </w:pPr>
            <w:r>
              <w:rPr>
                <w:noProof/>
                <w:sz w:val="18"/>
                <w:szCs w:val="18"/>
              </w:rPr>
              <w:t>The MTA network has more than 110 accessible subway and commuter rail stations. These stations have features that improve accessibility for customers with visual, hearing, and mobility disabilities, as specified by the Americans with Disabilities Act. Thei</w:t>
            </w:r>
            <w:r>
              <w:rPr>
                <w:noProof/>
                <w:sz w:val="18"/>
                <w:szCs w:val="18"/>
              </w:rPr>
              <w:t>r features include elevators or ramps, handrails on ramps and stairs, large-print and tactile-Braille signs, audio and visual information systems, accessible station booth windows, accessible MetroCard® Vending Machines, accessible service entry gates at s</w:t>
            </w:r>
            <w:r>
              <w:rPr>
                <w:noProof/>
                <w:sz w:val="18"/>
                <w:szCs w:val="18"/>
              </w:rPr>
              <w:t xml:space="preserve">ubway stations, platform-edge warning strips, platform gap modifications or bridge plates to reduce or eliminate the gap between trains and platforms, telephones at an accessible height with volume control, and text telephones (TTYs), </w:t>
            </w:r>
            <w:r>
              <w:rPr>
                <w:sz w:val="18"/>
                <w:szCs w:val="18"/>
              </w:rPr>
              <w:t xml:space="preserve">accessible restrooms </w:t>
            </w:r>
            <w:r>
              <w:rPr>
                <w:sz w:val="18"/>
                <w:szCs w:val="18"/>
              </w:rPr>
              <w:t>at commuter rail stations with restrooms (not all station buildings have restrooms)</w:t>
            </w:r>
          </w:p>
          <w:p w:rsidR="002A28C0" w:rsidRDefault="001362A6">
            <w:pPr>
              <w:pStyle w:val="Bullet"/>
              <w:rPr>
                <w:noProof/>
                <w:sz w:val="18"/>
                <w:szCs w:val="18"/>
              </w:rPr>
            </w:pPr>
            <w:r>
              <w:rPr>
                <w:noProof/>
                <w:sz w:val="18"/>
                <w:szCs w:val="18"/>
              </w:rPr>
              <w:t>Buses: The entire City bus fleet operated by MTA New York City Transit is lift-equipped, has kneeling features, wheelchair securement devices, public address systems, and s</w:t>
            </w:r>
            <w:r>
              <w:rPr>
                <w:noProof/>
                <w:sz w:val="18"/>
                <w:szCs w:val="18"/>
              </w:rPr>
              <w:t>eating spaces reserved for people with disabilities. Personal Care Attendants accompanying the customer ride free.</w:t>
            </w:r>
          </w:p>
          <w:p w:rsidR="002A28C0" w:rsidRDefault="001362A6">
            <w:pPr>
              <w:pStyle w:val="Bullet"/>
              <w:rPr>
                <w:noProof/>
                <w:sz w:val="18"/>
                <w:szCs w:val="18"/>
              </w:rPr>
            </w:pPr>
            <w:r>
              <w:rPr>
                <w:noProof/>
                <w:sz w:val="18"/>
                <w:szCs w:val="18"/>
              </w:rPr>
              <w:t>Wheelchair-Accessible Yellow Taxi Service: The New York City Taxi and Limousine Commission (TLC) manage a program that provides wheelchair-ac</w:t>
            </w:r>
            <w:r>
              <w:rPr>
                <w:noProof/>
                <w:sz w:val="18"/>
                <w:szCs w:val="18"/>
              </w:rPr>
              <w:t>cessible yellow taxi dispatching services. Wheelchair-accessible yellow taxis will respond to trips originating in Manhattan and ending anywhere in the five boroughs, Westchester and Nassau counties, and the three regional airports.</w:t>
            </w:r>
          </w:p>
        </w:tc>
      </w:tr>
      <w:tr w:rsidR="002A28C0">
        <w:tc>
          <w:tcPr>
            <w:tcW w:w="1795" w:type="dxa"/>
            <w:vAlign w:val="center"/>
          </w:tcPr>
          <w:p w:rsidR="002A28C0" w:rsidRDefault="001362A6">
            <w:pPr>
              <w:pStyle w:val="Tablebulletsub"/>
              <w:numPr>
                <w:ilvl w:val="0"/>
                <w:numId w:val="0"/>
              </w:numPr>
              <w:spacing w:before="0" w:after="0"/>
              <w:jc w:val="center"/>
              <w:rPr>
                <w:szCs w:val="18"/>
              </w:rPr>
            </w:pPr>
            <w:r>
              <w:rPr>
                <w:szCs w:val="18"/>
              </w:rPr>
              <w:t>Australia</w:t>
            </w:r>
          </w:p>
        </w:tc>
        <w:tc>
          <w:tcPr>
            <w:tcW w:w="761" w:type="dxa"/>
            <w:vAlign w:val="center"/>
          </w:tcPr>
          <w:p w:rsidR="002A28C0" w:rsidRDefault="001362A6">
            <w:pPr>
              <w:jc w:val="center"/>
              <w:rPr>
                <w:sz w:val="18"/>
                <w:szCs w:val="18"/>
              </w:rPr>
            </w:pPr>
            <w:r>
              <w:rPr>
                <w:b/>
                <w:sz w:val="18"/>
                <w:szCs w:val="18"/>
              </w:rPr>
              <w:sym w:font="Wingdings" w:char="F0FC"/>
            </w:r>
          </w:p>
        </w:tc>
        <w:tc>
          <w:tcPr>
            <w:tcW w:w="6979" w:type="dxa"/>
            <w:vAlign w:val="center"/>
          </w:tcPr>
          <w:p w:rsidR="002A28C0" w:rsidRDefault="001362A6">
            <w:pPr>
              <w:pStyle w:val="Bullet"/>
              <w:rPr>
                <w:noProof/>
                <w:sz w:val="18"/>
                <w:szCs w:val="18"/>
              </w:rPr>
            </w:pPr>
            <w:r>
              <w:rPr>
                <w:noProof/>
                <w:sz w:val="18"/>
                <w:szCs w:val="18"/>
              </w:rPr>
              <w:t xml:space="preserve">Perth </w:t>
            </w:r>
            <w:r>
              <w:rPr>
                <w:noProof/>
                <w:sz w:val="18"/>
                <w:szCs w:val="18"/>
              </w:rPr>
              <w:t>Australia - Transperth Bus Services - Transperth implemented a long-term bus replacement program in 1999 to increase the number of accessible buses in its fleet. As at June 2011, Transperth operated 905 accessible buses out of a total fleet of 1170 (77.4 p</w:t>
            </w:r>
            <w:r>
              <w:rPr>
                <w:noProof/>
                <w:sz w:val="18"/>
                <w:szCs w:val="18"/>
              </w:rPr>
              <w:t>er cent). Accessible buses accounted for 83 per cent of service kilometres in 2010-11, compared with 80.3 per cent previously.</w:t>
            </w:r>
          </w:p>
          <w:p w:rsidR="002A28C0" w:rsidRDefault="001362A6">
            <w:pPr>
              <w:pStyle w:val="Bullet"/>
              <w:rPr>
                <w:noProof/>
                <w:sz w:val="18"/>
                <w:szCs w:val="18"/>
              </w:rPr>
            </w:pPr>
            <w:r>
              <w:rPr>
                <w:noProof/>
                <w:sz w:val="18"/>
                <w:szCs w:val="18"/>
              </w:rPr>
              <w:t>Disability Discrimination Act (DDA): The purpose of the Disability Standards for Accessible Public Transport (Transport Standards</w:t>
            </w:r>
            <w:r>
              <w:rPr>
                <w:noProof/>
                <w:sz w:val="18"/>
                <w:szCs w:val="18"/>
              </w:rPr>
              <w:t xml:space="preserve">) is to provide a structure for </w:t>
            </w:r>
            <w:r>
              <w:rPr>
                <w:noProof/>
                <w:sz w:val="18"/>
                <w:szCs w:val="18"/>
              </w:rPr>
              <w:lastRenderedPageBreak/>
              <w:t>planning and achievement over time of accessibility of all public transport services. The Standards were the result of extensive negotiations between governments, industry and disability community representatives. As of 23 O</w:t>
            </w:r>
            <w:r>
              <w:rPr>
                <w:noProof/>
                <w:sz w:val="18"/>
                <w:szCs w:val="18"/>
              </w:rPr>
              <w:t>ctober 2002 all new buses, new coaches, new premises or infrastructure were required to fully comply when put into service and are not covered by the Schedule of Compliance, explained later in this Guide, and therefore are not eligible for staged upgrade o</w:t>
            </w:r>
            <w:r>
              <w:rPr>
                <w:noProof/>
                <w:sz w:val="18"/>
                <w:szCs w:val="18"/>
              </w:rPr>
              <w:t>f units acquired after 2002.</w:t>
            </w:r>
          </w:p>
          <w:p w:rsidR="002A28C0" w:rsidRDefault="001362A6">
            <w:pPr>
              <w:pStyle w:val="Bullet"/>
              <w:rPr>
                <w:noProof/>
                <w:sz w:val="18"/>
                <w:szCs w:val="18"/>
              </w:rPr>
            </w:pPr>
            <w:r>
              <w:rPr>
                <w:noProof/>
                <w:sz w:val="18"/>
                <w:szCs w:val="18"/>
              </w:rPr>
              <w:t>Transperth Bus Services: Transperth implemented a long-term bus replacement program in 1999 to increase the number of accessible buses in its fleet. As at June 2011, Transperth operated 905 accessible buses out of a total fleet</w:t>
            </w:r>
            <w:r>
              <w:rPr>
                <w:noProof/>
                <w:sz w:val="18"/>
                <w:szCs w:val="18"/>
              </w:rPr>
              <w:t xml:space="preserve"> of 1170 (77.4 per cent). Accessible buses accounted for 83 per cent of service kilometres in 2010-11, compared with 80.3 per cent previously. The purpose-built buses cater for the needs of all people, and include innovative design features including: Low-</w:t>
            </w:r>
            <w:r>
              <w:rPr>
                <w:noProof/>
                <w:sz w:val="18"/>
                <w:szCs w:val="18"/>
              </w:rPr>
              <w:t>floor design provides easy access for all passengers, including seniors, people with disabilities, parents with prams and passengers carrying heavy or awkward loads. Automatic ramps and kerbside "kneeling" bring the floor closer to ground level and reduces</w:t>
            </w:r>
            <w:r>
              <w:rPr>
                <w:noProof/>
                <w:sz w:val="18"/>
                <w:szCs w:val="18"/>
              </w:rPr>
              <w:t xml:space="preserve"> the angle between floor and kerb to improve wheelchair and pram access. Strategically located handrails, bus stop button, and ticketing equipment height assist the mobility of frail passengers or those with a disability. Colour contrasting to the bus inte</w:t>
            </w:r>
            <w:r>
              <w:rPr>
                <w:noProof/>
                <w:sz w:val="18"/>
                <w:szCs w:val="18"/>
              </w:rPr>
              <w:t>rior assists people with vision disabilities to distinguish steps, aisles, and the wheelchair area. A special button in the priority seating area to enable those with limited upper body strength to signal when it is their stop. A driver communication devic</w:t>
            </w:r>
            <w:r>
              <w:rPr>
                <w:noProof/>
                <w:sz w:val="18"/>
                <w:szCs w:val="18"/>
              </w:rPr>
              <w:t xml:space="preserve">e has also been included in the priority seating area where two-way communication between the driver and the passengers can take place. </w:t>
            </w:r>
            <w:r>
              <w:rPr>
                <w:i/>
                <w:noProof/>
                <w:sz w:val="18"/>
                <w:szCs w:val="18"/>
              </w:rPr>
              <w:t xml:space="preserve"> </w:t>
            </w:r>
          </w:p>
        </w:tc>
      </w:tr>
      <w:tr w:rsidR="002A28C0">
        <w:tc>
          <w:tcPr>
            <w:tcW w:w="1795" w:type="dxa"/>
            <w:vAlign w:val="center"/>
          </w:tcPr>
          <w:p w:rsidR="002A28C0" w:rsidRDefault="001362A6">
            <w:pPr>
              <w:pStyle w:val="Tablebulletsub"/>
              <w:numPr>
                <w:ilvl w:val="0"/>
                <w:numId w:val="0"/>
              </w:numPr>
              <w:spacing w:before="0" w:after="0"/>
              <w:jc w:val="center"/>
              <w:rPr>
                <w:szCs w:val="18"/>
              </w:rPr>
            </w:pPr>
            <w:r>
              <w:rPr>
                <w:szCs w:val="18"/>
              </w:rPr>
              <w:lastRenderedPageBreak/>
              <w:t>United Kingdom</w:t>
            </w:r>
          </w:p>
        </w:tc>
        <w:tc>
          <w:tcPr>
            <w:tcW w:w="761" w:type="dxa"/>
            <w:vAlign w:val="center"/>
          </w:tcPr>
          <w:p w:rsidR="002A28C0" w:rsidRDefault="001362A6">
            <w:pPr>
              <w:pStyle w:val="Tablebullet"/>
              <w:numPr>
                <w:ilvl w:val="0"/>
                <w:numId w:val="0"/>
              </w:numPr>
              <w:spacing w:before="0" w:after="0"/>
              <w:ind w:left="-18"/>
              <w:jc w:val="center"/>
              <w:rPr>
                <w:b/>
              </w:rPr>
            </w:pPr>
            <w:r>
              <w:rPr>
                <w:b/>
              </w:rPr>
              <w:sym w:font="Wingdings" w:char="F0FC"/>
            </w:r>
          </w:p>
        </w:tc>
        <w:tc>
          <w:tcPr>
            <w:tcW w:w="6979" w:type="dxa"/>
            <w:vAlign w:val="center"/>
          </w:tcPr>
          <w:p w:rsidR="002A28C0" w:rsidRDefault="001362A6">
            <w:pPr>
              <w:pStyle w:val="Bullet"/>
              <w:rPr>
                <w:sz w:val="18"/>
                <w:szCs w:val="18"/>
              </w:rPr>
            </w:pPr>
            <w:r>
              <w:rPr>
                <w:sz w:val="18"/>
                <w:szCs w:val="18"/>
              </w:rPr>
              <w:t>Equality Act 2010 - The Equality Act 2010 states that transport must be accessible to all, regardles</w:t>
            </w:r>
            <w:r>
              <w:rPr>
                <w:sz w:val="18"/>
                <w:szCs w:val="18"/>
              </w:rPr>
              <w:t>s of any disability. It also requires government policies on accessible transport to be based on this act. Requires taxis and private hire vehicles to make their vehicles accessible for disabled people, including wheelchair users and those with guide dogs,</w:t>
            </w:r>
            <w:r>
              <w:rPr>
                <w:sz w:val="18"/>
                <w:szCs w:val="18"/>
              </w:rPr>
              <w:t xml:space="preserve"> through the Equality Act 2010</w:t>
            </w:r>
          </w:p>
          <w:p w:rsidR="002A28C0" w:rsidRDefault="001362A6">
            <w:pPr>
              <w:pStyle w:val="Bullet"/>
              <w:rPr>
                <w:sz w:val="18"/>
                <w:szCs w:val="18"/>
              </w:rPr>
            </w:pPr>
            <w:r>
              <w:rPr>
                <w:sz w:val="18"/>
                <w:szCs w:val="18"/>
              </w:rPr>
              <w:t>Buses and Coaches: The powers in Part 5 of the Disability Discrimination Act 1995 (DDA 1995) allow regulations to be made requiring all new land-based public transport vehicles - trains, buses, coaches and taxis - to be acces</w:t>
            </w:r>
            <w:r>
              <w:rPr>
                <w:sz w:val="18"/>
                <w:szCs w:val="18"/>
              </w:rPr>
              <w:t>sible to disabled people, including wheelchair users. Regulations covering buses and coaches, the Public Service Vehicles Accessibility Regulations 2000 (PSVAR), have been made and cover all new buses and coaches introduced into service since 31 December 2</w:t>
            </w:r>
            <w:r>
              <w:rPr>
                <w:sz w:val="18"/>
                <w:szCs w:val="18"/>
              </w:rPr>
              <w:t>000, which can carry more than 22 passengers and are used to provide a local or scheduled service.</w:t>
            </w:r>
          </w:p>
          <w:p w:rsidR="002A28C0" w:rsidRDefault="001362A6">
            <w:pPr>
              <w:pStyle w:val="Bullet"/>
              <w:rPr>
                <w:sz w:val="18"/>
                <w:szCs w:val="18"/>
              </w:rPr>
            </w:pPr>
            <w:r>
              <w:rPr>
                <w:sz w:val="18"/>
                <w:szCs w:val="18"/>
              </w:rPr>
              <w:t xml:space="preserve">Buses and coaches are increasingly accessible to all. In England, Scotland and Wales, all new buses and coaches designed to carry more than 22 passengers on </w:t>
            </w:r>
            <w:r>
              <w:rPr>
                <w:sz w:val="18"/>
                <w:szCs w:val="18"/>
              </w:rPr>
              <w:t>local or scheduled services must comply with Public Service Vehicles Accessibility Regulations (PSVAR). The PSVAR set design standards for accessibility including access for wheelchairs, priority seats, handrails, and slip-resistant floors.</w:t>
            </w:r>
          </w:p>
        </w:tc>
      </w:tr>
      <w:tr w:rsidR="002A28C0">
        <w:tc>
          <w:tcPr>
            <w:tcW w:w="1795" w:type="dxa"/>
            <w:shd w:val="clear" w:color="auto" w:fill="auto"/>
            <w:vAlign w:val="center"/>
          </w:tcPr>
          <w:p w:rsidR="002A28C0" w:rsidRDefault="001362A6">
            <w:pPr>
              <w:pStyle w:val="Tablebulletsub"/>
              <w:numPr>
                <w:ilvl w:val="0"/>
                <w:numId w:val="0"/>
              </w:numPr>
              <w:spacing w:before="0" w:after="0"/>
              <w:jc w:val="center"/>
              <w:rPr>
                <w:szCs w:val="18"/>
              </w:rPr>
            </w:pPr>
            <w:r>
              <w:rPr>
                <w:szCs w:val="18"/>
              </w:rPr>
              <w:t>Israel</w:t>
            </w:r>
          </w:p>
        </w:tc>
        <w:tc>
          <w:tcPr>
            <w:tcW w:w="761" w:type="dxa"/>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B"/>
            </w:r>
          </w:p>
        </w:tc>
        <w:tc>
          <w:tcPr>
            <w:tcW w:w="6979" w:type="dxa"/>
            <w:shd w:val="clear" w:color="auto" w:fill="auto"/>
            <w:vAlign w:val="center"/>
          </w:tcPr>
          <w:p w:rsidR="002A28C0" w:rsidRDefault="001362A6">
            <w:pPr>
              <w:pStyle w:val="Bullet"/>
              <w:rPr>
                <w:sz w:val="18"/>
                <w:szCs w:val="18"/>
              </w:rPr>
            </w:pPr>
            <w:r>
              <w:rPr>
                <w:sz w:val="18"/>
                <w:szCs w:val="18"/>
              </w:rPr>
              <w:t xml:space="preserve">No information found. </w:t>
            </w:r>
          </w:p>
        </w:tc>
      </w:tr>
      <w:tr w:rsidR="002A28C0">
        <w:tc>
          <w:tcPr>
            <w:tcW w:w="1795" w:type="dxa"/>
            <w:vAlign w:val="center"/>
          </w:tcPr>
          <w:p w:rsidR="002A28C0" w:rsidRDefault="001362A6">
            <w:pPr>
              <w:pStyle w:val="Tablebulletsub"/>
              <w:numPr>
                <w:ilvl w:val="0"/>
                <w:numId w:val="0"/>
              </w:numPr>
              <w:spacing w:before="0" w:after="0"/>
              <w:jc w:val="center"/>
              <w:rPr>
                <w:szCs w:val="18"/>
              </w:rPr>
            </w:pPr>
            <w:r>
              <w:rPr>
                <w:szCs w:val="18"/>
              </w:rPr>
              <w:t>European Union</w:t>
            </w:r>
          </w:p>
        </w:tc>
        <w:tc>
          <w:tcPr>
            <w:tcW w:w="761" w:type="dxa"/>
            <w:vAlign w:val="center"/>
          </w:tcPr>
          <w:p w:rsidR="002A28C0" w:rsidRDefault="001362A6">
            <w:pPr>
              <w:pStyle w:val="Tablebullet"/>
              <w:numPr>
                <w:ilvl w:val="0"/>
                <w:numId w:val="0"/>
              </w:numPr>
              <w:spacing w:before="0" w:after="0"/>
              <w:ind w:left="-18"/>
              <w:jc w:val="center"/>
              <w:rPr>
                <w:b/>
              </w:rPr>
            </w:pPr>
            <w:r>
              <w:rPr>
                <w:b/>
              </w:rPr>
              <w:sym w:font="Wingdings" w:char="F0FC"/>
            </w:r>
          </w:p>
        </w:tc>
        <w:tc>
          <w:tcPr>
            <w:tcW w:w="6979" w:type="dxa"/>
            <w:vAlign w:val="center"/>
          </w:tcPr>
          <w:p w:rsidR="002A28C0" w:rsidRDefault="001362A6">
            <w:pPr>
              <w:pStyle w:val="Bullet"/>
              <w:rPr>
                <w:sz w:val="18"/>
                <w:szCs w:val="18"/>
              </w:rPr>
            </w:pPr>
            <w:r>
              <w:rPr>
                <w:sz w:val="18"/>
                <w:szCs w:val="18"/>
              </w:rPr>
              <w:t xml:space="preserve">Mediate and Access2All projects represent the start of a paradigm shift in urban public transport for disabled and vulnerable groups in switching from ‘tailored’ measures for a few to ‘inclusive’ solutions for all. </w:t>
            </w:r>
            <w:r>
              <w:rPr>
                <w:sz w:val="18"/>
                <w:szCs w:val="18"/>
              </w:rPr>
              <w:t>These projects have developed a common methodology for assessing accessibility of public transport services and have identified best practices on how to improve urban mobility, thus eliminating barriers to public transport for the disabled, elderly and oth</w:t>
            </w:r>
            <w:r>
              <w:rPr>
                <w:sz w:val="18"/>
                <w:szCs w:val="18"/>
              </w:rPr>
              <w:t>er ‘transport vulnerable’ citizens. The key success factors in these projects were the involvement of large user groups with different types of physical, social or economic disadvantages, and the development of innovative, advanced tools to promote inclusi</w:t>
            </w:r>
            <w:r>
              <w:rPr>
                <w:sz w:val="18"/>
                <w:szCs w:val="18"/>
              </w:rPr>
              <w:t xml:space="preserve">ve-design solutions for all. The projects resulted in solutions in urban mobility for disabled and vulnerable groups, thus breaking down barriers to public transport and providing transport on equal terms with able-bodied users. In close consultation with </w:t>
            </w:r>
            <w:r>
              <w:rPr>
                <w:sz w:val="18"/>
                <w:szCs w:val="18"/>
              </w:rPr>
              <w:t>all user groups, tools were developed to assist public authorities and transport operators to improve access to public transport.</w:t>
            </w:r>
          </w:p>
        </w:tc>
      </w:tr>
      <w:tr w:rsidR="002A28C0">
        <w:tc>
          <w:tcPr>
            <w:tcW w:w="1795" w:type="dxa"/>
            <w:shd w:val="clear" w:color="auto" w:fill="auto"/>
            <w:vAlign w:val="center"/>
          </w:tcPr>
          <w:p w:rsidR="002A28C0" w:rsidRDefault="001362A6">
            <w:pPr>
              <w:pStyle w:val="Tablebulletsub"/>
              <w:numPr>
                <w:ilvl w:val="0"/>
                <w:numId w:val="0"/>
              </w:numPr>
              <w:spacing w:before="0" w:after="0"/>
              <w:jc w:val="center"/>
              <w:rPr>
                <w:szCs w:val="18"/>
              </w:rPr>
            </w:pPr>
            <w:r>
              <w:rPr>
                <w:szCs w:val="18"/>
              </w:rPr>
              <w:lastRenderedPageBreak/>
              <w:t>Egypt</w:t>
            </w:r>
          </w:p>
        </w:tc>
        <w:tc>
          <w:tcPr>
            <w:tcW w:w="761" w:type="dxa"/>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B"/>
            </w:r>
          </w:p>
        </w:tc>
        <w:tc>
          <w:tcPr>
            <w:tcW w:w="6979" w:type="dxa"/>
            <w:shd w:val="clear" w:color="auto" w:fill="auto"/>
            <w:vAlign w:val="center"/>
          </w:tcPr>
          <w:p w:rsidR="002A28C0" w:rsidRDefault="001362A6">
            <w:pPr>
              <w:pStyle w:val="Bullet"/>
              <w:rPr>
                <w:sz w:val="18"/>
                <w:szCs w:val="18"/>
              </w:rPr>
            </w:pPr>
            <w:r>
              <w:rPr>
                <w:sz w:val="18"/>
                <w:szCs w:val="18"/>
              </w:rPr>
              <w:t xml:space="preserve">No information found. </w:t>
            </w:r>
          </w:p>
        </w:tc>
      </w:tr>
      <w:tr w:rsidR="002A28C0">
        <w:tc>
          <w:tcPr>
            <w:tcW w:w="1795" w:type="dxa"/>
            <w:vAlign w:val="center"/>
          </w:tcPr>
          <w:p w:rsidR="002A28C0" w:rsidRDefault="001362A6">
            <w:pPr>
              <w:pStyle w:val="Tablebulletsub"/>
              <w:numPr>
                <w:ilvl w:val="0"/>
                <w:numId w:val="0"/>
              </w:numPr>
              <w:spacing w:before="0" w:after="0"/>
              <w:jc w:val="center"/>
              <w:rPr>
                <w:szCs w:val="18"/>
              </w:rPr>
            </w:pPr>
            <w:r>
              <w:rPr>
                <w:szCs w:val="18"/>
              </w:rPr>
              <w:t>Singapore</w:t>
            </w:r>
          </w:p>
        </w:tc>
        <w:tc>
          <w:tcPr>
            <w:tcW w:w="761" w:type="dxa"/>
            <w:vAlign w:val="center"/>
          </w:tcPr>
          <w:p w:rsidR="002A28C0" w:rsidRDefault="001362A6">
            <w:pPr>
              <w:pStyle w:val="Tablebullet"/>
              <w:numPr>
                <w:ilvl w:val="0"/>
                <w:numId w:val="0"/>
              </w:numPr>
              <w:spacing w:before="0" w:after="0"/>
              <w:ind w:left="-18"/>
              <w:jc w:val="center"/>
              <w:rPr>
                <w:b/>
              </w:rPr>
            </w:pPr>
            <w:r>
              <w:rPr>
                <w:b/>
              </w:rPr>
              <w:sym w:font="Wingdings" w:char="F0FC"/>
            </w:r>
          </w:p>
        </w:tc>
        <w:tc>
          <w:tcPr>
            <w:tcW w:w="6979" w:type="dxa"/>
            <w:vAlign w:val="center"/>
          </w:tcPr>
          <w:p w:rsidR="002A28C0" w:rsidRDefault="001362A6">
            <w:pPr>
              <w:pStyle w:val="Bullet"/>
              <w:rPr>
                <w:sz w:val="18"/>
                <w:szCs w:val="18"/>
              </w:rPr>
            </w:pPr>
            <w:r>
              <w:rPr>
                <w:sz w:val="18"/>
                <w:szCs w:val="18"/>
              </w:rPr>
              <w:t>Enabling Masterplan 2012–2016: To improve the accessibility of the transportation system, the Ministry of Transport (MOT) and Land Transport Authority (LTA) are working towards making all public buses wheelchair-accessible by 2020. Currently, more than hal</w:t>
            </w:r>
            <w:r>
              <w:rPr>
                <w:sz w:val="18"/>
                <w:szCs w:val="18"/>
              </w:rPr>
              <w:t>f of the public buses are wheelchair-accessible. From 2006, all new public buses registered in Singapore have to be wheelchair-accessible. These buses will be introduced progressively to replace the existing fleet of buses. Since 2009, LTA has also mandate</w:t>
            </w:r>
            <w:r>
              <w:rPr>
                <w:sz w:val="18"/>
                <w:szCs w:val="18"/>
              </w:rPr>
              <w:t xml:space="preserve">d that all new bus stops be designed for barrier-free access. Presently, 95 % of the bus stops island-wide are already barrier-free accessible and 96 percent of bus shelters are wheelchair-accessible. </w:t>
            </w:r>
          </w:p>
          <w:p w:rsidR="002A28C0" w:rsidRDefault="001362A6">
            <w:pPr>
              <w:pStyle w:val="Bullet"/>
              <w:rPr>
                <w:sz w:val="18"/>
                <w:szCs w:val="18"/>
              </w:rPr>
            </w:pPr>
            <w:r>
              <w:rPr>
                <w:sz w:val="18"/>
                <w:szCs w:val="18"/>
              </w:rPr>
              <w:t>Existing Mass Rapid Transit (MRT) or train stations we</w:t>
            </w:r>
            <w:r>
              <w:rPr>
                <w:sz w:val="18"/>
                <w:szCs w:val="18"/>
              </w:rPr>
              <w:t>re retrofitted with barrier-free features such as providing lifts to train platforms and installing tactile guidance. Taxi stands were also retrofitted to include ramps and colour-contrasting.</w:t>
            </w:r>
          </w:p>
          <w:p w:rsidR="002A28C0" w:rsidRDefault="001362A6">
            <w:pPr>
              <w:pStyle w:val="Bullet"/>
              <w:rPr>
                <w:sz w:val="18"/>
                <w:szCs w:val="18"/>
              </w:rPr>
            </w:pPr>
            <w:r>
              <w:rPr>
                <w:sz w:val="18"/>
                <w:szCs w:val="18"/>
              </w:rPr>
              <w:t>MRT Accessibility: Since 2006, barrier-free facilities to assis</w:t>
            </w:r>
            <w:r>
              <w:rPr>
                <w:sz w:val="18"/>
                <w:szCs w:val="18"/>
              </w:rPr>
              <w:t>t the elderly and people with disabilities have been made available within all Mass Rapid Transit (MRT) stations. All of the existing MRT stations now have at least one barrier-free route with a lift, tactile guidance system, and wheelchair-accessible toil</w:t>
            </w:r>
            <w:r>
              <w:rPr>
                <w:sz w:val="18"/>
                <w:szCs w:val="18"/>
              </w:rPr>
              <w:t>ets. With the installation of ramps and additional lifts at 16 MRT stations completed in 2011, more than 85% of existing MRT stations, including the new Circle Line stations, has at least two barrier-free access routes.</w:t>
            </w:r>
          </w:p>
        </w:tc>
      </w:tr>
    </w:tbl>
    <w:p w:rsidR="002A28C0" w:rsidRDefault="001362A6">
      <w:pPr>
        <w:pStyle w:val="Heading3"/>
        <w:numPr>
          <w:ilvl w:val="0"/>
          <w:numId w:val="57"/>
        </w:numPr>
        <w:spacing w:before="480" w:after="360"/>
      </w:pPr>
      <w:bookmarkStart w:id="166" w:name="_Toc424825704"/>
      <w:bookmarkStart w:id="167" w:name="_Toc424825751"/>
      <w:r>
        <w:t>Priority Issue Areas</w:t>
      </w:r>
      <w:bookmarkEnd w:id="166"/>
      <w:bookmarkEnd w:id="167"/>
    </w:p>
    <w:p w:rsidR="002A28C0" w:rsidRDefault="001362A6">
      <w:pPr>
        <w:pStyle w:val="Heading4"/>
        <w:spacing w:before="0" w:after="360"/>
      </w:pPr>
      <w:r>
        <w:t xml:space="preserve">Priority Issue 1: Private Carriers </w:t>
      </w:r>
    </w:p>
    <w:p w:rsidR="002A28C0" w:rsidRDefault="001362A6" w:rsidP="00320EFD">
      <w:pPr>
        <w:pStyle w:val="Heading5"/>
        <w:spacing w:after="360"/>
      </w:pPr>
      <w:r>
        <w:t>Private Carriers in the Sharing Economy</w:t>
      </w:r>
    </w:p>
    <w:tbl>
      <w:tblPr>
        <w:tblStyle w:val="TableGridLight"/>
        <w:tblW w:w="9805" w:type="dxa"/>
        <w:tblLayout w:type="fixed"/>
        <w:tblLook w:val="04A0" w:firstRow="1" w:lastRow="0" w:firstColumn="1" w:lastColumn="0" w:noHBand="0" w:noVBand="1"/>
        <w:tblCaption w:val="Priority Issue"/>
        <w:tblDescription w:val="Comparison of jurisdictions for Priority Issue 1: Private Carriers: Private Carriers in the Sharing Economy&#10;"/>
      </w:tblPr>
      <w:tblGrid>
        <w:gridCol w:w="1795"/>
        <w:gridCol w:w="630"/>
        <w:gridCol w:w="7380"/>
      </w:tblGrid>
      <w:tr w:rsidR="002A28C0">
        <w:trPr>
          <w:trHeight w:val="323"/>
          <w:tblHeader/>
        </w:trPr>
        <w:tc>
          <w:tcPr>
            <w:tcW w:w="1795" w:type="dxa"/>
            <w:shd w:val="clear" w:color="auto" w:fill="409DAD"/>
            <w:vAlign w:val="center"/>
          </w:tcPr>
          <w:p w:rsidR="002A28C0" w:rsidRDefault="001362A6">
            <w:pPr>
              <w:pStyle w:val="Bullet"/>
              <w:numPr>
                <w:ilvl w:val="0"/>
                <w:numId w:val="0"/>
              </w:numPr>
              <w:spacing w:before="0" w:after="0"/>
              <w:jc w:val="center"/>
              <w:rPr>
                <w:b/>
                <w:color w:val="FFFFFF" w:themeColor="background1"/>
                <w:sz w:val="18"/>
                <w:szCs w:val="18"/>
              </w:rPr>
            </w:pPr>
            <w:r>
              <w:rPr>
                <w:b/>
                <w:color w:val="FFFFFF" w:themeColor="background1"/>
                <w:sz w:val="18"/>
                <w:szCs w:val="18"/>
              </w:rPr>
              <w:t>Jurisdiction</w:t>
            </w:r>
          </w:p>
        </w:tc>
        <w:tc>
          <w:tcPr>
            <w:tcW w:w="630" w:type="dxa"/>
            <w:shd w:val="clear" w:color="auto" w:fill="409DAD"/>
            <w:vAlign w:val="center"/>
          </w:tcPr>
          <w:p w:rsidR="002A28C0" w:rsidRDefault="001362A6">
            <w:pPr>
              <w:rPr>
                <w:b/>
                <w:color w:val="FFFFFF" w:themeColor="background1"/>
                <w:sz w:val="18"/>
                <w:szCs w:val="18"/>
                <w:lang w:val="en-CA"/>
              </w:rPr>
            </w:pPr>
            <w:r>
              <w:rPr>
                <w:b/>
                <w:color w:val="FFFFFF" w:themeColor="background1"/>
                <w:sz w:val="18"/>
                <w:szCs w:val="18"/>
              </w:rPr>
              <w:sym w:font="Wingdings" w:char="F0FC"/>
            </w:r>
            <w:r>
              <w:rPr>
                <w:b/>
                <w:color w:val="FFFFFF" w:themeColor="background1"/>
                <w:sz w:val="18"/>
                <w:szCs w:val="18"/>
              </w:rPr>
              <w:t>/</w:t>
            </w:r>
            <w:r>
              <w:rPr>
                <w:b/>
                <w:color w:val="FFFFFF" w:themeColor="background1"/>
              </w:rPr>
              <w:sym w:font="Wingdings" w:char="F0FB"/>
            </w:r>
          </w:p>
        </w:tc>
        <w:tc>
          <w:tcPr>
            <w:tcW w:w="7380" w:type="dxa"/>
            <w:shd w:val="clear" w:color="auto" w:fill="409DAD"/>
            <w:vAlign w:val="center"/>
          </w:tcPr>
          <w:p w:rsidR="002A28C0" w:rsidRDefault="001362A6">
            <w:pPr>
              <w:rPr>
                <w:rFonts w:ascii="Univers 45 Light" w:hAnsi="Univers 45 Light"/>
                <w:b/>
                <w:color w:val="FFFFFF" w:themeColor="background1"/>
                <w:sz w:val="18"/>
                <w:szCs w:val="18"/>
                <w:lang w:val="en-CA"/>
              </w:rPr>
            </w:pPr>
            <w:r>
              <w:rPr>
                <w:rFonts w:ascii="Univers 45 Light" w:hAnsi="Univers 45 Light"/>
                <w:b/>
                <w:color w:val="FFFFFF" w:themeColor="background1"/>
                <w:sz w:val="18"/>
                <w:szCs w:val="18"/>
                <w:lang w:val="en-CA"/>
              </w:rPr>
              <w:t>Evidence</w:t>
            </w:r>
          </w:p>
        </w:tc>
      </w:tr>
      <w:tr w:rsidR="002A28C0">
        <w:tc>
          <w:tcPr>
            <w:tcW w:w="1795" w:type="dxa"/>
            <w:shd w:val="clear" w:color="auto" w:fill="auto"/>
            <w:vAlign w:val="center"/>
          </w:tcPr>
          <w:p w:rsidR="002A28C0" w:rsidRDefault="001362A6">
            <w:pPr>
              <w:pStyle w:val="Tablebulletsub"/>
              <w:numPr>
                <w:ilvl w:val="0"/>
                <w:numId w:val="0"/>
              </w:numPr>
              <w:spacing w:before="0" w:after="0"/>
              <w:jc w:val="center"/>
              <w:rPr>
                <w:szCs w:val="18"/>
              </w:rPr>
            </w:pPr>
            <w:r>
              <w:rPr>
                <w:szCs w:val="18"/>
              </w:rPr>
              <w:t>Canada (Federal)</w:t>
            </w:r>
          </w:p>
        </w:tc>
        <w:tc>
          <w:tcPr>
            <w:tcW w:w="630" w:type="dxa"/>
            <w:shd w:val="clear" w:color="auto" w:fill="auto"/>
            <w:vAlign w:val="center"/>
          </w:tcPr>
          <w:p w:rsidR="002A28C0" w:rsidRDefault="001362A6">
            <w:pPr>
              <w:pStyle w:val="Bullet"/>
              <w:numPr>
                <w:ilvl w:val="0"/>
                <w:numId w:val="0"/>
              </w:numPr>
              <w:ind w:left="284" w:hanging="284"/>
              <w:jc w:val="center"/>
              <w:rPr>
                <w:sz w:val="18"/>
                <w:szCs w:val="18"/>
                <w:lang w:val="en-US"/>
              </w:rPr>
            </w:pPr>
            <w:r>
              <w:rPr>
                <w:b/>
                <w:sz w:val="18"/>
                <w:szCs w:val="18"/>
              </w:rPr>
              <w:sym w:font="Wingdings" w:char="F0FB"/>
            </w:r>
          </w:p>
        </w:tc>
        <w:tc>
          <w:tcPr>
            <w:tcW w:w="7380" w:type="dxa"/>
            <w:shd w:val="clear" w:color="auto" w:fill="auto"/>
          </w:tcPr>
          <w:p w:rsidR="002A28C0" w:rsidRDefault="001362A6">
            <w:pPr>
              <w:pStyle w:val="Bullet"/>
              <w:rPr>
                <w:sz w:val="18"/>
                <w:szCs w:val="18"/>
                <w:lang w:val="en-US"/>
              </w:rPr>
            </w:pPr>
            <w:r>
              <w:rPr>
                <w:sz w:val="18"/>
                <w:szCs w:val="18"/>
                <w:lang w:val="en-US"/>
              </w:rPr>
              <w:t>No information found.</w:t>
            </w:r>
          </w:p>
        </w:tc>
      </w:tr>
      <w:tr w:rsidR="002A28C0">
        <w:tc>
          <w:tcPr>
            <w:tcW w:w="1795" w:type="dxa"/>
            <w:vAlign w:val="center"/>
          </w:tcPr>
          <w:p w:rsidR="002A28C0" w:rsidRDefault="001362A6">
            <w:pPr>
              <w:pStyle w:val="Tablebulletsub"/>
              <w:numPr>
                <w:ilvl w:val="0"/>
                <w:numId w:val="0"/>
              </w:numPr>
              <w:spacing w:before="0" w:after="0"/>
              <w:jc w:val="center"/>
              <w:rPr>
                <w:szCs w:val="18"/>
              </w:rPr>
            </w:pPr>
            <w:r>
              <w:rPr>
                <w:szCs w:val="18"/>
              </w:rPr>
              <w:t>British Columbia</w:t>
            </w:r>
          </w:p>
        </w:tc>
        <w:tc>
          <w:tcPr>
            <w:tcW w:w="630" w:type="dxa"/>
            <w:vAlign w:val="center"/>
          </w:tcPr>
          <w:p w:rsidR="002A28C0" w:rsidRDefault="001362A6">
            <w:pPr>
              <w:pStyle w:val="Bullet"/>
              <w:numPr>
                <w:ilvl w:val="0"/>
                <w:numId w:val="0"/>
              </w:numPr>
              <w:ind w:left="284" w:hanging="284"/>
              <w:jc w:val="center"/>
              <w:rPr>
                <w:sz w:val="18"/>
                <w:szCs w:val="18"/>
                <w:lang w:val="en-US"/>
              </w:rPr>
            </w:pPr>
            <w:r>
              <w:rPr>
                <w:b/>
                <w:sz w:val="18"/>
                <w:szCs w:val="18"/>
              </w:rPr>
              <w:sym w:font="Wingdings" w:char="F0FB"/>
            </w:r>
          </w:p>
        </w:tc>
        <w:tc>
          <w:tcPr>
            <w:tcW w:w="7380" w:type="dxa"/>
          </w:tcPr>
          <w:p w:rsidR="002A28C0" w:rsidRDefault="001362A6">
            <w:pPr>
              <w:pStyle w:val="Bullet"/>
              <w:rPr>
                <w:sz w:val="18"/>
                <w:szCs w:val="18"/>
                <w:lang w:val="en"/>
              </w:rPr>
            </w:pPr>
            <w:r>
              <w:rPr>
                <w:sz w:val="18"/>
                <w:szCs w:val="18"/>
                <w:lang w:val="en-US"/>
              </w:rPr>
              <w:t>No information found.</w:t>
            </w:r>
          </w:p>
        </w:tc>
      </w:tr>
      <w:tr w:rsidR="002A28C0">
        <w:trPr>
          <w:trHeight w:val="431"/>
        </w:trPr>
        <w:tc>
          <w:tcPr>
            <w:tcW w:w="1795" w:type="dxa"/>
            <w:vAlign w:val="center"/>
          </w:tcPr>
          <w:p w:rsidR="002A28C0" w:rsidRDefault="001362A6">
            <w:pPr>
              <w:pStyle w:val="Tablebulletsub"/>
              <w:numPr>
                <w:ilvl w:val="0"/>
                <w:numId w:val="0"/>
              </w:numPr>
              <w:spacing w:before="0" w:after="0"/>
              <w:jc w:val="center"/>
              <w:rPr>
                <w:szCs w:val="18"/>
              </w:rPr>
            </w:pPr>
            <w:r>
              <w:rPr>
                <w:szCs w:val="18"/>
              </w:rPr>
              <w:t>Alberta</w:t>
            </w:r>
          </w:p>
        </w:tc>
        <w:tc>
          <w:tcPr>
            <w:tcW w:w="630" w:type="dxa"/>
          </w:tcPr>
          <w:p w:rsidR="002A28C0" w:rsidRDefault="001362A6">
            <w:pPr>
              <w:pStyle w:val="Bullet"/>
              <w:numPr>
                <w:ilvl w:val="0"/>
                <w:numId w:val="0"/>
              </w:numPr>
              <w:ind w:left="284" w:hanging="284"/>
              <w:jc w:val="center"/>
              <w:rPr>
                <w:sz w:val="18"/>
                <w:szCs w:val="18"/>
                <w:lang w:val="en-US"/>
              </w:rPr>
            </w:pPr>
            <w:r>
              <w:rPr>
                <w:b/>
                <w:sz w:val="18"/>
                <w:szCs w:val="18"/>
              </w:rPr>
              <w:sym w:font="Wingdings" w:char="F0FB"/>
            </w:r>
          </w:p>
        </w:tc>
        <w:tc>
          <w:tcPr>
            <w:tcW w:w="7380" w:type="dxa"/>
          </w:tcPr>
          <w:p w:rsidR="002A28C0" w:rsidRDefault="001362A6">
            <w:pPr>
              <w:pStyle w:val="Bullet"/>
              <w:rPr>
                <w:noProof/>
                <w:sz w:val="18"/>
                <w:szCs w:val="18"/>
              </w:rPr>
            </w:pPr>
            <w:r>
              <w:rPr>
                <w:sz w:val="18"/>
                <w:szCs w:val="18"/>
                <w:lang w:val="en-US"/>
              </w:rPr>
              <w:t>No information found.</w:t>
            </w:r>
          </w:p>
        </w:tc>
      </w:tr>
      <w:tr w:rsidR="002A28C0">
        <w:tc>
          <w:tcPr>
            <w:tcW w:w="1795" w:type="dxa"/>
            <w:vAlign w:val="center"/>
          </w:tcPr>
          <w:p w:rsidR="002A28C0" w:rsidRDefault="001362A6">
            <w:pPr>
              <w:pStyle w:val="Tablebulletsub"/>
              <w:numPr>
                <w:ilvl w:val="0"/>
                <w:numId w:val="0"/>
              </w:numPr>
              <w:spacing w:before="0" w:after="0"/>
              <w:jc w:val="center"/>
              <w:rPr>
                <w:szCs w:val="18"/>
              </w:rPr>
            </w:pPr>
            <w:r>
              <w:rPr>
                <w:szCs w:val="18"/>
              </w:rPr>
              <w:t>Saskatchewan</w:t>
            </w:r>
          </w:p>
        </w:tc>
        <w:tc>
          <w:tcPr>
            <w:tcW w:w="630" w:type="dxa"/>
          </w:tcPr>
          <w:p w:rsidR="002A28C0" w:rsidRDefault="001362A6">
            <w:pPr>
              <w:pStyle w:val="Bullet"/>
              <w:numPr>
                <w:ilvl w:val="0"/>
                <w:numId w:val="0"/>
              </w:numPr>
              <w:ind w:left="284" w:hanging="284"/>
              <w:jc w:val="center"/>
              <w:rPr>
                <w:sz w:val="18"/>
                <w:szCs w:val="18"/>
                <w:lang w:val="en-US"/>
              </w:rPr>
            </w:pPr>
            <w:r>
              <w:rPr>
                <w:b/>
                <w:sz w:val="18"/>
                <w:szCs w:val="18"/>
              </w:rPr>
              <w:sym w:font="Wingdings" w:char="F0FB"/>
            </w:r>
          </w:p>
        </w:tc>
        <w:tc>
          <w:tcPr>
            <w:tcW w:w="7380" w:type="dxa"/>
          </w:tcPr>
          <w:p w:rsidR="002A28C0" w:rsidRDefault="001362A6">
            <w:pPr>
              <w:pStyle w:val="Bullet"/>
              <w:rPr>
                <w:noProof/>
                <w:sz w:val="18"/>
                <w:szCs w:val="18"/>
              </w:rPr>
            </w:pPr>
            <w:r>
              <w:rPr>
                <w:sz w:val="18"/>
                <w:szCs w:val="18"/>
                <w:lang w:val="en-US"/>
              </w:rPr>
              <w:t>No information found.</w:t>
            </w:r>
          </w:p>
        </w:tc>
      </w:tr>
      <w:tr w:rsidR="002A28C0">
        <w:tc>
          <w:tcPr>
            <w:tcW w:w="1795" w:type="dxa"/>
            <w:vAlign w:val="center"/>
          </w:tcPr>
          <w:p w:rsidR="002A28C0" w:rsidRDefault="001362A6">
            <w:pPr>
              <w:pStyle w:val="Tablebulletsub"/>
              <w:numPr>
                <w:ilvl w:val="0"/>
                <w:numId w:val="0"/>
              </w:numPr>
              <w:spacing w:before="0" w:after="0"/>
              <w:jc w:val="center"/>
              <w:rPr>
                <w:szCs w:val="18"/>
              </w:rPr>
            </w:pPr>
            <w:r>
              <w:rPr>
                <w:szCs w:val="18"/>
              </w:rPr>
              <w:t>Manitoba</w:t>
            </w:r>
          </w:p>
        </w:tc>
        <w:tc>
          <w:tcPr>
            <w:tcW w:w="630" w:type="dxa"/>
          </w:tcPr>
          <w:p w:rsidR="002A28C0" w:rsidRDefault="001362A6">
            <w:pPr>
              <w:pStyle w:val="Bullet"/>
              <w:numPr>
                <w:ilvl w:val="0"/>
                <w:numId w:val="0"/>
              </w:numPr>
              <w:ind w:left="284" w:hanging="284"/>
              <w:jc w:val="center"/>
              <w:rPr>
                <w:sz w:val="18"/>
                <w:szCs w:val="18"/>
                <w:lang w:val="en-US"/>
              </w:rPr>
            </w:pPr>
            <w:r>
              <w:rPr>
                <w:b/>
                <w:sz w:val="18"/>
                <w:szCs w:val="18"/>
              </w:rPr>
              <w:sym w:font="Wingdings" w:char="F0FB"/>
            </w:r>
          </w:p>
        </w:tc>
        <w:tc>
          <w:tcPr>
            <w:tcW w:w="7380" w:type="dxa"/>
          </w:tcPr>
          <w:p w:rsidR="002A28C0" w:rsidRDefault="001362A6">
            <w:pPr>
              <w:pStyle w:val="Bullet"/>
              <w:rPr>
                <w:noProof/>
                <w:sz w:val="18"/>
                <w:szCs w:val="18"/>
              </w:rPr>
            </w:pPr>
            <w:r>
              <w:rPr>
                <w:sz w:val="18"/>
                <w:szCs w:val="18"/>
                <w:lang w:val="en-US"/>
              </w:rPr>
              <w:t>No information found.</w:t>
            </w:r>
          </w:p>
        </w:tc>
      </w:tr>
      <w:tr w:rsidR="002A28C0">
        <w:tc>
          <w:tcPr>
            <w:tcW w:w="1795" w:type="dxa"/>
            <w:vAlign w:val="center"/>
          </w:tcPr>
          <w:p w:rsidR="002A28C0" w:rsidRDefault="001362A6">
            <w:pPr>
              <w:pStyle w:val="Tablebulletsub"/>
              <w:numPr>
                <w:ilvl w:val="0"/>
                <w:numId w:val="0"/>
              </w:numPr>
              <w:spacing w:before="0" w:after="0"/>
              <w:jc w:val="center"/>
              <w:rPr>
                <w:szCs w:val="18"/>
              </w:rPr>
            </w:pPr>
            <w:r>
              <w:rPr>
                <w:szCs w:val="18"/>
              </w:rPr>
              <w:t>Quebec</w:t>
            </w:r>
          </w:p>
        </w:tc>
        <w:tc>
          <w:tcPr>
            <w:tcW w:w="630" w:type="dxa"/>
          </w:tcPr>
          <w:p w:rsidR="002A28C0" w:rsidRDefault="001362A6">
            <w:pPr>
              <w:pStyle w:val="Bullet"/>
              <w:numPr>
                <w:ilvl w:val="0"/>
                <w:numId w:val="0"/>
              </w:numPr>
              <w:ind w:left="284" w:hanging="284"/>
              <w:jc w:val="center"/>
              <w:rPr>
                <w:sz w:val="18"/>
                <w:szCs w:val="18"/>
                <w:lang w:val="en-US"/>
              </w:rPr>
            </w:pPr>
            <w:r>
              <w:rPr>
                <w:b/>
                <w:sz w:val="18"/>
                <w:szCs w:val="18"/>
              </w:rPr>
              <w:sym w:font="Wingdings" w:char="F0FB"/>
            </w:r>
          </w:p>
        </w:tc>
        <w:tc>
          <w:tcPr>
            <w:tcW w:w="7380" w:type="dxa"/>
          </w:tcPr>
          <w:p w:rsidR="002A28C0" w:rsidRDefault="001362A6">
            <w:pPr>
              <w:pStyle w:val="Bullet"/>
              <w:rPr>
                <w:noProof/>
                <w:sz w:val="18"/>
                <w:szCs w:val="18"/>
              </w:rPr>
            </w:pPr>
            <w:r>
              <w:rPr>
                <w:sz w:val="18"/>
                <w:szCs w:val="18"/>
                <w:lang w:val="en-US"/>
              </w:rPr>
              <w:t>No information found.</w:t>
            </w:r>
          </w:p>
        </w:tc>
      </w:tr>
      <w:tr w:rsidR="002A28C0">
        <w:tc>
          <w:tcPr>
            <w:tcW w:w="1795" w:type="dxa"/>
            <w:vAlign w:val="center"/>
          </w:tcPr>
          <w:p w:rsidR="002A28C0" w:rsidRDefault="001362A6">
            <w:pPr>
              <w:pStyle w:val="Tablebulletsub"/>
              <w:numPr>
                <w:ilvl w:val="0"/>
                <w:numId w:val="0"/>
              </w:numPr>
              <w:spacing w:before="0" w:after="0"/>
              <w:jc w:val="center"/>
              <w:rPr>
                <w:szCs w:val="18"/>
              </w:rPr>
            </w:pPr>
            <w:r>
              <w:rPr>
                <w:szCs w:val="18"/>
              </w:rPr>
              <w:t>New Brunswick</w:t>
            </w:r>
          </w:p>
          <w:p w:rsidR="002A28C0" w:rsidRDefault="002A28C0">
            <w:pPr>
              <w:pStyle w:val="Tablebulletsub"/>
              <w:numPr>
                <w:ilvl w:val="0"/>
                <w:numId w:val="0"/>
              </w:numPr>
              <w:spacing w:before="0" w:after="0"/>
              <w:jc w:val="center"/>
              <w:rPr>
                <w:szCs w:val="18"/>
              </w:rPr>
            </w:pPr>
          </w:p>
        </w:tc>
        <w:tc>
          <w:tcPr>
            <w:tcW w:w="630" w:type="dxa"/>
          </w:tcPr>
          <w:p w:rsidR="002A28C0" w:rsidRDefault="001362A6">
            <w:pPr>
              <w:pStyle w:val="Bullet"/>
              <w:numPr>
                <w:ilvl w:val="0"/>
                <w:numId w:val="0"/>
              </w:numPr>
              <w:ind w:left="284" w:hanging="284"/>
              <w:jc w:val="center"/>
              <w:rPr>
                <w:sz w:val="18"/>
                <w:szCs w:val="18"/>
                <w:lang w:val="en-US"/>
              </w:rPr>
            </w:pPr>
            <w:r>
              <w:rPr>
                <w:b/>
                <w:sz w:val="18"/>
                <w:szCs w:val="18"/>
              </w:rPr>
              <w:sym w:font="Wingdings" w:char="F0FB"/>
            </w:r>
          </w:p>
        </w:tc>
        <w:tc>
          <w:tcPr>
            <w:tcW w:w="7380" w:type="dxa"/>
          </w:tcPr>
          <w:p w:rsidR="002A28C0" w:rsidRDefault="001362A6">
            <w:pPr>
              <w:pStyle w:val="Bullet"/>
              <w:rPr>
                <w:noProof/>
                <w:sz w:val="18"/>
                <w:szCs w:val="18"/>
              </w:rPr>
            </w:pPr>
            <w:r>
              <w:rPr>
                <w:sz w:val="18"/>
                <w:szCs w:val="18"/>
                <w:lang w:val="en-US"/>
              </w:rPr>
              <w:t>No information found.</w:t>
            </w:r>
          </w:p>
        </w:tc>
      </w:tr>
      <w:tr w:rsidR="002A28C0">
        <w:tc>
          <w:tcPr>
            <w:tcW w:w="1795" w:type="dxa"/>
            <w:vAlign w:val="center"/>
          </w:tcPr>
          <w:p w:rsidR="002A28C0" w:rsidRDefault="001362A6">
            <w:pPr>
              <w:pStyle w:val="Tablebulletsub"/>
              <w:numPr>
                <w:ilvl w:val="0"/>
                <w:numId w:val="0"/>
              </w:numPr>
              <w:spacing w:before="0" w:after="0"/>
              <w:jc w:val="center"/>
              <w:rPr>
                <w:szCs w:val="18"/>
              </w:rPr>
            </w:pPr>
            <w:r>
              <w:rPr>
                <w:szCs w:val="18"/>
              </w:rPr>
              <w:t>Nova Scotia</w:t>
            </w:r>
          </w:p>
        </w:tc>
        <w:tc>
          <w:tcPr>
            <w:tcW w:w="630" w:type="dxa"/>
          </w:tcPr>
          <w:p w:rsidR="002A28C0" w:rsidRDefault="001362A6">
            <w:pPr>
              <w:pStyle w:val="Bullet"/>
              <w:numPr>
                <w:ilvl w:val="0"/>
                <w:numId w:val="0"/>
              </w:numPr>
              <w:ind w:left="284" w:hanging="284"/>
              <w:jc w:val="center"/>
              <w:rPr>
                <w:sz w:val="18"/>
                <w:szCs w:val="18"/>
                <w:lang w:val="en-US"/>
              </w:rPr>
            </w:pPr>
            <w:r>
              <w:rPr>
                <w:b/>
                <w:sz w:val="18"/>
                <w:szCs w:val="18"/>
              </w:rPr>
              <w:sym w:font="Wingdings" w:char="F0FB"/>
            </w:r>
          </w:p>
        </w:tc>
        <w:tc>
          <w:tcPr>
            <w:tcW w:w="7380" w:type="dxa"/>
          </w:tcPr>
          <w:p w:rsidR="002A28C0" w:rsidRDefault="001362A6">
            <w:pPr>
              <w:pStyle w:val="Bullet"/>
              <w:rPr>
                <w:noProof/>
                <w:sz w:val="18"/>
                <w:szCs w:val="18"/>
              </w:rPr>
            </w:pPr>
            <w:r>
              <w:rPr>
                <w:sz w:val="18"/>
                <w:szCs w:val="18"/>
                <w:lang w:val="en-US"/>
              </w:rPr>
              <w:t>No information found.</w:t>
            </w:r>
          </w:p>
        </w:tc>
      </w:tr>
      <w:tr w:rsidR="002A28C0">
        <w:tc>
          <w:tcPr>
            <w:tcW w:w="1795" w:type="dxa"/>
            <w:vAlign w:val="center"/>
          </w:tcPr>
          <w:p w:rsidR="002A28C0" w:rsidRDefault="001362A6">
            <w:pPr>
              <w:pStyle w:val="Tablebulletsub"/>
              <w:numPr>
                <w:ilvl w:val="0"/>
                <w:numId w:val="0"/>
              </w:numPr>
              <w:spacing w:before="0" w:after="0"/>
              <w:jc w:val="center"/>
              <w:rPr>
                <w:szCs w:val="18"/>
              </w:rPr>
            </w:pPr>
            <w:r>
              <w:rPr>
                <w:szCs w:val="18"/>
              </w:rPr>
              <w:t>Newfoundland and Labrador</w:t>
            </w:r>
          </w:p>
        </w:tc>
        <w:tc>
          <w:tcPr>
            <w:tcW w:w="630" w:type="dxa"/>
          </w:tcPr>
          <w:p w:rsidR="002A28C0" w:rsidRDefault="001362A6">
            <w:pPr>
              <w:pStyle w:val="Bullet"/>
              <w:numPr>
                <w:ilvl w:val="0"/>
                <w:numId w:val="0"/>
              </w:numPr>
              <w:ind w:left="284" w:hanging="284"/>
              <w:jc w:val="center"/>
              <w:rPr>
                <w:sz w:val="18"/>
                <w:szCs w:val="18"/>
                <w:lang w:val="en-US"/>
              </w:rPr>
            </w:pPr>
            <w:r>
              <w:rPr>
                <w:b/>
                <w:sz w:val="18"/>
                <w:szCs w:val="18"/>
              </w:rPr>
              <w:sym w:font="Wingdings" w:char="F0FB"/>
            </w:r>
          </w:p>
        </w:tc>
        <w:tc>
          <w:tcPr>
            <w:tcW w:w="7380" w:type="dxa"/>
          </w:tcPr>
          <w:p w:rsidR="002A28C0" w:rsidRDefault="001362A6">
            <w:pPr>
              <w:pStyle w:val="Bullet"/>
              <w:rPr>
                <w:noProof/>
                <w:sz w:val="18"/>
                <w:szCs w:val="18"/>
              </w:rPr>
            </w:pPr>
            <w:r>
              <w:rPr>
                <w:sz w:val="18"/>
                <w:szCs w:val="18"/>
                <w:lang w:val="en-US"/>
              </w:rPr>
              <w:t>No information found.</w:t>
            </w:r>
          </w:p>
        </w:tc>
      </w:tr>
      <w:tr w:rsidR="002A28C0">
        <w:tc>
          <w:tcPr>
            <w:tcW w:w="1795" w:type="dxa"/>
            <w:vAlign w:val="center"/>
          </w:tcPr>
          <w:p w:rsidR="002A28C0" w:rsidRDefault="001362A6">
            <w:pPr>
              <w:jc w:val="center"/>
              <w:rPr>
                <w:sz w:val="18"/>
                <w:szCs w:val="18"/>
              </w:rPr>
            </w:pPr>
            <w:r>
              <w:rPr>
                <w:sz w:val="18"/>
                <w:szCs w:val="18"/>
              </w:rPr>
              <w:t>Prince Edward Island</w:t>
            </w:r>
          </w:p>
        </w:tc>
        <w:tc>
          <w:tcPr>
            <w:tcW w:w="630" w:type="dxa"/>
          </w:tcPr>
          <w:p w:rsidR="002A28C0" w:rsidRDefault="001362A6">
            <w:pPr>
              <w:pStyle w:val="Bullet"/>
              <w:numPr>
                <w:ilvl w:val="0"/>
                <w:numId w:val="0"/>
              </w:numPr>
              <w:ind w:left="284" w:hanging="284"/>
              <w:jc w:val="center"/>
              <w:rPr>
                <w:sz w:val="18"/>
                <w:szCs w:val="18"/>
                <w:lang w:val="en-US"/>
              </w:rPr>
            </w:pPr>
            <w:r>
              <w:rPr>
                <w:b/>
                <w:sz w:val="18"/>
                <w:szCs w:val="18"/>
              </w:rPr>
              <w:sym w:font="Wingdings" w:char="F0FB"/>
            </w:r>
          </w:p>
        </w:tc>
        <w:tc>
          <w:tcPr>
            <w:tcW w:w="7380" w:type="dxa"/>
          </w:tcPr>
          <w:p w:rsidR="002A28C0" w:rsidRDefault="001362A6">
            <w:pPr>
              <w:pStyle w:val="Bullet"/>
              <w:rPr>
                <w:noProof/>
                <w:sz w:val="18"/>
                <w:szCs w:val="18"/>
              </w:rPr>
            </w:pPr>
            <w:r>
              <w:rPr>
                <w:sz w:val="18"/>
                <w:szCs w:val="18"/>
                <w:lang w:val="en-US"/>
              </w:rPr>
              <w:t>No information found.</w:t>
            </w:r>
          </w:p>
        </w:tc>
      </w:tr>
      <w:tr w:rsidR="002A28C0">
        <w:tc>
          <w:tcPr>
            <w:tcW w:w="1795" w:type="dxa"/>
            <w:vAlign w:val="center"/>
          </w:tcPr>
          <w:p w:rsidR="002A28C0" w:rsidRDefault="001362A6">
            <w:pPr>
              <w:jc w:val="center"/>
              <w:rPr>
                <w:sz w:val="18"/>
                <w:szCs w:val="18"/>
              </w:rPr>
            </w:pPr>
            <w:r>
              <w:rPr>
                <w:sz w:val="18"/>
                <w:szCs w:val="18"/>
              </w:rPr>
              <w:t>Yukon</w:t>
            </w:r>
          </w:p>
        </w:tc>
        <w:tc>
          <w:tcPr>
            <w:tcW w:w="630" w:type="dxa"/>
          </w:tcPr>
          <w:p w:rsidR="002A28C0" w:rsidRDefault="001362A6">
            <w:pPr>
              <w:pStyle w:val="Bullet"/>
              <w:numPr>
                <w:ilvl w:val="0"/>
                <w:numId w:val="0"/>
              </w:numPr>
              <w:ind w:left="284" w:hanging="284"/>
              <w:jc w:val="center"/>
              <w:rPr>
                <w:sz w:val="18"/>
                <w:szCs w:val="18"/>
                <w:lang w:val="en-US"/>
              </w:rPr>
            </w:pPr>
            <w:r>
              <w:rPr>
                <w:b/>
                <w:sz w:val="18"/>
                <w:szCs w:val="18"/>
              </w:rPr>
              <w:sym w:font="Wingdings" w:char="F0FB"/>
            </w:r>
          </w:p>
        </w:tc>
        <w:tc>
          <w:tcPr>
            <w:tcW w:w="7380" w:type="dxa"/>
          </w:tcPr>
          <w:p w:rsidR="002A28C0" w:rsidRDefault="001362A6">
            <w:pPr>
              <w:pStyle w:val="Bullet"/>
              <w:rPr>
                <w:noProof/>
                <w:sz w:val="18"/>
                <w:szCs w:val="18"/>
              </w:rPr>
            </w:pPr>
            <w:r>
              <w:rPr>
                <w:sz w:val="18"/>
                <w:szCs w:val="18"/>
                <w:lang w:val="en-US"/>
              </w:rPr>
              <w:t xml:space="preserve">No </w:t>
            </w:r>
            <w:r>
              <w:rPr>
                <w:sz w:val="18"/>
                <w:szCs w:val="18"/>
                <w:lang w:val="en-US"/>
              </w:rPr>
              <w:t>information found.</w:t>
            </w:r>
          </w:p>
        </w:tc>
      </w:tr>
      <w:tr w:rsidR="002A28C0">
        <w:tc>
          <w:tcPr>
            <w:tcW w:w="1795" w:type="dxa"/>
            <w:vAlign w:val="center"/>
          </w:tcPr>
          <w:p w:rsidR="002A28C0" w:rsidRDefault="001362A6">
            <w:pPr>
              <w:jc w:val="center"/>
              <w:rPr>
                <w:sz w:val="18"/>
                <w:szCs w:val="18"/>
              </w:rPr>
            </w:pPr>
            <w:r>
              <w:rPr>
                <w:sz w:val="18"/>
                <w:szCs w:val="18"/>
              </w:rPr>
              <w:t>Northwest Territories</w:t>
            </w:r>
          </w:p>
        </w:tc>
        <w:tc>
          <w:tcPr>
            <w:tcW w:w="630" w:type="dxa"/>
          </w:tcPr>
          <w:p w:rsidR="002A28C0" w:rsidRDefault="001362A6">
            <w:pPr>
              <w:pStyle w:val="Bullet"/>
              <w:numPr>
                <w:ilvl w:val="0"/>
                <w:numId w:val="0"/>
              </w:numPr>
              <w:ind w:left="284" w:hanging="284"/>
              <w:jc w:val="center"/>
              <w:rPr>
                <w:sz w:val="18"/>
                <w:szCs w:val="18"/>
                <w:lang w:val="en-US"/>
              </w:rPr>
            </w:pPr>
            <w:r>
              <w:rPr>
                <w:b/>
                <w:sz w:val="18"/>
                <w:szCs w:val="18"/>
              </w:rPr>
              <w:sym w:font="Wingdings" w:char="F0FB"/>
            </w:r>
          </w:p>
        </w:tc>
        <w:tc>
          <w:tcPr>
            <w:tcW w:w="7380" w:type="dxa"/>
          </w:tcPr>
          <w:p w:rsidR="002A28C0" w:rsidRDefault="001362A6">
            <w:pPr>
              <w:pStyle w:val="Bullet"/>
              <w:rPr>
                <w:noProof/>
                <w:sz w:val="18"/>
                <w:szCs w:val="18"/>
              </w:rPr>
            </w:pPr>
            <w:r>
              <w:rPr>
                <w:sz w:val="18"/>
                <w:szCs w:val="18"/>
                <w:lang w:val="en-US"/>
              </w:rPr>
              <w:t>No information found.</w:t>
            </w:r>
          </w:p>
        </w:tc>
      </w:tr>
      <w:tr w:rsidR="002A28C0">
        <w:tc>
          <w:tcPr>
            <w:tcW w:w="1795" w:type="dxa"/>
            <w:shd w:val="clear" w:color="auto" w:fill="auto"/>
            <w:vAlign w:val="center"/>
          </w:tcPr>
          <w:p w:rsidR="002A28C0" w:rsidRDefault="001362A6">
            <w:pPr>
              <w:jc w:val="center"/>
              <w:rPr>
                <w:b/>
                <w:sz w:val="18"/>
                <w:szCs w:val="18"/>
                <w:lang w:val="en-CA"/>
              </w:rPr>
            </w:pPr>
            <w:r>
              <w:rPr>
                <w:sz w:val="18"/>
                <w:szCs w:val="18"/>
              </w:rPr>
              <w:lastRenderedPageBreak/>
              <w:t>Nunavut</w:t>
            </w:r>
          </w:p>
        </w:tc>
        <w:tc>
          <w:tcPr>
            <w:tcW w:w="630" w:type="dxa"/>
            <w:shd w:val="clear" w:color="auto" w:fill="auto"/>
            <w:vAlign w:val="center"/>
          </w:tcPr>
          <w:p w:rsidR="002A28C0" w:rsidRDefault="001362A6">
            <w:pPr>
              <w:pStyle w:val="Bullet"/>
              <w:numPr>
                <w:ilvl w:val="0"/>
                <w:numId w:val="0"/>
              </w:numPr>
              <w:ind w:left="284" w:hanging="284"/>
              <w:jc w:val="center"/>
              <w:rPr>
                <w:noProof/>
                <w:sz w:val="18"/>
                <w:szCs w:val="18"/>
              </w:rPr>
            </w:pPr>
            <w:r>
              <w:rPr>
                <w:b/>
                <w:sz w:val="18"/>
                <w:szCs w:val="18"/>
              </w:rPr>
              <w:sym w:font="Wingdings" w:char="F0FB"/>
            </w:r>
          </w:p>
        </w:tc>
        <w:tc>
          <w:tcPr>
            <w:tcW w:w="7380" w:type="dxa"/>
            <w:shd w:val="clear" w:color="auto" w:fill="auto"/>
          </w:tcPr>
          <w:p w:rsidR="002A28C0" w:rsidRDefault="001362A6">
            <w:pPr>
              <w:pStyle w:val="Bullet"/>
              <w:rPr>
                <w:noProof/>
                <w:sz w:val="18"/>
                <w:szCs w:val="18"/>
              </w:rPr>
            </w:pPr>
            <w:r>
              <w:rPr>
                <w:noProof/>
                <w:sz w:val="18"/>
                <w:szCs w:val="18"/>
              </w:rPr>
              <w:t>No information found.</w:t>
            </w:r>
          </w:p>
        </w:tc>
      </w:tr>
      <w:tr w:rsidR="002A28C0">
        <w:tc>
          <w:tcPr>
            <w:tcW w:w="1795" w:type="dxa"/>
            <w:shd w:val="clear" w:color="auto" w:fill="auto"/>
            <w:vAlign w:val="center"/>
          </w:tcPr>
          <w:p w:rsidR="002A28C0" w:rsidRDefault="001362A6">
            <w:pPr>
              <w:jc w:val="center"/>
              <w:rPr>
                <w:sz w:val="18"/>
                <w:szCs w:val="18"/>
              </w:rPr>
            </w:pPr>
            <w:r>
              <w:rPr>
                <w:sz w:val="18"/>
                <w:szCs w:val="18"/>
              </w:rPr>
              <w:t>United States (Federal)</w:t>
            </w:r>
          </w:p>
        </w:tc>
        <w:tc>
          <w:tcPr>
            <w:tcW w:w="630" w:type="dxa"/>
            <w:shd w:val="clear" w:color="auto" w:fill="auto"/>
          </w:tcPr>
          <w:p w:rsidR="002A28C0" w:rsidRDefault="001362A6">
            <w:pPr>
              <w:pStyle w:val="Bullet"/>
              <w:numPr>
                <w:ilvl w:val="0"/>
                <w:numId w:val="0"/>
              </w:numPr>
              <w:ind w:left="284" w:hanging="284"/>
              <w:jc w:val="center"/>
              <w:rPr>
                <w:noProof/>
                <w:sz w:val="18"/>
                <w:szCs w:val="18"/>
              </w:rPr>
            </w:pPr>
            <w:r>
              <w:rPr>
                <w:b/>
                <w:sz w:val="18"/>
                <w:szCs w:val="18"/>
              </w:rPr>
              <w:sym w:font="Wingdings" w:char="F0FB"/>
            </w:r>
          </w:p>
        </w:tc>
        <w:tc>
          <w:tcPr>
            <w:tcW w:w="7380" w:type="dxa"/>
            <w:shd w:val="clear" w:color="auto" w:fill="auto"/>
          </w:tcPr>
          <w:p w:rsidR="002A28C0" w:rsidRDefault="001362A6">
            <w:pPr>
              <w:pStyle w:val="Bullet"/>
              <w:rPr>
                <w:sz w:val="18"/>
                <w:szCs w:val="18"/>
                <w:lang w:val="en-US"/>
              </w:rPr>
            </w:pPr>
            <w:r>
              <w:rPr>
                <w:sz w:val="18"/>
                <w:szCs w:val="18"/>
                <w:lang w:val="en-US"/>
              </w:rPr>
              <w:t>No information found.</w:t>
            </w:r>
          </w:p>
        </w:tc>
      </w:tr>
      <w:tr w:rsidR="002A28C0">
        <w:tc>
          <w:tcPr>
            <w:tcW w:w="1795" w:type="dxa"/>
            <w:vAlign w:val="center"/>
          </w:tcPr>
          <w:p w:rsidR="002A28C0" w:rsidRDefault="001362A6">
            <w:pPr>
              <w:jc w:val="center"/>
              <w:rPr>
                <w:sz w:val="18"/>
                <w:szCs w:val="18"/>
              </w:rPr>
            </w:pPr>
            <w:r>
              <w:rPr>
                <w:sz w:val="18"/>
                <w:szCs w:val="18"/>
              </w:rPr>
              <w:t>California</w:t>
            </w:r>
          </w:p>
        </w:tc>
        <w:tc>
          <w:tcPr>
            <w:tcW w:w="630" w:type="dxa"/>
            <w:vAlign w:val="center"/>
          </w:tcPr>
          <w:p w:rsidR="002A28C0" w:rsidRDefault="001362A6">
            <w:pPr>
              <w:pStyle w:val="Bullet"/>
              <w:numPr>
                <w:ilvl w:val="0"/>
                <w:numId w:val="0"/>
              </w:numPr>
              <w:ind w:left="284" w:hanging="284"/>
              <w:jc w:val="center"/>
              <w:rPr>
                <w:sz w:val="18"/>
                <w:szCs w:val="18"/>
                <w:lang w:val="en-US"/>
              </w:rPr>
            </w:pPr>
            <w:r>
              <w:rPr>
                <w:b/>
                <w:sz w:val="18"/>
                <w:szCs w:val="18"/>
              </w:rPr>
              <w:sym w:font="Wingdings" w:char="F0FC"/>
            </w:r>
          </w:p>
        </w:tc>
        <w:tc>
          <w:tcPr>
            <w:tcW w:w="7380" w:type="dxa"/>
          </w:tcPr>
          <w:p w:rsidR="002A28C0" w:rsidRDefault="001362A6">
            <w:pPr>
              <w:pStyle w:val="Bullet"/>
              <w:rPr>
                <w:sz w:val="18"/>
                <w:szCs w:val="18"/>
                <w:lang w:val="en-US"/>
              </w:rPr>
            </w:pPr>
            <w:r>
              <w:rPr>
                <w:sz w:val="18"/>
                <w:szCs w:val="18"/>
                <w:lang w:val="en-US"/>
              </w:rPr>
              <w:t xml:space="preserve">California has lead the way in attempting to regulate ride sharing services. </w:t>
            </w:r>
          </w:p>
          <w:p w:rsidR="002A28C0" w:rsidRDefault="001362A6">
            <w:pPr>
              <w:pStyle w:val="Bullet"/>
              <w:rPr>
                <w:sz w:val="18"/>
                <w:szCs w:val="18"/>
                <w:lang w:val="en-US"/>
              </w:rPr>
            </w:pPr>
            <w:r>
              <w:rPr>
                <w:sz w:val="18"/>
                <w:szCs w:val="18"/>
              </w:rPr>
              <w:t xml:space="preserve">California </w:t>
            </w:r>
            <w:r>
              <w:rPr>
                <w:sz w:val="18"/>
                <w:szCs w:val="18"/>
              </w:rPr>
              <w:t>required the transportation network companies, which provide paid rides mostly by freelance drivers using their own cars, to submit reports on how they will accommodate disabled users.</w:t>
            </w:r>
            <w:r>
              <w:rPr>
                <w:rStyle w:val="FootnoteReference"/>
                <w:rFonts w:ascii="Arial" w:hAnsi="Arial" w:cs="Arial"/>
                <w:sz w:val="18"/>
                <w:szCs w:val="18"/>
              </w:rPr>
              <w:footnoteReference w:id="280"/>
            </w:r>
          </w:p>
        </w:tc>
      </w:tr>
      <w:tr w:rsidR="002A28C0">
        <w:tc>
          <w:tcPr>
            <w:tcW w:w="1795" w:type="dxa"/>
            <w:vAlign w:val="center"/>
          </w:tcPr>
          <w:p w:rsidR="002A28C0" w:rsidRDefault="001362A6">
            <w:pPr>
              <w:jc w:val="center"/>
              <w:rPr>
                <w:sz w:val="18"/>
                <w:szCs w:val="18"/>
              </w:rPr>
            </w:pPr>
            <w:r>
              <w:rPr>
                <w:sz w:val="18"/>
                <w:szCs w:val="18"/>
              </w:rPr>
              <w:t>New York</w:t>
            </w:r>
          </w:p>
        </w:tc>
        <w:tc>
          <w:tcPr>
            <w:tcW w:w="630" w:type="dxa"/>
          </w:tcPr>
          <w:p w:rsidR="002A28C0" w:rsidRDefault="001362A6">
            <w:pPr>
              <w:pStyle w:val="Bullet"/>
              <w:numPr>
                <w:ilvl w:val="0"/>
                <w:numId w:val="0"/>
              </w:numPr>
              <w:ind w:left="284" w:hanging="284"/>
              <w:jc w:val="center"/>
              <w:rPr>
                <w:sz w:val="18"/>
                <w:szCs w:val="18"/>
                <w:lang w:val="en-US"/>
              </w:rPr>
            </w:pPr>
            <w:r>
              <w:rPr>
                <w:b/>
                <w:sz w:val="18"/>
                <w:szCs w:val="18"/>
              </w:rPr>
              <w:sym w:font="Wingdings" w:char="F0FB"/>
            </w:r>
          </w:p>
        </w:tc>
        <w:tc>
          <w:tcPr>
            <w:tcW w:w="7380" w:type="dxa"/>
          </w:tcPr>
          <w:p w:rsidR="002A28C0" w:rsidRDefault="001362A6">
            <w:pPr>
              <w:pStyle w:val="Bullet"/>
              <w:rPr>
                <w:noProof/>
                <w:sz w:val="18"/>
                <w:szCs w:val="18"/>
              </w:rPr>
            </w:pPr>
            <w:r>
              <w:rPr>
                <w:sz w:val="18"/>
                <w:szCs w:val="18"/>
                <w:lang w:val="en-US"/>
              </w:rPr>
              <w:t>No information found.</w:t>
            </w:r>
          </w:p>
        </w:tc>
      </w:tr>
      <w:tr w:rsidR="002A28C0">
        <w:trPr>
          <w:trHeight w:val="440"/>
        </w:trPr>
        <w:tc>
          <w:tcPr>
            <w:tcW w:w="1795" w:type="dxa"/>
            <w:vAlign w:val="center"/>
          </w:tcPr>
          <w:p w:rsidR="002A28C0" w:rsidRDefault="001362A6">
            <w:pPr>
              <w:jc w:val="center"/>
              <w:rPr>
                <w:sz w:val="18"/>
                <w:szCs w:val="18"/>
              </w:rPr>
            </w:pPr>
            <w:r>
              <w:rPr>
                <w:sz w:val="18"/>
                <w:szCs w:val="18"/>
              </w:rPr>
              <w:t>Australia</w:t>
            </w:r>
          </w:p>
        </w:tc>
        <w:tc>
          <w:tcPr>
            <w:tcW w:w="630" w:type="dxa"/>
          </w:tcPr>
          <w:p w:rsidR="002A28C0" w:rsidRDefault="001362A6">
            <w:pPr>
              <w:pStyle w:val="Bullet"/>
              <w:numPr>
                <w:ilvl w:val="0"/>
                <w:numId w:val="0"/>
              </w:numPr>
              <w:ind w:left="284" w:hanging="284"/>
              <w:jc w:val="center"/>
              <w:rPr>
                <w:sz w:val="18"/>
                <w:szCs w:val="18"/>
                <w:lang w:val="en-US"/>
              </w:rPr>
            </w:pPr>
            <w:r>
              <w:rPr>
                <w:b/>
                <w:sz w:val="18"/>
                <w:szCs w:val="18"/>
              </w:rPr>
              <w:sym w:font="Wingdings" w:char="F0FB"/>
            </w:r>
          </w:p>
        </w:tc>
        <w:tc>
          <w:tcPr>
            <w:tcW w:w="7380" w:type="dxa"/>
          </w:tcPr>
          <w:p w:rsidR="002A28C0" w:rsidRDefault="001362A6">
            <w:pPr>
              <w:pStyle w:val="Bullet"/>
              <w:rPr>
                <w:noProof/>
                <w:sz w:val="18"/>
                <w:szCs w:val="18"/>
              </w:rPr>
            </w:pPr>
            <w:r>
              <w:rPr>
                <w:sz w:val="18"/>
                <w:szCs w:val="18"/>
                <w:lang w:val="en-US"/>
              </w:rPr>
              <w:t>No information found.</w:t>
            </w:r>
          </w:p>
        </w:tc>
      </w:tr>
      <w:tr w:rsidR="002A28C0">
        <w:tc>
          <w:tcPr>
            <w:tcW w:w="1795" w:type="dxa"/>
            <w:vAlign w:val="center"/>
          </w:tcPr>
          <w:p w:rsidR="002A28C0" w:rsidRDefault="001362A6">
            <w:pPr>
              <w:jc w:val="center"/>
              <w:rPr>
                <w:sz w:val="18"/>
                <w:szCs w:val="18"/>
              </w:rPr>
            </w:pPr>
            <w:r>
              <w:rPr>
                <w:sz w:val="18"/>
                <w:szCs w:val="18"/>
              </w:rPr>
              <w:t>United Kingdom</w:t>
            </w:r>
          </w:p>
        </w:tc>
        <w:tc>
          <w:tcPr>
            <w:tcW w:w="630" w:type="dxa"/>
          </w:tcPr>
          <w:p w:rsidR="002A28C0" w:rsidRDefault="001362A6">
            <w:pPr>
              <w:pStyle w:val="Bullet"/>
              <w:numPr>
                <w:ilvl w:val="0"/>
                <w:numId w:val="0"/>
              </w:numPr>
              <w:ind w:left="284" w:hanging="284"/>
              <w:jc w:val="center"/>
              <w:rPr>
                <w:sz w:val="18"/>
                <w:szCs w:val="18"/>
                <w:lang w:val="en-US"/>
              </w:rPr>
            </w:pPr>
            <w:r>
              <w:rPr>
                <w:b/>
                <w:sz w:val="18"/>
                <w:szCs w:val="18"/>
              </w:rPr>
              <w:sym w:font="Wingdings" w:char="F0FB"/>
            </w:r>
          </w:p>
        </w:tc>
        <w:tc>
          <w:tcPr>
            <w:tcW w:w="7380" w:type="dxa"/>
          </w:tcPr>
          <w:p w:rsidR="002A28C0" w:rsidRDefault="001362A6">
            <w:pPr>
              <w:pStyle w:val="Bullet"/>
              <w:rPr>
                <w:noProof/>
                <w:sz w:val="18"/>
                <w:szCs w:val="18"/>
              </w:rPr>
            </w:pPr>
            <w:r>
              <w:rPr>
                <w:sz w:val="18"/>
                <w:szCs w:val="18"/>
                <w:lang w:val="en-US"/>
              </w:rPr>
              <w:t>No information found.</w:t>
            </w:r>
          </w:p>
        </w:tc>
      </w:tr>
      <w:tr w:rsidR="002A28C0">
        <w:tc>
          <w:tcPr>
            <w:tcW w:w="1795" w:type="dxa"/>
            <w:vAlign w:val="center"/>
          </w:tcPr>
          <w:p w:rsidR="002A28C0" w:rsidRDefault="001362A6">
            <w:pPr>
              <w:jc w:val="center"/>
              <w:rPr>
                <w:sz w:val="18"/>
                <w:szCs w:val="18"/>
              </w:rPr>
            </w:pPr>
            <w:r>
              <w:rPr>
                <w:sz w:val="18"/>
                <w:szCs w:val="18"/>
              </w:rPr>
              <w:t>Israel</w:t>
            </w:r>
          </w:p>
        </w:tc>
        <w:tc>
          <w:tcPr>
            <w:tcW w:w="630" w:type="dxa"/>
            <w:vAlign w:val="center"/>
          </w:tcPr>
          <w:p w:rsidR="002A28C0" w:rsidRDefault="001362A6">
            <w:pPr>
              <w:pStyle w:val="Bullet"/>
              <w:numPr>
                <w:ilvl w:val="0"/>
                <w:numId w:val="0"/>
              </w:numPr>
              <w:ind w:left="284" w:hanging="284"/>
              <w:jc w:val="center"/>
              <w:rPr>
                <w:sz w:val="18"/>
                <w:szCs w:val="18"/>
                <w:lang w:val="en-US"/>
              </w:rPr>
            </w:pPr>
            <w:r>
              <w:rPr>
                <w:b/>
                <w:sz w:val="18"/>
                <w:szCs w:val="18"/>
              </w:rPr>
              <w:sym w:font="Wingdings" w:char="F0FB"/>
            </w:r>
          </w:p>
        </w:tc>
        <w:tc>
          <w:tcPr>
            <w:tcW w:w="7380" w:type="dxa"/>
          </w:tcPr>
          <w:p w:rsidR="002A28C0" w:rsidRDefault="001362A6">
            <w:pPr>
              <w:pStyle w:val="Bullet"/>
              <w:rPr>
                <w:noProof/>
                <w:sz w:val="18"/>
                <w:szCs w:val="18"/>
              </w:rPr>
            </w:pPr>
            <w:r>
              <w:rPr>
                <w:sz w:val="18"/>
                <w:szCs w:val="18"/>
                <w:lang w:val="en-US"/>
              </w:rPr>
              <w:t>No information found.</w:t>
            </w:r>
          </w:p>
        </w:tc>
      </w:tr>
      <w:tr w:rsidR="002A28C0">
        <w:tc>
          <w:tcPr>
            <w:tcW w:w="1795" w:type="dxa"/>
            <w:shd w:val="clear" w:color="auto" w:fill="auto"/>
            <w:vAlign w:val="center"/>
          </w:tcPr>
          <w:p w:rsidR="002A28C0" w:rsidRDefault="001362A6">
            <w:pPr>
              <w:jc w:val="center"/>
              <w:rPr>
                <w:sz w:val="18"/>
                <w:szCs w:val="18"/>
              </w:rPr>
            </w:pPr>
            <w:r>
              <w:rPr>
                <w:sz w:val="18"/>
                <w:szCs w:val="18"/>
              </w:rPr>
              <w:t>European Union</w:t>
            </w:r>
          </w:p>
        </w:tc>
        <w:tc>
          <w:tcPr>
            <w:tcW w:w="630" w:type="dxa"/>
            <w:shd w:val="clear" w:color="auto" w:fill="auto"/>
          </w:tcPr>
          <w:p w:rsidR="002A28C0" w:rsidRDefault="001362A6">
            <w:pPr>
              <w:pStyle w:val="Bullet"/>
              <w:numPr>
                <w:ilvl w:val="0"/>
                <w:numId w:val="0"/>
              </w:numPr>
              <w:ind w:left="284" w:hanging="284"/>
              <w:jc w:val="center"/>
              <w:rPr>
                <w:sz w:val="18"/>
                <w:szCs w:val="18"/>
                <w:lang w:val="en-US"/>
              </w:rPr>
            </w:pPr>
            <w:r>
              <w:rPr>
                <w:b/>
                <w:sz w:val="18"/>
                <w:szCs w:val="18"/>
              </w:rPr>
              <w:sym w:font="Wingdings" w:char="F0FB"/>
            </w:r>
          </w:p>
        </w:tc>
        <w:tc>
          <w:tcPr>
            <w:tcW w:w="7380" w:type="dxa"/>
            <w:shd w:val="clear" w:color="auto" w:fill="auto"/>
          </w:tcPr>
          <w:p w:rsidR="002A28C0" w:rsidRDefault="001362A6">
            <w:pPr>
              <w:pStyle w:val="Bullet"/>
              <w:rPr>
                <w:sz w:val="18"/>
                <w:szCs w:val="18"/>
                <w:lang w:val="en-AU"/>
              </w:rPr>
            </w:pPr>
            <w:r>
              <w:rPr>
                <w:sz w:val="18"/>
                <w:szCs w:val="18"/>
                <w:lang w:val="en-AU"/>
              </w:rPr>
              <w:t>No information found.</w:t>
            </w:r>
          </w:p>
        </w:tc>
      </w:tr>
      <w:tr w:rsidR="002A28C0">
        <w:tc>
          <w:tcPr>
            <w:tcW w:w="1795" w:type="dxa"/>
            <w:vAlign w:val="center"/>
          </w:tcPr>
          <w:p w:rsidR="002A28C0" w:rsidRDefault="001362A6">
            <w:pPr>
              <w:jc w:val="center"/>
              <w:rPr>
                <w:sz w:val="18"/>
                <w:szCs w:val="18"/>
              </w:rPr>
            </w:pPr>
            <w:r>
              <w:rPr>
                <w:sz w:val="18"/>
                <w:szCs w:val="18"/>
              </w:rPr>
              <w:t>Egypt</w:t>
            </w:r>
          </w:p>
        </w:tc>
        <w:tc>
          <w:tcPr>
            <w:tcW w:w="630" w:type="dxa"/>
            <w:vAlign w:val="center"/>
          </w:tcPr>
          <w:p w:rsidR="002A28C0" w:rsidRDefault="001362A6">
            <w:pPr>
              <w:pStyle w:val="Bullet"/>
              <w:numPr>
                <w:ilvl w:val="0"/>
                <w:numId w:val="0"/>
              </w:numPr>
              <w:ind w:left="284" w:hanging="284"/>
              <w:jc w:val="center"/>
              <w:rPr>
                <w:sz w:val="18"/>
                <w:szCs w:val="18"/>
                <w:lang w:val="en-US"/>
              </w:rPr>
            </w:pPr>
            <w:r>
              <w:rPr>
                <w:b/>
                <w:sz w:val="18"/>
                <w:szCs w:val="18"/>
              </w:rPr>
              <w:sym w:font="Wingdings" w:char="F0FB"/>
            </w:r>
          </w:p>
        </w:tc>
        <w:tc>
          <w:tcPr>
            <w:tcW w:w="7380" w:type="dxa"/>
          </w:tcPr>
          <w:p w:rsidR="002A28C0" w:rsidRDefault="001362A6">
            <w:pPr>
              <w:pStyle w:val="Bullet"/>
              <w:rPr>
                <w:sz w:val="18"/>
                <w:szCs w:val="18"/>
              </w:rPr>
            </w:pPr>
            <w:r>
              <w:rPr>
                <w:sz w:val="18"/>
                <w:szCs w:val="18"/>
                <w:lang w:val="en-US"/>
              </w:rPr>
              <w:t>No information found.</w:t>
            </w:r>
          </w:p>
        </w:tc>
      </w:tr>
      <w:tr w:rsidR="002A28C0">
        <w:tc>
          <w:tcPr>
            <w:tcW w:w="1795" w:type="dxa"/>
            <w:vAlign w:val="center"/>
          </w:tcPr>
          <w:p w:rsidR="002A28C0" w:rsidRDefault="001362A6">
            <w:pPr>
              <w:pStyle w:val="Tablebulletsub"/>
              <w:numPr>
                <w:ilvl w:val="0"/>
                <w:numId w:val="0"/>
              </w:numPr>
              <w:spacing w:before="0" w:after="0"/>
              <w:jc w:val="center"/>
              <w:rPr>
                <w:szCs w:val="18"/>
              </w:rPr>
            </w:pPr>
            <w:r>
              <w:rPr>
                <w:szCs w:val="18"/>
              </w:rPr>
              <w:t>Singapore</w:t>
            </w:r>
          </w:p>
        </w:tc>
        <w:tc>
          <w:tcPr>
            <w:tcW w:w="630" w:type="dxa"/>
            <w:vAlign w:val="center"/>
          </w:tcPr>
          <w:p w:rsidR="002A28C0" w:rsidRDefault="001362A6">
            <w:pPr>
              <w:pStyle w:val="Bullet"/>
              <w:numPr>
                <w:ilvl w:val="0"/>
                <w:numId w:val="0"/>
              </w:numPr>
              <w:ind w:left="284" w:hanging="284"/>
              <w:jc w:val="center"/>
              <w:rPr>
                <w:sz w:val="18"/>
                <w:szCs w:val="18"/>
                <w:lang w:val="en-US"/>
              </w:rPr>
            </w:pPr>
            <w:r>
              <w:rPr>
                <w:b/>
                <w:sz w:val="18"/>
                <w:szCs w:val="18"/>
              </w:rPr>
              <w:sym w:font="Wingdings" w:char="F0FB"/>
            </w:r>
          </w:p>
        </w:tc>
        <w:tc>
          <w:tcPr>
            <w:tcW w:w="7380" w:type="dxa"/>
          </w:tcPr>
          <w:p w:rsidR="002A28C0" w:rsidRDefault="001362A6">
            <w:pPr>
              <w:pStyle w:val="Bullet"/>
              <w:rPr>
                <w:sz w:val="18"/>
                <w:szCs w:val="18"/>
              </w:rPr>
            </w:pPr>
            <w:r>
              <w:rPr>
                <w:sz w:val="18"/>
                <w:szCs w:val="18"/>
                <w:lang w:val="en-US"/>
              </w:rPr>
              <w:t>No information found.</w:t>
            </w:r>
          </w:p>
        </w:tc>
      </w:tr>
    </w:tbl>
    <w:p w:rsidR="002A28C0" w:rsidRDefault="001362A6" w:rsidP="00320EFD">
      <w:pPr>
        <w:pStyle w:val="Heading4"/>
        <w:spacing w:before="480" w:after="360"/>
      </w:pPr>
      <w:r>
        <w:t>Minimum Requirements</w:t>
      </w:r>
    </w:p>
    <w:tbl>
      <w:tblPr>
        <w:tblStyle w:val="TableGridLight1"/>
        <w:tblW w:w="9805" w:type="dxa"/>
        <w:tblLook w:val="04A0" w:firstRow="1" w:lastRow="0" w:firstColumn="1" w:lastColumn="0" w:noHBand="0" w:noVBand="1"/>
        <w:tblCaption w:val="Priority Issue 1"/>
        <w:tblDescription w:val="Comparison of jurisdictions for Priority Issue 1: Private Carriers: Minimum Requirements&#10;"/>
      </w:tblPr>
      <w:tblGrid>
        <w:gridCol w:w="1862"/>
        <w:gridCol w:w="548"/>
        <w:gridCol w:w="7395"/>
      </w:tblGrid>
      <w:tr w:rsidR="002A28C0">
        <w:trPr>
          <w:tblHeader/>
        </w:trPr>
        <w:tc>
          <w:tcPr>
            <w:tcW w:w="1862" w:type="dxa"/>
            <w:shd w:val="clear" w:color="auto" w:fill="409DAD"/>
            <w:vAlign w:val="center"/>
          </w:tcPr>
          <w:p w:rsidR="002A28C0" w:rsidRDefault="001362A6">
            <w:pPr>
              <w:pStyle w:val="Bullet"/>
              <w:numPr>
                <w:ilvl w:val="0"/>
                <w:numId w:val="0"/>
              </w:numPr>
              <w:spacing w:before="0" w:after="0"/>
              <w:jc w:val="center"/>
              <w:rPr>
                <w:b/>
                <w:color w:val="FFFFFF" w:themeColor="background1"/>
                <w:sz w:val="18"/>
                <w:szCs w:val="18"/>
              </w:rPr>
            </w:pPr>
            <w:r>
              <w:rPr>
                <w:b/>
                <w:color w:val="FFFFFF" w:themeColor="background1"/>
                <w:sz w:val="18"/>
                <w:szCs w:val="18"/>
              </w:rPr>
              <w:t>Jurisdiction</w:t>
            </w:r>
          </w:p>
        </w:tc>
        <w:tc>
          <w:tcPr>
            <w:tcW w:w="548" w:type="dxa"/>
            <w:shd w:val="clear" w:color="auto" w:fill="409DAD"/>
            <w:vAlign w:val="center"/>
          </w:tcPr>
          <w:p w:rsidR="002A28C0" w:rsidRDefault="001362A6">
            <w:pPr>
              <w:pStyle w:val="Bullet"/>
              <w:numPr>
                <w:ilvl w:val="0"/>
                <w:numId w:val="0"/>
              </w:numPr>
              <w:spacing w:before="0" w:after="0"/>
              <w:jc w:val="center"/>
              <w:rPr>
                <w:b/>
                <w:color w:val="FFFFFF" w:themeColor="background1"/>
                <w:sz w:val="18"/>
                <w:szCs w:val="18"/>
              </w:rPr>
            </w:pPr>
            <w:r>
              <w:rPr>
                <w:b/>
                <w:color w:val="FFFFFF" w:themeColor="background1"/>
                <w:sz w:val="18"/>
                <w:szCs w:val="18"/>
              </w:rPr>
              <w:sym w:font="Wingdings" w:char="F0FC"/>
            </w:r>
            <w:r>
              <w:rPr>
                <w:b/>
                <w:color w:val="FFFFFF" w:themeColor="background1"/>
                <w:sz w:val="18"/>
                <w:szCs w:val="18"/>
              </w:rPr>
              <w:t>/</w:t>
            </w:r>
            <w:r>
              <w:rPr>
                <w:b/>
                <w:color w:val="FFFFFF" w:themeColor="background1"/>
              </w:rPr>
              <w:sym w:font="Wingdings" w:char="F0FB"/>
            </w:r>
          </w:p>
        </w:tc>
        <w:tc>
          <w:tcPr>
            <w:tcW w:w="7395" w:type="dxa"/>
            <w:shd w:val="clear" w:color="auto" w:fill="409DAD"/>
            <w:vAlign w:val="center"/>
          </w:tcPr>
          <w:p w:rsidR="002A28C0" w:rsidRDefault="001362A6">
            <w:pPr>
              <w:pStyle w:val="Bullet"/>
              <w:numPr>
                <w:ilvl w:val="0"/>
                <w:numId w:val="0"/>
              </w:numPr>
              <w:spacing w:before="0" w:after="0"/>
              <w:rPr>
                <w:b/>
                <w:color w:val="FFFFFF" w:themeColor="background1"/>
                <w:sz w:val="18"/>
                <w:szCs w:val="18"/>
              </w:rPr>
            </w:pPr>
            <w:r>
              <w:rPr>
                <w:b/>
                <w:color w:val="FFFFFF" w:themeColor="background1"/>
                <w:sz w:val="18"/>
                <w:szCs w:val="18"/>
              </w:rPr>
              <w:t>Evidence</w:t>
            </w:r>
          </w:p>
        </w:tc>
      </w:tr>
      <w:tr w:rsidR="002A28C0">
        <w:tc>
          <w:tcPr>
            <w:tcW w:w="1862" w:type="dxa"/>
            <w:shd w:val="clear" w:color="auto" w:fill="auto"/>
            <w:vAlign w:val="center"/>
          </w:tcPr>
          <w:p w:rsidR="002A28C0" w:rsidRDefault="001362A6">
            <w:pPr>
              <w:pStyle w:val="Tablebullet"/>
              <w:numPr>
                <w:ilvl w:val="0"/>
                <w:numId w:val="0"/>
              </w:numPr>
              <w:spacing w:before="0" w:after="0"/>
              <w:jc w:val="center"/>
            </w:pPr>
            <w:r>
              <w:t>Canada (Federal)</w:t>
            </w:r>
          </w:p>
        </w:tc>
        <w:tc>
          <w:tcPr>
            <w:tcW w:w="548" w:type="dxa"/>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C"/>
            </w:r>
          </w:p>
        </w:tc>
        <w:tc>
          <w:tcPr>
            <w:tcW w:w="7395" w:type="dxa"/>
            <w:shd w:val="clear" w:color="auto" w:fill="auto"/>
            <w:vAlign w:val="center"/>
          </w:tcPr>
          <w:p w:rsidR="002A28C0" w:rsidRDefault="001362A6">
            <w:pPr>
              <w:pStyle w:val="Bullet"/>
              <w:rPr>
                <w:noProof/>
                <w:sz w:val="18"/>
                <w:szCs w:val="18"/>
              </w:rPr>
            </w:pPr>
            <w:r>
              <w:rPr>
                <w:noProof/>
                <w:sz w:val="18"/>
                <w:szCs w:val="18"/>
              </w:rPr>
              <w:t xml:space="preserve">Motor Vehicle Safety Act, SC 1993, </w:t>
            </w:r>
            <w:r>
              <w:rPr>
                <w:sz w:val="18"/>
                <w:szCs w:val="18"/>
              </w:rPr>
              <w:t>The Canadian Motor Vehicle Safety Standards and Canadian Standards Association Standard CAN/CSA3-D409-92 and Motor Vehicles for the Transportation of Physically Disabled Persons would apply to private carriers. Within the</w:t>
            </w:r>
            <w:r>
              <w:rPr>
                <w:sz w:val="18"/>
                <w:szCs w:val="18"/>
              </w:rPr>
              <w:t xml:space="preserve">re are regulations of </w:t>
            </w:r>
            <w:r>
              <w:rPr>
                <w:noProof/>
                <w:sz w:val="18"/>
                <w:szCs w:val="18"/>
              </w:rPr>
              <w:t xml:space="preserve">prescribed standards for transporating disabled persons but not neccesarrily being required to do so. </w:t>
            </w:r>
          </w:p>
          <w:p w:rsidR="002A28C0" w:rsidRDefault="001362A6">
            <w:pPr>
              <w:pStyle w:val="Bullet"/>
              <w:rPr>
                <w:i/>
                <w:sz w:val="18"/>
                <w:szCs w:val="18"/>
              </w:rPr>
            </w:pPr>
            <w:r>
              <w:rPr>
                <w:noProof/>
                <w:sz w:val="18"/>
                <w:szCs w:val="18"/>
              </w:rPr>
              <w:t>Inter-City Bus Code of Practice - When a reservation is being made or a ticket is being purchased for a person with a disability, a</w:t>
            </w:r>
            <w:r>
              <w:rPr>
                <w:noProof/>
                <w:sz w:val="18"/>
                <w:szCs w:val="18"/>
              </w:rPr>
              <w:t xml:space="preserve"> bus operator or its agent will describe, if requested, the services provided to persons with disabilities and any conditions in respect of those services. The operator or its agent will also ask which services that persons would like to have provided. Ser</w:t>
            </w:r>
            <w:r>
              <w:rPr>
                <w:noProof/>
                <w:sz w:val="18"/>
                <w:szCs w:val="18"/>
              </w:rPr>
              <w:t>vices rendered involve Telecommunication systems for reservations and information, Personal Care Attendants, Wheelchair Securement, Mobility assistance, Arrival and Terminal Navigation and Boarding and Disembarking from the Bus.</w:t>
            </w:r>
            <w:r>
              <w:rPr>
                <w:rStyle w:val="FootnoteReference"/>
                <w:sz w:val="18"/>
                <w:szCs w:val="18"/>
              </w:rPr>
              <w:t xml:space="preserve"> </w:t>
            </w:r>
            <w:r>
              <w:rPr>
                <w:rStyle w:val="FootnoteReference"/>
                <w:sz w:val="18"/>
                <w:szCs w:val="18"/>
              </w:rPr>
              <w:footnoteReference w:id="281"/>
            </w:r>
          </w:p>
        </w:tc>
      </w:tr>
      <w:tr w:rsidR="002A28C0">
        <w:tc>
          <w:tcPr>
            <w:tcW w:w="1862" w:type="dxa"/>
            <w:shd w:val="clear" w:color="auto" w:fill="auto"/>
            <w:vAlign w:val="center"/>
          </w:tcPr>
          <w:p w:rsidR="002A28C0" w:rsidRDefault="001362A6">
            <w:pPr>
              <w:pStyle w:val="Tablebullet"/>
              <w:numPr>
                <w:ilvl w:val="0"/>
                <w:numId w:val="0"/>
              </w:numPr>
              <w:spacing w:before="0" w:after="0"/>
              <w:jc w:val="center"/>
              <w:rPr>
                <w:highlight w:val="yellow"/>
              </w:rPr>
            </w:pPr>
            <w:r>
              <w:t>British Columbia</w:t>
            </w:r>
          </w:p>
        </w:tc>
        <w:tc>
          <w:tcPr>
            <w:tcW w:w="548" w:type="dxa"/>
            <w:shd w:val="clear" w:color="auto" w:fill="auto"/>
            <w:vAlign w:val="center"/>
          </w:tcPr>
          <w:p w:rsidR="002A28C0" w:rsidRDefault="001362A6">
            <w:pPr>
              <w:pStyle w:val="Bullet"/>
              <w:numPr>
                <w:ilvl w:val="0"/>
                <w:numId w:val="0"/>
              </w:numPr>
              <w:ind w:left="284" w:hanging="284"/>
              <w:rPr>
                <w:noProof/>
                <w:sz w:val="18"/>
                <w:szCs w:val="18"/>
              </w:rPr>
            </w:pPr>
            <w:r>
              <w:rPr>
                <w:b/>
              </w:rPr>
              <w:sym w:font="Wingdings" w:char="F0FB"/>
            </w:r>
          </w:p>
        </w:tc>
        <w:tc>
          <w:tcPr>
            <w:tcW w:w="7395" w:type="dxa"/>
            <w:shd w:val="clear" w:color="auto" w:fill="auto"/>
          </w:tcPr>
          <w:p w:rsidR="002A28C0" w:rsidRDefault="001362A6">
            <w:pPr>
              <w:pStyle w:val="Bullet"/>
              <w:rPr>
                <w:noProof/>
                <w:sz w:val="18"/>
                <w:szCs w:val="18"/>
              </w:rPr>
            </w:pPr>
            <w:r>
              <w:rPr>
                <w:noProof/>
                <w:sz w:val="18"/>
                <w:szCs w:val="18"/>
              </w:rPr>
              <w:t xml:space="preserve">Any </w:t>
            </w:r>
            <w:r>
              <w:rPr>
                <w:noProof/>
                <w:sz w:val="18"/>
                <w:szCs w:val="18"/>
              </w:rPr>
              <w:t>vehicle operated by a person or company that is paid for transporting passengers must be licenced by the Passenger Transportation Branch and must follow the B.C. Passenger Transportation Act. There is no mention of accessibility in this act. In fact, a com</w:t>
            </w:r>
            <w:r>
              <w:rPr>
                <w:noProof/>
                <w:sz w:val="18"/>
                <w:szCs w:val="18"/>
              </w:rPr>
              <w:t>mercial passenger vehicle that is used only to transfer persons who have a disability, either permanent or temporary, are excluded from the definition of "passenger directed vehicle".</w:t>
            </w:r>
            <w:r>
              <w:rPr>
                <w:rStyle w:val="FootnoteReference"/>
                <w:noProof/>
                <w:sz w:val="18"/>
                <w:szCs w:val="18"/>
              </w:rPr>
              <w:footnoteReference w:id="282"/>
            </w:r>
          </w:p>
          <w:p w:rsidR="002A28C0" w:rsidRDefault="001362A6">
            <w:pPr>
              <w:pStyle w:val="Bullet"/>
              <w:rPr>
                <w:noProof/>
                <w:sz w:val="18"/>
                <w:szCs w:val="18"/>
              </w:rPr>
            </w:pPr>
            <w:r>
              <w:rPr>
                <w:noProof/>
                <w:sz w:val="18"/>
                <w:szCs w:val="18"/>
              </w:rPr>
              <w:t>Motor Vehicle Act Regulations: Division 44 — Mobility Aid Accessible Ta</w:t>
            </w:r>
            <w:r>
              <w:rPr>
                <w:noProof/>
                <w:sz w:val="18"/>
                <w:szCs w:val="18"/>
              </w:rPr>
              <w:t>xi Standards states person must not drive or operate on a highway an accessible taxi that does not meet the requirements of this division. It does not specifically exclude private carriers. It mandates that the Canadian Standards Association standard D409-</w:t>
            </w:r>
            <w:r>
              <w:rPr>
                <w:noProof/>
                <w:sz w:val="18"/>
                <w:szCs w:val="18"/>
              </w:rPr>
              <w:t xml:space="preserve">92, Motor Vehicle for the Transportation of Persons with Physical Disabilities must be followed </w:t>
            </w:r>
            <w:r>
              <w:rPr>
                <w:noProof/>
                <w:sz w:val="18"/>
                <w:szCs w:val="18"/>
              </w:rPr>
              <w:lastRenderedPageBreak/>
              <w:t>along with additional requirements speficied in the division relating to Door and emergency exit requirements, Passenger seat quick-release, Inside height, Clea</w:t>
            </w:r>
            <w:r>
              <w:rPr>
                <w:noProof/>
                <w:sz w:val="18"/>
                <w:szCs w:val="18"/>
              </w:rPr>
              <w:t>rance requirements, Mobility aid securement and occupant restraint, and Entry ramp requirement and standards.</w:t>
            </w:r>
            <w:r>
              <w:rPr>
                <w:rStyle w:val="FootnoteReference"/>
                <w:noProof/>
                <w:sz w:val="18"/>
                <w:szCs w:val="18"/>
              </w:rPr>
              <w:footnoteReference w:id="283"/>
            </w:r>
          </w:p>
        </w:tc>
      </w:tr>
      <w:tr w:rsidR="002A28C0">
        <w:tc>
          <w:tcPr>
            <w:tcW w:w="1862" w:type="dxa"/>
            <w:shd w:val="clear" w:color="auto" w:fill="auto"/>
            <w:vAlign w:val="center"/>
          </w:tcPr>
          <w:p w:rsidR="002A28C0" w:rsidRDefault="001362A6">
            <w:pPr>
              <w:pStyle w:val="Tablebullet"/>
              <w:numPr>
                <w:ilvl w:val="0"/>
                <w:numId w:val="0"/>
              </w:numPr>
              <w:spacing w:before="0" w:after="0"/>
              <w:jc w:val="center"/>
            </w:pPr>
            <w:r>
              <w:lastRenderedPageBreak/>
              <w:t>Alberta</w:t>
            </w:r>
          </w:p>
        </w:tc>
        <w:tc>
          <w:tcPr>
            <w:tcW w:w="548" w:type="dxa"/>
            <w:shd w:val="clear" w:color="auto" w:fill="auto"/>
            <w:vAlign w:val="center"/>
          </w:tcPr>
          <w:p w:rsidR="002A28C0" w:rsidRDefault="001362A6">
            <w:pPr>
              <w:pStyle w:val="Tablebullet"/>
              <w:numPr>
                <w:ilvl w:val="0"/>
                <w:numId w:val="0"/>
              </w:numPr>
              <w:spacing w:before="0" w:after="0"/>
              <w:ind w:left="-18"/>
              <w:jc w:val="center"/>
            </w:pPr>
            <w:r>
              <w:rPr>
                <w:b/>
              </w:rPr>
              <w:sym w:font="Wingdings" w:char="F0FC"/>
            </w:r>
          </w:p>
        </w:tc>
        <w:tc>
          <w:tcPr>
            <w:tcW w:w="7395" w:type="dxa"/>
            <w:shd w:val="clear" w:color="auto" w:fill="auto"/>
          </w:tcPr>
          <w:p w:rsidR="002A28C0" w:rsidRDefault="001362A6">
            <w:pPr>
              <w:pStyle w:val="Bullet"/>
              <w:rPr>
                <w:noProof/>
                <w:sz w:val="18"/>
                <w:szCs w:val="18"/>
              </w:rPr>
            </w:pPr>
            <w:r>
              <w:rPr>
                <w:noProof/>
                <w:sz w:val="18"/>
                <w:szCs w:val="18"/>
              </w:rPr>
              <w:t>Alberta’s Commercial Vehicale Certificatte and Insurance Regulation has mobility aid and occupant restraint requirements while also re</w:t>
            </w:r>
            <w:r>
              <w:rPr>
                <w:noProof/>
                <w:sz w:val="18"/>
                <w:szCs w:val="18"/>
              </w:rPr>
              <w:t xml:space="preserve">ferencing the federal CSA Standards that must be met. </w:t>
            </w:r>
            <w:r>
              <w:rPr>
                <w:rStyle w:val="FootnoteReference"/>
                <w:noProof/>
                <w:sz w:val="18"/>
                <w:szCs w:val="18"/>
              </w:rPr>
              <w:footnoteReference w:id="284"/>
            </w:r>
            <w:r>
              <w:rPr>
                <w:noProof/>
                <w:sz w:val="18"/>
                <w:szCs w:val="18"/>
              </w:rPr>
              <w:t xml:space="preserve"> </w:t>
            </w:r>
          </w:p>
        </w:tc>
      </w:tr>
      <w:tr w:rsidR="002A28C0">
        <w:tc>
          <w:tcPr>
            <w:tcW w:w="1862" w:type="dxa"/>
            <w:shd w:val="clear" w:color="auto" w:fill="auto"/>
            <w:vAlign w:val="center"/>
          </w:tcPr>
          <w:p w:rsidR="002A28C0" w:rsidRDefault="001362A6">
            <w:pPr>
              <w:pStyle w:val="Tablebullet"/>
              <w:numPr>
                <w:ilvl w:val="0"/>
                <w:numId w:val="0"/>
              </w:numPr>
              <w:spacing w:before="0" w:after="0"/>
              <w:jc w:val="center"/>
            </w:pPr>
            <w:r>
              <w:t>Saskatchewan</w:t>
            </w:r>
          </w:p>
        </w:tc>
        <w:tc>
          <w:tcPr>
            <w:tcW w:w="548" w:type="dxa"/>
            <w:shd w:val="clear" w:color="auto" w:fill="auto"/>
            <w:vAlign w:val="center"/>
          </w:tcPr>
          <w:p w:rsidR="002A28C0" w:rsidRDefault="001362A6">
            <w:pPr>
              <w:pStyle w:val="Tablebullet"/>
              <w:numPr>
                <w:ilvl w:val="0"/>
                <w:numId w:val="0"/>
              </w:numPr>
              <w:spacing w:before="0" w:after="0"/>
              <w:ind w:left="-18"/>
              <w:jc w:val="center"/>
            </w:pPr>
            <w:r>
              <w:rPr>
                <w:b/>
              </w:rPr>
              <w:sym w:font="Wingdings" w:char="F0FB"/>
            </w:r>
          </w:p>
        </w:tc>
        <w:tc>
          <w:tcPr>
            <w:tcW w:w="7395" w:type="dxa"/>
            <w:shd w:val="clear" w:color="auto" w:fill="auto"/>
          </w:tcPr>
          <w:p w:rsidR="002A28C0" w:rsidRDefault="001362A6">
            <w:pPr>
              <w:pStyle w:val="Bullet"/>
              <w:rPr>
                <w:noProof/>
                <w:sz w:val="18"/>
                <w:szCs w:val="18"/>
              </w:rPr>
            </w:pPr>
            <w:r>
              <w:rPr>
                <w:sz w:val="18"/>
                <w:szCs w:val="18"/>
              </w:rPr>
              <w:t>For commercial trucks and bus companies, t</w:t>
            </w:r>
            <w:r>
              <w:rPr>
                <w:rFonts w:ascii="Univers 45 Light" w:hAnsi="Univers 45 Light"/>
                <w:sz w:val="18"/>
                <w:szCs w:val="18"/>
              </w:rPr>
              <w:t>he Traffic Safety Act</w:t>
            </w:r>
            <w:r>
              <w:rPr>
                <w:sz w:val="18"/>
                <w:szCs w:val="18"/>
              </w:rPr>
              <w:t xml:space="preserve"> covers licensing requirements, safety performance monitoring, and minimum insurance requirements.  There is no mention </w:t>
            </w:r>
            <w:r>
              <w:rPr>
                <w:sz w:val="18"/>
                <w:szCs w:val="18"/>
              </w:rPr>
              <w:t>of accessibility, mobility aids or persons with disabilities.</w:t>
            </w:r>
            <w:r>
              <w:rPr>
                <w:rFonts w:ascii="Arial" w:hAnsi="Arial" w:cs="Arial"/>
                <w:sz w:val="18"/>
                <w:szCs w:val="18"/>
              </w:rPr>
              <w:t xml:space="preserve"> </w:t>
            </w:r>
            <w:r>
              <w:rPr>
                <w:rStyle w:val="FootnoteReference"/>
                <w:rFonts w:ascii="Arial" w:hAnsi="Arial" w:cs="Arial"/>
                <w:sz w:val="18"/>
                <w:szCs w:val="18"/>
              </w:rPr>
              <w:footnoteReference w:id="285"/>
            </w:r>
          </w:p>
        </w:tc>
      </w:tr>
      <w:tr w:rsidR="002A28C0">
        <w:tc>
          <w:tcPr>
            <w:tcW w:w="1862" w:type="dxa"/>
            <w:shd w:val="clear" w:color="auto" w:fill="auto"/>
            <w:vAlign w:val="center"/>
          </w:tcPr>
          <w:p w:rsidR="002A28C0" w:rsidRDefault="001362A6">
            <w:pPr>
              <w:pStyle w:val="Tablebullet"/>
              <w:numPr>
                <w:ilvl w:val="0"/>
                <w:numId w:val="0"/>
              </w:numPr>
              <w:spacing w:before="0" w:after="0"/>
              <w:jc w:val="center"/>
            </w:pPr>
            <w:r>
              <w:t>Manitoba</w:t>
            </w:r>
          </w:p>
        </w:tc>
        <w:tc>
          <w:tcPr>
            <w:tcW w:w="548" w:type="dxa"/>
            <w:shd w:val="clear" w:color="auto" w:fill="auto"/>
            <w:vAlign w:val="center"/>
          </w:tcPr>
          <w:p w:rsidR="002A28C0" w:rsidRDefault="001362A6">
            <w:pPr>
              <w:pStyle w:val="Bullet"/>
              <w:numPr>
                <w:ilvl w:val="0"/>
                <w:numId w:val="0"/>
              </w:numPr>
              <w:jc w:val="center"/>
              <w:rPr>
                <w:sz w:val="18"/>
                <w:szCs w:val="18"/>
              </w:rPr>
            </w:pPr>
            <w:r>
              <w:rPr>
                <w:b/>
                <w:sz w:val="18"/>
                <w:szCs w:val="18"/>
              </w:rPr>
              <w:sym w:font="Wingdings" w:char="F0FB"/>
            </w:r>
          </w:p>
        </w:tc>
        <w:tc>
          <w:tcPr>
            <w:tcW w:w="7395" w:type="dxa"/>
            <w:shd w:val="clear" w:color="auto" w:fill="auto"/>
          </w:tcPr>
          <w:p w:rsidR="002A28C0" w:rsidRDefault="001362A6">
            <w:pPr>
              <w:pStyle w:val="Bullet"/>
              <w:rPr>
                <w:sz w:val="18"/>
                <w:szCs w:val="18"/>
              </w:rPr>
            </w:pPr>
            <w:r>
              <w:rPr>
                <w:sz w:val="18"/>
                <w:szCs w:val="18"/>
              </w:rPr>
              <w:t>The Accessibility for Manitobans Act sets out to achieve accessibility by preventing and removing barriers that disable people with respect to the built environment including public transportation and transportation infrastructure. No mention of private tr</w:t>
            </w:r>
            <w:r>
              <w:rPr>
                <w:sz w:val="18"/>
                <w:szCs w:val="18"/>
              </w:rPr>
              <w:t xml:space="preserve">ansportation being affected. However some standards are universal (i.e. customer service) and does apply to private carriers.  </w:t>
            </w:r>
            <w:r>
              <w:rPr>
                <w:rStyle w:val="FootnoteReference"/>
                <w:sz w:val="18"/>
                <w:szCs w:val="18"/>
              </w:rPr>
              <w:footnoteReference w:id="286"/>
            </w:r>
          </w:p>
        </w:tc>
      </w:tr>
      <w:tr w:rsidR="002A28C0">
        <w:tc>
          <w:tcPr>
            <w:tcW w:w="1862" w:type="dxa"/>
            <w:shd w:val="clear" w:color="auto" w:fill="auto"/>
            <w:vAlign w:val="center"/>
          </w:tcPr>
          <w:p w:rsidR="002A28C0" w:rsidRDefault="001362A6">
            <w:pPr>
              <w:pStyle w:val="Tablebullet"/>
              <w:numPr>
                <w:ilvl w:val="0"/>
                <w:numId w:val="0"/>
              </w:numPr>
              <w:spacing w:before="0" w:after="0"/>
              <w:jc w:val="center"/>
              <w:rPr>
                <w:highlight w:val="yellow"/>
              </w:rPr>
            </w:pPr>
            <w:r>
              <w:t>Quebec</w:t>
            </w:r>
          </w:p>
        </w:tc>
        <w:tc>
          <w:tcPr>
            <w:tcW w:w="548" w:type="dxa"/>
            <w:shd w:val="clear" w:color="auto" w:fill="auto"/>
          </w:tcPr>
          <w:p w:rsidR="002A28C0" w:rsidRDefault="002A28C0">
            <w:pPr>
              <w:pStyle w:val="Bullet"/>
              <w:numPr>
                <w:ilvl w:val="0"/>
                <w:numId w:val="0"/>
              </w:numPr>
              <w:jc w:val="center"/>
              <w:rPr>
                <w:b/>
                <w:sz w:val="18"/>
                <w:szCs w:val="18"/>
              </w:rPr>
            </w:pPr>
          </w:p>
          <w:p w:rsidR="002A28C0" w:rsidRDefault="002A28C0">
            <w:pPr>
              <w:pStyle w:val="Bullet"/>
              <w:numPr>
                <w:ilvl w:val="0"/>
                <w:numId w:val="0"/>
              </w:numPr>
              <w:jc w:val="center"/>
              <w:rPr>
                <w:b/>
                <w:sz w:val="18"/>
                <w:szCs w:val="18"/>
              </w:rPr>
            </w:pPr>
          </w:p>
          <w:p w:rsidR="002A28C0" w:rsidRDefault="002A28C0">
            <w:pPr>
              <w:pStyle w:val="Bullet"/>
              <w:numPr>
                <w:ilvl w:val="0"/>
                <w:numId w:val="0"/>
              </w:numPr>
              <w:jc w:val="center"/>
              <w:rPr>
                <w:b/>
                <w:sz w:val="18"/>
                <w:szCs w:val="18"/>
              </w:rPr>
            </w:pPr>
          </w:p>
          <w:p w:rsidR="002A28C0" w:rsidRDefault="001362A6">
            <w:pPr>
              <w:pStyle w:val="Bullet"/>
              <w:numPr>
                <w:ilvl w:val="0"/>
                <w:numId w:val="0"/>
              </w:numPr>
              <w:jc w:val="center"/>
              <w:rPr>
                <w:b/>
                <w:sz w:val="18"/>
                <w:szCs w:val="18"/>
                <w:highlight w:val="yellow"/>
              </w:rPr>
            </w:pPr>
            <w:r>
              <w:rPr>
                <w:b/>
                <w:sz w:val="18"/>
                <w:szCs w:val="18"/>
              </w:rPr>
              <w:sym w:font="Wingdings" w:char="F0FC"/>
            </w:r>
          </w:p>
        </w:tc>
        <w:tc>
          <w:tcPr>
            <w:tcW w:w="7395" w:type="dxa"/>
            <w:shd w:val="clear" w:color="auto" w:fill="auto"/>
          </w:tcPr>
          <w:p w:rsidR="002A28C0" w:rsidRDefault="001362A6">
            <w:pPr>
              <w:pStyle w:val="Bullet"/>
              <w:rPr>
                <w:sz w:val="18"/>
                <w:szCs w:val="18"/>
              </w:rPr>
            </w:pPr>
            <w:r>
              <w:rPr>
                <w:sz w:val="18"/>
                <w:szCs w:val="18"/>
              </w:rPr>
              <w:t>An Act Respecting Transportation Services by Taxi: This Act establishes the rules applicable to passenger transpor</w:t>
            </w:r>
            <w:r>
              <w:rPr>
                <w:sz w:val="18"/>
                <w:szCs w:val="18"/>
              </w:rPr>
              <w:t>tation, for remuneration, by automobile and more particularly establishes a framework for transportation services by taxi, including limousine and “de grand luxe” limousine services, in order to increase the safety of users, improve the quality of services</w:t>
            </w:r>
            <w:r>
              <w:rPr>
                <w:sz w:val="18"/>
                <w:szCs w:val="18"/>
              </w:rPr>
              <w:t xml:space="preserve"> offered and establish certain special rules applicable to the activities of taxi transportation service intermediaries. Under this act, it clearly states a taxi owner's permit to which a handicapped accessible taxi is attached authorizes the holder to pro</w:t>
            </w:r>
            <w:r>
              <w:rPr>
                <w:sz w:val="18"/>
                <w:szCs w:val="18"/>
              </w:rPr>
              <w:t>vide transportation services to handicapped persons.</w:t>
            </w:r>
            <w:r>
              <w:rPr>
                <w:rStyle w:val="FootnoteReference"/>
                <w:sz w:val="18"/>
                <w:szCs w:val="18"/>
              </w:rPr>
              <w:footnoteReference w:id="287"/>
            </w:r>
          </w:p>
        </w:tc>
      </w:tr>
      <w:tr w:rsidR="002A28C0">
        <w:tc>
          <w:tcPr>
            <w:tcW w:w="1862" w:type="dxa"/>
            <w:shd w:val="clear" w:color="auto" w:fill="auto"/>
            <w:vAlign w:val="center"/>
          </w:tcPr>
          <w:p w:rsidR="002A28C0" w:rsidRDefault="001362A6">
            <w:pPr>
              <w:pStyle w:val="Tablebullet"/>
              <w:numPr>
                <w:ilvl w:val="0"/>
                <w:numId w:val="0"/>
              </w:numPr>
              <w:spacing w:before="0" w:after="0"/>
              <w:jc w:val="center"/>
            </w:pPr>
            <w:r>
              <w:t>New Brunswick</w:t>
            </w:r>
          </w:p>
        </w:tc>
        <w:tc>
          <w:tcPr>
            <w:tcW w:w="548" w:type="dxa"/>
            <w:shd w:val="clear" w:color="auto" w:fill="auto"/>
            <w:vAlign w:val="center"/>
          </w:tcPr>
          <w:p w:rsidR="002A28C0" w:rsidRDefault="001362A6">
            <w:pPr>
              <w:pStyle w:val="Bullet"/>
              <w:numPr>
                <w:ilvl w:val="0"/>
                <w:numId w:val="0"/>
              </w:numPr>
              <w:ind w:left="284" w:hanging="284"/>
              <w:jc w:val="center"/>
              <w:rPr>
                <w:sz w:val="18"/>
                <w:szCs w:val="18"/>
              </w:rPr>
            </w:pPr>
            <w:r>
              <w:rPr>
                <w:b/>
                <w:sz w:val="18"/>
                <w:szCs w:val="18"/>
              </w:rPr>
              <w:sym w:font="Wingdings" w:char="F0FB"/>
            </w:r>
          </w:p>
        </w:tc>
        <w:tc>
          <w:tcPr>
            <w:tcW w:w="7395" w:type="dxa"/>
            <w:shd w:val="clear" w:color="auto" w:fill="auto"/>
          </w:tcPr>
          <w:p w:rsidR="002A28C0" w:rsidRDefault="001362A6">
            <w:pPr>
              <w:pStyle w:val="Bullet"/>
              <w:rPr>
                <w:sz w:val="18"/>
                <w:szCs w:val="18"/>
              </w:rPr>
            </w:pPr>
            <w:r>
              <w:rPr>
                <w:sz w:val="18"/>
                <w:szCs w:val="18"/>
              </w:rPr>
              <w:t xml:space="preserve">No information found, the federal legislations appear to be the regulation standard. </w:t>
            </w:r>
          </w:p>
        </w:tc>
      </w:tr>
      <w:tr w:rsidR="002A28C0">
        <w:tc>
          <w:tcPr>
            <w:tcW w:w="1862" w:type="dxa"/>
            <w:shd w:val="clear" w:color="auto" w:fill="auto"/>
            <w:vAlign w:val="center"/>
          </w:tcPr>
          <w:p w:rsidR="002A28C0" w:rsidRDefault="001362A6">
            <w:pPr>
              <w:pStyle w:val="Tablebullet"/>
              <w:numPr>
                <w:ilvl w:val="0"/>
                <w:numId w:val="0"/>
              </w:numPr>
              <w:spacing w:before="0" w:after="0"/>
              <w:jc w:val="center"/>
            </w:pPr>
            <w:r>
              <w:t>Nova Scotia</w:t>
            </w:r>
          </w:p>
        </w:tc>
        <w:tc>
          <w:tcPr>
            <w:tcW w:w="548" w:type="dxa"/>
            <w:shd w:val="clear" w:color="auto" w:fill="auto"/>
            <w:vAlign w:val="center"/>
          </w:tcPr>
          <w:p w:rsidR="002A28C0" w:rsidRDefault="001362A6">
            <w:pPr>
              <w:pStyle w:val="Tablebullet"/>
              <w:numPr>
                <w:ilvl w:val="0"/>
                <w:numId w:val="0"/>
              </w:numPr>
              <w:spacing w:before="0" w:after="0"/>
              <w:ind w:left="-18"/>
              <w:jc w:val="center"/>
              <w:rPr>
                <w:b/>
                <w:highlight w:val="yellow"/>
              </w:rPr>
            </w:pPr>
            <w:r>
              <w:rPr>
                <w:b/>
              </w:rPr>
              <w:sym w:font="Wingdings" w:char="F0FB"/>
            </w:r>
          </w:p>
        </w:tc>
        <w:tc>
          <w:tcPr>
            <w:tcW w:w="7395" w:type="dxa"/>
            <w:shd w:val="clear" w:color="auto" w:fill="auto"/>
          </w:tcPr>
          <w:p w:rsidR="002A28C0" w:rsidRDefault="001362A6">
            <w:pPr>
              <w:pStyle w:val="Bullet"/>
              <w:rPr>
                <w:sz w:val="18"/>
                <w:szCs w:val="18"/>
              </w:rPr>
            </w:pPr>
            <w:r>
              <w:rPr>
                <w:sz w:val="18"/>
                <w:szCs w:val="18"/>
              </w:rPr>
              <w:t>No information found, the federal legislations appear to be the regulation standard.</w:t>
            </w:r>
          </w:p>
        </w:tc>
      </w:tr>
      <w:tr w:rsidR="002A28C0">
        <w:tc>
          <w:tcPr>
            <w:tcW w:w="1862" w:type="dxa"/>
            <w:shd w:val="clear" w:color="auto" w:fill="auto"/>
            <w:vAlign w:val="center"/>
          </w:tcPr>
          <w:p w:rsidR="002A28C0" w:rsidRDefault="001362A6">
            <w:pPr>
              <w:pStyle w:val="Tablebullet"/>
              <w:numPr>
                <w:ilvl w:val="0"/>
                <w:numId w:val="0"/>
              </w:numPr>
              <w:spacing w:before="0" w:after="0"/>
              <w:jc w:val="center"/>
            </w:pPr>
            <w:r>
              <w:t>Newfoundland and Labrador</w:t>
            </w:r>
          </w:p>
        </w:tc>
        <w:tc>
          <w:tcPr>
            <w:tcW w:w="548" w:type="dxa"/>
            <w:shd w:val="clear" w:color="auto" w:fill="auto"/>
            <w:vAlign w:val="center"/>
          </w:tcPr>
          <w:p w:rsidR="002A28C0" w:rsidRDefault="001362A6">
            <w:pPr>
              <w:pStyle w:val="Tablebullet"/>
              <w:numPr>
                <w:ilvl w:val="0"/>
                <w:numId w:val="0"/>
              </w:numPr>
              <w:spacing w:before="0" w:after="0"/>
              <w:ind w:left="-18"/>
              <w:jc w:val="center"/>
              <w:rPr>
                <w:b/>
                <w:highlight w:val="yellow"/>
              </w:rPr>
            </w:pPr>
            <w:r>
              <w:rPr>
                <w:b/>
              </w:rPr>
              <w:sym w:font="Wingdings" w:char="F0FB"/>
            </w:r>
          </w:p>
        </w:tc>
        <w:tc>
          <w:tcPr>
            <w:tcW w:w="7395" w:type="dxa"/>
            <w:shd w:val="clear" w:color="auto" w:fill="auto"/>
          </w:tcPr>
          <w:p w:rsidR="002A28C0" w:rsidRDefault="001362A6">
            <w:pPr>
              <w:pStyle w:val="Bullet"/>
              <w:rPr>
                <w:sz w:val="18"/>
                <w:szCs w:val="18"/>
              </w:rPr>
            </w:pPr>
            <w:r>
              <w:rPr>
                <w:sz w:val="18"/>
                <w:szCs w:val="18"/>
              </w:rPr>
              <w:t xml:space="preserve">No information found, the federal legislations appear to be the regulation standard. </w:t>
            </w:r>
          </w:p>
        </w:tc>
      </w:tr>
      <w:tr w:rsidR="002A28C0">
        <w:tc>
          <w:tcPr>
            <w:tcW w:w="1862" w:type="dxa"/>
            <w:shd w:val="clear" w:color="auto" w:fill="auto"/>
            <w:vAlign w:val="center"/>
          </w:tcPr>
          <w:p w:rsidR="002A28C0" w:rsidRDefault="001362A6">
            <w:pPr>
              <w:pStyle w:val="Tablebullet"/>
              <w:numPr>
                <w:ilvl w:val="0"/>
                <w:numId w:val="0"/>
              </w:numPr>
              <w:spacing w:before="0" w:after="0"/>
              <w:jc w:val="center"/>
            </w:pPr>
            <w:r>
              <w:t>Prince Edward Island</w:t>
            </w:r>
          </w:p>
        </w:tc>
        <w:tc>
          <w:tcPr>
            <w:tcW w:w="548" w:type="dxa"/>
            <w:shd w:val="clear" w:color="auto" w:fill="auto"/>
            <w:vAlign w:val="center"/>
          </w:tcPr>
          <w:p w:rsidR="002A28C0" w:rsidRDefault="001362A6">
            <w:pPr>
              <w:pStyle w:val="Tablebullet"/>
              <w:numPr>
                <w:ilvl w:val="0"/>
                <w:numId w:val="0"/>
              </w:numPr>
              <w:spacing w:before="0" w:after="0"/>
              <w:ind w:left="-18"/>
              <w:jc w:val="center"/>
              <w:rPr>
                <w:b/>
                <w:highlight w:val="yellow"/>
              </w:rPr>
            </w:pPr>
            <w:r>
              <w:rPr>
                <w:b/>
              </w:rPr>
              <w:sym w:font="Wingdings" w:char="F0FB"/>
            </w:r>
          </w:p>
        </w:tc>
        <w:tc>
          <w:tcPr>
            <w:tcW w:w="7395" w:type="dxa"/>
            <w:shd w:val="clear" w:color="auto" w:fill="auto"/>
          </w:tcPr>
          <w:p w:rsidR="002A28C0" w:rsidRDefault="001362A6">
            <w:pPr>
              <w:pStyle w:val="Bullet"/>
              <w:rPr>
                <w:sz w:val="18"/>
                <w:szCs w:val="18"/>
              </w:rPr>
            </w:pPr>
            <w:r>
              <w:rPr>
                <w:sz w:val="18"/>
                <w:szCs w:val="18"/>
              </w:rPr>
              <w:t xml:space="preserve">No information found, the federal legislations appear to be the regulation standard. </w:t>
            </w:r>
          </w:p>
        </w:tc>
      </w:tr>
      <w:tr w:rsidR="002A28C0">
        <w:tc>
          <w:tcPr>
            <w:tcW w:w="1862" w:type="dxa"/>
            <w:shd w:val="clear" w:color="auto" w:fill="auto"/>
            <w:vAlign w:val="center"/>
          </w:tcPr>
          <w:p w:rsidR="002A28C0" w:rsidRDefault="001362A6">
            <w:pPr>
              <w:pStyle w:val="Tablebullet"/>
              <w:numPr>
                <w:ilvl w:val="0"/>
                <w:numId w:val="0"/>
              </w:numPr>
              <w:spacing w:before="0" w:after="0"/>
              <w:jc w:val="center"/>
            </w:pPr>
            <w:r>
              <w:t>Yukon</w:t>
            </w:r>
          </w:p>
        </w:tc>
        <w:tc>
          <w:tcPr>
            <w:tcW w:w="548" w:type="dxa"/>
            <w:shd w:val="clear" w:color="auto" w:fill="auto"/>
            <w:vAlign w:val="center"/>
          </w:tcPr>
          <w:p w:rsidR="002A28C0" w:rsidRDefault="001362A6">
            <w:pPr>
              <w:pStyle w:val="Tablebullet"/>
              <w:numPr>
                <w:ilvl w:val="0"/>
                <w:numId w:val="0"/>
              </w:numPr>
              <w:spacing w:before="0" w:after="0"/>
              <w:ind w:left="-18"/>
              <w:jc w:val="center"/>
              <w:rPr>
                <w:b/>
                <w:highlight w:val="yellow"/>
              </w:rPr>
            </w:pPr>
            <w:r>
              <w:rPr>
                <w:b/>
              </w:rPr>
              <w:sym w:font="Wingdings" w:char="F0FB"/>
            </w:r>
          </w:p>
        </w:tc>
        <w:tc>
          <w:tcPr>
            <w:tcW w:w="7395" w:type="dxa"/>
            <w:shd w:val="clear" w:color="auto" w:fill="auto"/>
          </w:tcPr>
          <w:p w:rsidR="002A28C0" w:rsidRDefault="001362A6">
            <w:pPr>
              <w:pStyle w:val="Bullet"/>
              <w:rPr>
                <w:sz w:val="18"/>
                <w:szCs w:val="18"/>
              </w:rPr>
            </w:pPr>
            <w:r>
              <w:rPr>
                <w:sz w:val="18"/>
                <w:szCs w:val="18"/>
              </w:rPr>
              <w:t>No information found,</w:t>
            </w:r>
            <w:r>
              <w:rPr>
                <w:sz w:val="18"/>
                <w:szCs w:val="18"/>
              </w:rPr>
              <w:t xml:space="preserve"> the federal legislations appear to be the regulation standard. </w:t>
            </w:r>
          </w:p>
        </w:tc>
      </w:tr>
      <w:tr w:rsidR="002A28C0">
        <w:tc>
          <w:tcPr>
            <w:tcW w:w="1862" w:type="dxa"/>
            <w:shd w:val="clear" w:color="auto" w:fill="auto"/>
            <w:vAlign w:val="center"/>
          </w:tcPr>
          <w:p w:rsidR="002A28C0" w:rsidRDefault="001362A6">
            <w:pPr>
              <w:pStyle w:val="Tablebullet"/>
              <w:numPr>
                <w:ilvl w:val="0"/>
                <w:numId w:val="0"/>
              </w:numPr>
              <w:spacing w:before="0" w:after="0"/>
              <w:jc w:val="center"/>
            </w:pPr>
            <w:r>
              <w:t>Northwest Territories</w:t>
            </w:r>
          </w:p>
        </w:tc>
        <w:tc>
          <w:tcPr>
            <w:tcW w:w="548" w:type="dxa"/>
            <w:shd w:val="clear" w:color="auto" w:fill="auto"/>
            <w:vAlign w:val="center"/>
          </w:tcPr>
          <w:p w:rsidR="002A28C0" w:rsidRDefault="001362A6">
            <w:pPr>
              <w:pStyle w:val="Tablebullet"/>
              <w:numPr>
                <w:ilvl w:val="0"/>
                <w:numId w:val="0"/>
              </w:numPr>
              <w:spacing w:before="0" w:after="0"/>
              <w:ind w:left="-18"/>
              <w:jc w:val="center"/>
              <w:rPr>
                <w:b/>
                <w:highlight w:val="yellow"/>
              </w:rPr>
            </w:pPr>
            <w:r>
              <w:rPr>
                <w:b/>
              </w:rPr>
              <w:sym w:font="Wingdings" w:char="F0FB"/>
            </w:r>
          </w:p>
        </w:tc>
        <w:tc>
          <w:tcPr>
            <w:tcW w:w="7395" w:type="dxa"/>
            <w:shd w:val="clear" w:color="auto" w:fill="auto"/>
          </w:tcPr>
          <w:p w:rsidR="002A28C0" w:rsidRDefault="001362A6">
            <w:pPr>
              <w:pStyle w:val="Bullet"/>
              <w:rPr>
                <w:sz w:val="18"/>
                <w:szCs w:val="18"/>
              </w:rPr>
            </w:pPr>
            <w:r>
              <w:rPr>
                <w:sz w:val="18"/>
                <w:szCs w:val="18"/>
              </w:rPr>
              <w:t xml:space="preserve">No information found, the federal legislations appear to be the regulation standard. </w:t>
            </w:r>
          </w:p>
        </w:tc>
      </w:tr>
      <w:tr w:rsidR="002A28C0">
        <w:tc>
          <w:tcPr>
            <w:tcW w:w="1862" w:type="dxa"/>
            <w:shd w:val="clear" w:color="auto" w:fill="auto"/>
            <w:vAlign w:val="center"/>
          </w:tcPr>
          <w:p w:rsidR="002A28C0" w:rsidRDefault="001362A6">
            <w:pPr>
              <w:pStyle w:val="Tablebullet"/>
              <w:numPr>
                <w:ilvl w:val="0"/>
                <w:numId w:val="0"/>
              </w:numPr>
              <w:spacing w:before="0" w:after="0"/>
              <w:jc w:val="center"/>
            </w:pPr>
            <w:r>
              <w:t>Nunavut</w:t>
            </w:r>
          </w:p>
        </w:tc>
        <w:tc>
          <w:tcPr>
            <w:tcW w:w="548" w:type="dxa"/>
            <w:shd w:val="clear" w:color="auto" w:fill="auto"/>
            <w:vAlign w:val="center"/>
          </w:tcPr>
          <w:p w:rsidR="002A28C0" w:rsidRDefault="001362A6">
            <w:pPr>
              <w:pStyle w:val="Tablebullet"/>
              <w:numPr>
                <w:ilvl w:val="0"/>
                <w:numId w:val="0"/>
              </w:numPr>
              <w:spacing w:before="0" w:after="0"/>
              <w:ind w:left="-18"/>
              <w:jc w:val="center"/>
              <w:rPr>
                <w:b/>
                <w:highlight w:val="yellow"/>
              </w:rPr>
            </w:pPr>
            <w:r>
              <w:rPr>
                <w:b/>
              </w:rPr>
              <w:sym w:font="Wingdings" w:char="F0FB"/>
            </w:r>
          </w:p>
        </w:tc>
        <w:tc>
          <w:tcPr>
            <w:tcW w:w="7395" w:type="dxa"/>
            <w:shd w:val="clear" w:color="auto" w:fill="auto"/>
          </w:tcPr>
          <w:p w:rsidR="002A28C0" w:rsidRDefault="001362A6">
            <w:pPr>
              <w:pStyle w:val="Bullet"/>
              <w:rPr>
                <w:sz w:val="18"/>
                <w:szCs w:val="18"/>
              </w:rPr>
            </w:pPr>
            <w:r>
              <w:rPr>
                <w:sz w:val="18"/>
                <w:szCs w:val="18"/>
              </w:rPr>
              <w:t xml:space="preserve">No information found, the federal legislations appear to be the regulation standard. </w:t>
            </w:r>
          </w:p>
        </w:tc>
      </w:tr>
      <w:tr w:rsidR="002A28C0">
        <w:tc>
          <w:tcPr>
            <w:tcW w:w="1862" w:type="dxa"/>
            <w:shd w:val="clear" w:color="auto" w:fill="auto"/>
            <w:vAlign w:val="center"/>
          </w:tcPr>
          <w:p w:rsidR="002A28C0" w:rsidRDefault="001362A6">
            <w:pPr>
              <w:pStyle w:val="Tablebullet"/>
              <w:numPr>
                <w:ilvl w:val="0"/>
                <w:numId w:val="0"/>
              </w:numPr>
              <w:spacing w:before="0" w:after="0"/>
              <w:jc w:val="center"/>
            </w:pPr>
            <w:r>
              <w:t>United States</w:t>
            </w:r>
          </w:p>
        </w:tc>
        <w:tc>
          <w:tcPr>
            <w:tcW w:w="548" w:type="dxa"/>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C"/>
            </w:r>
          </w:p>
        </w:tc>
        <w:tc>
          <w:tcPr>
            <w:tcW w:w="7395" w:type="dxa"/>
            <w:shd w:val="clear" w:color="auto" w:fill="auto"/>
            <w:vAlign w:val="center"/>
          </w:tcPr>
          <w:p w:rsidR="002A28C0" w:rsidRDefault="001362A6">
            <w:pPr>
              <w:pStyle w:val="Bullet"/>
              <w:rPr>
                <w:sz w:val="18"/>
                <w:szCs w:val="18"/>
              </w:rPr>
            </w:pPr>
            <w:r>
              <w:rPr>
                <w:sz w:val="18"/>
                <w:szCs w:val="18"/>
              </w:rPr>
              <w:t>Private Providers of Taxi Service: This section of the Part 37 of ADA first recites that providers of taxi service are private entities primarily engaged</w:t>
            </w:r>
            <w:r>
              <w:rPr>
                <w:sz w:val="18"/>
                <w:szCs w:val="18"/>
              </w:rPr>
              <w:t xml:space="preserve"> in the business of transporting people which provide demand responsive service. For purposes of this section, other transportation services that involve calling for a car and a driver to take one places (e.g., limousine services, of the kind that provide </w:t>
            </w:r>
            <w:r>
              <w:rPr>
                <w:sz w:val="18"/>
                <w:szCs w:val="18"/>
              </w:rPr>
              <w:t>luxury cars and chauffeurs for senior proms and analogous adult events) are regarded as taxi services.</w:t>
            </w:r>
            <w:r>
              <w:rPr>
                <w:rStyle w:val="FootnoteReference"/>
                <w:sz w:val="18"/>
                <w:szCs w:val="18"/>
              </w:rPr>
              <w:t xml:space="preserve"> </w:t>
            </w:r>
            <w:r>
              <w:rPr>
                <w:sz w:val="18"/>
                <w:szCs w:val="18"/>
              </w:rPr>
              <w:t>Under the ADA, no private entity is required to purchase an accessible automobile. If a taxi company purchases a larger vehicle, like a van, it is subjec</w:t>
            </w:r>
            <w:r>
              <w:rPr>
                <w:sz w:val="18"/>
                <w:szCs w:val="18"/>
              </w:rPr>
              <w:t xml:space="preserve">t to the same rules as any other private entity primarily engaged in the business of transporting people which operates a demand responsive service. That is, unless it is </w:t>
            </w:r>
            <w:r>
              <w:rPr>
                <w:sz w:val="18"/>
                <w:szCs w:val="18"/>
              </w:rPr>
              <w:lastRenderedPageBreak/>
              <w:t>already providing equivalent service, any van it acquires must be accessible. Taxi co</w:t>
            </w:r>
            <w:r>
              <w:rPr>
                <w:sz w:val="18"/>
                <w:szCs w:val="18"/>
              </w:rPr>
              <w:t>mpanies are not required to acquire vehicles other than automobiles to add accessible vehicles to their fleets.</w:t>
            </w:r>
            <w:r>
              <w:rPr>
                <w:rStyle w:val="FootnoteReference"/>
                <w:i/>
                <w:sz w:val="18"/>
                <w:szCs w:val="18"/>
              </w:rPr>
              <w:t xml:space="preserve"> </w:t>
            </w:r>
            <w:r>
              <w:rPr>
                <w:rStyle w:val="FootnoteReference"/>
                <w:i/>
                <w:sz w:val="18"/>
                <w:szCs w:val="18"/>
              </w:rPr>
              <w:footnoteReference w:id="288"/>
            </w:r>
          </w:p>
          <w:p w:rsidR="002A28C0" w:rsidRDefault="001362A6">
            <w:pPr>
              <w:pStyle w:val="Bullet"/>
              <w:rPr>
                <w:i/>
                <w:sz w:val="18"/>
                <w:szCs w:val="18"/>
              </w:rPr>
            </w:pPr>
            <w:r>
              <w:rPr>
                <w:sz w:val="18"/>
                <w:szCs w:val="18"/>
              </w:rPr>
              <w:t>The ADA, Section 36.310 - Transportation provided by public accommodations</w:t>
            </w:r>
            <w:r>
              <w:rPr>
                <w:rStyle w:val="FootnoteReference"/>
                <w:sz w:val="18"/>
                <w:szCs w:val="18"/>
              </w:rPr>
              <w:footnoteReference w:id="289"/>
            </w:r>
            <w:r>
              <w:rPr>
                <w:sz w:val="18"/>
                <w:szCs w:val="18"/>
              </w:rPr>
              <w:t>.</w:t>
            </w:r>
          </w:p>
          <w:p w:rsidR="002A28C0" w:rsidRDefault="001362A6">
            <w:pPr>
              <w:pStyle w:val="Bullet"/>
              <w:rPr>
                <w:i/>
                <w:sz w:val="18"/>
                <w:szCs w:val="18"/>
              </w:rPr>
            </w:pPr>
            <w:r>
              <w:rPr>
                <w:sz w:val="18"/>
                <w:szCs w:val="18"/>
              </w:rPr>
              <w:t>(1) A public accommodation that provides transportation services,</w:t>
            </w:r>
            <w:r>
              <w:rPr>
                <w:sz w:val="18"/>
                <w:szCs w:val="18"/>
              </w:rPr>
              <w:t xml:space="preserve"> but that is not primarily engaged in the business of transporting people, is subject to the general and specific provisions in subparts B, C, and D of this part for its transportation operations, except as provided in this section.</w:t>
            </w:r>
          </w:p>
          <w:p w:rsidR="002A28C0" w:rsidRDefault="001362A6">
            <w:pPr>
              <w:pStyle w:val="Bullet"/>
              <w:rPr>
                <w:i/>
                <w:sz w:val="18"/>
                <w:szCs w:val="18"/>
              </w:rPr>
            </w:pPr>
            <w:r>
              <w:rPr>
                <w:sz w:val="18"/>
                <w:szCs w:val="18"/>
              </w:rPr>
              <w:t>(2) Examples. Transport</w:t>
            </w:r>
            <w:r>
              <w:rPr>
                <w:sz w:val="18"/>
                <w:szCs w:val="18"/>
              </w:rPr>
              <w:t>ation services subject to this section include, but are not limited to, shuttle services operated between transportation terminals and places of public accommodation, customer shuttle bus services operated by private companies and shopping centres, student</w:t>
            </w:r>
            <w:r>
              <w:rPr>
                <w:sz w:val="18"/>
                <w:szCs w:val="18"/>
              </w:rPr>
              <w:t xml:space="preserve"> transportation systems, and transportation provided within recreational facilities such as stadiums, zoos, amusement parks, and ski resorts.</w:t>
            </w:r>
          </w:p>
          <w:p w:rsidR="002A28C0" w:rsidRDefault="001362A6">
            <w:pPr>
              <w:pStyle w:val="Bullet"/>
              <w:rPr>
                <w:i/>
                <w:sz w:val="18"/>
                <w:szCs w:val="18"/>
              </w:rPr>
            </w:pPr>
            <w:r>
              <w:rPr>
                <w:sz w:val="18"/>
                <w:szCs w:val="18"/>
              </w:rPr>
              <w:t>(b) Barrier removal. A public accommodation subject to this section shall remove transportation barriers in existi</w:t>
            </w:r>
            <w:r>
              <w:rPr>
                <w:sz w:val="18"/>
                <w:szCs w:val="18"/>
              </w:rPr>
              <w:t>ng vehicles and rail passenger cars used for transporting individuals (not including barriers that can only be removed through the retrofitting of vehicles or rail passenger cars by the installation of a hydraulic or other lift) where such removal is readi</w:t>
            </w:r>
            <w:r>
              <w:rPr>
                <w:sz w:val="18"/>
                <w:szCs w:val="18"/>
              </w:rPr>
              <w:t>ly achievable.</w:t>
            </w:r>
          </w:p>
          <w:p w:rsidR="002A28C0" w:rsidRDefault="001362A6">
            <w:pPr>
              <w:pStyle w:val="Bullet"/>
              <w:rPr>
                <w:sz w:val="18"/>
                <w:szCs w:val="18"/>
              </w:rPr>
            </w:pPr>
            <w:r>
              <w:rPr>
                <w:sz w:val="18"/>
                <w:szCs w:val="18"/>
              </w:rPr>
              <w:t xml:space="preserve">(c) Requirements for vehicles and systems. A public accommodation subject to this section shall comply with the requirements pertaining to vehicles and transportation systems in the regulations issued by the Secretary of Transportation </w:t>
            </w:r>
            <w:r>
              <w:rPr>
                <w:sz w:val="18"/>
                <w:szCs w:val="18"/>
              </w:rPr>
              <w:t>pursuant to section 306 of the Act.</w:t>
            </w:r>
          </w:p>
          <w:p w:rsidR="002A28C0" w:rsidRDefault="001362A6">
            <w:pPr>
              <w:pStyle w:val="Bullet"/>
              <w:rPr>
                <w:sz w:val="18"/>
                <w:szCs w:val="18"/>
              </w:rPr>
            </w:pPr>
            <w:hyperlink r:id="rId233" w:history="1">
              <w:r>
                <w:rPr>
                  <w:sz w:val="18"/>
                  <w:szCs w:val="18"/>
                </w:rPr>
                <w:t>Air Carrier Access Act</w:t>
              </w:r>
            </w:hyperlink>
            <w:r>
              <w:rPr>
                <w:sz w:val="18"/>
                <w:szCs w:val="18"/>
              </w:rPr>
              <w:t xml:space="preserve"> states airport facilities must ensure that systems of intra- and inter-terminal transportation, including, but not limited to, moving sidewalks, shuttle vehicles and people movers, comply with applicable requirements of the Department of Transportation’s </w:t>
            </w:r>
            <w:r>
              <w:rPr>
                <w:sz w:val="18"/>
                <w:szCs w:val="18"/>
              </w:rPr>
              <w:t>ADA rules (49 CFR parts 37 and 38) with respect to all terminal facilities one owns, leases, or controls at a U.S. airport.</w:t>
            </w:r>
            <w:r>
              <w:rPr>
                <w:rStyle w:val="FootnoteReference"/>
                <w:sz w:val="18"/>
                <w:szCs w:val="18"/>
              </w:rPr>
              <w:footnoteReference w:id="290"/>
            </w:r>
            <w:r>
              <w:rPr>
                <w:rStyle w:val="FootnoteReference"/>
                <w:sz w:val="18"/>
                <w:szCs w:val="18"/>
              </w:rPr>
              <w:t xml:space="preserve"> </w:t>
            </w:r>
          </w:p>
          <w:p w:rsidR="002A28C0" w:rsidRDefault="001362A6">
            <w:pPr>
              <w:pStyle w:val="Bullet"/>
              <w:rPr>
                <w:sz w:val="18"/>
                <w:szCs w:val="18"/>
              </w:rPr>
            </w:pPr>
            <w:r>
              <w:rPr>
                <w:sz w:val="18"/>
                <w:szCs w:val="18"/>
              </w:rPr>
              <w:t>No legislations beyond the ADA were found that are state or city specific.</w:t>
            </w:r>
          </w:p>
        </w:tc>
      </w:tr>
      <w:tr w:rsidR="002A28C0">
        <w:tc>
          <w:tcPr>
            <w:tcW w:w="1862" w:type="dxa"/>
            <w:shd w:val="clear" w:color="auto" w:fill="auto"/>
            <w:vAlign w:val="center"/>
          </w:tcPr>
          <w:p w:rsidR="002A28C0" w:rsidRDefault="001362A6">
            <w:pPr>
              <w:pStyle w:val="Tablebulletsub"/>
              <w:numPr>
                <w:ilvl w:val="0"/>
                <w:numId w:val="0"/>
              </w:numPr>
              <w:spacing w:before="0" w:after="0"/>
              <w:jc w:val="center"/>
              <w:rPr>
                <w:szCs w:val="18"/>
              </w:rPr>
            </w:pPr>
            <w:r>
              <w:rPr>
                <w:szCs w:val="18"/>
              </w:rPr>
              <w:lastRenderedPageBreak/>
              <w:t>California</w:t>
            </w:r>
          </w:p>
        </w:tc>
        <w:tc>
          <w:tcPr>
            <w:tcW w:w="548" w:type="dxa"/>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B"/>
            </w:r>
          </w:p>
        </w:tc>
        <w:tc>
          <w:tcPr>
            <w:tcW w:w="7395" w:type="dxa"/>
            <w:shd w:val="clear" w:color="auto" w:fill="auto"/>
          </w:tcPr>
          <w:p w:rsidR="002A28C0" w:rsidRDefault="001362A6">
            <w:pPr>
              <w:pStyle w:val="Bullet"/>
              <w:rPr>
                <w:sz w:val="18"/>
                <w:szCs w:val="18"/>
              </w:rPr>
            </w:pPr>
            <w:r>
              <w:rPr>
                <w:sz w:val="18"/>
                <w:szCs w:val="18"/>
              </w:rPr>
              <w:t>No legislation beyond the ADA was found.</w:t>
            </w:r>
          </w:p>
        </w:tc>
      </w:tr>
      <w:tr w:rsidR="002A28C0">
        <w:tc>
          <w:tcPr>
            <w:tcW w:w="1862" w:type="dxa"/>
            <w:shd w:val="clear" w:color="auto" w:fill="auto"/>
            <w:vAlign w:val="center"/>
          </w:tcPr>
          <w:p w:rsidR="002A28C0" w:rsidRDefault="001362A6">
            <w:pPr>
              <w:pStyle w:val="Tablebulletsub"/>
              <w:numPr>
                <w:ilvl w:val="0"/>
                <w:numId w:val="0"/>
              </w:numPr>
              <w:spacing w:before="0" w:after="0"/>
              <w:jc w:val="center"/>
              <w:rPr>
                <w:szCs w:val="18"/>
              </w:rPr>
            </w:pPr>
            <w:r>
              <w:rPr>
                <w:szCs w:val="18"/>
              </w:rPr>
              <w:t>New York</w:t>
            </w:r>
          </w:p>
        </w:tc>
        <w:tc>
          <w:tcPr>
            <w:tcW w:w="548" w:type="dxa"/>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B"/>
            </w:r>
          </w:p>
        </w:tc>
        <w:tc>
          <w:tcPr>
            <w:tcW w:w="7395" w:type="dxa"/>
            <w:shd w:val="clear" w:color="auto" w:fill="auto"/>
          </w:tcPr>
          <w:p w:rsidR="002A28C0" w:rsidRDefault="001362A6">
            <w:pPr>
              <w:pStyle w:val="Bullet"/>
              <w:rPr>
                <w:sz w:val="18"/>
                <w:szCs w:val="18"/>
              </w:rPr>
            </w:pPr>
            <w:r>
              <w:rPr>
                <w:sz w:val="18"/>
                <w:szCs w:val="18"/>
              </w:rPr>
              <w:t>No legislation beyond the ADA was found.</w:t>
            </w:r>
          </w:p>
        </w:tc>
      </w:tr>
      <w:tr w:rsidR="002A28C0">
        <w:tc>
          <w:tcPr>
            <w:tcW w:w="1862" w:type="dxa"/>
            <w:shd w:val="clear" w:color="auto" w:fill="auto"/>
            <w:vAlign w:val="center"/>
          </w:tcPr>
          <w:p w:rsidR="002A28C0" w:rsidRDefault="001362A6">
            <w:pPr>
              <w:pStyle w:val="Tablebulletsub"/>
              <w:numPr>
                <w:ilvl w:val="0"/>
                <w:numId w:val="0"/>
              </w:numPr>
              <w:spacing w:before="0" w:after="0"/>
              <w:jc w:val="center"/>
              <w:rPr>
                <w:szCs w:val="18"/>
              </w:rPr>
            </w:pPr>
            <w:r>
              <w:rPr>
                <w:szCs w:val="18"/>
              </w:rPr>
              <w:t>Australia</w:t>
            </w:r>
          </w:p>
        </w:tc>
        <w:tc>
          <w:tcPr>
            <w:tcW w:w="548" w:type="dxa"/>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B"/>
            </w:r>
          </w:p>
        </w:tc>
        <w:tc>
          <w:tcPr>
            <w:tcW w:w="7395" w:type="dxa"/>
            <w:shd w:val="clear" w:color="auto" w:fill="auto"/>
            <w:vAlign w:val="center"/>
          </w:tcPr>
          <w:p w:rsidR="002A28C0" w:rsidRDefault="001362A6">
            <w:pPr>
              <w:pStyle w:val="Bullet"/>
              <w:rPr>
                <w:sz w:val="18"/>
                <w:szCs w:val="18"/>
              </w:rPr>
            </w:pPr>
            <w:r>
              <w:rPr>
                <w:sz w:val="18"/>
                <w:szCs w:val="18"/>
              </w:rPr>
              <w:t xml:space="preserve">Both the Disability Services Act 1993 and the Public Transport Authority (PTA) accessibility policy states it applies to public authorities/services only.  </w:t>
            </w:r>
          </w:p>
        </w:tc>
      </w:tr>
      <w:tr w:rsidR="002A28C0">
        <w:trPr>
          <w:trHeight w:val="70"/>
        </w:trPr>
        <w:tc>
          <w:tcPr>
            <w:tcW w:w="1862" w:type="dxa"/>
            <w:shd w:val="clear" w:color="auto" w:fill="auto"/>
            <w:vAlign w:val="center"/>
          </w:tcPr>
          <w:p w:rsidR="002A28C0" w:rsidRDefault="001362A6">
            <w:pPr>
              <w:pStyle w:val="Tablebulletsub"/>
              <w:numPr>
                <w:ilvl w:val="0"/>
                <w:numId w:val="0"/>
              </w:numPr>
              <w:spacing w:before="0" w:after="0"/>
              <w:jc w:val="center"/>
              <w:rPr>
                <w:szCs w:val="18"/>
              </w:rPr>
            </w:pPr>
            <w:r>
              <w:rPr>
                <w:szCs w:val="18"/>
              </w:rPr>
              <w:t>United Kingdom</w:t>
            </w:r>
          </w:p>
        </w:tc>
        <w:tc>
          <w:tcPr>
            <w:tcW w:w="548" w:type="dxa"/>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C"/>
            </w:r>
          </w:p>
        </w:tc>
        <w:tc>
          <w:tcPr>
            <w:tcW w:w="7395" w:type="dxa"/>
            <w:shd w:val="clear" w:color="auto" w:fill="auto"/>
            <w:vAlign w:val="center"/>
          </w:tcPr>
          <w:p w:rsidR="002A28C0" w:rsidRDefault="001362A6">
            <w:pPr>
              <w:pStyle w:val="Bullet"/>
              <w:rPr>
                <w:i/>
                <w:sz w:val="18"/>
                <w:szCs w:val="18"/>
              </w:rPr>
            </w:pPr>
            <w:r>
              <w:rPr>
                <w:sz w:val="18"/>
                <w:szCs w:val="18"/>
              </w:rPr>
              <w:t xml:space="preserve">To make </w:t>
            </w:r>
            <w:r>
              <w:rPr>
                <w:sz w:val="18"/>
                <w:szCs w:val="18"/>
              </w:rPr>
              <w:t>transport more accessible, the government: Requires taxis and private hire vehicles to make their vehicles accessible for disabled people, including wheelchair users and those with guide dogs, through the Equality Act 2010.</w:t>
            </w:r>
            <w:r>
              <w:rPr>
                <w:rStyle w:val="FootnoteReference"/>
                <w:sz w:val="18"/>
                <w:szCs w:val="18"/>
              </w:rPr>
              <w:footnoteReference w:id="291"/>
            </w:r>
          </w:p>
        </w:tc>
      </w:tr>
      <w:tr w:rsidR="002A28C0">
        <w:tc>
          <w:tcPr>
            <w:tcW w:w="1862" w:type="dxa"/>
            <w:shd w:val="clear" w:color="auto" w:fill="auto"/>
            <w:vAlign w:val="center"/>
          </w:tcPr>
          <w:p w:rsidR="002A28C0" w:rsidRDefault="001362A6">
            <w:pPr>
              <w:pStyle w:val="Tablebulletsub"/>
              <w:numPr>
                <w:ilvl w:val="0"/>
                <w:numId w:val="0"/>
              </w:numPr>
              <w:spacing w:before="0" w:after="0"/>
              <w:jc w:val="center"/>
              <w:rPr>
                <w:szCs w:val="18"/>
              </w:rPr>
            </w:pPr>
            <w:r>
              <w:rPr>
                <w:szCs w:val="18"/>
              </w:rPr>
              <w:t>Israel</w:t>
            </w:r>
          </w:p>
        </w:tc>
        <w:tc>
          <w:tcPr>
            <w:tcW w:w="548" w:type="dxa"/>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B"/>
            </w:r>
          </w:p>
        </w:tc>
        <w:tc>
          <w:tcPr>
            <w:tcW w:w="7395" w:type="dxa"/>
            <w:shd w:val="clear" w:color="auto" w:fill="auto"/>
            <w:vAlign w:val="center"/>
          </w:tcPr>
          <w:p w:rsidR="002A28C0" w:rsidRDefault="001362A6">
            <w:pPr>
              <w:pStyle w:val="Bullet"/>
              <w:rPr>
                <w:sz w:val="18"/>
                <w:szCs w:val="18"/>
              </w:rPr>
            </w:pPr>
            <w:r>
              <w:rPr>
                <w:rFonts w:cs="Times New Roman"/>
                <w:sz w:val="18"/>
                <w:szCs w:val="18"/>
              </w:rPr>
              <w:t xml:space="preserve">Equal Rights for </w:t>
            </w:r>
            <w:r>
              <w:rPr>
                <w:rFonts w:cs="Times New Roman"/>
                <w:sz w:val="18"/>
                <w:szCs w:val="18"/>
              </w:rPr>
              <w:t>People with Disabilities Law</w:t>
            </w:r>
            <w:r>
              <w:rPr>
                <w:sz w:val="18"/>
                <w:szCs w:val="18"/>
              </w:rPr>
              <w:t xml:space="preserve"> does outline laws pertaining to public transportation but does not mention taxis. Furthermore, it does not detail or refer to other regulations for accessible vehicle design requirements.</w:t>
            </w:r>
            <w:r>
              <w:rPr>
                <w:rStyle w:val="FootnoteReference"/>
                <w:sz w:val="18"/>
                <w:szCs w:val="18"/>
              </w:rPr>
              <w:footnoteReference w:id="292"/>
            </w:r>
          </w:p>
        </w:tc>
      </w:tr>
      <w:tr w:rsidR="002A28C0">
        <w:tc>
          <w:tcPr>
            <w:tcW w:w="1862" w:type="dxa"/>
            <w:shd w:val="clear" w:color="auto" w:fill="auto"/>
            <w:vAlign w:val="center"/>
          </w:tcPr>
          <w:p w:rsidR="002A28C0" w:rsidRDefault="001362A6">
            <w:pPr>
              <w:pStyle w:val="Tablebulletsub"/>
              <w:numPr>
                <w:ilvl w:val="0"/>
                <w:numId w:val="0"/>
              </w:numPr>
              <w:spacing w:before="0" w:after="0"/>
              <w:jc w:val="center"/>
              <w:rPr>
                <w:szCs w:val="18"/>
              </w:rPr>
            </w:pPr>
            <w:r>
              <w:rPr>
                <w:szCs w:val="18"/>
              </w:rPr>
              <w:t>European Union</w:t>
            </w:r>
          </w:p>
        </w:tc>
        <w:tc>
          <w:tcPr>
            <w:tcW w:w="548" w:type="dxa"/>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B"/>
            </w:r>
          </w:p>
        </w:tc>
        <w:tc>
          <w:tcPr>
            <w:tcW w:w="7395" w:type="dxa"/>
            <w:shd w:val="clear" w:color="auto" w:fill="auto"/>
            <w:vAlign w:val="center"/>
          </w:tcPr>
          <w:p w:rsidR="002A28C0" w:rsidRDefault="001362A6">
            <w:pPr>
              <w:pStyle w:val="Bullet"/>
              <w:rPr>
                <w:sz w:val="18"/>
                <w:szCs w:val="18"/>
              </w:rPr>
            </w:pPr>
            <w:r>
              <w:rPr>
                <w:noProof/>
                <w:sz w:val="18"/>
                <w:szCs w:val="18"/>
              </w:rPr>
              <w:t>No information found</w:t>
            </w:r>
            <w:r>
              <w:rPr>
                <w:noProof/>
                <w:sz w:val="18"/>
                <w:szCs w:val="18"/>
              </w:rPr>
              <w:t xml:space="preserve">. </w:t>
            </w:r>
            <w:r>
              <w:rPr>
                <w:sz w:val="18"/>
                <w:szCs w:val="18"/>
              </w:rPr>
              <w:t xml:space="preserve"> </w:t>
            </w:r>
          </w:p>
        </w:tc>
      </w:tr>
      <w:tr w:rsidR="002A28C0">
        <w:tc>
          <w:tcPr>
            <w:tcW w:w="1862" w:type="dxa"/>
            <w:shd w:val="clear" w:color="auto" w:fill="auto"/>
            <w:vAlign w:val="center"/>
          </w:tcPr>
          <w:p w:rsidR="002A28C0" w:rsidRDefault="001362A6">
            <w:pPr>
              <w:pStyle w:val="Tablebulletsub"/>
              <w:numPr>
                <w:ilvl w:val="0"/>
                <w:numId w:val="0"/>
              </w:numPr>
              <w:spacing w:before="0" w:after="0"/>
              <w:jc w:val="center"/>
              <w:rPr>
                <w:szCs w:val="18"/>
              </w:rPr>
            </w:pPr>
            <w:r>
              <w:rPr>
                <w:szCs w:val="18"/>
              </w:rPr>
              <w:t>Egypt</w:t>
            </w:r>
          </w:p>
        </w:tc>
        <w:tc>
          <w:tcPr>
            <w:tcW w:w="548" w:type="dxa"/>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B"/>
            </w:r>
          </w:p>
        </w:tc>
        <w:tc>
          <w:tcPr>
            <w:tcW w:w="7395" w:type="dxa"/>
            <w:shd w:val="clear" w:color="auto" w:fill="auto"/>
            <w:vAlign w:val="center"/>
          </w:tcPr>
          <w:p w:rsidR="002A28C0" w:rsidRDefault="001362A6">
            <w:pPr>
              <w:pStyle w:val="Bullet"/>
              <w:rPr>
                <w:sz w:val="18"/>
                <w:szCs w:val="18"/>
              </w:rPr>
            </w:pPr>
            <w:r>
              <w:rPr>
                <w:sz w:val="18"/>
                <w:szCs w:val="18"/>
              </w:rPr>
              <w:t xml:space="preserve">Like most other constitutions, the Egyptian Constitution of 2012 only recognizes “the freedom of movement” as a right (Article 42) and does not explicitly address the right to public transportation and urban mobility. </w:t>
            </w:r>
            <w:r>
              <w:rPr>
                <w:rStyle w:val="FootnoteReference"/>
                <w:sz w:val="18"/>
                <w:szCs w:val="18"/>
              </w:rPr>
              <w:footnoteReference w:id="293"/>
            </w:r>
          </w:p>
        </w:tc>
      </w:tr>
      <w:tr w:rsidR="002A28C0">
        <w:tc>
          <w:tcPr>
            <w:tcW w:w="1862" w:type="dxa"/>
            <w:shd w:val="clear" w:color="auto" w:fill="auto"/>
            <w:vAlign w:val="center"/>
          </w:tcPr>
          <w:p w:rsidR="002A28C0" w:rsidRDefault="001362A6">
            <w:pPr>
              <w:pStyle w:val="Tablebulletsub"/>
              <w:numPr>
                <w:ilvl w:val="0"/>
                <w:numId w:val="0"/>
              </w:numPr>
              <w:spacing w:before="0" w:after="0"/>
              <w:jc w:val="center"/>
              <w:rPr>
                <w:szCs w:val="18"/>
              </w:rPr>
            </w:pPr>
            <w:r>
              <w:rPr>
                <w:szCs w:val="18"/>
              </w:rPr>
              <w:lastRenderedPageBreak/>
              <w:t>Singapore</w:t>
            </w:r>
          </w:p>
        </w:tc>
        <w:tc>
          <w:tcPr>
            <w:tcW w:w="548" w:type="dxa"/>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B"/>
            </w:r>
          </w:p>
        </w:tc>
        <w:tc>
          <w:tcPr>
            <w:tcW w:w="7395" w:type="dxa"/>
            <w:shd w:val="clear" w:color="auto" w:fill="auto"/>
            <w:vAlign w:val="center"/>
          </w:tcPr>
          <w:p w:rsidR="002A28C0" w:rsidRDefault="001362A6">
            <w:pPr>
              <w:pStyle w:val="Bullet"/>
              <w:rPr>
                <w:sz w:val="18"/>
                <w:szCs w:val="18"/>
              </w:rPr>
            </w:pPr>
            <w:r>
              <w:rPr>
                <w:noProof/>
                <w:sz w:val="18"/>
                <w:szCs w:val="18"/>
              </w:rPr>
              <w:t>No informa</w:t>
            </w:r>
            <w:r>
              <w:rPr>
                <w:noProof/>
                <w:sz w:val="18"/>
                <w:szCs w:val="18"/>
              </w:rPr>
              <w:t xml:space="preserve">tion found. </w:t>
            </w:r>
            <w:r>
              <w:rPr>
                <w:sz w:val="18"/>
                <w:szCs w:val="18"/>
              </w:rPr>
              <w:t xml:space="preserve"> </w:t>
            </w:r>
          </w:p>
        </w:tc>
      </w:tr>
    </w:tbl>
    <w:p w:rsidR="002A28C0" w:rsidRDefault="001362A6" w:rsidP="00320EFD">
      <w:pPr>
        <w:pStyle w:val="Heading3"/>
        <w:spacing w:before="480" w:after="360"/>
      </w:pPr>
      <w:r>
        <w:t>Priority Issue 2: Accessible On-Demand Taxis</w:t>
      </w:r>
    </w:p>
    <w:p w:rsidR="002A28C0" w:rsidRDefault="001362A6">
      <w:pPr>
        <w:pStyle w:val="Heading4"/>
        <w:spacing w:before="0" w:after="360"/>
      </w:pPr>
      <w:r>
        <w:t>Minimum Fleet Requirements</w:t>
      </w:r>
    </w:p>
    <w:tbl>
      <w:tblPr>
        <w:tblStyle w:val="TableGridLight"/>
        <w:tblW w:w="9805" w:type="dxa"/>
        <w:tblLayout w:type="fixed"/>
        <w:tblLook w:val="04A0" w:firstRow="1" w:lastRow="0" w:firstColumn="1" w:lastColumn="0" w:noHBand="0" w:noVBand="1"/>
        <w:tblCaption w:val="Priority Issue 2"/>
        <w:tblDescription w:val="Comparison of jurisdictions for Priority Issue 2: Accessible On-Demand Taxis: Minimum Fleet Requirements&#10;"/>
      </w:tblPr>
      <w:tblGrid>
        <w:gridCol w:w="1705"/>
        <w:gridCol w:w="678"/>
        <w:gridCol w:w="7422"/>
      </w:tblGrid>
      <w:tr w:rsidR="002A28C0">
        <w:trPr>
          <w:tblHeader/>
        </w:trPr>
        <w:tc>
          <w:tcPr>
            <w:tcW w:w="1705" w:type="dxa"/>
            <w:shd w:val="clear" w:color="auto" w:fill="409DAD"/>
            <w:vAlign w:val="center"/>
          </w:tcPr>
          <w:p w:rsidR="002A28C0" w:rsidRDefault="001362A6">
            <w:pPr>
              <w:pStyle w:val="Bullet"/>
              <w:numPr>
                <w:ilvl w:val="0"/>
                <w:numId w:val="0"/>
              </w:numPr>
              <w:spacing w:before="0" w:after="0"/>
              <w:rPr>
                <w:b/>
                <w:color w:val="FFFFFF" w:themeColor="background1"/>
                <w:sz w:val="18"/>
                <w:szCs w:val="18"/>
              </w:rPr>
            </w:pPr>
            <w:r>
              <w:rPr>
                <w:b/>
                <w:color w:val="FFFFFF" w:themeColor="background1"/>
                <w:sz w:val="18"/>
                <w:szCs w:val="18"/>
              </w:rPr>
              <w:t>Jurisdiction</w:t>
            </w:r>
          </w:p>
        </w:tc>
        <w:tc>
          <w:tcPr>
            <w:tcW w:w="678" w:type="dxa"/>
            <w:shd w:val="clear" w:color="auto" w:fill="409DAD"/>
            <w:vAlign w:val="center"/>
          </w:tcPr>
          <w:p w:rsidR="002A28C0" w:rsidRDefault="001362A6">
            <w:pPr>
              <w:pStyle w:val="Bullet"/>
              <w:numPr>
                <w:ilvl w:val="0"/>
                <w:numId w:val="0"/>
              </w:numPr>
              <w:spacing w:before="0" w:after="0"/>
              <w:jc w:val="center"/>
              <w:rPr>
                <w:b/>
                <w:color w:val="FFFFFF" w:themeColor="background1"/>
                <w:sz w:val="18"/>
                <w:szCs w:val="18"/>
              </w:rPr>
            </w:pPr>
            <w:r>
              <w:rPr>
                <w:b/>
                <w:color w:val="FFFFFF" w:themeColor="background1"/>
                <w:sz w:val="18"/>
                <w:szCs w:val="18"/>
              </w:rPr>
              <w:sym w:font="Wingdings" w:char="F0FC"/>
            </w:r>
            <w:r>
              <w:rPr>
                <w:b/>
                <w:color w:val="FFFFFF" w:themeColor="background1"/>
                <w:sz w:val="18"/>
                <w:szCs w:val="18"/>
              </w:rPr>
              <w:t>/</w:t>
            </w:r>
            <w:r>
              <w:rPr>
                <w:b/>
                <w:color w:val="FFFFFF" w:themeColor="background1"/>
              </w:rPr>
              <w:sym w:font="Wingdings" w:char="F0FB"/>
            </w:r>
          </w:p>
        </w:tc>
        <w:tc>
          <w:tcPr>
            <w:tcW w:w="7422" w:type="dxa"/>
            <w:shd w:val="clear" w:color="auto" w:fill="409DAD"/>
            <w:vAlign w:val="center"/>
          </w:tcPr>
          <w:p w:rsidR="002A28C0" w:rsidRDefault="001362A6">
            <w:pPr>
              <w:pStyle w:val="Bullet"/>
              <w:numPr>
                <w:ilvl w:val="0"/>
                <w:numId w:val="0"/>
              </w:numPr>
              <w:spacing w:before="0" w:after="0"/>
              <w:rPr>
                <w:b/>
                <w:color w:val="FFFFFF" w:themeColor="background1"/>
                <w:sz w:val="18"/>
                <w:szCs w:val="18"/>
              </w:rPr>
            </w:pPr>
            <w:r>
              <w:rPr>
                <w:b/>
                <w:color w:val="FFFFFF" w:themeColor="background1"/>
                <w:sz w:val="18"/>
                <w:szCs w:val="18"/>
              </w:rPr>
              <w:t>Evidence</w:t>
            </w:r>
          </w:p>
        </w:tc>
      </w:tr>
      <w:tr w:rsidR="002A28C0">
        <w:tc>
          <w:tcPr>
            <w:tcW w:w="1705" w:type="dxa"/>
            <w:shd w:val="clear" w:color="auto" w:fill="auto"/>
            <w:vAlign w:val="center"/>
          </w:tcPr>
          <w:p w:rsidR="002A28C0" w:rsidRDefault="001362A6">
            <w:pPr>
              <w:pStyle w:val="Tablebullet"/>
              <w:numPr>
                <w:ilvl w:val="0"/>
                <w:numId w:val="0"/>
              </w:numPr>
              <w:spacing w:before="0" w:after="0"/>
              <w:jc w:val="center"/>
            </w:pPr>
            <w:r>
              <w:t>Canada (Federal)</w:t>
            </w:r>
          </w:p>
        </w:tc>
        <w:tc>
          <w:tcPr>
            <w:tcW w:w="678" w:type="dxa"/>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B"/>
            </w:r>
          </w:p>
        </w:tc>
        <w:tc>
          <w:tcPr>
            <w:tcW w:w="7422" w:type="dxa"/>
            <w:shd w:val="clear" w:color="auto" w:fill="auto"/>
            <w:vAlign w:val="center"/>
          </w:tcPr>
          <w:p w:rsidR="002A28C0" w:rsidRDefault="001362A6">
            <w:pPr>
              <w:pStyle w:val="Bullet"/>
              <w:rPr>
                <w:sz w:val="18"/>
                <w:szCs w:val="18"/>
              </w:rPr>
            </w:pPr>
            <w:r>
              <w:rPr>
                <w:noProof/>
                <w:sz w:val="18"/>
                <w:szCs w:val="18"/>
              </w:rPr>
              <w:t xml:space="preserve">S. 170(1) of the Canada Transportation Act, SC 1996 states that the agency may make regulations for the purposes of </w:t>
            </w:r>
            <w:r>
              <w:rPr>
                <w:noProof/>
                <w:sz w:val="18"/>
                <w:szCs w:val="18"/>
              </w:rPr>
              <w:t>eliminating undue obstacles in the transportation network under the legislative authority of Parliament to the mobility of people with disabilities. Section (S.) 171 of the Act states that the Agency and the Canadian Human Rights Commission shall coordinat</w:t>
            </w:r>
            <w:r>
              <w:rPr>
                <w:noProof/>
                <w:sz w:val="18"/>
                <w:szCs w:val="18"/>
              </w:rPr>
              <w:t>e their activities in relation to the transportation of people with disabilities in order to foster complementary policies and practices and to avoid jurisdictional conflicts.</w:t>
            </w:r>
            <w:r>
              <w:rPr>
                <w:sz w:val="18"/>
                <w:szCs w:val="18"/>
              </w:rPr>
              <w:t xml:space="preserve"> </w:t>
            </w:r>
            <w:r>
              <w:rPr>
                <w:rStyle w:val="FootnoteReference"/>
                <w:sz w:val="18"/>
                <w:szCs w:val="18"/>
              </w:rPr>
              <w:footnoteReference w:id="294"/>
            </w:r>
            <w:r>
              <w:rPr>
                <w:sz w:val="18"/>
                <w:szCs w:val="18"/>
              </w:rPr>
              <w:t xml:space="preserve"> </w:t>
            </w:r>
            <w:r>
              <w:rPr>
                <w:noProof/>
                <w:sz w:val="18"/>
                <w:szCs w:val="18"/>
              </w:rPr>
              <w:t>Taxis are regulated by municipal governments.</w:t>
            </w:r>
            <w:r>
              <w:rPr>
                <w:sz w:val="18"/>
                <w:szCs w:val="18"/>
              </w:rPr>
              <w:t xml:space="preserve"> </w:t>
            </w:r>
          </w:p>
        </w:tc>
      </w:tr>
      <w:tr w:rsidR="002A28C0">
        <w:tc>
          <w:tcPr>
            <w:tcW w:w="1705" w:type="dxa"/>
            <w:shd w:val="clear" w:color="auto" w:fill="auto"/>
            <w:vAlign w:val="center"/>
          </w:tcPr>
          <w:p w:rsidR="002A28C0" w:rsidRDefault="001362A6">
            <w:pPr>
              <w:pStyle w:val="Tablebulletsub"/>
              <w:numPr>
                <w:ilvl w:val="0"/>
                <w:numId w:val="0"/>
              </w:numPr>
              <w:spacing w:before="0" w:after="0"/>
              <w:jc w:val="center"/>
              <w:rPr>
                <w:szCs w:val="18"/>
              </w:rPr>
            </w:pPr>
            <w:r>
              <w:rPr>
                <w:szCs w:val="18"/>
              </w:rPr>
              <w:t>British Columbia</w:t>
            </w:r>
          </w:p>
        </w:tc>
        <w:tc>
          <w:tcPr>
            <w:tcW w:w="678" w:type="dxa"/>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B"/>
            </w:r>
          </w:p>
        </w:tc>
        <w:tc>
          <w:tcPr>
            <w:tcW w:w="7422" w:type="dxa"/>
            <w:shd w:val="clear" w:color="auto" w:fill="auto"/>
            <w:vAlign w:val="center"/>
          </w:tcPr>
          <w:p w:rsidR="002A28C0" w:rsidRDefault="001362A6">
            <w:pPr>
              <w:pStyle w:val="Bullet"/>
              <w:rPr>
                <w:sz w:val="18"/>
                <w:szCs w:val="18"/>
              </w:rPr>
            </w:pPr>
            <w:r>
              <w:rPr>
                <w:noProof/>
                <w:sz w:val="18"/>
                <w:szCs w:val="18"/>
              </w:rPr>
              <w:t xml:space="preserve">Passenger </w:t>
            </w:r>
            <w:r>
              <w:rPr>
                <w:noProof/>
                <w:sz w:val="18"/>
                <w:szCs w:val="18"/>
              </w:rPr>
              <w:t>Transportation Licensing - To operate a wheelchair accessible taxi or inter-city bus in British Columbia, the operator needs a passenger transportation licence with special authorization. The Board approves applications it finds that a need exists for whee</w:t>
            </w:r>
            <w:r>
              <w:rPr>
                <w:noProof/>
                <w:sz w:val="18"/>
                <w:szCs w:val="18"/>
              </w:rPr>
              <w:t>lchair accessible taxicabs, part of the licensee’s fleet is designated as wheelchair accessible taxis. When the taxi company is operating the maximum number of vehicles that their licence allows, the designated wheelchair accessible taxis must be operated.</w:t>
            </w:r>
            <w:r>
              <w:rPr>
                <w:noProof/>
                <w:sz w:val="18"/>
                <w:szCs w:val="18"/>
              </w:rPr>
              <w:t xml:space="preserve"> Taxi companies typically operate a full fleet.</w:t>
            </w:r>
            <w:r>
              <w:rPr>
                <w:rStyle w:val="FootnoteReference"/>
                <w:sz w:val="18"/>
                <w:szCs w:val="18"/>
              </w:rPr>
              <w:t xml:space="preserve"> </w:t>
            </w:r>
            <w:r>
              <w:rPr>
                <w:rStyle w:val="FootnoteReference"/>
                <w:sz w:val="18"/>
                <w:szCs w:val="18"/>
              </w:rPr>
              <w:footnoteReference w:id="295"/>
            </w:r>
          </w:p>
        </w:tc>
      </w:tr>
      <w:tr w:rsidR="002A28C0">
        <w:tc>
          <w:tcPr>
            <w:tcW w:w="1705" w:type="dxa"/>
            <w:shd w:val="clear" w:color="auto" w:fill="auto"/>
            <w:vAlign w:val="center"/>
          </w:tcPr>
          <w:p w:rsidR="002A28C0" w:rsidRDefault="001362A6">
            <w:pPr>
              <w:pStyle w:val="Tablebulletsub"/>
              <w:numPr>
                <w:ilvl w:val="0"/>
                <w:numId w:val="0"/>
              </w:numPr>
              <w:spacing w:before="0" w:after="0"/>
              <w:jc w:val="center"/>
              <w:rPr>
                <w:szCs w:val="18"/>
              </w:rPr>
            </w:pPr>
            <w:r>
              <w:rPr>
                <w:szCs w:val="18"/>
              </w:rPr>
              <w:t>Alberta</w:t>
            </w:r>
          </w:p>
        </w:tc>
        <w:tc>
          <w:tcPr>
            <w:tcW w:w="678" w:type="dxa"/>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B"/>
            </w:r>
          </w:p>
        </w:tc>
        <w:tc>
          <w:tcPr>
            <w:tcW w:w="7422" w:type="dxa"/>
            <w:shd w:val="clear" w:color="auto" w:fill="auto"/>
          </w:tcPr>
          <w:p w:rsidR="002A28C0" w:rsidRDefault="001362A6">
            <w:pPr>
              <w:pStyle w:val="Bullet"/>
              <w:rPr>
                <w:sz w:val="18"/>
                <w:szCs w:val="18"/>
              </w:rPr>
            </w:pPr>
            <w:r>
              <w:rPr>
                <w:noProof/>
                <w:sz w:val="18"/>
                <w:szCs w:val="18"/>
              </w:rPr>
              <w:t xml:space="preserve">Taxi, limousines and shuttles in Edmonton was governed by the Vehicle for Hire Bylaw. </w:t>
            </w:r>
            <w:r>
              <w:rPr>
                <w:sz w:val="18"/>
                <w:szCs w:val="18"/>
              </w:rPr>
              <w:t xml:space="preserve"> </w:t>
            </w:r>
            <w:r>
              <w:rPr>
                <w:noProof/>
                <w:sz w:val="18"/>
                <w:szCs w:val="18"/>
              </w:rPr>
              <w:t>The bylaw sets a limit on taxi vechile licences by stating the City may issue up to 1,185 Taxi Vehicle Licen</w:t>
            </w:r>
            <w:r>
              <w:rPr>
                <w:noProof/>
                <w:sz w:val="18"/>
                <w:szCs w:val="18"/>
              </w:rPr>
              <w:t>ses but it does not mention a minimum for accessible taxis.</w:t>
            </w:r>
            <w:r>
              <w:rPr>
                <w:rStyle w:val="FootnoteReference"/>
                <w:noProof/>
                <w:sz w:val="18"/>
                <w:szCs w:val="18"/>
              </w:rPr>
              <w:t xml:space="preserve"> </w:t>
            </w:r>
            <w:r>
              <w:rPr>
                <w:rStyle w:val="FootnoteReference"/>
                <w:noProof/>
                <w:sz w:val="18"/>
                <w:szCs w:val="18"/>
              </w:rPr>
              <w:footnoteReference w:id="296"/>
            </w:r>
          </w:p>
        </w:tc>
      </w:tr>
      <w:tr w:rsidR="002A28C0">
        <w:tc>
          <w:tcPr>
            <w:tcW w:w="1705" w:type="dxa"/>
            <w:shd w:val="clear" w:color="auto" w:fill="auto"/>
            <w:vAlign w:val="center"/>
          </w:tcPr>
          <w:p w:rsidR="002A28C0" w:rsidRDefault="001362A6">
            <w:pPr>
              <w:pStyle w:val="Tablebulletsub"/>
              <w:numPr>
                <w:ilvl w:val="0"/>
                <w:numId w:val="0"/>
              </w:numPr>
              <w:spacing w:before="0" w:after="0"/>
              <w:jc w:val="center"/>
              <w:rPr>
                <w:szCs w:val="18"/>
              </w:rPr>
            </w:pPr>
            <w:r>
              <w:rPr>
                <w:szCs w:val="18"/>
              </w:rPr>
              <w:t>Saskatchewan</w:t>
            </w:r>
          </w:p>
        </w:tc>
        <w:tc>
          <w:tcPr>
            <w:tcW w:w="678" w:type="dxa"/>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B"/>
            </w:r>
          </w:p>
        </w:tc>
        <w:tc>
          <w:tcPr>
            <w:tcW w:w="7422" w:type="dxa"/>
            <w:shd w:val="clear" w:color="auto" w:fill="auto"/>
          </w:tcPr>
          <w:p w:rsidR="002A28C0" w:rsidRDefault="001362A6">
            <w:pPr>
              <w:pStyle w:val="Bullet"/>
              <w:rPr>
                <w:sz w:val="18"/>
                <w:szCs w:val="18"/>
              </w:rPr>
            </w:pPr>
            <w:r>
              <w:rPr>
                <w:rFonts w:eastAsia="Times New Roman" w:cs="Times New Roman"/>
                <w:sz w:val="18"/>
                <w:szCs w:val="18"/>
              </w:rPr>
              <w:t xml:space="preserve">The city of Regina issue Wheelchair Accessible Taxi Licence and Temporary Wheelchair Accessible Taxi Licence. The city may issue up to five wheelchair accessible taxi licences </w:t>
            </w:r>
            <w:r>
              <w:rPr>
                <w:rFonts w:eastAsia="Times New Roman" w:cs="Times New Roman"/>
                <w:sz w:val="18"/>
                <w:szCs w:val="18"/>
              </w:rPr>
              <w:t>within the City, in addition to the 160 taxi licences. Additionally, the city may issue up to 16 temporary wheelchair accessible taxi licences, as may be required. This sets a maximum not the minimum.</w:t>
            </w:r>
            <w:r>
              <w:rPr>
                <w:rStyle w:val="FootnoteReference"/>
                <w:sz w:val="18"/>
                <w:szCs w:val="18"/>
              </w:rPr>
              <w:footnoteReference w:id="297"/>
            </w:r>
          </w:p>
        </w:tc>
      </w:tr>
      <w:tr w:rsidR="002A28C0">
        <w:tc>
          <w:tcPr>
            <w:tcW w:w="1705" w:type="dxa"/>
            <w:shd w:val="clear" w:color="auto" w:fill="auto"/>
            <w:vAlign w:val="center"/>
          </w:tcPr>
          <w:p w:rsidR="002A28C0" w:rsidRDefault="001362A6">
            <w:pPr>
              <w:pStyle w:val="Tablebulletsub"/>
              <w:numPr>
                <w:ilvl w:val="0"/>
                <w:numId w:val="0"/>
              </w:numPr>
              <w:spacing w:before="0" w:after="0"/>
              <w:jc w:val="center"/>
              <w:rPr>
                <w:szCs w:val="18"/>
              </w:rPr>
            </w:pPr>
            <w:r>
              <w:rPr>
                <w:szCs w:val="18"/>
              </w:rPr>
              <w:t>Manitoba</w:t>
            </w:r>
          </w:p>
        </w:tc>
        <w:tc>
          <w:tcPr>
            <w:tcW w:w="678" w:type="dxa"/>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B"/>
            </w:r>
          </w:p>
        </w:tc>
        <w:tc>
          <w:tcPr>
            <w:tcW w:w="7422" w:type="dxa"/>
            <w:shd w:val="clear" w:color="auto" w:fill="auto"/>
            <w:vAlign w:val="center"/>
          </w:tcPr>
          <w:p w:rsidR="002A28C0" w:rsidRDefault="001362A6">
            <w:pPr>
              <w:pStyle w:val="Bullet"/>
              <w:rPr>
                <w:rFonts w:eastAsia="Times New Roman" w:cs="Times New Roman"/>
                <w:sz w:val="18"/>
                <w:szCs w:val="18"/>
              </w:rPr>
            </w:pPr>
            <w:r>
              <w:rPr>
                <w:rFonts w:eastAsia="Times New Roman" w:cs="Times New Roman"/>
                <w:sz w:val="18"/>
                <w:szCs w:val="18"/>
              </w:rPr>
              <w:t xml:space="preserve">The Taxicab Board is an independent quasi-judicial administrative tribunal established under authority of The Manitoba Taxicab Act to licence and regulate all taxicabs, wheelchair vans, and limousines operating in the City of Winnipeg. Number of licences: </w:t>
            </w:r>
            <w:r>
              <w:rPr>
                <w:rFonts w:eastAsia="Times New Roman" w:cs="Times New Roman"/>
                <w:sz w:val="18"/>
                <w:szCs w:val="18"/>
              </w:rPr>
              <w:t>In issuing licences the board shall consider the public convenience and necessity in respect of the number of taxicabs required in The City of Winnipeg; and to that end it may limit the number that may be operated under its authority at any one time, but m</w:t>
            </w:r>
            <w:r>
              <w:rPr>
                <w:rFonts w:eastAsia="Times New Roman" w:cs="Times New Roman"/>
                <w:sz w:val="18"/>
                <w:szCs w:val="18"/>
              </w:rPr>
              <w:t xml:space="preserve">ay issue temporary permits permitting an additional number of taxicabs to be operated during stated seasons, during stated days, or for special occasions. There is no mention of accessible taxis in the bylaw. </w:t>
            </w:r>
            <w:r>
              <w:rPr>
                <w:rStyle w:val="FootnoteReference"/>
                <w:rFonts w:eastAsia="Times New Roman" w:cs="Times New Roman"/>
                <w:sz w:val="18"/>
                <w:szCs w:val="18"/>
              </w:rPr>
              <w:footnoteReference w:id="298"/>
            </w:r>
          </w:p>
        </w:tc>
      </w:tr>
      <w:tr w:rsidR="002A28C0">
        <w:tc>
          <w:tcPr>
            <w:tcW w:w="1705" w:type="dxa"/>
            <w:shd w:val="clear" w:color="auto" w:fill="auto"/>
            <w:vAlign w:val="center"/>
          </w:tcPr>
          <w:p w:rsidR="002A28C0" w:rsidRDefault="001362A6">
            <w:pPr>
              <w:pStyle w:val="Tablebulletsub"/>
              <w:numPr>
                <w:ilvl w:val="0"/>
                <w:numId w:val="0"/>
              </w:numPr>
              <w:spacing w:before="0" w:after="0"/>
              <w:jc w:val="center"/>
              <w:rPr>
                <w:szCs w:val="18"/>
                <w:lang w:val="en-US"/>
              </w:rPr>
            </w:pPr>
            <w:r>
              <w:rPr>
                <w:szCs w:val="18"/>
              </w:rPr>
              <w:t>Quebec</w:t>
            </w:r>
          </w:p>
        </w:tc>
        <w:tc>
          <w:tcPr>
            <w:tcW w:w="678" w:type="dxa"/>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B"/>
            </w:r>
          </w:p>
        </w:tc>
        <w:tc>
          <w:tcPr>
            <w:tcW w:w="7422" w:type="dxa"/>
            <w:shd w:val="clear" w:color="auto" w:fill="auto"/>
            <w:vAlign w:val="center"/>
          </w:tcPr>
          <w:p w:rsidR="002A28C0" w:rsidRDefault="001362A6">
            <w:pPr>
              <w:pStyle w:val="Bullet"/>
              <w:rPr>
                <w:sz w:val="18"/>
                <w:szCs w:val="18"/>
              </w:rPr>
            </w:pPr>
            <w:r>
              <w:rPr>
                <w:sz w:val="18"/>
                <w:szCs w:val="18"/>
              </w:rPr>
              <w:t xml:space="preserve">In issuing taxi owner's permits for a particular servicing area, the Commission takes into consideration, where applicable, the maximum number of permits that may be issued under section 10. It also considers any application of a person who shows that </w:t>
            </w:r>
            <w:r>
              <w:rPr>
                <w:sz w:val="18"/>
                <w:szCs w:val="18"/>
              </w:rPr>
              <w:lastRenderedPageBreak/>
              <w:t>a pe</w:t>
            </w:r>
            <w:r>
              <w:rPr>
                <w:sz w:val="18"/>
                <w:szCs w:val="18"/>
              </w:rPr>
              <w:t>rmit is necessary to meet a specific need of any clientele the person identifies, in particular with respect to transportation services required by handicapped persons.</w:t>
            </w:r>
            <w:r>
              <w:rPr>
                <w:rStyle w:val="FootnoteReference"/>
                <w:sz w:val="18"/>
                <w:szCs w:val="18"/>
              </w:rPr>
              <w:footnoteReference w:id="299"/>
            </w:r>
          </w:p>
        </w:tc>
      </w:tr>
      <w:tr w:rsidR="002A28C0">
        <w:tc>
          <w:tcPr>
            <w:tcW w:w="1705" w:type="dxa"/>
            <w:shd w:val="clear" w:color="auto" w:fill="auto"/>
            <w:vAlign w:val="center"/>
          </w:tcPr>
          <w:p w:rsidR="002A28C0" w:rsidRDefault="001362A6">
            <w:pPr>
              <w:pStyle w:val="Tablebulletsub"/>
              <w:numPr>
                <w:ilvl w:val="0"/>
                <w:numId w:val="0"/>
              </w:numPr>
              <w:spacing w:before="0" w:after="0"/>
              <w:jc w:val="center"/>
              <w:rPr>
                <w:szCs w:val="18"/>
              </w:rPr>
            </w:pPr>
            <w:r>
              <w:rPr>
                <w:szCs w:val="18"/>
              </w:rPr>
              <w:lastRenderedPageBreak/>
              <w:t>New Brunswick</w:t>
            </w:r>
          </w:p>
        </w:tc>
        <w:tc>
          <w:tcPr>
            <w:tcW w:w="678" w:type="dxa"/>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B"/>
            </w:r>
          </w:p>
        </w:tc>
        <w:tc>
          <w:tcPr>
            <w:tcW w:w="7422" w:type="dxa"/>
            <w:shd w:val="clear" w:color="auto" w:fill="auto"/>
            <w:vAlign w:val="center"/>
          </w:tcPr>
          <w:p w:rsidR="002A28C0" w:rsidRDefault="001362A6">
            <w:pPr>
              <w:pStyle w:val="Bullet"/>
              <w:rPr>
                <w:sz w:val="18"/>
                <w:szCs w:val="18"/>
              </w:rPr>
            </w:pPr>
            <w:r>
              <w:rPr>
                <w:sz w:val="18"/>
                <w:szCs w:val="18"/>
              </w:rPr>
              <w:t xml:space="preserve">Owning or operating a taxi in Moncton will require a City of Moncton </w:t>
            </w:r>
            <w:r>
              <w:rPr>
                <w:sz w:val="18"/>
                <w:szCs w:val="18"/>
              </w:rPr>
              <w:t>Taxi license under Municipal by-law #L-108. No mention of maximum or minimum number of licenses is outlined. The only mention of accessibility related to vehicles model year as vehicles retrofitted to allow for wheelchair accessibility accredited by the Na</w:t>
            </w:r>
            <w:r>
              <w:rPr>
                <w:sz w:val="18"/>
                <w:szCs w:val="18"/>
              </w:rPr>
              <w:t>tional Mobility Equipment Dealers Association will be licensed up to 12 years old instead of the standard 8 years.</w:t>
            </w:r>
            <w:r>
              <w:rPr>
                <w:rStyle w:val="FootnoteReference"/>
                <w:sz w:val="18"/>
                <w:szCs w:val="18"/>
              </w:rPr>
              <w:footnoteReference w:id="300"/>
            </w:r>
          </w:p>
        </w:tc>
      </w:tr>
      <w:tr w:rsidR="002A28C0">
        <w:tc>
          <w:tcPr>
            <w:tcW w:w="1705" w:type="dxa"/>
            <w:shd w:val="clear" w:color="auto" w:fill="auto"/>
            <w:vAlign w:val="center"/>
          </w:tcPr>
          <w:p w:rsidR="002A28C0" w:rsidRDefault="001362A6">
            <w:pPr>
              <w:pStyle w:val="Tablebulletsub"/>
              <w:numPr>
                <w:ilvl w:val="0"/>
                <w:numId w:val="0"/>
              </w:numPr>
              <w:spacing w:before="0" w:after="0"/>
              <w:jc w:val="center"/>
              <w:rPr>
                <w:szCs w:val="18"/>
              </w:rPr>
            </w:pPr>
            <w:r>
              <w:rPr>
                <w:szCs w:val="18"/>
              </w:rPr>
              <w:t>Nova Scotia</w:t>
            </w:r>
          </w:p>
        </w:tc>
        <w:tc>
          <w:tcPr>
            <w:tcW w:w="678" w:type="dxa"/>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B"/>
            </w:r>
          </w:p>
        </w:tc>
        <w:tc>
          <w:tcPr>
            <w:tcW w:w="7422" w:type="dxa"/>
            <w:shd w:val="clear" w:color="auto" w:fill="auto"/>
            <w:vAlign w:val="center"/>
          </w:tcPr>
          <w:p w:rsidR="002A28C0" w:rsidRDefault="001362A6">
            <w:pPr>
              <w:pStyle w:val="Bullet"/>
              <w:rPr>
                <w:sz w:val="18"/>
                <w:szCs w:val="18"/>
              </w:rPr>
            </w:pPr>
            <w:r>
              <w:rPr>
                <w:sz w:val="18"/>
                <w:szCs w:val="18"/>
              </w:rPr>
              <w:t>Halifax Regional Municipality by-law number T-1000 and T-108, outlines the regulation of taxis, accessible taxis, and limousi</w:t>
            </w:r>
            <w:r>
              <w:rPr>
                <w:sz w:val="18"/>
                <w:szCs w:val="18"/>
              </w:rPr>
              <w:t>nes. Section 5.1 Nothing in this by-law affects or limits either directly or indirectly the number of accessible taxi drivers or the number of accessible taxi vehicles that may be licensed in the Municipality or in any zone in the Municipality.</w:t>
            </w:r>
            <w:r>
              <w:rPr>
                <w:rStyle w:val="FootnoteReference"/>
                <w:sz w:val="18"/>
                <w:szCs w:val="18"/>
              </w:rPr>
              <w:t xml:space="preserve"> </w:t>
            </w:r>
            <w:r>
              <w:rPr>
                <w:rStyle w:val="FootnoteReference"/>
                <w:sz w:val="18"/>
                <w:szCs w:val="18"/>
              </w:rPr>
              <w:footnoteReference w:id="301"/>
            </w:r>
            <w:r>
              <w:rPr>
                <w:sz w:val="18"/>
                <w:szCs w:val="18"/>
                <w:vertAlign w:val="superscript"/>
              </w:rPr>
              <w:t>,</w:t>
            </w:r>
            <w:r>
              <w:rPr>
                <w:rStyle w:val="FootnoteReference"/>
                <w:sz w:val="18"/>
                <w:szCs w:val="18"/>
              </w:rPr>
              <w:footnoteReference w:id="302"/>
            </w:r>
          </w:p>
        </w:tc>
      </w:tr>
      <w:tr w:rsidR="002A28C0">
        <w:tc>
          <w:tcPr>
            <w:tcW w:w="1705" w:type="dxa"/>
            <w:shd w:val="clear" w:color="auto" w:fill="auto"/>
            <w:vAlign w:val="center"/>
          </w:tcPr>
          <w:p w:rsidR="002A28C0" w:rsidRDefault="001362A6">
            <w:pPr>
              <w:pStyle w:val="Tablebulletsub"/>
              <w:numPr>
                <w:ilvl w:val="0"/>
                <w:numId w:val="0"/>
              </w:numPr>
              <w:spacing w:before="0" w:after="0"/>
              <w:jc w:val="center"/>
              <w:rPr>
                <w:szCs w:val="18"/>
              </w:rPr>
            </w:pPr>
            <w:r>
              <w:rPr>
                <w:szCs w:val="18"/>
              </w:rPr>
              <w:t>Newfou</w:t>
            </w:r>
            <w:r>
              <w:rPr>
                <w:szCs w:val="18"/>
              </w:rPr>
              <w:t>ndland</w:t>
            </w:r>
          </w:p>
        </w:tc>
        <w:tc>
          <w:tcPr>
            <w:tcW w:w="678" w:type="dxa"/>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B"/>
            </w:r>
          </w:p>
        </w:tc>
        <w:tc>
          <w:tcPr>
            <w:tcW w:w="7422" w:type="dxa"/>
            <w:shd w:val="clear" w:color="auto" w:fill="auto"/>
            <w:vAlign w:val="center"/>
          </w:tcPr>
          <w:p w:rsidR="002A28C0" w:rsidRDefault="001362A6">
            <w:pPr>
              <w:pStyle w:val="Bullet"/>
              <w:rPr>
                <w:sz w:val="18"/>
                <w:szCs w:val="18"/>
              </w:rPr>
            </w:pPr>
            <w:r>
              <w:rPr>
                <w:sz w:val="18"/>
                <w:szCs w:val="18"/>
              </w:rPr>
              <w:t xml:space="preserve">Bylaw No. 1462 and cited as the “St. John’s Taxi By-Law” outlines the total number of operator licenses issued by the City in a calendar year shall not exceed 374, 10 of which shall be restricted to accessible taxis and known as A1 through A10. </w:t>
            </w:r>
            <w:r>
              <w:rPr>
                <w:sz w:val="18"/>
                <w:szCs w:val="18"/>
              </w:rPr>
              <w:t>(Amended 2012/09/10; #1560)</w:t>
            </w:r>
            <w:r>
              <w:rPr>
                <w:rStyle w:val="FootnoteReference"/>
                <w:sz w:val="18"/>
                <w:szCs w:val="18"/>
              </w:rPr>
              <w:footnoteReference w:id="303"/>
            </w:r>
          </w:p>
        </w:tc>
      </w:tr>
      <w:tr w:rsidR="002A28C0">
        <w:tc>
          <w:tcPr>
            <w:tcW w:w="1705" w:type="dxa"/>
            <w:shd w:val="clear" w:color="auto" w:fill="auto"/>
            <w:vAlign w:val="center"/>
          </w:tcPr>
          <w:p w:rsidR="002A28C0" w:rsidRDefault="001362A6">
            <w:pPr>
              <w:pStyle w:val="Tablebulletsub"/>
              <w:numPr>
                <w:ilvl w:val="0"/>
                <w:numId w:val="0"/>
              </w:numPr>
              <w:spacing w:before="0" w:after="0"/>
              <w:jc w:val="center"/>
              <w:rPr>
                <w:szCs w:val="18"/>
              </w:rPr>
            </w:pPr>
            <w:r>
              <w:rPr>
                <w:szCs w:val="18"/>
              </w:rPr>
              <w:t>P.E.I</w:t>
            </w:r>
          </w:p>
        </w:tc>
        <w:tc>
          <w:tcPr>
            <w:tcW w:w="678" w:type="dxa"/>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B"/>
            </w:r>
          </w:p>
        </w:tc>
        <w:tc>
          <w:tcPr>
            <w:tcW w:w="7422" w:type="dxa"/>
            <w:shd w:val="clear" w:color="auto" w:fill="auto"/>
            <w:vAlign w:val="center"/>
          </w:tcPr>
          <w:p w:rsidR="002A28C0" w:rsidRDefault="001362A6">
            <w:pPr>
              <w:pStyle w:val="Bullet"/>
              <w:rPr>
                <w:sz w:val="18"/>
                <w:szCs w:val="18"/>
              </w:rPr>
            </w:pPr>
            <w:r>
              <w:rPr>
                <w:rFonts w:eastAsia="Times New Roman" w:cs="Times New Roman"/>
                <w:sz w:val="18"/>
                <w:szCs w:val="18"/>
              </w:rPr>
              <w:t>Taxis in Charlottetown are regulated by the city Taxi Bylaw. In the bylaw there is no mention of accessibility vehicles.</w:t>
            </w:r>
            <w:r>
              <w:rPr>
                <w:sz w:val="18"/>
                <w:szCs w:val="18"/>
              </w:rPr>
              <w:t xml:space="preserve"> </w:t>
            </w:r>
            <w:r>
              <w:rPr>
                <w:rStyle w:val="FootnoteReference"/>
                <w:sz w:val="18"/>
                <w:szCs w:val="18"/>
              </w:rPr>
              <w:footnoteReference w:id="304"/>
            </w:r>
          </w:p>
        </w:tc>
      </w:tr>
      <w:tr w:rsidR="002A28C0">
        <w:tc>
          <w:tcPr>
            <w:tcW w:w="1705" w:type="dxa"/>
            <w:shd w:val="clear" w:color="auto" w:fill="auto"/>
            <w:vAlign w:val="center"/>
          </w:tcPr>
          <w:p w:rsidR="002A28C0" w:rsidRDefault="001362A6">
            <w:pPr>
              <w:pStyle w:val="Tablebulletsub"/>
              <w:numPr>
                <w:ilvl w:val="0"/>
                <w:numId w:val="0"/>
              </w:numPr>
              <w:spacing w:before="0" w:after="0"/>
              <w:jc w:val="center"/>
              <w:rPr>
                <w:szCs w:val="18"/>
              </w:rPr>
            </w:pPr>
            <w:r>
              <w:rPr>
                <w:szCs w:val="18"/>
              </w:rPr>
              <w:t>Yukon</w:t>
            </w:r>
          </w:p>
        </w:tc>
        <w:tc>
          <w:tcPr>
            <w:tcW w:w="678" w:type="dxa"/>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B"/>
            </w:r>
          </w:p>
        </w:tc>
        <w:tc>
          <w:tcPr>
            <w:tcW w:w="7422" w:type="dxa"/>
            <w:shd w:val="clear" w:color="auto" w:fill="auto"/>
            <w:vAlign w:val="center"/>
          </w:tcPr>
          <w:p w:rsidR="002A28C0" w:rsidRDefault="001362A6">
            <w:pPr>
              <w:pStyle w:val="Bullet"/>
              <w:rPr>
                <w:sz w:val="18"/>
                <w:szCs w:val="18"/>
              </w:rPr>
            </w:pPr>
            <w:r>
              <w:rPr>
                <w:rFonts w:eastAsia="Times New Roman" w:cs="Times New Roman"/>
                <w:sz w:val="18"/>
                <w:szCs w:val="18"/>
              </w:rPr>
              <w:t xml:space="preserve">Whitehorse’s Vehicle for Hire Bylaw rules and requirements necessary to apply for and </w:t>
            </w:r>
            <w:r>
              <w:rPr>
                <w:rFonts w:eastAsia="Times New Roman" w:cs="Times New Roman"/>
                <w:sz w:val="18"/>
                <w:szCs w:val="18"/>
              </w:rPr>
              <w:t>hold a vehicle for hire permit, a vehicle for hire license, and to operate a vehicle for hire business. There is no mention of accessibility.</w:t>
            </w:r>
            <w:r>
              <w:rPr>
                <w:rStyle w:val="FootnoteReference"/>
                <w:rFonts w:eastAsia="Times New Roman" w:cs="Times New Roman"/>
                <w:sz w:val="18"/>
                <w:szCs w:val="18"/>
              </w:rPr>
              <w:footnoteReference w:id="305"/>
            </w:r>
          </w:p>
        </w:tc>
      </w:tr>
      <w:tr w:rsidR="002A28C0">
        <w:tc>
          <w:tcPr>
            <w:tcW w:w="1705" w:type="dxa"/>
            <w:shd w:val="clear" w:color="auto" w:fill="auto"/>
            <w:vAlign w:val="center"/>
          </w:tcPr>
          <w:p w:rsidR="002A28C0" w:rsidRDefault="001362A6">
            <w:pPr>
              <w:pStyle w:val="Tablebulletsub"/>
              <w:numPr>
                <w:ilvl w:val="0"/>
                <w:numId w:val="0"/>
              </w:numPr>
              <w:spacing w:before="0" w:after="0"/>
              <w:jc w:val="center"/>
              <w:rPr>
                <w:szCs w:val="18"/>
              </w:rPr>
            </w:pPr>
            <w:r>
              <w:rPr>
                <w:szCs w:val="18"/>
              </w:rPr>
              <w:t>Northwest Territory</w:t>
            </w:r>
          </w:p>
        </w:tc>
        <w:tc>
          <w:tcPr>
            <w:tcW w:w="678" w:type="dxa"/>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B"/>
            </w:r>
          </w:p>
        </w:tc>
        <w:tc>
          <w:tcPr>
            <w:tcW w:w="7422" w:type="dxa"/>
            <w:shd w:val="clear" w:color="auto" w:fill="auto"/>
            <w:vAlign w:val="center"/>
          </w:tcPr>
          <w:p w:rsidR="002A28C0" w:rsidRDefault="001362A6">
            <w:pPr>
              <w:pStyle w:val="Bullet"/>
              <w:rPr>
                <w:sz w:val="18"/>
                <w:szCs w:val="18"/>
              </w:rPr>
            </w:pPr>
            <w:r>
              <w:rPr>
                <w:sz w:val="18"/>
                <w:szCs w:val="18"/>
              </w:rPr>
              <w:t xml:space="preserve">No information found. </w:t>
            </w:r>
          </w:p>
        </w:tc>
      </w:tr>
      <w:tr w:rsidR="002A28C0">
        <w:tc>
          <w:tcPr>
            <w:tcW w:w="1705" w:type="dxa"/>
            <w:shd w:val="clear" w:color="auto" w:fill="auto"/>
            <w:vAlign w:val="center"/>
          </w:tcPr>
          <w:p w:rsidR="002A28C0" w:rsidRDefault="001362A6">
            <w:pPr>
              <w:pStyle w:val="Tablebulletsub"/>
              <w:numPr>
                <w:ilvl w:val="0"/>
                <w:numId w:val="0"/>
              </w:numPr>
              <w:spacing w:before="0" w:after="0"/>
              <w:jc w:val="center"/>
              <w:rPr>
                <w:szCs w:val="18"/>
              </w:rPr>
            </w:pPr>
            <w:r>
              <w:rPr>
                <w:szCs w:val="18"/>
              </w:rPr>
              <w:t>Nunavut</w:t>
            </w:r>
          </w:p>
        </w:tc>
        <w:tc>
          <w:tcPr>
            <w:tcW w:w="678" w:type="dxa"/>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C"/>
            </w:r>
          </w:p>
        </w:tc>
        <w:tc>
          <w:tcPr>
            <w:tcW w:w="7422" w:type="dxa"/>
            <w:shd w:val="clear" w:color="auto" w:fill="auto"/>
            <w:vAlign w:val="center"/>
          </w:tcPr>
          <w:p w:rsidR="002A28C0" w:rsidRDefault="001362A6">
            <w:pPr>
              <w:pStyle w:val="Bullet"/>
              <w:rPr>
                <w:sz w:val="18"/>
                <w:szCs w:val="18"/>
              </w:rPr>
            </w:pPr>
            <w:r>
              <w:rPr>
                <w:rFonts w:eastAsia="Times New Roman" w:cs="Times New Roman"/>
                <w:sz w:val="18"/>
                <w:szCs w:val="18"/>
              </w:rPr>
              <w:t xml:space="preserve">The Corporation of the City of Iqaluit, by-law # 590 </w:t>
            </w:r>
            <w:r>
              <w:rPr>
                <w:rFonts w:eastAsia="Times New Roman" w:cs="Times New Roman"/>
                <w:sz w:val="18"/>
                <w:szCs w:val="18"/>
              </w:rPr>
              <w:t xml:space="preserve">(municipal) provides for the supervision, licensing, and regulating of businesses, operators, and vehicles carrying passengers for compensation within the City of Iqaluit, NU. The Senior Administrative Officer may issue Accessible Taxi Licenses. A minimum </w:t>
            </w:r>
            <w:r>
              <w:rPr>
                <w:rFonts w:eastAsia="Times New Roman" w:cs="Times New Roman"/>
                <w:sz w:val="18"/>
                <w:szCs w:val="18"/>
              </w:rPr>
              <w:t>of one accessible taxi licence shall be issued to each taxi business in operation.</w:t>
            </w:r>
          </w:p>
        </w:tc>
      </w:tr>
      <w:tr w:rsidR="002A28C0">
        <w:tc>
          <w:tcPr>
            <w:tcW w:w="1705" w:type="dxa"/>
            <w:shd w:val="clear" w:color="auto" w:fill="auto"/>
            <w:vAlign w:val="center"/>
          </w:tcPr>
          <w:p w:rsidR="002A28C0" w:rsidRDefault="001362A6">
            <w:pPr>
              <w:pStyle w:val="Tablebullet"/>
              <w:numPr>
                <w:ilvl w:val="0"/>
                <w:numId w:val="0"/>
              </w:numPr>
              <w:spacing w:before="0" w:after="0"/>
              <w:jc w:val="center"/>
            </w:pPr>
            <w:r>
              <w:t>United States (Federal)</w:t>
            </w:r>
          </w:p>
        </w:tc>
        <w:tc>
          <w:tcPr>
            <w:tcW w:w="678" w:type="dxa"/>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B"/>
            </w:r>
          </w:p>
        </w:tc>
        <w:tc>
          <w:tcPr>
            <w:tcW w:w="7422" w:type="dxa"/>
            <w:shd w:val="clear" w:color="auto" w:fill="auto"/>
            <w:vAlign w:val="center"/>
          </w:tcPr>
          <w:p w:rsidR="002A28C0" w:rsidRDefault="001362A6">
            <w:pPr>
              <w:pStyle w:val="Bullet"/>
              <w:rPr>
                <w:sz w:val="18"/>
                <w:szCs w:val="18"/>
              </w:rPr>
            </w:pPr>
            <w:r>
              <w:rPr>
                <w:sz w:val="18"/>
                <w:szCs w:val="18"/>
              </w:rPr>
              <w:t>The ADA does not require that taxi companies include accessible vehicles in their fleets. Senate bill S.2887, the Accessible Transportation for Al</w:t>
            </w:r>
            <w:r>
              <w:rPr>
                <w:sz w:val="18"/>
                <w:szCs w:val="18"/>
              </w:rPr>
              <w:t>l Act, was introduced by Senator Tom Harkin on September 18, 2014. The bill requires owners or operators of a for-hire transportation company, taxi service, or transportation network company to provide accessible vehicles for hire by disabled individuals i</w:t>
            </w:r>
            <w:r>
              <w:rPr>
                <w:sz w:val="18"/>
                <w:szCs w:val="18"/>
              </w:rPr>
              <w:t>n need of transportation services. The bill, if passed, would require that States develop a strategic plan to increase the availability of accessible taxi vehicles, accessible vehicles for hire, and other accessible for-hire transportation options for peop</w:t>
            </w:r>
            <w:r>
              <w:rPr>
                <w:sz w:val="18"/>
                <w:szCs w:val="18"/>
              </w:rPr>
              <w:t>le with disabilities.</w:t>
            </w:r>
            <w:r>
              <w:rPr>
                <w:sz w:val="18"/>
                <w:szCs w:val="18"/>
                <w:vertAlign w:val="superscript"/>
              </w:rPr>
              <w:footnoteReference w:id="306"/>
            </w:r>
          </w:p>
          <w:p w:rsidR="002A28C0" w:rsidRDefault="001362A6">
            <w:pPr>
              <w:pStyle w:val="Bullet"/>
              <w:rPr>
                <w:sz w:val="18"/>
                <w:szCs w:val="18"/>
              </w:rPr>
            </w:pPr>
            <w:r>
              <w:rPr>
                <w:sz w:val="18"/>
                <w:szCs w:val="18"/>
              </w:rPr>
              <w:t>Chicago, IL - “Any single licensee that owns or controls 20 or more licenses must place into service wheelchair accessible vehicles as taxicabs on five percent of its taxicab vehicle fleet.”</w:t>
            </w:r>
            <w:r>
              <w:rPr>
                <w:rStyle w:val="FootnoteReference"/>
                <w:sz w:val="18"/>
                <w:szCs w:val="18"/>
              </w:rPr>
              <w:footnoteReference w:id="307"/>
            </w:r>
          </w:p>
          <w:p w:rsidR="002A28C0" w:rsidRDefault="001362A6">
            <w:pPr>
              <w:pStyle w:val="Bullet"/>
              <w:rPr>
                <w:sz w:val="18"/>
                <w:szCs w:val="18"/>
              </w:rPr>
            </w:pPr>
            <w:r>
              <w:rPr>
                <w:sz w:val="18"/>
                <w:szCs w:val="18"/>
              </w:rPr>
              <w:lastRenderedPageBreak/>
              <w:t>In Minneapolis taxicab regulations have r</w:t>
            </w:r>
            <w:r>
              <w:rPr>
                <w:sz w:val="18"/>
                <w:szCs w:val="18"/>
              </w:rPr>
              <w:t>elaxed. A requirement to have a certain number of wheelchair-accessible cabs was replaced with an incentive program for both taxis and the transportation network companies.</w:t>
            </w:r>
            <w:r>
              <w:rPr>
                <w:rStyle w:val="FootnoteReference"/>
                <w:sz w:val="18"/>
                <w:szCs w:val="18"/>
              </w:rPr>
              <w:footnoteReference w:id="308"/>
            </w:r>
          </w:p>
          <w:p w:rsidR="002A28C0" w:rsidRDefault="001362A6">
            <w:pPr>
              <w:pStyle w:val="Bullet"/>
              <w:rPr>
                <w:sz w:val="18"/>
                <w:szCs w:val="18"/>
              </w:rPr>
            </w:pPr>
            <w:r>
              <w:rPr>
                <w:sz w:val="18"/>
                <w:szCs w:val="18"/>
              </w:rPr>
              <w:t>In Columbus, the regulation for Vehicles for Hire states 30 wheelchair/specialty t</w:t>
            </w:r>
            <w:r>
              <w:rPr>
                <w:sz w:val="18"/>
                <w:szCs w:val="18"/>
              </w:rPr>
              <w:t>axicab licenses will be issued.</w:t>
            </w:r>
            <w:r>
              <w:rPr>
                <w:rStyle w:val="FootnoteReference"/>
                <w:sz w:val="18"/>
                <w:szCs w:val="18"/>
              </w:rPr>
              <w:footnoteReference w:id="309"/>
            </w:r>
          </w:p>
          <w:p w:rsidR="002A28C0" w:rsidRDefault="001362A6">
            <w:pPr>
              <w:pStyle w:val="Bullet"/>
              <w:rPr>
                <w:sz w:val="18"/>
                <w:szCs w:val="18"/>
              </w:rPr>
            </w:pPr>
            <w:r>
              <w:rPr>
                <w:sz w:val="18"/>
                <w:szCs w:val="18"/>
              </w:rPr>
              <w:t>The Philadelphia Parking Authority stipulates A Wheelchair Accessible Vehicle (WAV) taxicab dispatcher may not have less than 10% of the WAV taxicabs authorized by the Authority to provide city-wide call or demand service i</w:t>
            </w:r>
            <w:r>
              <w:rPr>
                <w:sz w:val="18"/>
                <w:szCs w:val="18"/>
              </w:rPr>
              <w:t xml:space="preserve">n its association at all times. </w:t>
            </w:r>
            <w:r>
              <w:rPr>
                <w:rStyle w:val="FootnoteReference"/>
                <w:sz w:val="18"/>
                <w:szCs w:val="18"/>
              </w:rPr>
              <w:footnoteReference w:id="310"/>
            </w:r>
          </w:p>
        </w:tc>
      </w:tr>
      <w:tr w:rsidR="002A28C0">
        <w:tc>
          <w:tcPr>
            <w:tcW w:w="1705" w:type="dxa"/>
            <w:shd w:val="clear" w:color="auto" w:fill="auto"/>
            <w:vAlign w:val="center"/>
          </w:tcPr>
          <w:p w:rsidR="002A28C0" w:rsidRDefault="001362A6">
            <w:pPr>
              <w:pStyle w:val="Tablebulletsub"/>
              <w:numPr>
                <w:ilvl w:val="0"/>
                <w:numId w:val="0"/>
              </w:numPr>
              <w:spacing w:before="0" w:after="0"/>
              <w:jc w:val="center"/>
              <w:rPr>
                <w:szCs w:val="18"/>
              </w:rPr>
            </w:pPr>
            <w:r>
              <w:rPr>
                <w:szCs w:val="18"/>
              </w:rPr>
              <w:lastRenderedPageBreak/>
              <w:t>California</w:t>
            </w:r>
          </w:p>
        </w:tc>
        <w:tc>
          <w:tcPr>
            <w:tcW w:w="678" w:type="dxa"/>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C"/>
            </w:r>
          </w:p>
        </w:tc>
        <w:tc>
          <w:tcPr>
            <w:tcW w:w="7422" w:type="dxa"/>
            <w:shd w:val="clear" w:color="auto" w:fill="auto"/>
            <w:vAlign w:val="center"/>
          </w:tcPr>
          <w:p w:rsidR="002A28C0" w:rsidRDefault="001362A6">
            <w:pPr>
              <w:pStyle w:val="Bullet"/>
              <w:rPr>
                <w:sz w:val="18"/>
                <w:szCs w:val="18"/>
              </w:rPr>
            </w:pPr>
            <w:r>
              <w:rPr>
                <w:sz w:val="18"/>
                <w:szCs w:val="18"/>
              </w:rPr>
              <w:t xml:space="preserve">There are nine franchise taxi operators in the City of Los Angeles who operate more than 2300 taxis. Each franchise has been granted an ordinance with a stipulation that 2% of its fleet must be accessible as per the ADA. </w:t>
            </w:r>
            <w:r>
              <w:rPr>
                <w:rStyle w:val="FootnoteReference"/>
                <w:sz w:val="18"/>
                <w:szCs w:val="18"/>
              </w:rPr>
              <w:footnoteReference w:id="311"/>
            </w:r>
            <w:r>
              <w:rPr>
                <w:sz w:val="18"/>
                <w:szCs w:val="18"/>
              </w:rPr>
              <w:t xml:space="preserve"> </w:t>
            </w:r>
          </w:p>
        </w:tc>
      </w:tr>
      <w:tr w:rsidR="002A28C0">
        <w:tc>
          <w:tcPr>
            <w:tcW w:w="1705" w:type="dxa"/>
            <w:shd w:val="clear" w:color="auto" w:fill="auto"/>
            <w:vAlign w:val="center"/>
          </w:tcPr>
          <w:p w:rsidR="002A28C0" w:rsidRDefault="001362A6">
            <w:pPr>
              <w:pStyle w:val="Tablebulletsub"/>
              <w:numPr>
                <w:ilvl w:val="0"/>
                <w:numId w:val="0"/>
              </w:numPr>
              <w:spacing w:before="0" w:after="0"/>
              <w:jc w:val="center"/>
              <w:rPr>
                <w:szCs w:val="18"/>
              </w:rPr>
            </w:pPr>
            <w:r>
              <w:rPr>
                <w:szCs w:val="18"/>
              </w:rPr>
              <w:t>New York</w:t>
            </w:r>
          </w:p>
        </w:tc>
        <w:tc>
          <w:tcPr>
            <w:tcW w:w="678" w:type="dxa"/>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C"/>
            </w:r>
          </w:p>
        </w:tc>
        <w:tc>
          <w:tcPr>
            <w:tcW w:w="7422" w:type="dxa"/>
            <w:shd w:val="clear" w:color="auto" w:fill="auto"/>
            <w:vAlign w:val="center"/>
          </w:tcPr>
          <w:p w:rsidR="002A28C0" w:rsidRDefault="001362A6">
            <w:pPr>
              <w:pStyle w:val="Bullet"/>
              <w:rPr>
                <w:sz w:val="18"/>
                <w:szCs w:val="18"/>
              </w:rPr>
            </w:pPr>
            <w:r>
              <w:rPr>
                <w:sz w:val="18"/>
                <w:szCs w:val="18"/>
              </w:rPr>
              <w:t xml:space="preserve">New York City - New </w:t>
            </w:r>
            <w:r>
              <w:rPr>
                <w:sz w:val="18"/>
                <w:szCs w:val="18"/>
              </w:rPr>
              <w:t>York City’s Taxi and Limousine Commission will expand and mandate that its accessible taxi fleet is fifty percent of the entire fleet by 2020. The City has imposed a 30-cent surcharge to all cab rides to help with the transition to a larger accessible flee</w:t>
            </w:r>
            <w:r>
              <w:rPr>
                <w:sz w:val="18"/>
                <w:szCs w:val="18"/>
              </w:rPr>
              <w:t>t. Taxi operators bringing accessible taxis into service in 2016 will be eligible for grants to subsidize the cost of accessible taxi conversions, with additional funds being made available on an annual basis to defray the higher maintenance costs associat</w:t>
            </w:r>
            <w:r>
              <w:rPr>
                <w:sz w:val="18"/>
                <w:szCs w:val="18"/>
              </w:rPr>
              <w:t>ed with accessible vehicles. The approved rules also contain a driver training component, providing that all new, incoming taxi drivers who apply for their taxi operator’s (“hack”) license after June 1, 2014 must receive wheelchair passenger assistance tra</w:t>
            </w:r>
            <w:r>
              <w:rPr>
                <w:sz w:val="18"/>
                <w:szCs w:val="18"/>
              </w:rPr>
              <w:t>ining. All taxi drivers must receive training by the time of their first license renewal after January 1, 2016.</w:t>
            </w:r>
            <w:r>
              <w:rPr>
                <w:rStyle w:val="FootnoteReference"/>
                <w:sz w:val="18"/>
                <w:szCs w:val="18"/>
              </w:rPr>
              <w:footnoteReference w:id="312"/>
            </w:r>
          </w:p>
        </w:tc>
      </w:tr>
      <w:tr w:rsidR="002A28C0">
        <w:tc>
          <w:tcPr>
            <w:tcW w:w="1705" w:type="dxa"/>
            <w:shd w:val="clear" w:color="auto" w:fill="auto"/>
            <w:vAlign w:val="center"/>
          </w:tcPr>
          <w:p w:rsidR="002A28C0" w:rsidRDefault="001362A6">
            <w:pPr>
              <w:pStyle w:val="Tablebulletsub"/>
              <w:numPr>
                <w:ilvl w:val="0"/>
                <w:numId w:val="0"/>
              </w:numPr>
              <w:spacing w:before="0" w:after="0"/>
              <w:jc w:val="center"/>
              <w:rPr>
                <w:szCs w:val="18"/>
              </w:rPr>
            </w:pPr>
            <w:r>
              <w:rPr>
                <w:szCs w:val="18"/>
              </w:rPr>
              <w:t>Australia</w:t>
            </w:r>
          </w:p>
        </w:tc>
        <w:tc>
          <w:tcPr>
            <w:tcW w:w="678" w:type="dxa"/>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B"/>
            </w:r>
          </w:p>
        </w:tc>
        <w:tc>
          <w:tcPr>
            <w:tcW w:w="7422" w:type="dxa"/>
            <w:shd w:val="clear" w:color="auto" w:fill="auto"/>
            <w:vAlign w:val="center"/>
          </w:tcPr>
          <w:p w:rsidR="002A28C0" w:rsidRDefault="001362A6">
            <w:pPr>
              <w:pStyle w:val="Bullet"/>
              <w:rPr>
                <w:sz w:val="18"/>
                <w:szCs w:val="18"/>
              </w:rPr>
            </w:pPr>
            <w:r>
              <w:rPr>
                <w:sz w:val="18"/>
                <w:szCs w:val="18"/>
              </w:rPr>
              <w:t>No information found.</w:t>
            </w:r>
          </w:p>
        </w:tc>
      </w:tr>
      <w:tr w:rsidR="002A28C0">
        <w:tc>
          <w:tcPr>
            <w:tcW w:w="1705" w:type="dxa"/>
            <w:shd w:val="clear" w:color="auto" w:fill="auto"/>
            <w:vAlign w:val="center"/>
          </w:tcPr>
          <w:p w:rsidR="002A28C0" w:rsidRDefault="001362A6">
            <w:pPr>
              <w:pStyle w:val="Tablebulletsub"/>
              <w:numPr>
                <w:ilvl w:val="0"/>
                <w:numId w:val="0"/>
              </w:numPr>
              <w:spacing w:before="0" w:after="0"/>
              <w:jc w:val="center"/>
              <w:rPr>
                <w:szCs w:val="18"/>
              </w:rPr>
            </w:pPr>
            <w:r>
              <w:rPr>
                <w:szCs w:val="18"/>
              </w:rPr>
              <w:t>United Kingdom</w:t>
            </w:r>
          </w:p>
        </w:tc>
        <w:tc>
          <w:tcPr>
            <w:tcW w:w="678" w:type="dxa"/>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C"/>
            </w:r>
          </w:p>
        </w:tc>
        <w:tc>
          <w:tcPr>
            <w:tcW w:w="7422" w:type="dxa"/>
            <w:shd w:val="clear" w:color="auto" w:fill="auto"/>
            <w:vAlign w:val="center"/>
          </w:tcPr>
          <w:p w:rsidR="002A28C0" w:rsidRDefault="001362A6">
            <w:pPr>
              <w:pStyle w:val="Bullet"/>
              <w:rPr>
                <w:sz w:val="18"/>
                <w:szCs w:val="18"/>
              </w:rPr>
            </w:pPr>
            <w:r>
              <w:rPr>
                <w:sz w:val="18"/>
                <w:szCs w:val="18"/>
              </w:rPr>
              <w:t>Requires taxis and private hire vehicles to make their vehicles accessible for disabled pe</w:t>
            </w:r>
            <w:r>
              <w:rPr>
                <w:sz w:val="18"/>
                <w:szCs w:val="18"/>
              </w:rPr>
              <w:t xml:space="preserve">ople, including wheelchair users and those with guide dogs, through the Equality Act 2010. </w:t>
            </w:r>
            <w:r>
              <w:rPr>
                <w:rStyle w:val="FootnoteReference"/>
                <w:sz w:val="18"/>
                <w:szCs w:val="18"/>
              </w:rPr>
              <w:footnoteReference w:id="313"/>
            </w:r>
            <w:r>
              <w:rPr>
                <w:sz w:val="18"/>
                <w:szCs w:val="18"/>
              </w:rPr>
              <w:br/>
              <w:t>Licensed taxis in some areas (mainly larger cities) have to be wheelchair accessible. The powers in Part 5 of the Disability Discrimination Act 1995 (DDA) allow re</w:t>
            </w:r>
            <w:r>
              <w:rPr>
                <w:sz w:val="18"/>
                <w:szCs w:val="18"/>
              </w:rPr>
              <w:t>gulations to be made requiring all new land-based public transport vehicles - trains, buses, coaches and taxis - to be accessible to disabled people, including those who need to remain in their wheelchair.</w:t>
            </w:r>
            <w:r>
              <w:rPr>
                <w:rStyle w:val="FootnoteReference"/>
                <w:sz w:val="18"/>
                <w:szCs w:val="18"/>
              </w:rPr>
              <w:t xml:space="preserve"> </w:t>
            </w:r>
            <w:r>
              <w:rPr>
                <w:rStyle w:val="FootnoteReference"/>
                <w:sz w:val="18"/>
                <w:szCs w:val="18"/>
              </w:rPr>
              <w:footnoteReference w:id="314"/>
            </w:r>
            <w:r>
              <w:rPr>
                <w:rStyle w:val="FootnoteReference"/>
                <w:sz w:val="18"/>
                <w:szCs w:val="18"/>
              </w:rPr>
              <w:t>,</w:t>
            </w:r>
            <w:r>
              <w:rPr>
                <w:rStyle w:val="FootnoteReference"/>
                <w:sz w:val="18"/>
                <w:szCs w:val="18"/>
              </w:rPr>
              <w:footnoteReference w:id="315"/>
            </w:r>
          </w:p>
        </w:tc>
      </w:tr>
      <w:tr w:rsidR="002A28C0">
        <w:tc>
          <w:tcPr>
            <w:tcW w:w="1705" w:type="dxa"/>
            <w:shd w:val="clear" w:color="auto" w:fill="auto"/>
            <w:vAlign w:val="center"/>
          </w:tcPr>
          <w:p w:rsidR="002A28C0" w:rsidRDefault="001362A6">
            <w:pPr>
              <w:pStyle w:val="Tablebulletsub"/>
              <w:numPr>
                <w:ilvl w:val="0"/>
                <w:numId w:val="0"/>
              </w:numPr>
              <w:spacing w:before="0" w:after="0"/>
              <w:jc w:val="center"/>
              <w:rPr>
                <w:szCs w:val="18"/>
              </w:rPr>
            </w:pPr>
            <w:r>
              <w:rPr>
                <w:szCs w:val="18"/>
              </w:rPr>
              <w:t>Israel</w:t>
            </w:r>
          </w:p>
        </w:tc>
        <w:tc>
          <w:tcPr>
            <w:tcW w:w="678" w:type="dxa"/>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B"/>
            </w:r>
          </w:p>
        </w:tc>
        <w:tc>
          <w:tcPr>
            <w:tcW w:w="7422" w:type="dxa"/>
            <w:shd w:val="clear" w:color="auto" w:fill="auto"/>
            <w:vAlign w:val="center"/>
          </w:tcPr>
          <w:p w:rsidR="002A28C0" w:rsidRDefault="001362A6">
            <w:pPr>
              <w:pStyle w:val="Bullet"/>
              <w:rPr>
                <w:sz w:val="18"/>
                <w:szCs w:val="18"/>
              </w:rPr>
            </w:pPr>
            <w:r>
              <w:rPr>
                <w:sz w:val="18"/>
                <w:szCs w:val="18"/>
              </w:rPr>
              <w:t xml:space="preserve">Thirteen “London Cab” type </w:t>
            </w:r>
            <w:r>
              <w:rPr>
                <w:sz w:val="18"/>
                <w:szCs w:val="18"/>
              </w:rPr>
              <w:t>accessible taxis operate nationwide.</w:t>
            </w:r>
            <w:r>
              <w:rPr>
                <w:rStyle w:val="FootnoteReference"/>
                <w:sz w:val="18"/>
                <w:szCs w:val="18"/>
              </w:rPr>
              <w:footnoteReference w:id="316"/>
            </w:r>
          </w:p>
        </w:tc>
      </w:tr>
      <w:tr w:rsidR="002A28C0">
        <w:tc>
          <w:tcPr>
            <w:tcW w:w="1705" w:type="dxa"/>
            <w:shd w:val="clear" w:color="auto" w:fill="auto"/>
            <w:vAlign w:val="center"/>
          </w:tcPr>
          <w:p w:rsidR="002A28C0" w:rsidRDefault="001362A6">
            <w:pPr>
              <w:pStyle w:val="Tablebulletsub"/>
              <w:numPr>
                <w:ilvl w:val="0"/>
                <w:numId w:val="0"/>
              </w:numPr>
              <w:spacing w:before="0" w:after="0"/>
              <w:jc w:val="center"/>
              <w:rPr>
                <w:szCs w:val="18"/>
              </w:rPr>
            </w:pPr>
            <w:r>
              <w:rPr>
                <w:szCs w:val="18"/>
              </w:rPr>
              <w:t>European Union</w:t>
            </w:r>
          </w:p>
        </w:tc>
        <w:tc>
          <w:tcPr>
            <w:tcW w:w="678" w:type="dxa"/>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B"/>
            </w:r>
          </w:p>
        </w:tc>
        <w:tc>
          <w:tcPr>
            <w:tcW w:w="7422" w:type="dxa"/>
            <w:shd w:val="clear" w:color="auto" w:fill="auto"/>
            <w:vAlign w:val="center"/>
          </w:tcPr>
          <w:p w:rsidR="002A28C0" w:rsidRDefault="001362A6">
            <w:pPr>
              <w:pStyle w:val="Bullet"/>
              <w:rPr>
                <w:sz w:val="18"/>
                <w:szCs w:val="18"/>
              </w:rPr>
            </w:pPr>
            <w:r>
              <w:rPr>
                <w:sz w:val="18"/>
                <w:szCs w:val="18"/>
              </w:rPr>
              <w:t>Taxi Accessibility is a national and local competence, the European Disability Forum (EDF) has participated in European guidelines on taxi accessibility, together with the European Conference of Minis</w:t>
            </w:r>
            <w:r>
              <w:rPr>
                <w:sz w:val="18"/>
                <w:szCs w:val="18"/>
              </w:rPr>
              <w:t xml:space="preserve">ters of Transport (ECMT) and the International Road Union (IRU). </w:t>
            </w:r>
          </w:p>
          <w:p w:rsidR="002A28C0" w:rsidRDefault="001362A6">
            <w:pPr>
              <w:pStyle w:val="Bullet"/>
              <w:rPr>
                <w:sz w:val="18"/>
                <w:szCs w:val="18"/>
              </w:rPr>
            </w:pPr>
            <w:r>
              <w:rPr>
                <w:sz w:val="18"/>
                <w:szCs w:val="18"/>
              </w:rPr>
              <w:t>The task force reported two recommended design levels for taxis.</w:t>
            </w:r>
            <w:r>
              <w:rPr>
                <w:rStyle w:val="FootnoteReference"/>
                <w:sz w:val="18"/>
                <w:szCs w:val="18"/>
              </w:rPr>
              <w:footnoteReference w:id="317"/>
            </w:r>
            <w:r>
              <w:rPr>
                <w:rStyle w:val="FootnoteReference"/>
                <w:sz w:val="18"/>
                <w:szCs w:val="18"/>
              </w:rPr>
              <w:t xml:space="preserve"> </w:t>
            </w:r>
          </w:p>
        </w:tc>
      </w:tr>
      <w:tr w:rsidR="002A28C0">
        <w:tc>
          <w:tcPr>
            <w:tcW w:w="1705" w:type="dxa"/>
            <w:shd w:val="clear" w:color="auto" w:fill="auto"/>
            <w:vAlign w:val="center"/>
          </w:tcPr>
          <w:p w:rsidR="002A28C0" w:rsidRDefault="001362A6">
            <w:pPr>
              <w:pStyle w:val="Tablebulletsub"/>
              <w:numPr>
                <w:ilvl w:val="0"/>
                <w:numId w:val="0"/>
              </w:numPr>
              <w:spacing w:before="0" w:after="0"/>
              <w:jc w:val="center"/>
              <w:rPr>
                <w:szCs w:val="18"/>
              </w:rPr>
            </w:pPr>
            <w:r>
              <w:rPr>
                <w:szCs w:val="18"/>
              </w:rPr>
              <w:lastRenderedPageBreak/>
              <w:t>Egypt</w:t>
            </w:r>
          </w:p>
        </w:tc>
        <w:tc>
          <w:tcPr>
            <w:tcW w:w="678" w:type="dxa"/>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B"/>
            </w:r>
          </w:p>
        </w:tc>
        <w:tc>
          <w:tcPr>
            <w:tcW w:w="7422" w:type="dxa"/>
            <w:shd w:val="clear" w:color="auto" w:fill="auto"/>
            <w:vAlign w:val="center"/>
          </w:tcPr>
          <w:p w:rsidR="002A28C0" w:rsidRDefault="001362A6">
            <w:pPr>
              <w:pStyle w:val="Bullet"/>
              <w:rPr>
                <w:sz w:val="18"/>
                <w:szCs w:val="18"/>
              </w:rPr>
            </w:pPr>
            <w:r>
              <w:rPr>
                <w:rFonts w:eastAsia="Times New Roman" w:cs="Times New Roman"/>
                <w:sz w:val="18"/>
                <w:szCs w:val="18"/>
              </w:rPr>
              <w:t>Like most other constitutions, the Egyptian Constitution of 2012 only recognizes “the freedom of movement” as a ri</w:t>
            </w:r>
            <w:r>
              <w:rPr>
                <w:rFonts w:eastAsia="Times New Roman" w:cs="Times New Roman"/>
                <w:sz w:val="18"/>
                <w:szCs w:val="18"/>
              </w:rPr>
              <w:t>ght (Article 42) and does not explicitly address the right to public transportation and urban mobility.</w:t>
            </w:r>
            <w:r>
              <w:rPr>
                <w:sz w:val="18"/>
                <w:szCs w:val="18"/>
              </w:rPr>
              <w:t xml:space="preserve"> </w:t>
            </w:r>
            <w:r>
              <w:rPr>
                <w:rStyle w:val="FootnoteReference"/>
                <w:sz w:val="18"/>
                <w:szCs w:val="18"/>
              </w:rPr>
              <w:footnoteReference w:id="318"/>
            </w:r>
          </w:p>
        </w:tc>
      </w:tr>
      <w:tr w:rsidR="002A28C0">
        <w:tc>
          <w:tcPr>
            <w:tcW w:w="1705" w:type="dxa"/>
            <w:shd w:val="clear" w:color="auto" w:fill="auto"/>
            <w:vAlign w:val="center"/>
          </w:tcPr>
          <w:p w:rsidR="002A28C0" w:rsidRDefault="001362A6">
            <w:pPr>
              <w:pStyle w:val="Tablebulletsub"/>
              <w:numPr>
                <w:ilvl w:val="0"/>
                <w:numId w:val="0"/>
              </w:numPr>
              <w:spacing w:before="0" w:after="0"/>
              <w:jc w:val="center"/>
              <w:rPr>
                <w:szCs w:val="18"/>
              </w:rPr>
            </w:pPr>
            <w:r>
              <w:rPr>
                <w:szCs w:val="18"/>
              </w:rPr>
              <w:t>Singapore</w:t>
            </w:r>
          </w:p>
        </w:tc>
        <w:tc>
          <w:tcPr>
            <w:tcW w:w="678" w:type="dxa"/>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B"/>
            </w:r>
          </w:p>
        </w:tc>
        <w:tc>
          <w:tcPr>
            <w:tcW w:w="7422" w:type="dxa"/>
            <w:shd w:val="clear" w:color="auto" w:fill="auto"/>
            <w:vAlign w:val="center"/>
          </w:tcPr>
          <w:p w:rsidR="002A28C0" w:rsidRDefault="001362A6">
            <w:pPr>
              <w:pStyle w:val="Bullet"/>
              <w:rPr>
                <w:sz w:val="18"/>
                <w:szCs w:val="18"/>
              </w:rPr>
            </w:pPr>
            <w:r>
              <w:rPr>
                <w:sz w:val="18"/>
                <w:szCs w:val="18"/>
              </w:rPr>
              <w:t>The government has provided grant for 30 high-backed wheelchair-accessible London Cabs.</w:t>
            </w:r>
            <w:r>
              <w:rPr>
                <w:rStyle w:val="FootnoteReference"/>
                <w:sz w:val="18"/>
                <w:szCs w:val="18"/>
              </w:rPr>
              <w:footnoteReference w:id="319"/>
            </w:r>
          </w:p>
        </w:tc>
      </w:tr>
    </w:tbl>
    <w:p w:rsidR="002A28C0" w:rsidRDefault="001362A6">
      <w:pPr>
        <w:pStyle w:val="Heading4"/>
        <w:spacing w:before="480" w:after="360"/>
        <w:ind w:left="0" w:firstLine="0"/>
      </w:pPr>
      <w:r>
        <w:t xml:space="preserve">Design Criteria and Technical Specifications </w:t>
      </w:r>
      <w:r>
        <w:t>for Accessible Taxis</w:t>
      </w:r>
    </w:p>
    <w:tbl>
      <w:tblPr>
        <w:tblStyle w:val="TableGridLight"/>
        <w:tblW w:w="9895" w:type="dxa"/>
        <w:tblLook w:val="04A0" w:firstRow="1" w:lastRow="0" w:firstColumn="1" w:lastColumn="0" w:noHBand="0" w:noVBand="1"/>
        <w:tblCaption w:val="Priority Issue 2"/>
        <w:tblDescription w:val="Comparison of jurisdictions for Priority Issue 2: Accessible On-Demand Taxis: Design Criteria and Technical Specifications for Accessible Taxis"/>
      </w:tblPr>
      <w:tblGrid>
        <w:gridCol w:w="1697"/>
        <w:gridCol w:w="578"/>
        <w:gridCol w:w="7620"/>
      </w:tblGrid>
      <w:tr w:rsidR="002A28C0">
        <w:trPr>
          <w:trHeight w:val="395"/>
          <w:tblHeader/>
        </w:trPr>
        <w:tc>
          <w:tcPr>
            <w:tcW w:w="1697" w:type="dxa"/>
            <w:shd w:val="clear" w:color="auto" w:fill="409DAD"/>
            <w:vAlign w:val="center"/>
          </w:tcPr>
          <w:p w:rsidR="002A28C0" w:rsidRDefault="001362A6">
            <w:pPr>
              <w:pStyle w:val="Bullet"/>
              <w:numPr>
                <w:ilvl w:val="0"/>
                <w:numId w:val="0"/>
              </w:numPr>
              <w:spacing w:before="0" w:after="0"/>
              <w:jc w:val="center"/>
              <w:rPr>
                <w:b/>
                <w:color w:val="FFFFFF" w:themeColor="background1"/>
                <w:sz w:val="18"/>
                <w:szCs w:val="18"/>
              </w:rPr>
            </w:pPr>
            <w:r>
              <w:rPr>
                <w:b/>
                <w:color w:val="FFFFFF" w:themeColor="background1"/>
                <w:sz w:val="18"/>
                <w:szCs w:val="18"/>
              </w:rPr>
              <w:t>Jurisdiction</w:t>
            </w:r>
          </w:p>
        </w:tc>
        <w:tc>
          <w:tcPr>
            <w:tcW w:w="578" w:type="dxa"/>
            <w:shd w:val="clear" w:color="auto" w:fill="409DAD"/>
            <w:vAlign w:val="center"/>
          </w:tcPr>
          <w:p w:rsidR="002A28C0" w:rsidRDefault="001362A6">
            <w:pPr>
              <w:pStyle w:val="Bullet"/>
              <w:numPr>
                <w:ilvl w:val="0"/>
                <w:numId w:val="0"/>
              </w:numPr>
              <w:spacing w:before="0" w:after="0"/>
              <w:jc w:val="center"/>
              <w:rPr>
                <w:b/>
                <w:color w:val="FFFFFF" w:themeColor="background1"/>
                <w:sz w:val="18"/>
                <w:szCs w:val="18"/>
              </w:rPr>
            </w:pPr>
            <w:r>
              <w:rPr>
                <w:b/>
                <w:color w:val="FFFFFF" w:themeColor="background1"/>
                <w:sz w:val="18"/>
                <w:szCs w:val="18"/>
              </w:rPr>
              <w:sym w:font="Wingdings" w:char="F0FC"/>
            </w:r>
            <w:r>
              <w:rPr>
                <w:b/>
                <w:color w:val="FFFFFF" w:themeColor="background1"/>
                <w:sz w:val="18"/>
                <w:szCs w:val="18"/>
              </w:rPr>
              <w:t>/</w:t>
            </w:r>
            <w:r>
              <w:rPr>
                <w:b/>
                <w:color w:val="FFFFFF" w:themeColor="background1"/>
              </w:rPr>
              <w:sym w:font="Wingdings" w:char="F0FB"/>
            </w:r>
          </w:p>
        </w:tc>
        <w:tc>
          <w:tcPr>
            <w:tcW w:w="7620" w:type="dxa"/>
            <w:shd w:val="clear" w:color="auto" w:fill="409DAD"/>
            <w:vAlign w:val="center"/>
          </w:tcPr>
          <w:p w:rsidR="002A28C0" w:rsidRDefault="001362A6">
            <w:pPr>
              <w:pStyle w:val="Bullet"/>
              <w:numPr>
                <w:ilvl w:val="0"/>
                <w:numId w:val="0"/>
              </w:numPr>
              <w:spacing w:before="0" w:after="0"/>
              <w:rPr>
                <w:b/>
                <w:color w:val="FFFFFF" w:themeColor="background1"/>
                <w:sz w:val="18"/>
                <w:szCs w:val="18"/>
              </w:rPr>
            </w:pPr>
            <w:r>
              <w:rPr>
                <w:b/>
                <w:color w:val="FFFFFF" w:themeColor="background1"/>
                <w:sz w:val="18"/>
                <w:szCs w:val="18"/>
              </w:rPr>
              <w:t>Evidence</w:t>
            </w:r>
          </w:p>
        </w:tc>
      </w:tr>
      <w:tr w:rsidR="002A28C0">
        <w:tc>
          <w:tcPr>
            <w:tcW w:w="1697" w:type="dxa"/>
            <w:shd w:val="clear" w:color="auto" w:fill="auto"/>
            <w:vAlign w:val="center"/>
          </w:tcPr>
          <w:p w:rsidR="002A28C0" w:rsidRDefault="001362A6">
            <w:pPr>
              <w:pStyle w:val="Tablebullet"/>
              <w:numPr>
                <w:ilvl w:val="0"/>
                <w:numId w:val="0"/>
              </w:numPr>
              <w:spacing w:before="0" w:after="0"/>
              <w:jc w:val="center"/>
            </w:pPr>
            <w:r>
              <w:t>Canada (Federal)</w:t>
            </w:r>
          </w:p>
        </w:tc>
        <w:tc>
          <w:tcPr>
            <w:tcW w:w="578" w:type="dxa"/>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C"/>
            </w:r>
          </w:p>
        </w:tc>
        <w:tc>
          <w:tcPr>
            <w:tcW w:w="7620" w:type="dxa"/>
            <w:shd w:val="clear" w:color="auto" w:fill="auto"/>
            <w:vAlign w:val="center"/>
          </w:tcPr>
          <w:p w:rsidR="002A28C0" w:rsidRDefault="001362A6">
            <w:pPr>
              <w:pStyle w:val="Bullet"/>
              <w:rPr>
                <w:noProof/>
                <w:sz w:val="18"/>
                <w:szCs w:val="18"/>
              </w:rPr>
            </w:pPr>
            <w:r>
              <w:rPr>
                <w:noProof/>
                <w:sz w:val="18"/>
                <w:szCs w:val="18"/>
              </w:rPr>
              <w:t>Motor Vehicle Safety Act, SC 1993 - Specify the prescribed standards that every restraint system for disabled persons must conform to.</w:t>
            </w:r>
            <w:r>
              <w:rPr>
                <w:sz w:val="18"/>
                <w:szCs w:val="18"/>
                <w:vertAlign w:val="superscript"/>
              </w:rPr>
              <w:footnoteReference w:id="320"/>
            </w:r>
          </w:p>
          <w:p w:rsidR="002A28C0" w:rsidRDefault="001362A6">
            <w:pPr>
              <w:pStyle w:val="Bullet"/>
              <w:rPr>
                <w:sz w:val="18"/>
                <w:szCs w:val="18"/>
              </w:rPr>
            </w:pPr>
            <w:r>
              <w:rPr>
                <w:sz w:val="18"/>
                <w:szCs w:val="18"/>
              </w:rPr>
              <w:t xml:space="preserve">The Taxicab Act, CCSM c T10 outline the Accessible </w:t>
            </w:r>
            <w:r>
              <w:rPr>
                <w:sz w:val="18"/>
                <w:szCs w:val="18"/>
              </w:rPr>
              <w:t>taxicab and handicap van vehicle requirements; including compliance with the Canadian Motor Vehicle Safety Standards and Canadian Standards Association Standard CAN/CSA3-D409-92, Motor Vehicles for the Transportation of Physically Disabled Persons. The reg</w:t>
            </w:r>
            <w:r>
              <w:rPr>
                <w:sz w:val="18"/>
                <w:szCs w:val="18"/>
              </w:rPr>
              <w:t>ulations also outline the responsibilities of a driver of an accessible cab or handicap with respect to the use of restraint systems, and the fare for conveying a passenger or passengers who because of disability require or request assistance.</w:t>
            </w:r>
            <w:r>
              <w:rPr>
                <w:rStyle w:val="FootnoteReference"/>
                <w:sz w:val="18"/>
                <w:szCs w:val="18"/>
              </w:rPr>
              <w:footnoteReference w:id="321"/>
            </w:r>
          </w:p>
        </w:tc>
      </w:tr>
      <w:tr w:rsidR="002A28C0">
        <w:tc>
          <w:tcPr>
            <w:tcW w:w="1697" w:type="dxa"/>
            <w:shd w:val="clear" w:color="auto" w:fill="auto"/>
            <w:vAlign w:val="center"/>
          </w:tcPr>
          <w:p w:rsidR="002A28C0" w:rsidRDefault="001362A6">
            <w:pPr>
              <w:pStyle w:val="Tablebulletsub"/>
              <w:numPr>
                <w:ilvl w:val="0"/>
                <w:numId w:val="0"/>
              </w:numPr>
              <w:spacing w:before="0" w:after="0"/>
              <w:jc w:val="center"/>
              <w:rPr>
                <w:szCs w:val="18"/>
              </w:rPr>
            </w:pPr>
            <w:r>
              <w:rPr>
                <w:szCs w:val="18"/>
              </w:rPr>
              <w:t xml:space="preserve">British </w:t>
            </w:r>
            <w:r>
              <w:rPr>
                <w:szCs w:val="18"/>
              </w:rPr>
              <w:t>Columbia</w:t>
            </w:r>
          </w:p>
        </w:tc>
        <w:tc>
          <w:tcPr>
            <w:tcW w:w="578" w:type="dxa"/>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C"/>
            </w:r>
          </w:p>
        </w:tc>
        <w:tc>
          <w:tcPr>
            <w:tcW w:w="7620" w:type="dxa"/>
            <w:shd w:val="clear" w:color="auto" w:fill="auto"/>
            <w:vAlign w:val="center"/>
          </w:tcPr>
          <w:p w:rsidR="002A28C0" w:rsidRDefault="001362A6">
            <w:pPr>
              <w:pStyle w:val="Bullet"/>
              <w:rPr>
                <w:sz w:val="18"/>
                <w:szCs w:val="18"/>
              </w:rPr>
            </w:pPr>
            <w:r>
              <w:rPr>
                <w:sz w:val="18"/>
                <w:szCs w:val="18"/>
              </w:rPr>
              <w:t>Wheelchair accessible taxis are vehicles that have been modified after purchase from a vehicle manufacturer. Taxi companies often purchase a Dodge Caravan or Toyota Sienna to modify for use as an accessible taxi. These vehicles must meet provinc</w:t>
            </w:r>
            <w:r>
              <w:rPr>
                <w:sz w:val="18"/>
                <w:szCs w:val="18"/>
              </w:rPr>
              <w:t>ial vehicle standards as defined by the Division 44 of the Motor Vehicle Act Regulations, the Mobility Aid Accessible Taxi Standards that outlines every accessible taxi must have an entrance door opening that is not less than 0.77 metres wide by 1.32 metre</w:t>
            </w:r>
            <w:r>
              <w:rPr>
                <w:sz w:val="18"/>
                <w:szCs w:val="18"/>
              </w:rPr>
              <w:t xml:space="preserve">s high, and provide a means of egress through an opening that is not less than 0.70 metres wide by 1.0 metres high, located either at the end of the vehicle or on the side opposite the entrance door. </w:t>
            </w:r>
            <w:r>
              <w:rPr>
                <w:rStyle w:val="FootnoteReference"/>
                <w:sz w:val="18"/>
                <w:szCs w:val="18"/>
              </w:rPr>
              <w:footnoteReference w:id="322"/>
            </w:r>
          </w:p>
          <w:p w:rsidR="002A28C0" w:rsidRDefault="001362A6">
            <w:pPr>
              <w:pStyle w:val="Bullet"/>
              <w:rPr>
                <w:sz w:val="18"/>
                <w:szCs w:val="18"/>
              </w:rPr>
            </w:pPr>
            <w:r>
              <w:rPr>
                <w:sz w:val="18"/>
                <w:szCs w:val="18"/>
              </w:rPr>
              <w:t>Under the Motor Vehicle Act regulations, under vehicle</w:t>
            </w:r>
            <w:r>
              <w:rPr>
                <w:sz w:val="18"/>
                <w:szCs w:val="18"/>
              </w:rPr>
              <w:t xml:space="preserve"> construction, it states in the case of a commercial passenger vehicle equipped to transport persons with disabilities who use wheelchairs or mobility aids, for vehicles licensed and operated in commercial service after June 30, 2000, 150 kg must be allowe</w:t>
            </w:r>
            <w:r>
              <w:rPr>
                <w:sz w:val="18"/>
                <w:szCs w:val="18"/>
              </w:rPr>
              <w:t xml:space="preserve">d for each wheelchair position or mobility aid position. </w:t>
            </w:r>
            <w:r>
              <w:rPr>
                <w:rStyle w:val="FootnoteReference"/>
                <w:sz w:val="18"/>
                <w:szCs w:val="18"/>
              </w:rPr>
              <w:footnoteReference w:id="323"/>
            </w:r>
          </w:p>
        </w:tc>
      </w:tr>
      <w:tr w:rsidR="002A28C0">
        <w:tc>
          <w:tcPr>
            <w:tcW w:w="1697" w:type="dxa"/>
            <w:shd w:val="clear" w:color="auto" w:fill="auto"/>
            <w:vAlign w:val="center"/>
          </w:tcPr>
          <w:p w:rsidR="002A28C0" w:rsidRDefault="001362A6">
            <w:pPr>
              <w:pStyle w:val="Tablebulletsub"/>
              <w:numPr>
                <w:ilvl w:val="0"/>
                <w:numId w:val="0"/>
              </w:numPr>
              <w:spacing w:before="0" w:after="0"/>
              <w:jc w:val="center"/>
              <w:rPr>
                <w:szCs w:val="18"/>
              </w:rPr>
            </w:pPr>
            <w:r>
              <w:rPr>
                <w:szCs w:val="18"/>
              </w:rPr>
              <w:t>Alberta</w:t>
            </w:r>
          </w:p>
        </w:tc>
        <w:tc>
          <w:tcPr>
            <w:tcW w:w="578" w:type="dxa"/>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B"/>
            </w:r>
          </w:p>
        </w:tc>
        <w:tc>
          <w:tcPr>
            <w:tcW w:w="7620" w:type="dxa"/>
            <w:shd w:val="clear" w:color="auto" w:fill="auto"/>
          </w:tcPr>
          <w:p w:rsidR="002A28C0" w:rsidRDefault="001362A6">
            <w:pPr>
              <w:pStyle w:val="Bullet"/>
              <w:rPr>
                <w:sz w:val="18"/>
                <w:szCs w:val="18"/>
              </w:rPr>
            </w:pPr>
            <w:r>
              <w:rPr>
                <w:sz w:val="18"/>
                <w:szCs w:val="18"/>
              </w:rPr>
              <w:t xml:space="preserve">Taxi, limousines and shuttles in Edmonton was governed by the Vehicle for Hire Bylaw. The bylaw states to follow the Motor Vehicle Safety Act. </w:t>
            </w:r>
          </w:p>
        </w:tc>
      </w:tr>
      <w:tr w:rsidR="002A28C0">
        <w:tc>
          <w:tcPr>
            <w:tcW w:w="1697" w:type="dxa"/>
            <w:shd w:val="clear" w:color="auto" w:fill="auto"/>
            <w:vAlign w:val="center"/>
          </w:tcPr>
          <w:p w:rsidR="002A28C0" w:rsidRDefault="001362A6">
            <w:pPr>
              <w:pStyle w:val="Tablebulletsub"/>
              <w:numPr>
                <w:ilvl w:val="0"/>
                <w:numId w:val="0"/>
              </w:numPr>
              <w:spacing w:before="0" w:after="0"/>
              <w:jc w:val="center"/>
              <w:rPr>
                <w:szCs w:val="18"/>
              </w:rPr>
            </w:pPr>
            <w:r>
              <w:rPr>
                <w:szCs w:val="18"/>
              </w:rPr>
              <w:t>Saskatchewan</w:t>
            </w:r>
          </w:p>
        </w:tc>
        <w:tc>
          <w:tcPr>
            <w:tcW w:w="578" w:type="dxa"/>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C"/>
            </w:r>
          </w:p>
        </w:tc>
        <w:tc>
          <w:tcPr>
            <w:tcW w:w="7620" w:type="dxa"/>
            <w:shd w:val="clear" w:color="auto" w:fill="auto"/>
          </w:tcPr>
          <w:p w:rsidR="002A28C0" w:rsidRDefault="001362A6">
            <w:pPr>
              <w:pStyle w:val="Bullet"/>
              <w:rPr>
                <w:sz w:val="18"/>
                <w:szCs w:val="18"/>
              </w:rPr>
            </w:pPr>
            <w:r>
              <w:rPr>
                <w:sz w:val="18"/>
                <w:szCs w:val="18"/>
              </w:rPr>
              <w:t>The taxicab driver must be</w:t>
            </w:r>
            <w:r>
              <w:rPr>
                <w:sz w:val="18"/>
                <w:szCs w:val="18"/>
              </w:rPr>
              <w:t xml:space="preserve"> able to securely fasten a wheelchair or scooter to prevent any movement while the taxicab is in motion</w:t>
            </w:r>
            <w:r>
              <w:rPr>
                <w:rStyle w:val="FootnoteReference"/>
                <w:sz w:val="18"/>
                <w:szCs w:val="18"/>
              </w:rPr>
              <w:footnoteReference w:id="324"/>
            </w:r>
          </w:p>
        </w:tc>
      </w:tr>
      <w:tr w:rsidR="002A28C0">
        <w:tc>
          <w:tcPr>
            <w:tcW w:w="1697" w:type="dxa"/>
            <w:shd w:val="clear" w:color="auto" w:fill="auto"/>
            <w:vAlign w:val="center"/>
          </w:tcPr>
          <w:p w:rsidR="002A28C0" w:rsidRDefault="001362A6">
            <w:pPr>
              <w:pStyle w:val="Tablebulletsub"/>
              <w:numPr>
                <w:ilvl w:val="0"/>
                <w:numId w:val="0"/>
              </w:numPr>
              <w:spacing w:before="0" w:after="0"/>
              <w:jc w:val="center"/>
              <w:rPr>
                <w:szCs w:val="18"/>
              </w:rPr>
            </w:pPr>
            <w:r>
              <w:rPr>
                <w:szCs w:val="18"/>
              </w:rPr>
              <w:t>Manitoba</w:t>
            </w:r>
          </w:p>
        </w:tc>
        <w:tc>
          <w:tcPr>
            <w:tcW w:w="578" w:type="dxa"/>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C"/>
            </w:r>
          </w:p>
        </w:tc>
        <w:tc>
          <w:tcPr>
            <w:tcW w:w="7620" w:type="dxa"/>
            <w:shd w:val="clear" w:color="auto" w:fill="auto"/>
            <w:vAlign w:val="center"/>
          </w:tcPr>
          <w:p w:rsidR="002A28C0" w:rsidRDefault="001362A6">
            <w:pPr>
              <w:pStyle w:val="Bullet"/>
              <w:rPr>
                <w:sz w:val="18"/>
                <w:szCs w:val="18"/>
                <w:lang w:val="en-US"/>
              </w:rPr>
            </w:pPr>
            <w:r>
              <w:rPr>
                <w:rFonts w:cs="Arial"/>
                <w:color w:val="000000"/>
                <w:sz w:val="18"/>
                <w:szCs w:val="16"/>
              </w:rPr>
              <w:t xml:space="preserve">The Taxicab Board is an independent quasi-judicial administrative tribunal established under authority of </w:t>
            </w:r>
            <w:r>
              <w:rPr>
                <w:rFonts w:cs="Arial"/>
                <w:b/>
                <w:color w:val="000000"/>
                <w:sz w:val="18"/>
                <w:szCs w:val="16"/>
              </w:rPr>
              <w:t>The Manitoba Taxicab Act</w:t>
            </w:r>
            <w:r>
              <w:rPr>
                <w:rFonts w:cs="Arial"/>
                <w:color w:val="000000"/>
                <w:sz w:val="18"/>
                <w:szCs w:val="16"/>
              </w:rPr>
              <w:t xml:space="preserve"> (provinc</w:t>
            </w:r>
            <w:r>
              <w:rPr>
                <w:rFonts w:cs="Arial"/>
                <w:color w:val="000000"/>
                <w:sz w:val="18"/>
                <w:szCs w:val="16"/>
              </w:rPr>
              <w:t xml:space="preserve">ial) to licence and regulate all taxicabs, wheelchair vans and limousines operating in the City of Winnipeg. </w:t>
            </w:r>
          </w:p>
          <w:p w:rsidR="002A28C0" w:rsidRDefault="001362A6">
            <w:pPr>
              <w:pStyle w:val="Bullet"/>
              <w:rPr>
                <w:sz w:val="18"/>
                <w:szCs w:val="18"/>
                <w:lang w:val="en-US"/>
              </w:rPr>
            </w:pPr>
            <w:r>
              <w:rPr>
                <w:rFonts w:cs="Arial"/>
                <w:color w:val="000000"/>
                <w:sz w:val="18"/>
                <w:szCs w:val="16"/>
              </w:rPr>
              <w:lastRenderedPageBreak/>
              <w:t>The Canadian Standards Association guideline CAN3 -- D 409 -- M84, entitled "Motor Vehicles for the Transportation of Physically Disabled Persons,</w:t>
            </w:r>
            <w:r>
              <w:rPr>
                <w:rFonts w:cs="Arial"/>
                <w:color w:val="000000"/>
                <w:sz w:val="18"/>
                <w:szCs w:val="16"/>
              </w:rPr>
              <w:t>" is a recommended minimum safety standards.</w:t>
            </w:r>
          </w:p>
          <w:p w:rsidR="002A28C0" w:rsidRDefault="001362A6">
            <w:pPr>
              <w:pStyle w:val="Bullet"/>
              <w:rPr>
                <w:sz w:val="18"/>
                <w:szCs w:val="18"/>
                <w:lang w:val="en-US"/>
              </w:rPr>
            </w:pPr>
            <w:r>
              <w:rPr>
                <w:rFonts w:cs="Arial"/>
                <w:color w:val="000000"/>
                <w:sz w:val="18"/>
                <w:szCs w:val="16"/>
              </w:rPr>
              <w:t>The Taxicab Act, CCSM c T10 (provincial) outlines the Accessible taxicab and handicap van vehicle requirements.</w:t>
            </w:r>
          </w:p>
        </w:tc>
      </w:tr>
      <w:tr w:rsidR="002A28C0">
        <w:tc>
          <w:tcPr>
            <w:tcW w:w="1697" w:type="dxa"/>
            <w:shd w:val="clear" w:color="auto" w:fill="auto"/>
            <w:vAlign w:val="center"/>
          </w:tcPr>
          <w:p w:rsidR="002A28C0" w:rsidRDefault="001362A6">
            <w:pPr>
              <w:pStyle w:val="Tablebulletsub"/>
              <w:numPr>
                <w:ilvl w:val="0"/>
                <w:numId w:val="0"/>
              </w:numPr>
              <w:spacing w:before="0" w:after="0"/>
              <w:jc w:val="center"/>
              <w:rPr>
                <w:szCs w:val="18"/>
                <w:lang w:val="en-US"/>
              </w:rPr>
            </w:pPr>
            <w:r>
              <w:rPr>
                <w:szCs w:val="18"/>
              </w:rPr>
              <w:lastRenderedPageBreak/>
              <w:t>Quebec</w:t>
            </w:r>
          </w:p>
        </w:tc>
        <w:tc>
          <w:tcPr>
            <w:tcW w:w="578" w:type="dxa"/>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B"/>
            </w:r>
          </w:p>
        </w:tc>
        <w:tc>
          <w:tcPr>
            <w:tcW w:w="7620" w:type="dxa"/>
            <w:shd w:val="clear" w:color="auto" w:fill="auto"/>
            <w:vAlign w:val="center"/>
          </w:tcPr>
          <w:p w:rsidR="002A28C0" w:rsidRDefault="001362A6">
            <w:pPr>
              <w:pStyle w:val="Bullet"/>
              <w:rPr>
                <w:sz w:val="18"/>
                <w:szCs w:val="18"/>
              </w:rPr>
            </w:pPr>
            <w:r>
              <w:rPr>
                <w:sz w:val="18"/>
                <w:szCs w:val="18"/>
              </w:rPr>
              <w:t>No information found.</w:t>
            </w:r>
          </w:p>
        </w:tc>
      </w:tr>
      <w:tr w:rsidR="002A28C0">
        <w:tc>
          <w:tcPr>
            <w:tcW w:w="1697" w:type="dxa"/>
            <w:shd w:val="clear" w:color="auto" w:fill="auto"/>
            <w:vAlign w:val="center"/>
          </w:tcPr>
          <w:p w:rsidR="002A28C0" w:rsidRDefault="001362A6">
            <w:pPr>
              <w:pStyle w:val="Tablebulletsub"/>
              <w:numPr>
                <w:ilvl w:val="0"/>
                <w:numId w:val="0"/>
              </w:numPr>
              <w:spacing w:before="0" w:after="0"/>
              <w:jc w:val="center"/>
              <w:rPr>
                <w:szCs w:val="18"/>
              </w:rPr>
            </w:pPr>
            <w:r>
              <w:rPr>
                <w:szCs w:val="18"/>
              </w:rPr>
              <w:t>New Brunswick</w:t>
            </w:r>
          </w:p>
        </w:tc>
        <w:tc>
          <w:tcPr>
            <w:tcW w:w="578" w:type="dxa"/>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C"/>
            </w:r>
          </w:p>
        </w:tc>
        <w:tc>
          <w:tcPr>
            <w:tcW w:w="7620" w:type="dxa"/>
            <w:shd w:val="clear" w:color="auto" w:fill="auto"/>
            <w:vAlign w:val="center"/>
          </w:tcPr>
          <w:p w:rsidR="002A28C0" w:rsidRDefault="001362A6">
            <w:pPr>
              <w:pStyle w:val="Bullet"/>
              <w:rPr>
                <w:sz w:val="18"/>
                <w:szCs w:val="18"/>
              </w:rPr>
            </w:pPr>
            <w:r>
              <w:rPr>
                <w:sz w:val="18"/>
                <w:szCs w:val="18"/>
              </w:rPr>
              <w:t xml:space="preserve">City of Fort St. John bylaw no. 1792, 2005 </w:t>
            </w:r>
            <w:r>
              <w:rPr>
                <w:sz w:val="18"/>
                <w:szCs w:val="18"/>
              </w:rPr>
              <w:t>stipulates every very dual taxi cab to be equipped with a sufficiently high door and have sufficient ceiling height to permit safe access for elder and person with disabilities and shall have posted on each side of the vehicle the International Symbol of A</w:t>
            </w:r>
            <w:r>
              <w:rPr>
                <w:sz w:val="18"/>
                <w:szCs w:val="18"/>
              </w:rPr>
              <w:t>ccessibility for Person with disabilities.</w:t>
            </w:r>
          </w:p>
        </w:tc>
      </w:tr>
      <w:tr w:rsidR="002A28C0">
        <w:tc>
          <w:tcPr>
            <w:tcW w:w="1697" w:type="dxa"/>
            <w:shd w:val="clear" w:color="auto" w:fill="auto"/>
            <w:vAlign w:val="center"/>
          </w:tcPr>
          <w:p w:rsidR="002A28C0" w:rsidRDefault="001362A6">
            <w:pPr>
              <w:pStyle w:val="Tablebulletsub"/>
              <w:numPr>
                <w:ilvl w:val="0"/>
                <w:numId w:val="0"/>
              </w:numPr>
              <w:spacing w:before="0" w:after="0"/>
              <w:jc w:val="center"/>
              <w:rPr>
                <w:szCs w:val="18"/>
              </w:rPr>
            </w:pPr>
            <w:r>
              <w:rPr>
                <w:szCs w:val="18"/>
              </w:rPr>
              <w:t>Nova Scotia</w:t>
            </w:r>
          </w:p>
        </w:tc>
        <w:tc>
          <w:tcPr>
            <w:tcW w:w="578" w:type="dxa"/>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C"/>
            </w:r>
          </w:p>
        </w:tc>
        <w:tc>
          <w:tcPr>
            <w:tcW w:w="7620" w:type="dxa"/>
            <w:shd w:val="clear" w:color="auto" w:fill="auto"/>
            <w:vAlign w:val="center"/>
          </w:tcPr>
          <w:p w:rsidR="002A28C0" w:rsidRDefault="001362A6">
            <w:pPr>
              <w:pStyle w:val="Bullet"/>
              <w:rPr>
                <w:sz w:val="18"/>
                <w:szCs w:val="18"/>
              </w:rPr>
            </w:pPr>
            <w:r>
              <w:rPr>
                <w:sz w:val="18"/>
                <w:szCs w:val="18"/>
              </w:rPr>
              <w:t xml:space="preserve">Halifax Regional Municipality by-law number T-1000 and T-108, respects the regulation of taxis, accessible taxis, and limousines. </w:t>
            </w:r>
            <w:r>
              <w:rPr>
                <w:rStyle w:val="FootnoteReference"/>
                <w:sz w:val="18"/>
                <w:szCs w:val="18"/>
              </w:rPr>
              <w:footnoteReference w:id="325"/>
            </w:r>
            <w:r>
              <w:rPr>
                <w:sz w:val="18"/>
                <w:szCs w:val="18"/>
                <w:vertAlign w:val="superscript"/>
              </w:rPr>
              <w:t>,</w:t>
            </w:r>
            <w:r>
              <w:rPr>
                <w:rStyle w:val="FootnoteReference"/>
                <w:sz w:val="18"/>
                <w:szCs w:val="18"/>
              </w:rPr>
              <w:footnoteReference w:id="326"/>
            </w:r>
          </w:p>
          <w:p w:rsidR="002A28C0" w:rsidRDefault="001362A6">
            <w:pPr>
              <w:pStyle w:val="Bullet"/>
              <w:rPr>
                <w:sz w:val="18"/>
                <w:szCs w:val="18"/>
              </w:rPr>
            </w:pPr>
            <w:r>
              <w:rPr>
                <w:sz w:val="18"/>
                <w:szCs w:val="18"/>
              </w:rPr>
              <w:t xml:space="preserve">Administrative Order number thirty-nine, the Taxi and Limousine </w:t>
            </w:r>
            <w:r>
              <w:rPr>
                <w:sz w:val="18"/>
                <w:szCs w:val="18"/>
              </w:rPr>
              <w:t>Regulation Administrative Order states that an accessible taxi must provide ease of entry to or egress from the vehicle in a safe and dignified manner by means of an on-board lift or ramp, and conforms with all sections of Canadian Standard Association D40</w:t>
            </w:r>
            <w:r>
              <w:rPr>
                <w:sz w:val="18"/>
                <w:szCs w:val="18"/>
              </w:rPr>
              <w:t>9-02: Motor Vehicles for the Transportation of Persons with Physical Disabilities.</w:t>
            </w:r>
            <w:r>
              <w:rPr>
                <w:rStyle w:val="FootnoteReference"/>
                <w:sz w:val="18"/>
                <w:szCs w:val="18"/>
              </w:rPr>
              <w:footnoteReference w:id="327"/>
            </w:r>
          </w:p>
        </w:tc>
      </w:tr>
      <w:tr w:rsidR="002A28C0">
        <w:tc>
          <w:tcPr>
            <w:tcW w:w="1697" w:type="dxa"/>
            <w:shd w:val="clear" w:color="auto" w:fill="auto"/>
            <w:vAlign w:val="center"/>
          </w:tcPr>
          <w:p w:rsidR="002A28C0" w:rsidRDefault="001362A6">
            <w:pPr>
              <w:pStyle w:val="Tablebulletsub"/>
              <w:numPr>
                <w:ilvl w:val="0"/>
                <w:numId w:val="0"/>
              </w:numPr>
              <w:spacing w:before="0" w:after="0"/>
              <w:jc w:val="center"/>
              <w:rPr>
                <w:szCs w:val="18"/>
              </w:rPr>
            </w:pPr>
            <w:r>
              <w:rPr>
                <w:szCs w:val="18"/>
              </w:rPr>
              <w:t>Newfoundland</w:t>
            </w:r>
          </w:p>
        </w:tc>
        <w:tc>
          <w:tcPr>
            <w:tcW w:w="578" w:type="dxa"/>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B"/>
            </w:r>
          </w:p>
        </w:tc>
        <w:tc>
          <w:tcPr>
            <w:tcW w:w="7620" w:type="dxa"/>
            <w:shd w:val="clear" w:color="auto" w:fill="auto"/>
            <w:vAlign w:val="center"/>
          </w:tcPr>
          <w:p w:rsidR="002A28C0" w:rsidRDefault="001362A6">
            <w:pPr>
              <w:pStyle w:val="Bullet"/>
              <w:rPr>
                <w:sz w:val="18"/>
                <w:szCs w:val="18"/>
              </w:rPr>
            </w:pPr>
            <w:r>
              <w:rPr>
                <w:sz w:val="18"/>
                <w:szCs w:val="18"/>
              </w:rPr>
              <w:t>Bylaw No. 1462 and cited as the “St. John’s Taxi By-Law”. Does not specify requirements of wheelchair accessible taxis.</w:t>
            </w:r>
          </w:p>
        </w:tc>
      </w:tr>
      <w:tr w:rsidR="002A28C0">
        <w:tc>
          <w:tcPr>
            <w:tcW w:w="1697" w:type="dxa"/>
            <w:shd w:val="clear" w:color="auto" w:fill="auto"/>
            <w:vAlign w:val="center"/>
          </w:tcPr>
          <w:p w:rsidR="002A28C0" w:rsidRDefault="001362A6">
            <w:pPr>
              <w:pStyle w:val="Tablebulletsub"/>
              <w:numPr>
                <w:ilvl w:val="0"/>
                <w:numId w:val="0"/>
              </w:numPr>
              <w:spacing w:before="0" w:after="0"/>
              <w:jc w:val="center"/>
              <w:rPr>
                <w:szCs w:val="18"/>
              </w:rPr>
            </w:pPr>
            <w:r>
              <w:rPr>
                <w:szCs w:val="18"/>
              </w:rPr>
              <w:t>P.E.I</w:t>
            </w:r>
          </w:p>
        </w:tc>
        <w:tc>
          <w:tcPr>
            <w:tcW w:w="578" w:type="dxa"/>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B"/>
            </w:r>
          </w:p>
        </w:tc>
        <w:tc>
          <w:tcPr>
            <w:tcW w:w="7620" w:type="dxa"/>
            <w:shd w:val="clear" w:color="auto" w:fill="auto"/>
            <w:vAlign w:val="center"/>
          </w:tcPr>
          <w:p w:rsidR="002A28C0" w:rsidRDefault="001362A6">
            <w:pPr>
              <w:pStyle w:val="Bullet"/>
              <w:rPr>
                <w:sz w:val="18"/>
                <w:szCs w:val="18"/>
              </w:rPr>
            </w:pPr>
            <w:r>
              <w:rPr>
                <w:rFonts w:eastAsia="Times New Roman" w:cs="Times New Roman"/>
                <w:sz w:val="18"/>
                <w:szCs w:val="18"/>
              </w:rPr>
              <w:t xml:space="preserve">Taxis in Charlottetown are </w:t>
            </w:r>
            <w:r>
              <w:rPr>
                <w:rFonts w:eastAsia="Times New Roman" w:cs="Times New Roman"/>
                <w:sz w:val="18"/>
                <w:szCs w:val="18"/>
              </w:rPr>
              <w:t>regulated by the city Taxi Bylaw. In the bylaw there is no mention of accessibility vehicles.</w:t>
            </w:r>
            <w:r>
              <w:rPr>
                <w:sz w:val="18"/>
                <w:szCs w:val="18"/>
              </w:rPr>
              <w:t xml:space="preserve"> </w:t>
            </w:r>
            <w:r>
              <w:rPr>
                <w:rStyle w:val="FootnoteReference"/>
                <w:sz w:val="18"/>
                <w:szCs w:val="18"/>
              </w:rPr>
              <w:footnoteReference w:id="328"/>
            </w:r>
          </w:p>
        </w:tc>
      </w:tr>
      <w:tr w:rsidR="002A28C0">
        <w:tc>
          <w:tcPr>
            <w:tcW w:w="1697" w:type="dxa"/>
            <w:shd w:val="clear" w:color="auto" w:fill="auto"/>
            <w:vAlign w:val="center"/>
          </w:tcPr>
          <w:p w:rsidR="002A28C0" w:rsidRDefault="001362A6">
            <w:pPr>
              <w:pStyle w:val="Tablebulletsub"/>
              <w:numPr>
                <w:ilvl w:val="0"/>
                <w:numId w:val="0"/>
              </w:numPr>
              <w:spacing w:before="0" w:after="0"/>
              <w:jc w:val="center"/>
              <w:rPr>
                <w:szCs w:val="18"/>
              </w:rPr>
            </w:pPr>
            <w:r>
              <w:rPr>
                <w:szCs w:val="18"/>
              </w:rPr>
              <w:t>Yukon</w:t>
            </w:r>
          </w:p>
        </w:tc>
        <w:tc>
          <w:tcPr>
            <w:tcW w:w="578" w:type="dxa"/>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B"/>
            </w:r>
          </w:p>
        </w:tc>
        <w:tc>
          <w:tcPr>
            <w:tcW w:w="7620" w:type="dxa"/>
            <w:shd w:val="clear" w:color="auto" w:fill="auto"/>
            <w:vAlign w:val="center"/>
          </w:tcPr>
          <w:p w:rsidR="002A28C0" w:rsidRDefault="001362A6">
            <w:pPr>
              <w:pStyle w:val="Bullet"/>
              <w:rPr>
                <w:sz w:val="18"/>
                <w:szCs w:val="18"/>
              </w:rPr>
            </w:pPr>
            <w:r>
              <w:rPr>
                <w:rFonts w:eastAsia="Times New Roman" w:cs="Times New Roman"/>
                <w:sz w:val="18"/>
                <w:szCs w:val="18"/>
              </w:rPr>
              <w:t>Whitehorse’s Vehicle for Hire Bylaw rules and requirements necessary to apply for and hold a vehicle for hire permit, a vehicle for hire license, and t</w:t>
            </w:r>
            <w:r>
              <w:rPr>
                <w:rFonts w:eastAsia="Times New Roman" w:cs="Times New Roman"/>
                <w:sz w:val="18"/>
                <w:szCs w:val="18"/>
              </w:rPr>
              <w:t>o operate a vehicle for hire business. There is no mention of accessibility.</w:t>
            </w:r>
            <w:r>
              <w:rPr>
                <w:rStyle w:val="FootnoteReference"/>
                <w:rFonts w:eastAsia="Times New Roman" w:cs="Times New Roman"/>
                <w:sz w:val="18"/>
                <w:szCs w:val="18"/>
              </w:rPr>
              <w:footnoteReference w:id="329"/>
            </w:r>
          </w:p>
        </w:tc>
      </w:tr>
      <w:tr w:rsidR="002A28C0">
        <w:tc>
          <w:tcPr>
            <w:tcW w:w="1697" w:type="dxa"/>
            <w:shd w:val="clear" w:color="auto" w:fill="auto"/>
            <w:vAlign w:val="center"/>
          </w:tcPr>
          <w:p w:rsidR="002A28C0" w:rsidRDefault="001362A6">
            <w:pPr>
              <w:pStyle w:val="Tablebulletsub"/>
              <w:numPr>
                <w:ilvl w:val="0"/>
                <w:numId w:val="0"/>
              </w:numPr>
              <w:spacing w:before="0" w:after="0"/>
              <w:jc w:val="center"/>
              <w:rPr>
                <w:szCs w:val="18"/>
              </w:rPr>
            </w:pPr>
            <w:r>
              <w:rPr>
                <w:szCs w:val="18"/>
              </w:rPr>
              <w:t>Northwest Territory</w:t>
            </w:r>
          </w:p>
        </w:tc>
        <w:tc>
          <w:tcPr>
            <w:tcW w:w="578" w:type="dxa"/>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C"/>
            </w:r>
          </w:p>
        </w:tc>
        <w:tc>
          <w:tcPr>
            <w:tcW w:w="7620" w:type="dxa"/>
            <w:shd w:val="clear" w:color="auto" w:fill="auto"/>
            <w:vAlign w:val="center"/>
          </w:tcPr>
          <w:p w:rsidR="002A28C0" w:rsidRDefault="001362A6">
            <w:pPr>
              <w:pStyle w:val="Bullet"/>
              <w:rPr>
                <w:sz w:val="18"/>
                <w:szCs w:val="18"/>
              </w:rPr>
            </w:pPr>
            <w:r>
              <w:rPr>
                <w:sz w:val="18"/>
                <w:szCs w:val="18"/>
              </w:rPr>
              <w:t xml:space="preserve">Town of Inuvik bylaw number 2473/L+P/09 (Accessible Taxi Bylaw) states the regulations for the system of accessible taxi service in the town of Inuvik. An </w:t>
            </w:r>
            <w:r>
              <w:rPr>
                <w:sz w:val="18"/>
                <w:szCs w:val="18"/>
              </w:rPr>
              <w:t>accessible taxi is defined as a class of taxicab that conforms with all sections of Canadian Standard Association D409: Motor Vehicles for the Transportation of Persons with Physical Disabilities.</w:t>
            </w:r>
            <w:r>
              <w:rPr>
                <w:rStyle w:val="FootnoteReference"/>
                <w:sz w:val="18"/>
                <w:szCs w:val="18"/>
              </w:rPr>
              <w:footnoteReference w:id="330"/>
            </w:r>
            <w:r>
              <w:rPr>
                <w:sz w:val="18"/>
                <w:szCs w:val="18"/>
              </w:rPr>
              <w:t xml:space="preserve"> </w:t>
            </w:r>
          </w:p>
        </w:tc>
      </w:tr>
      <w:tr w:rsidR="002A28C0">
        <w:tc>
          <w:tcPr>
            <w:tcW w:w="1697" w:type="dxa"/>
            <w:shd w:val="clear" w:color="auto" w:fill="auto"/>
            <w:vAlign w:val="center"/>
          </w:tcPr>
          <w:p w:rsidR="002A28C0" w:rsidRDefault="001362A6">
            <w:pPr>
              <w:pStyle w:val="Tablebulletsub"/>
              <w:numPr>
                <w:ilvl w:val="0"/>
                <w:numId w:val="0"/>
              </w:numPr>
              <w:spacing w:before="0" w:after="0"/>
              <w:jc w:val="center"/>
              <w:rPr>
                <w:szCs w:val="18"/>
              </w:rPr>
            </w:pPr>
            <w:r>
              <w:rPr>
                <w:szCs w:val="18"/>
              </w:rPr>
              <w:t>Nunavut</w:t>
            </w:r>
          </w:p>
        </w:tc>
        <w:tc>
          <w:tcPr>
            <w:tcW w:w="578" w:type="dxa"/>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B"/>
            </w:r>
          </w:p>
        </w:tc>
        <w:tc>
          <w:tcPr>
            <w:tcW w:w="7620" w:type="dxa"/>
            <w:shd w:val="clear" w:color="auto" w:fill="auto"/>
            <w:vAlign w:val="center"/>
          </w:tcPr>
          <w:p w:rsidR="002A28C0" w:rsidRDefault="001362A6">
            <w:pPr>
              <w:pStyle w:val="Bullet"/>
              <w:rPr>
                <w:sz w:val="18"/>
                <w:szCs w:val="18"/>
              </w:rPr>
            </w:pPr>
            <w:r>
              <w:rPr>
                <w:sz w:val="18"/>
                <w:szCs w:val="18"/>
              </w:rPr>
              <w:t xml:space="preserve">The Corporation of the City of Iqaluit, by-law # 590 provides for the supervision, licensing, and regulating of businesses, operators, and vehicles carrying passengers for compensation within the City of Iqaluit, NU. There is no mention of regulations for </w:t>
            </w:r>
            <w:r>
              <w:rPr>
                <w:sz w:val="18"/>
                <w:szCs w:val="18"/>
              </w:rPr>
              <w:t xml:space="preserve">accessible taxis. </w:t>
            </w:r>
            <w:r>
              <w:rPr>
                <w:rStyle w:val="FootnoteReference"/>
                <w:sz w:val="18"/>
                <w:szCs w:val="18"/>
              </w:rPr>
              <w:footnoteReference w:id="331"/>
            </w:r>
          </w:p>
        </w:tc>
      </w:tr>
      <w:tr w:rsidR="002A28C0">
        <w:tc>
          <w:tcPr>
            <w:tcW w:w="1697" w:type="dxa"/>
            <w:shd w:val="clear" w:color="auto" w:fill="auto"/>
            <w:vAlign w:val="center"/>
          </w:tcPr>
          <w:p w:rsidR="002A28C0" w:rsidRDefault="001362A6">
            <w:pPr>
              <w:pStyle w:val="Tablebullet"/>
              <w:numPr>
                <w:ilvl w:val="0"/>
                <w:numId w:val="0"/>
              </w:numPr>
              <w:spacing w:before="0" w:after="0"/>
              <w:jc w:val="center"/>
            </w:pPr>
            <w:r>
              <w:t>United States (Federal)</w:t>
            </w:r>
          </w:p>
        </w:tc>
        <w:tc>
          <w:tcPr>
            <w:tcW w:w="578" w:type="dxa"/>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C"/>
            </w:r>
          </w:p>
        </w:tc>
        <w:tc>
          <w:tcPr>
            <w:tcW w:w="7620" w:type="dxa"/>
            <w:shd w:val="clear" w:color="auto" w:fill="auto"/>
            <w:vAlign w:val="center"/>
          </w:tcPr>
          <w:p w:rsidR="002A28C0" w:rsidRDefault="001362A6">
            <w:pPr>
              <w:pStyle w:val="Bullet"/>
              <w:rPr>
                <w:sz w:val="18"/>
                <w:szCs w:val="18"/>
              </w:rPr>
            </w:pPr>
            <w:r>
              <w:rPr>
                <w:sz w:val="18"/>
                <w:szCs w:val="18"/>
              </w:rPr>
              <w:t>ADA Accessibility Specifications for Transportation Vehicles state new, used or remanufactured buses and vans to be considered accessible by regulations shall comply with the applicable provisions under the fo</w:t>
            </w:r>
            <w:r>
              <w:rPr>
                <w:sz w:val="18"/>
                <w:szCs w:val="18"/>
              </w:rPr>
              <w:t>llowing subparts: Mobility aid accessibility, Doors, steps and thresholds, Priority seating signs, Interior circulation, handrails and stanchions, Lighting, Fare box, Public information system, Stop request and Destination and route signs.</w:t>
            </w:r>
            <w:r>
              <w:rPr>
                <w:rStyle w:val="FootnoteReference"/>
                <w:sz w:val="18"/>
                <w:szCs w:val="18"/>
              </w:rPr>
              <w:footnoteReference w:id="332"/>
            </w:r>
          </w:p>
          <w:p w:rsidR="002A28C0" w:rsidRDefault="001362A6">
            <w:pPr>
              <w:pStyle w:val="Bullet"/>
              <w:rPr>
                <w:rFonts w:eastAsia="Times New Roman" w:cs="Times New Roman"/>
                <w:sz w:val="18"/>
                <w:szCs w:val="18"/>
              </w:rPr>
            </w:pPr>
            <w:r>
              <w:rPr>
                <w:rFonts w:eastAsia="Times New Roman" w:cs="Times New Roman"/>
                <w:sz w:val="18"/>
                <w:szCs w:val="18"/>
              </w:rPr>
              <w:lastRenderedPageBreak/>
              <w:t xml:space="preserve">Chicago - </w:t>
            </w:r>
            <w:r>
              <w:rPr>
                <w:rFonts w:eastAsia="Times New Roman" w:cs="Times New Roman"/>
                <w:sz w:val="18"/>
                <w:szCs w:val="18"/>
              </w:rPr>
              <w:t>Specifications of all wheelchair accessible vehicles (WAV) to be licensed as taxicabs must be pre</w:t>
            </w:r>
            <w:r>
              <w:rPr>
                <w:rFonts w:eastAsia="Times New Roman" w:cs="Times New Roman"/>
                <w:sz w:val="18"/>
                <w:szCs w:val="18"/>
              </w:rPr>
              <w:softHyphen/>
              <w:t xml:space="preserve">approved by the Commissioner to ensure that the vehicle is in compliance with the Americans with Disabilities Act </w:t>
            </w:r>
            <w:r>
              <w:rPr>
                <w:rFonts w:eastAsia="Times New Roman" w:cs="Times New Roman"/>
                <w:sz w:val="18"/>
                <w:szCs w:val="18"/>
              </w:rPr>
              <w:softHyphen/>
              <w:t xml:space="preserve"> Accessibility Guidelines for Transportatio</w:t>
            </w:r>
            <w:r>
              <w:rPr>
                <w:rFonts w:eastAsia="Times New Roman" w:cs="Times New Roman"/>
                <w:sz w:val="18"/>
                <w:szCs w:val="18"/>
              </w:rPr>
              <w:t>n Vehicles. At a minimum, WAVs for use as a licensed taxicab must meet the following standards</w:t>
            </w:r>
            <w:r>
              <w:rPr>
                <w:rStyle w:val="FootnoteReference"/>
                <w:sz w:val="18"/>
                <w:szCs w:val="18"/>
              </w:rPr>
              <w:footnoteReference w:id="333"/>
            </w:r>
            <w:r>
              <w:rPr>
                <w:rFonts w:eastAsia="Times New Roman" w:cs="Times New Roman"/>
                <w:sz w:val="18"/>
                <w:szCs w:val="18"/>
              </w:rPr>
              <w:t xml:space="preserve">: </w:t>
            </w:r>
          </w:p>
          <w:p w:rsidR="002A28C0" w:rsidRDefault="001362A6">
            <w:pPr>
              <w:pStyle w:val="Bullet"/>
              <w:rPr>
                <w:rFonts w:eastAsia="Times New Roman" w:cs="Times New Roman"/>
                <w:sz w:val="18"/>
                <w:szCs w:val="18"/>
              </w:rPr>
            </w:pPr>
            <w:r>
              <w:rPr>
                <w:rFonts w:eastAsia="Times New Roman" w:cs="Times New Roman"/>
                <w:sz w:val="18"/>
                <w:szCs w:val="18"/>
              </w:rPr>
              <w:t>Passengers in wheelchairs must be able to safely and expeditiously enter and exit the vehicle directly from the curb side of the vehicle ("curb-</w:t>
            </w:r>
            <w:r>
              <w:rPr>
                <w:rFonts w:eastAsia="Times New Roman" w:cs="Times New Roman"/>
                <w:sz w:val="18"/>
                <w:szCs w:val="18"/>
              </w:rPr>
              <w:softHyphen/>
              <w:t>to-</w:t>
            </w:r>
            <w:r>
              <w:rPr>
                <w:rFonts w:eastAsia="Times New Roman" w:cs="Times New Roman"/>
                <w:sz w:val="18"/>
                <w:szCs w:val="18"/>
              </w:rPr>
              <w:softHyphen/>
              <w:t>curb entr</w:t>
            </w:r>
            <w:r>
              <w:rPr>
                <w:rFonts w:eastAsia="Times New Roman" w:cs="Times New Roman"/>
                <w:sz w:val="18"/>
                <w:szCs w:val="18"/>
              </w:rPr>
              <w:t>y and exit service");</w:t>
            </w:r>
          </w:p>
          <w:p w:rsidR="002A28C0" w:rsidRDefault="001362A6">
            <w:pPr>
              <w:pStyle w:val="Bullet"/>
              <w:rPr>
                <w:rFonts w:eastAsia="Times New Roman" w:cs="Times New Roman"/>
                <w:sz w:val="18"/>
                <w:szCs w:val="18"/>
              </w:rPr>
            </w:pPr>
            <w:r>
              <w:rPr>
                <w:rFonts w:eastAsia="Times New Roman" w:cs="Times New Roman"/>
                <w:sz w:val="18"/>
                <w:szCs w:val="18"/>
              </w:rPr>
              <w:t>The curb side of the vehicle for entry and exit of the passenger must be on the passenger / right side of the vehicle;</w:t>
            </w:r>
          </w:p>
          <w:p w:rsidR="002A28C0" w:rsidRDefault="001362A6">
            <w:pPr>
              <w:pStyle w:val="Bullet"/>
              <w:rPr>
                <w:rFonts w:eastAsia="Times New Roman" w:cs="Times New Roman"/>
                <w:sz w:val="18"/>
                <w:szCs w:val="18"/>
              </w:rPr>
            </w:pPr>
            <w:r>
              <w:rPr>
                <w:rFonts w:eastAsia="Times New Roman" w:cs="Times New Roman"/>
                <w:sz w:val="18"/>
                <w:szCs w:val="18"/>
              </w:rPr>
              <w:t>The taxicab vehicle is equipped with securement devices to ensure that the wheelchair will be safely secured when t</w:t>
            </w:r>
            <w:r>
              <w:rPr>
                <w:rFonts w:eastAsia="Times New Roman" w:cs="Times New Roman"/>
                <w:sz w:val="18"/>
                <w:szCs w:val="18"/>
              </w:rPr>
              <w:t>he vehicle is in motion;</w:t>
            </w:r>
          </w:p>
          <w:p w:rsidR="002A28C0" w:rsidRDefault="001362A6">
            <w:pPr>
              <w:pStyle w:val="Bullet"/>
              <w:rPr>
                <w:rFonts w:eastAsia="Times New Roman" w:cs="Times New Roman"/>
                <w:sz w:val="18"/>
                <w:szCs w:val="18"/>
              </w:rPr>
            </w:pPr>
            <w:r>
              <w:rPr>
                <w:rFonts w:eastAsia="Times New Roman" w:cs="Times New Roman"/>
                <w:sz w:val="18"/>
                <w:szCs w:val="18"/>
              </w:rPr>
              <w:t>The taxicab vehicle is equipped with "seat belt and shoulder harnesses" to ensure that passengers will be safely secured when the vehicle is in motion;</w:t>
            </w:r>
          </w:p>
          <w:p w:rsidR="002A28C0" w:rsidRDefault="001362A6">
            <w:pPr>
              <w:pStyle w:val="Bullet"/>
              <w:rPr>
                <w:rFonts w:eastAsia="Times New Roman" w:cs="Times New Roman"/>
                <w:sz w:val="18"/>
                <w:szCs w:val="18"/>
              </w:rPr>
            </w:pPr>
            <w:r>
              <w:rPr>
                <w:rFonts w:eastAsia="Times New Roman" w:cs="Times New Roman"/>
                <w:sz w:val="18"/>
                <w:szCs w:val="18"/>
              </w:rPr>
              <w:t xml:space="preserve">The taxicab vehicle is capable of transporting at least one passenger using a </w:t>
            </w:r>
            <w:r>
              <w:rPr>
                <w:rFonts w:eastAsia="Times New Roman" w:cs="Times New Roman"/>
                <w:sz w:val="18"/>
                <w:szCs w:val="18"/>
              </w:rPr>
              <w:t>"wheelchair" as defined in Code of Federal Regulations, title 49 section 37.3;</w:t>
            </w:r>
          </w:p>
          <w:p w:rsidR="002A28C0" w:rsidRDefault="001362A6">
            <w:pPr>
              <w:pStyle w:val="Bullet"/>
              <w:rPr>
                <w:rFonts w:eastAsia="Times New Roman" w:cs="Times New Roman"/>
                <w:sz w:val="18"/>
                <w:szCs w:val="18"/>
              </w:rPr>
            </w:pPr>
            <w:r>
              <w:rPr>
                <w:rFonts w:eastAsia="Times New Roman" w:cs="Times New Roman"/>
                <w:sz w:val="18"/>
                <w:szCs w:val="18"/>
              </w:rPr>
              <w:t>The taxicab vehicle must have an interior volume index greater than or equal to 160 cubic feet;</w:t>
            </w:r>
          </w:p>
          <w:p w:rsidR="002A28C0" w:rsidRDefault="001362A6">
            <w:pPr>
              <w:pStyle w:val="Bullet"/>
              <w:rPr>
                <w:rFonts w:eastAsia="Times New Roman" w:cs="Times New Roman"/>
                <w:sz w:val="18"/>
                <w:szCs w:val="18"/>
              </w:rPr>
            </w:pPr>
            <w:r>
              <w:rPr>
                <w:rFonts w:eastAsia="Times New Roman" w:cs="Times New Roman"/>
                <w:sz w:val="18"/>
                <w:szCs w:val="18"/>
              </w:rPr>
              <w:t>The taxicab vehicle must be equipped with an electronically operated back</w:t>
            </w:r>
            <w:r>
              <w:rPr>
                <w:rFonts w:eastAsia="Times New Roman" w:cs="Times New Roman"/>
                <w:sz w:val="18"/>
                <w:szCs w:val="18"/>
              </w:rPr>
              <w:softHyphen/>
              <w:t>up alar</w:t>
            </w:r>
            <w:r>
              <w:rPr>
                <w:rFonts w:eastAsia="Times New Roman" w:cs="Times New Roman"/>
                <w:sz w:val="18"/>
                <w:szCs w:val="18"/>
              </w:rPr>
              <w:t>m that produces an intermittent audible signal when vehicle is shifted into reverse;</w:t>
            </w:r>
          </w:p>
          <w:p w:rsidR="002A28C0" w:rsidRDefault="001362A6">
            <w:pPr>
              <w:pStyle w:val="Bullet"/>
              <w:rPr>
                <w:rFonts w:eastAsia="Times New Roman" w:cs="Times New Roman"/>
                <w:sz w:val="18"/>
                <w:szCs w:val="18"/>
              </w:rPr>
            </w:pPr>
            <w:r>
              <w:rPr>
                <w:rFonts w:eastAsia="Times New Roman" w:cs="Times New Roman"/>
                <w:sz w:val="18"/>
                <w:szCs w:val="18"/>
              </w:rPr>
              <w:t>The taxicab vehicle must display stickers at least 6 inches by 6 inches in size depicting the universal logo for wheelchairs on the rear window and both side windows.</w:t>
            </w:r>
          </w:p>
          <w:p w:rsidR="002A28C0" w:rsidRDefault="001362A6">
            <w:pPr>
              <w:pStyle w:val="Bullet"/>
              <w:rPr>
                <w:sz w:val="18"/>
                <w:szCs w:val="18"/>
              </w:rPr>
            </w:pPr>
            <w:r>
              <w:rPr>
                <w:rFonts w:eastAsia="Times New Roman" w:cs="Times New Roman"/>
                <w:sz w:val="18"/>
                <w:szCs w:val="18"/>
              </w:rPr>
              <w:t>A ta</w:t>
            </w:r>
            <w:r>
              <w:rPr>
                <w:rFonts w:eastAsia="Times New Roman" w:cs="Times New Roman"/>
                <w:sz w:val="18"/>
                <w:szCs w:val="18"/>
              </w:rPr>
              <w:t>xicab vehicle that is a post</w:t>
            </w:r>
            <w:r>
              <w:rPr>
                <w:rFonts w:eastAsia="Times New Roman" w:cs="Times New Roman"/>
                <w:sz w:val="18"/>
                <w:szCs w:val="18"/>
              </w:rPr>
              <w:softHyphen/>
              <w:t>-manufacture or after</w:t>
            </w:r>
            <w:r>
              <w:rPr>
                <w:rFonts w:eastAsia="Times New Roman" w:cs="Times New Roman"/>
                <w:sz w:val="18"/>
                <w:szCs w:val="18"/>
              </w:rPr>
              <w:softHyphen/>
              <w:t>market mechanical conversion/modification to a wheelchair accessible vehicle must display, in a conspicuous location, a label identifying the vendor/company responsible for performing such work, and that t</w:t>
            </w:r>
            <w:r>
              <w:rPr>
                <w:rFonts w:eastAsia="Times New Roman" w:cs="Times New Roman"/>
                <w:sz w:val="18"/>
                <w:szCs w:val="18"/>
              </w:rPr>
              <w:t xml:space="preserve">he vehicle meets all requirements of the Americans with Disabilities Act </w:t>
            </w:r>
            <w:r>
              <w:rPr>
                <w:rFonts w:eastAsia="Times New Roman" w:cs="Times New Roman"/>
                <w:sz w:val="18"/>
                <w:szCs w:val="18"/>
              </w:rPr>
              <w:softHyphen/>
              <w:t xml:space="preserve"> Accessibility Guidelines for Transportation Vehicles. </w:t>
            </w:r>
          </w:p>
        </w:tc>
      </w:tr>
      <w:tr w:rsidR="002A28C0">
        <w:tc>
          <w:tcPr>
            <w:tcW w:w="1697" w:type="dxa"/>
            <w:shd w:val="clear" w:color="auto" w:fill="auto"/>
            <w:vAlign w:val="center"/>
          </w:tcPr>
          <w:p w:rsidR="002A28C0" w:rsidRDefault="001362A6">
            <w:pPr>
              <w:pStyle w:val="Tablebulletsub"/>
              <w:numPr>
                <w:ilvl w:val="0"/>
                <w:numId w:val="0"/>
              </w:numPr>
              <w:spacing w:before="0" w:after="0"/>
              <w:jc w:val="center"/>
              <w:rPr>
                <w:szCs w:val="18"/>
              </w:rPr>
            </w:pPr>
            <w:r>
              <w:rPr>
                <w:szCs w:val="18"/>
              </w:rPr>
              <w:lastRenderedPageBreak/>
              <w:t>California</w:t>
            </w:r>
          </w:p>
        </w:tc>
        <w:tc>
          <w:tcPr>
            <w:tcW w:w="578" w:type="dxa"/>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C"/>
            </w:r>
          </w:p>
        </w:tc>
        <w:tc>
          <w:tcPr>
            <w:tcW w:w="7620" w:type="dxa"/>
            <w:shd w:val="clear" w:color="auto" w:fill="auto"/>
            <w:vAlign w:val="center"/>
          </w:tcPr>
          <w:p w:rsidR="002A28C0" w:rsidRDefault="001362A6">
            <w:pPr>
              <w:pStyle w:val="Bullet"/>
              <w:rPr>
                <w:sz w:val="18"/>
                <w:szCs w:val="18"/>
              </w:rPr>
            </w:pPr>
            <w:r>
              <w:rPr>
                <w:sz w:val="18"/>
                <w:szCs w:val="18"/>
              </w:rPr>
              <w:t>The City of Los Angeles Board of Taxicab Commissioners outlines wheelchair accessible vehicles must meet all ADA</w:t>
            </w:r>
            <w:r>
              <w:rPr>
                <w:sz w:val="18"/>
                <w:szCs w:val="18"/>
              </w:rPr>
              <w:t xml:space="preserve"> requirements including the floor area, interior height clearance, door entrance clearance and ramp or lift design specifications. Furthermore, only vehicles with side-entry loading configuration will be authorized as wheelchair accessible when adding or r</w:t>
            </w:r>
            <w:r>
              <w:rPr>
                <w:sz w:val="18"/>
                <w:szCs w:val="18"/>
              </w:rPr>
              <w:t>eplacing taxicabs. All required wheelchair/passenger securement straps shall be maintained in the taxicab at all times, in good working order, with permanent markings indicating the taxicab designation/number.</w:t>
            </w:r>
            <w:r>
              <w:rPr>
                <w:rStyle w:val="FootnoteReference"/>
                <w:sz w:val="18"/>
                <w:szCs w:val="18"/>
              </w:rPr>
              <w:footnoteReference w:id="334"/>
            </w:r>
          </w:p>
        </w:tc>
      </w:tr>
      <w:tr w:rsidR="002A28C0">
        <w:tc>
          <w:tcPr>
            <w:tcW w:w="1697" w:type="dxa"/>
            <w:shd w:val="clear" w:color="auto" w:fill="auto"/>
            <w:vAlign w:val="center"/>
          </w:tcPr>
          <w:p w:rsidR="002A28C0" w:rsidRDefault="001362A6">
            <w:pPr>
              <w:pStyle w:val="Tablebulletsub"/>
              <w:numPr>
                <w:ilvl w:val="0"/>
                <w:numId w:val="0"/>
              </w:numPr>
              <w:spacing w:before="0" w:after="0"/>
              <w:jc w:val="center"/>
              <w:rPr>
                <w:szCs w:val="18"/>
              </w:rPr>
            </w:pPr>
            <w:r>
              <w:rPr>
                <w:szCs w:val="18"/>
              </w:rPr>
              <w:t>New York</w:t>
            </w:r>
          </w:p>
        </w:tc>
        <w:tc>
          <w:tcPr>
            <w:tcW w:w="578" w:type="dxa"/>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C"/>
            </w:r>
          </w:p>
        </w:tc>
        <w:tc>
          <w:tcPr>
            <w:tcW w:w="7620" w:type="dxa"/>
            <w:shd w:val="clear" w:color="auto" w:fill="auto"/>
            <w:vAlign w:val="center"/>
          </w:tcPr>
          <w:p w:rsidR="002A28C0" w:rsidRDefault="001362A6">
            <w:pPr>
              <w:pStyle w:val="Bullet"/>
              <w:rPr>
                <w:sz w:val="18"/>
                <w:szCs w:val="18"/>
              </w:rPr>
            </w:pPr>
            <w:r>
              <w:rPr>
                <w:sz w:val="18"/>
                <w:szCs w:val="18"/>
              </w:rPr>
              <w:t>New York City taxi regulations co</w:t>
            </w:r>
            <w:r>
              <w:rPr>
                <w:sz w:val="18"/>
                <w:szCs w:val="18"/>
              </w:rPr>
              <w:t>nsists of 32 technical specifications for NYC Accessible Taxis that include: the wheelchair ramp door shall be located on the right side of the accessible taxicab; and the accessible taxicab shall have two forward facing wheelchair positions</w:t>
            </w:r>
            <w:r>
              <w:rPr>
                <w:rStyle w:val="FootnoteReference"/>
                <w:sz w:val="18"/>
                <w:szCs w:val="18"/>
              </w:rPr>
              <w:footnoteReference w:id="335"/>
            </w:r>
            <w:r>
              <w:rPr>
                <w:sz w:val="18"/>
                <w:szCs w:val="18"/>
              </w:rPr>
              <w:t xml:space="preserve"> Looking at th</w:t>
            </w:r>
            <w:r>
              <w:rPr>
                <w:sz w:val="18"/>
                <w:szCs w:val="18"/>
              </w:rPr>
              <w:t>e Accessible Dispatch service used in NYC, the vehicle will be either a rear-entry, lowered-floor minivan or a side-entry MV-1.</w:t>
            </w:r>
            <w:r>
              <w:rPr>
                <w:rStyle w:val="FootnoteReference"/>
                <w:rFonts w:ascii="Arial" w:hAnsi="Arial" w:cs="Arial"/>
                <w:color w:val="717171"/>
                <w:sz w:val="18"/>
                <w:szCs w:val="18"/>
              </w:rPr>
              <w:footnoteReference w:id="336"/>
            </w:r>
          </w:p>
        </w:tc>
      </w:tr>
      <w:tr w:rsidR="002A28C0">
        <w:tc>
          <w:tcPr>
            <w:tcW w:w="1697" w:type="dxa"/>
            <w:shd w:val="clear" w:color="auto" w:fill="auto"/>
            <w:vAlign w:val="center"/>
          </w:tcPr>
          <w:p w:rsidR="002A28C0" w:rsidRDefault="001362A6">
            <w:pPr>
              <w:pStyle w:val="Tablebulletsub"/>
              <w:numPr>
                <w:ilvl w:val="0"/>
                <w:numId w:val="0"/>
              </w:numPr>
              <w:spacing w:before="0" w:after="0"/>
              <w:jc w:val="center"/>
              <w:rPr>
                <w:szCs w:val="18"/>
              </w:rPr>
            </w:pPr>
            <w:r>
              <w:rPr>
                <w:szCs w:val="18"/>
              </w:rPr>
              <w:t>Australia</w:t>
            </w:r>
          </w:p>
        </w:tc>
        <w:tc>
          <w:tcPr>
            <w:tcW w:w="578" w:type="dxa"/>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C"/>
            </w:r>
          </w:p>
        </w:tc>
        <w:tc>
          <w:tcPr>
            <w:tcW w:w="7620" w:type="dxa"/>
            <w:shd w:val="clear" w:color="auto" w:fill="auto"/>
            <w:vAlign w:val="center"/>
          </w:tcPr>
          <w:p w:rsidR="002A28C0" w:rsidRDefault="001362A6">
            <w:pPr>
              <w:pStyle w:val="Bullet"/>
              <w:rPr>
                <w:sz w:val="18"/>
                <w:szCs w:val="18"/>
              </w:rPr>
            </w:pPr>
            <w:r>
              <w:rPr>
                <w:sz w:val="18"/>
                <w:szCs w:val="18"/>
              </w:rPr>
              <w:t xml:space="preserve">Tasmania, Australia  - The Transport Standards provide that the allocated space within all new WATs is to be a </w:t>
            </w:r>
            <w:r>
              <w:rPr>
                <w:sz w:val="18"/>
                <w:szCs w:val="18"/>
              </w:rPr>
              <w:t>clear floor space of 800mm x 1300mm with an unobstructed doorway height and minimum head room of 1500mm as of 1 January 2013 to ensure that most people can fit safely within the space.</w:t>
            </w:r>
            <w:r>
              <w:rPr>
                <w:rStyle w:val="FootnoteReference"/>
                <w:sz w:val="18"/>
                <w:szCs w:val="18"/>
              </w:rPr>
              <w:footnoteReference w:id="337"/>
            </w:r>
            <w:r>
              <w:rPr>
                <w:rStyle w:val="FootnoteReference"/>
                <w:sz w:val="18"/>
                <w:szCs w:val="18"/>
              </w:rPr>
              <w:t xml:space="preserve"> </w:t>
            </w:r>
          </w:p>
        </w:tc>
      </w:tr>
      <w:tr w:rsidR="002A28C0">
        <w:tc>
          <w:tcPr>
            <w:tcW w:w="1697" w:type="dxa"/>
            <w:shd w:val="clear" w:color="auto" w:fill="auto"/>
            <w:vAlign w:val="center"/>
          </w:tcPr>
          <w:p w:rsidR="002A28C0" w:rsidRDefault="001362A6">
            <w:pPr>
              <w:pStyle w:val="Tablebulletsub"/>
              <w:numPr>
                <w:ilvl w:val="0"/>
                <w:numId w:val="0"/>
              </w:numPr>
              <w:spacing w:before="0" w:after="0"/>
              <w:jc w:val="center"/>
              <w:rPr>
                <w:szCs w:val="18"/>
              </w:rPr>
            </w:pPr>
            <w:r>
              <w:rPr>
                <w:szCs w:val="18"/>
              </w:rPr>
              <w:lastRenderedPageBreak/>
              <w:t>United Kingdom</w:t>
            </w:r>
          </w:p>
        </w:tc>
        <w:tc>
          <w:tcPr>
            <w:tcW w:w="578" w:type="dxa"/>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C"/>
            </w:r>
          </w:p>
        </w:tc>
        <w:tc>
          <w:tcPr>
            <w:tcW w:w="7620" w:type="dxa"/>
            <w:shd w:val="clear" w:color="auto" w:fill="auto"/>
            <w:vAlign w:val="center"/>
          </w:tcPr>
          <w:p w:rsidR="002A28C0" w:rsidRDefault="001362A6">
            <w:pPr>
              <w:pStyle w:val="Bullet"/>
              <w:rPr>
                <w:sz w:val="18"/>
                <w:szCs w:val="18"/>
              </w:rPr>
            </w:pPr>
            <w:r>
              <w:rPr>
                <w:sz w:val="18"/>
                <w:szCs w:val="18"/>
              </w:rPr>
              <w:t>Every licensed London taxi is wheelchair accessible</w:t>
            </w:r>
            <w:r>
              <w:rPr>
                <w:sz w:val="18"/>
                <w:szCs w:val="18"/>
              </w:rPr>
              <w:t xml:space="preserve"> and features a host of accessibility aids that include Wheelchair ramps, Swivel seat, Intermediate step, high visibility seat panels, large coloured grab handles, low level floor lighting, intercom, hearing aid induction loop and the ability to carry assi</w:t>
            </w:r>
            <w:r>
              <w:rPr>
                <w:sz w:val="18"/>
                <w:szCs w:val="18"/>
              </w:rPr>
              <w:t>stance dogs.</w:t>
            </w:r>
            <w:r>
              <w:rPr>
                <w:rStyle w:val="FootnoteReference"/>
                <w:sz w:val="18"/>
                <w:szCs w:val="18"/>
              </w:rPr>
              <w:footnoteReference w:id="338"/>
            </w:r>
          </w:p>
        </w:tc>
      </w:tr>
      <w:tr w:rsidR="002A28C0">
        <w:tc>
          <w:tcPr>
            <w:tcW w:w="1697" w:type="dxa"/>
            <w:shd w:val="clear" w:color="auto" w:fill="auto"/>
            <w:vAlign w:val="center"/>
          </w:tcPr>
          <w:p w:rsidR="002A28C0" w:rsidRDefault="001362A6">
            <w:pPr>
              <w:pStyle w:val="Tablebulletsub"/>
              <w:numPr>
                <w:ilvl w:val="0"/>
                <w:numId w:val="0"/>
              </w:numPr>
              <w:spacing w:before="0" w:after="0"/>
              <w:jc w:val="center"/>
              <w:rPr>
                <w:szCs w:val="18"/>
              </w:rPr>
            </w:pPr>
            <w:r>
              <w:rPr>
                <w:szCs w:val="18"/>
              </w:rPr>
              <w:t>Israel</w:t>
            </w:r>
          </w:p>
        </w:tc>
        <w:tc>
          <w:tcPr>
            <w:tcW w:w="578" w:type="dxa"/>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B"/>
            </w:r>
          </w:p>
        </w:tc>
        <w:tc>
          <w:tcPr>
            <w:tcW w:w="7620" w:type="dxa"/>
            <w:shd w:val="clear" w:color="auto" w:fill="auto"/>
            <w:vAlign w:val="center"/>
          </w:tcPr>
          <w:p w:rsidR="002A28C0" w:rsidRDefault="001362A6">
            <w:pPr>
              <w:pStyle w:val="Bullet"/>
              <w:rPr>
                <w:sz w:val="18"/>
                <w:szCs w:val="18"/>
              </w:rPr>
            </w:pPr>
            <w:r>
              <w:rPr>
                <w:sz w:val="18"/>
                <w:szCs w:val="18"/>
              </w:rPr>
              <w:t>Equal Rights for People with Disabilities Law does outline laws pertaining to public transportation but does not mention taxis. Furthermore, it does not detail or refer to other regulations for accessible vehicle design requirements</w:t>
            </w:r>
            <w:r>
              <w:rPr>
                <w:sz w:val="18"/>
                <w:szCs w:val="18"/>
              </w:rPr>
              <w:t xml:space="preserve">. </w:t>
            </w:r>
            <w:r>
              <w:rPr>
                <w:rStyle w:val="FootnoteReference"/>
                <w:sz w:val="18"/>
                <w:szCs w:val="18"/>
              </w:rPr>
              <w:footnoteReference w:id="339"/>
            </w:r>
          </w:p>
        </w:tc>
      </w:tr>
      <w:tr w:rsidR="002A28C0">
        <w:tc>
          <w:tcPr>
            <w:tcW w:w="1697" w:type="dxa"/>
            <w:shd w:val="clear" w:color="auto" w:fill="auto"/>
            <w:vAlign w:val="center"/>
          </w:tcPr>
          <w:p w:rsidR="002A28C0" w:rsidRDefault="001362A6">
            <w:pPr>
              <w:pStyle w:val="Tablebulletsub"/>
              <w:numPr>
                <w:ilvl w:val="0"/>
                <w:numId w:val="0"/>
              </w:numPr>
              <w:spacing w:before="0" w:after="0"/>
              <w:jc w:val="center"/>
              <w:rPr>
                <w:szCs w:val="18"/>
              </w:rPr>
            </w:pPr>
            <w:r>
              <w:rPr>
                <w:szCs w:val="18"/>
              </w:rPr>
              <w:t>European Union</w:t>
            </w:r>
          </w:p>
        </w:tc>
        <w:tc>
          <w:tcPr>
            <w:tcW w:w="578" w:type="dxa"/>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B"/>
            </w:r>
          </w:p>
        </w:tc>
        <w:tc>
          <w:tcPr>
            <w:tcW w:w="7620" w:type="dxa"/>
            <w:shd w:val="clear" w:color="auto" w:fill="auto"/>
            <w:vAlign w:val="center"/>
          </w:tcPr>
          <w:p w:rsidR="002A28C0" w:rsidRDefault="001362A6">
            <w:pPr>
              <w:pStyle w:val="Bullet"/>
              <w:rPr>
                <w:sz w:val="18"/>
                <w:szCs w:val="18"/>
              </w:rPr>
            </w:pPr>
            <w:r>
              <w:rPr>
                <w:sz w:val="18"/>
                <w:szCs w:val="18"/>
              </w:rPr>
              <w:t>Taxi Accessibility is a national and local competence, the European Disability Forum (EDF) has participated in European guidelines on taxi accessibility, together with the European Conference of Ministers of Transport (ECMT) and the International Road Unio</w:t>
            </w:r>
            <w:r>
              <w:rPr>
                <w:sz w:val="18"/>
                <w:szCs w:val="18"/>
              </w:rPr>
              <w:t xml:space="preserve">n (IRU). </w:t>
            </w:r>
          </w:p>
          <w:p w:rsidR="002A28C0" w:rsidRDefault="001362A6">
            <w:pPr>
              <w:pStyle w:val="Bullet"/>
              <w:rPr>
                <w:sz w:val="18"/>
                <w:szCs w:val="18"/>
              </w:rPr>
            </w:pPr>
            <w:r>
              <w:rPr>
                <w:sz w:val="18"/>
                <w:szCs w:val="18"/>
              </w:rPr>
              <w:t>The task force reported two recommended design levels for taxis.</w:t>
            </w:r>
            <w:r>
              <w:rPr>
                <w:rStyle w:val="FootnoteReference"/>
                <w:sz w:val="18"/>
                <w:szCs w:val="18"/>
              </w:rPr>
              <w:footnoteReference w:id="340"/>
            </w:r>
            <w:r>
              <w:rPr>
                <w:rStyle w:val="FootnoteReference"/>
                <w:sz w:val="18"/>
                <w:szCs w:val="18"/>
              </w:rPr>
              <w:t xml:space="preserve"> </w:t>
            </w:r>
          </w:p>
          <w:p w:rsidR="002A28C0" w:rsidRDefault="001362A6">
            <w:pPr>
              <w:pStyle w:val="Bullet"/>
              <w:rPr>
                <w:sz w:val="18"/>
                <w:szCs w:val="18"/>
              </w:rPr>
            </w:pPr>
            <w:r>
              <w:rPr>
                <w:sz w:val="18"/>
                <w:szCs w:val="18"/>
              </w:rPr>
              <w:t xml:space="preserve">Level One: Wheelchair accessible taxis that are capable of carrying the majority of passengers with wheelchairs or other disabilities </w:t>
            </w:r>
          </w:p>
          <w:p w:rsidR="002A28C0" w:rsidRDefault="001362A6">
            <w:pPr>
              <w:pStyle w:val="Bullet"/>
              <w:rPr>
                <w:sz w:val="18"/>
                <w:szCs w:val="18"/>
              </w:rPr>
            </w:pPr>
            <w:r>
              <w:rPr>
                <w:sz w:val="18"/>
                <w:szCs w:val="18"/>
              </w:rPr>
              <w:t xml:space="preserve">Level Two: Designed to make use by </w:t>
            </w:r>
            <w:r>
              <w:rPr>
                <w:sz w:val="18"/>
                <w:szCs w:val="18"/>
              </w:rPr>
              <w:t>wheelchair users easier, but can only carry wheelchair users who can transfer to a taxi seat.</w:t>
            </w:r>
            <w:r>
              <w:rPr>
                <w:rStyle w:val="FootnoteReference"/>
                <w:sz w:val="18"/>
                <w:szCs w:val="18"/>
              </w:rPr>
              <w:footnoteReference w:id="341"/>
            </w:r>
          </w:p>
        </w:tc>
      </w:tr>
      <w:tr w:rsidR="002A28C0">
        <w:tc>
          <w:tcPr>
            <w:tcW w:w="1697" w:type="dxa"/>
            <w:shd w:val="clear" w:color="auto" w:fill="auto"/>
            <w:vAlign w:val="center"/>
          </w:tcPr>
          <w:p w:rsidR="002A28C0" w:rsidRDefault="001362A6">
            <w:pPr>
              <w:pStyle w:val="Tablebulletsub"/>
              <w:numPr>
                <w:ilvl w:val="0"/>
                <w:numId w:val="0"/>
              </w:numPr>
              <w:spacing w:before="0" w:after="0"/>
              <w:jc w:val="center"/>
              <w:rPr>
                <w:szCs w:val="18"/>
              </w:rPr>
            </w:pPr>
            <w:r>
              <w:rPr>
                <w:szCs w:val="18"/>
              </w:rPr>
              <w:t>Egypt</w:t>
            </w:r>
          </w:p>
        </w:tc>
        <w:tc>
          <w:tcPr>
            <w:tcW w:w="578" w:type="dxa"/>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B"/>
            </w:r>
          </w:p>
        </w:tc>
        <w:tc>
          <w:tcPr>
            <w:tcW w:w="7620" w:type="dxa"/>
            <w:shd w:val="clear" w:color="auto" w:fill="auto"/>
            <w:vAlign w:val="center"/>
          </w:tcPr>
          <w:p w:rsidR="002A28C0" w:rsidRDefault="001362A6">
            <w:pPr>
              <w:pStyle w:val="Bullet"/>
              <w:rPr>
                <w:sz w:val="18"/>
                <w:szCs w:val="18"/>
              </w:rPr>
            </w:pPr>
            <w:r>
              <w:rPr>
                <w:sz w:val="18"/>
                <w:szCs w:val="18"/>
              </w:rPr>
              <w:t>Like most other constitutions, the Egyptian Constitution of 2012 only recognizes “the freedom of movement” as a right (Article 42) and does not explicit</w:t>
            </w:r>
            <w:r>
              <w:rPr>
                <w:sz w:val="18"/>
                <w:szCs w:val="18"/>
              </w:rPr>
              <w:t>ly address the right to public transportation and urban mobility.</w:t>
            </w:r>
            <w:r>
              <w:rPr>
                <w:rStyle w:val="FootnoteReference"/>
                <w:sz w:val="18"/>
                <w:szCs w:val="18"/>
              </w:rPr>
              <w:footnoteReference w:id="342"/>
            </w:r>
          </w:p>
        </w:tc>
      </w:tr>
      <w:tr w:rsidR="002A28C0">
        <w:tc>
          <w:tcPr>
            <w:tcW w:w="1697" w:type="dxa"/>
            <w:shd w:val="clear" w:color="auto" w:fill="auto"/>
            <w:vAlign w:val="center"/>
          </w:tcPr>
          <w:p w:rsidR="002A28C0" w:rsidRDefault="001362A6">
            <w:pPr>
              <w:pStyle w:val="Tablebulletsub"/>
              <w:numPr>
                <w:ilvl w:val="0"/>
                <w:numId w:val="0"/>
              </w:numPr>
              <w:spacing w:before="0" w:after="0"/>
              <w:jc w:val="center"/>
              <w:rPr>
                <w:szCs w:val="18"/>
              </w:rPr>
            </w:pPr>
            <w:r>
              <w:rPr>
                <w:szCs w:val="18"/>
              </w:rPr>
              <w:t>Singapore</w:t>
            </w:r>
          </w:p>
        </w:tc>
        <w:tc>
          <w:tcPr>
            <w:tcW w:w="578" w:type="dxa"/>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B"/>
            </w:r>
          </w:p>
        </w:tc>
        <w:tc>
          <w:tcPr>
            <w:tcW w:w="7620" w:type="dxa"/>
            <w:shd w:val="clear" w:color="auto" w:fill="auto"/>
            <w:vAlign w:val="center"/>
          </w:tcPr>
          <w:p w:rsidR="002A28C0" w:rsidRDefault="001362A6">
            <w:pPr>
              <w:pStyle w:val="Bullet"/>
              <w:rPr>
                <w:sz w:val="18"/>
                <w:szCs w:val="18"/>
              </w:rPr>
            </w:pPr>
            <w:r>
              <w:rPr>
                <w:sz w:val="18"/>
                <w:szCs w:val="18"/>
              </w:rPr>
              <w:t xml:space="preserve">No information found. </w:t>
            </w:r>
          </w:p>
        </w:tc>
      </w:tr>
    </w:tbl>
    <w:p w:rsidR="002A28C0" w:rsidRDefault="002A28C0"/>
    <w:p w:rsidR="002A28C0" w:rsidRDefault="001362A6" w:rsidP="00320EFD">
      <w:pPr>
        <w:pStyle w:val="Heading3"/>
        <w:spacing w:before="480" w:after="360"/>
      </w:pPr>
      <w:r>
        <w:t>Priority Issue 3: Specialized Transit</w:t>
      </w:r>
    </w:p>
    <w:p w:rsidR="002A28C0" w:rsidRDefault="001362A6">
      <w:pPr>
        <w:pStyle w:val="Heading4"/>
        <w:spacing w:before="0" w:after="360"/>
      </w:pPr>
      <w:r>
        <w:t>Eligibility Criteria</w:t>
      </w:r>
    </w:p>
    <w:tbl>
      <w:tblPr>
        <w:tblStyle w:val="TableGridLight"/>
        <w:tblW w:w="9535" w:type="dxa"/>
        <w:tblLayout w:type="fixed"/>
        <w:tblLook w:val="04A0" w:firstRow="1" w:lastRow="0" w:firstColumn="1" w:lastColumn="0" w:noHBand="0" w:noVBand="1"/>
        <w:tblCaption w:val="Priority Issue 3"/>
        <w:tblDescription w:val="Comparison of jurisdictions for Priority Issue 3: Specialized Transit Eligibility Criteria"/>
      </w:tblPr>
      <w:tblGrid>
        <w:gridCol w:w="1795"/>
        <w:gridCol w:w="1800"/>
        <w:gridCol w:w="678"/>
        <w:gridCol w:w="5262"/>
      </w:tblGrid>
      <w:tr w:rsidR="002A28C0">
        <w:trPr>
          <w:trHeight w:val="323"/>
          <w:tblHeader/>
        </w:trPr>
        <w:tc>
          <w:tcPr>
            <w:tcW w:w="1795" w:type="dxa"/>
            <w:shd w:val="clear" w:color="auto" w:fill="409DAD"/>
            <w:vAlign w:val="center"/>
          </w:tcPr>
          <w:p w:rsidR="002A28C0" w:rsidRDefault="001362A6">
            <w:pPr>
              <w:pStyle w:val="Bullet"/>
              <w:numPr>
                <w:ilvl w:val="0"/>
                <w:numId w:val="0"/>
              </w:numPr>
              <w:spacing w:before="0" w:after="0"/>
              <w:jc w:val="center"/>
              <w:rPr>
                <w:b/>
                <w:sz w:val="18"/>
                <w:szCs w:val="18"/>
              </w:rPr>
            </w:pPr>
            <w:r>
              <w:rPr>
                <w:b/>
                <w:color w:val="FFFFFF" w:themeColor="background1"/>
                <w:sz w:val="18"/>
                <w:szCs w:val="18"/>
              </w:rPr>
              <w:t>Jurisdiction</w:t>
            </w:r>
          </w:p>
        </w:tc>
        <w:tc>
          <w:tcPr>
            <w:tcW w:w="1800" w:type="dxa"/>
            <w:shd w:val="clear" w:color="auto" w:fill="409DAD"/>
            <w:vAlign w:val="center"/>
          </w:tcPr>
          <w:p w:rsidR="002A28C0" w:rsidRDefault="001362A6">
            <w:pPr>
              <w:jc w:val="center"/>
              <w:rPr>
                <w:rFonts w:ascii="Univers 45 Light" w:hAnsi="Univers 45 Light"/>
                <w:b/>
                <w:color w:val="FFFFFF" w:themeColor="background1"/>
                <w:sz w:val="18"/>
                <w:szCs w:val="18"/>
                <w:lang w:val="en-CA"/>
              </w:rPr>
            </w:pPr>
            <w:r>
              <w:rPr>
                <w:rFonts w:ascii="Univers 45 Light" w:hAnsi="Univers 45 Light"/>
                <w:b/>
                <w:color w:val="FFFFFF" w:themeColor="background1"/>
                <w:sz w:val="18"/>
                <w:szCs w:val="18"/>
                <w:lang w:val="en-CA"/>
              </w:rPr>
              <w:t>Service Provider</w:t>
            </w:r>
          </w:p>
        </w:tc>
        <w:tc>
          <w:tcPr>
            <w:tcW w:w="678" w:type="dxa"/>
            <w:shd w:val="clear" w:color="auto" w:fill="409DAD"/>
            <w:vAlign w:val="center"/>
          </w:tcPr>
          <w:p w:rsidR="002A28C0" w:rsidRDefault="001362A6">
            <w:pPr>
              <w:jc w:val="center"/>
              <w:rPr>
                <w:b/>
                <w:color w:val="FFFFFF" w:themeColor="background1"/>
                <w:sz w:val="18"/>
                <w:szCs w:val="18"/>
                <w:lang w:val="en-CA"/>
              </w:rPr>
            </w:pPr>
            <w:r>
              <w:rPr>
                <w:b/>
                <w:color w:val="FFFFFF" w:themeColor="background1"/>
                <w:sz w:val="18"/>
                <w:szCs w:val="18"/>
              </w:rPr>
              <w:sym w:font="Wingdings" w:char="F0FC"/>
            </w:r>
            <w:r>
              <w:rPr>
                <w:b/>
                <w:color w:val="FFFFFF" w:themeColor="background1"/>
                <w:sz w:val="18"/>
                <w:szCs w:val="18"/>
              </w:rPr>
              <w:t>/</w:t>
            </w:r>
            <w:r>
              <w:rPr>
                <w:b/>
                <w:color w:val="FFFFFF" w:themeColor="background1"/>
              </w:rPr>
              <w:sym w:font="Wingdings" w:char="F0FB"/>
            </w:r>
          </w:p>
        </w:tc>
        <w:tc>
          <w:tcPr>
            <w:tcW w:w="5262" w:type="dxa"/>
            <w:shd w:val="clear" w:color="auto" w:fill="409DAD"/>
            <w:vAlign w:val="center"/>
          </w:tcPr>
          <w:p w:rsidR="002A28C0" w:rsidRDefault="001362A6">
            <w:pPr>
              <w:rPr>
                <w:rFonts w:ascii="Univers 45 Light" w:hAnsi="Univers 45 Light"/>
                <w:b/>
                <w:color w:val="FFFFFF" w:themeColor="background1"/>
                <w:sz w:val="18"/>
                <w:szCs w:val="18"/>
                <w:lang w:val="en-CA"/>
              </w:rPr>
            </w:pPr>
            <w:r>
              <w:rPr>
                <w:rFonts w:ascii="Univers 45 Light" w:hAnsi="Univers 45 Light"/>
                <w:b/>
                <w:color w:val="FFFFFF" w:themeColor="background1"/>
                <w:sz w:val="18"/>
                <w:szCs w:val="18"/>
                <w:lang w:val="en-CA"/>
              </w:rPr>
              <w:t>Eligibility Criteria</w:t>
            </w:r>
          </w:p>
        </w:tc>
      </w:tr>
      <w:tr w:rsidR="002A28C0">
        <w:tc>
          <w:tcPr>
            <w:tcW w:w="1795" w:type="dxa"/>
            <w:shd w:val="clear" w:color="auto" w:fill="auto"/>
            <w:vAlign w:val="center"/>
          </w:tcPr>
          <w:p w:rsidR="002A28C0" w:rsidRDefault="001362A6">
            <w:pPr>
              <w:pStyle w:val="Tablebulletsub"/>
              <w:numPr>
                <w:ilvl w:val="0"/>
                <w:numId w:val="0"/>
              </w:numPr>
              <w:spacing w:before="0" w:after="0"/>
              <w:jc w:val="center"/>
              <w:rPr>
                <w:szCs w:val="18"/>
              </w:rPr>
            </w:pPr>
            <w:r>
              <w:rPr>
                <w:szCs w:val="18"/>
              </w:rPr>
              <w:t>Canada (Federal)</w:t>
            </w:r>
          </w:p>
        </w:tc>
        <w:tc>
          <w:tcPr>
            <w:tcW w:w="1800" w:type="dxa"/>
            <w:shd w:val="clear" w:color="auto" w:fill="auto"/>
            <w:vAlign w:val="center"/>
          </w:tcPr>
          <w:p w:rsidR="002A28C0" w:rsidRDefault="002A28C0">
            <w:pPr>
              <w:jc w:val="center"/>
              <w:rPr>
                <w:sz w:val="18"/>
                <w:szCs w:val="18"/>
                <w:lang w:val="en-CA"/>
              </w:rPr>
            </w:pPr>
          </w:p>
        </w:tc>
        <w:tc>
          <w:tcPr>
            <w:tcW w:w="678" w:type="dxa"/>
            <w:shd w:val="clear" w:color="auto" w:fill="auto"/>
            <w:vAlign w:val="center"/>
          </w:tcPr>
          <w:p w:rsidR="002A28C0" w:rsidRDefault="001362A6">
            <w:pPr>
              <w:pStyle w:val="Bullet"/>
              <w:numPr>
                <w:ilvl w:val="0"/>
                <w:numId w:val="0"/>
              </w:numPr>
              <w:ind w:left="284" w:hanging="284"/>
              <w:jc w:val="center"/>
              <w:rPr>
                <w:sz w:val="18"/>
                <w:szCs w:val="18"/>
                <w:lang w:val="en-US"/>
              </w:rPr>
            </w:pPr>
            <w:r>
              <w:rPr>
                <w:b/>
                <w:sz w:val="18"/>
                <w:szCs w:val="18"/>
              </w:rPr>
              <w:sym w:font="Wingdings" w:char="F0FB"/>
            </w:r>
          </w:p>
        </w:tc>
        <w:tc>
          <w:tcPr>
            <w:tcW w:w="5262" w:type="dxa"/>
            <w:shd w:val="clear" w:color="auto" w:fill="auto"/>
          </w:tcPr>
          <w:p w:rsidR="002A28C0" w:rsidRDefault="001362A6">
            <w:pPr>
              <w:pStyle w:val="Bullet"/>
              <w:rPr>
                <w:sz w:val="18"/>
                <w:szCs w:val="18"/>
                <w:lang w:val="en-US"/>
              </w:rPr>
            </w:pPr>
            <w:r>
              <w:rPr>
                <w:sz w:val="18"/>
                <w:szCs w:val="18"/>
                <w:lang w:val="en-US"/>
              </w:rPr>
              <w:t xml:space="preserve">No information </w:t>
            </w:r>
            <w:r>
              <w:rPr>
                <w:sz w:val="18"/>
                <w:szCs w:val="18"/>
                <w:lang w:val="en-US"/>
              </w:rPr>
              <w:t>found.</w:t>
            </w:r>
          </w:p>
        </w:tc>
      </w:tr>
      <w:tr w:rsidR="002A28C0">
        <w:tc>
          <w:tcPr>
            <w:tcW w:w="1795" w:type="dxa"/>
            <w:vAlign w:val="center"/>
          </w:tcPr>
          <w:p w:rsidR="002A28C0" w:rsidRDefault="001362A6">
            <w:pPr>
              <w:pStyle w:val="Tablebulletsub"/>
              <w:numPr>
                <w:ilvl w:val="0"/>
                <w:numId w:val="0"/>
              </w:numPr>
              <w:spacing w:before="0" w:after="0"/>
              <w:jc w:val="center"/>
              <w:rPr>
                <w:szCs w:val="18"/>
              </w:rPr>
            </w:pPr>
            <w:r>
              <w:rPr>
                <w:szCs w:val="18"/>
              </w:rPr>
              <w:t>British Columbia</w:t>
            </w:r>
          </w:p>
        </w:tc>
        <w:tc>
          <w:tcPr>
            <w:tcW w:w="1800" w:type="dxa"/>
            <w:vAlign w:val="center"/>
          </w:tcPr>
          <w:p w:rsidR="002A28C0" w:rsidRDefault="001362A6">
            <w:pPr>
              <w:pStyle w:val="Heading6"/>
              <w:outlineLvl w:val="5"/>
              <w:rPr>
                <w:noProof/>
              </w:rPr>
            </w:pPr>
            <w:r>
              <w:rPr>
                <w:noProof/>
              </w:rPr>
              <w:t>HandyDART</w:t>
            </w:r>
          </w:p>
        </w:tc>
        <w:tc>
          <w:tcPr>
            <w:tcW w:w="678" w:type="dxa"/>
            <w:vAlign w:val="center"/>
          </w:tcPr>
          <w:p w:rsidR="002A28C0" w:rsidRDefault="001362A6">
            <w:pPr>
              <w:pStyle w:val="Bullet"/>
              <w:numPr>
                <w:ilvl w:val="0"/>
                <w:numId w:val="0"/>
              </w:numPr>
              <w:ind w:left="284" w:hanging="284"/>
              <w:jc w:val="center"/>
              <w:rPr>
                <w:sz w:val="18"/>
                <w:szCs w:val="18"/>
                <w:lang w:val="en-US"/>
              </w:rPr>
            </w:pPr>
            <w:r>
              <w:rPr>
                <w:b/>
                <w:sz w:val="18"/>
                <w:szCs w:val="18"/>
              </w:rPr>
              <w:sym w:font="Wingdings" w:char="F0FC"/>
            </w:r>
          </w:p>
        </w:tc>
        <w:tc>
          <w:tcPr>
            <w:tcW w:w="5262" w:type="dxa"/>
          </w:tcPr>
          <w:p w:rsidR="002A28C0" w:rsidRDefault="001362A6">
            <w:pPr>
              <w:pStyle w:val="Bullet"/>
              <w:rPr>
                <w:noProof/>
                <w:sz w:val="18"/>
                <w:szCs w:val="18"/>
              </w:rPr>
            </w:pPr>
            <w:r>
              <w:rPr>
                <w:noProof/>
                <w:sz w:val="18"/>
                <w:szCs w:val="18"/>
              </w:rPr>
              <w:t>HandyDART is available to anyone who is unable to use the regular bus service without assistance. An application must filled out by both the applicant, or guardian/ legal, and a medical authority and must identify why t</w:t>
            </w:r>
            <w:r>
              <w:rPr>
                <w:noProof/>
                <w:sz w:val="18"/>
                <w:szCs w:val="18"/>
              </w:rPr>
              <w:t>he applicant is unable to use conventional transit.. The nature of the disability or condition must be explained and measurements of any assistive devices provided. The application identifies, as an example, 4 categories of disability or condition that are</w:t>
            </w:r>
            <w:r>
              <w:rPr>
                <w:noProof/>
                <w:sz w:val="18"/>
                <w:szCs w:val="18"/>
              </w:rPr>
              <w:t xml:space="preserve"> covered. No interview is required and unclear whether verification, validation or contact is made with the applicant before the application is processed.</w:t>
            </w:r>
          </w:p>
        </w:tc>
      </w:tr>
      <w:tr w:rsidR="002A28C0">
        <w:tc>
          <w:tcPr>
            <w:tcW w:w="1795" w:type="dxa"/>
            <w:vAlign w:val="center"/>
          </w:tcPr>
          <w:p w:rsidR="002A28C0" w:rsidRDefault="001362A6">
            <w:pPr>
              <w:pStyle w:val="Tablebulletsub"/>
              <w:numPr>
                <w:ilvl w:val="0"/>
                <w:numId w:val="0"/>
              </w:numPr>
              <w:spacing w:before="0" w:after="0"/>
              <w:jc w:val="center"/>
              <w:rPr>
                <w:szCs w:val="18"/>
              </w:rPr>
            </w:pPr>
            <w:r>
              <w:rPr>
                <w:szCs w:val="18"/>
              </w:rPr>
              <w:lastRenderedPageBreak/>
              <w:t>Alberta</w:t>
            </w:r>
          </w:p>
        </w:tc>
        <w:tc>
          <w:tcPr>
            <w:tcW w:w="1800" w:type="dxa"/>
            <w:vAlign w:val="center"/>
          </w:tcPr>
          <w:p w:rsidR="002A28C0" w:rsidRDefault="001362A6">
            <w:pPr>
              <w:pStyle w:val="Heading6"/>
              <w:outlineLvl w:val="5"/>
              <w:rPr>
                <w:noProof/>
              </w:rPr>
            </w:pPr>
            <w:r>
              <w:rPr>
                <w:noProof/>
              </w:rPr>
              <w:t>DATS</w:t>
            </w:r>
          </w:p>
        </w:tc>
        <w:tc>
          <w:tcPr>
            <w:tcW w:w="678" w:type="dxa"/>
            <w:vAlign w:val="center"/>
          </w:tcPr>
          <w:p w:rsidR="002A28C0" w:rsidRDefault="001362A6">
            <w:pPr>
              <w:pStyle w:val="Bullet"/>
              <w:numPr>
                <w:ilvl w:val="0"/>
                <w:numId w:val="0"/>
              </w:numPr>
              <w:ind w:left="284" w:hanging="284"/>
              <w:jc w:val="center"/>
              <w:rPr>
                <w:sz w:val="18"/>
                <w:szCs w:val="18"/>
                <w:lang w:val="en-US"/>
              </w:rPr>
            </w:pPr>
            <w:r>
              <w:rPr>
                <w:b/>
                <w:sz w:val="18"/>
                <w:szCs w:val="18"/>
              </w:rPr>
              <w:sym w:font="Wingdings" w:char="F0FC"/>
            </w:r>
          </w:p>
        </w:tc>
        <w:tc>
          <w:tcPr>
            <w:tcW w:w="5262" w:type="dxa"/>
          </w:tcPr>
          <w:p w:rsidR="002A28C0" w:rsidRDefault="001362A6">
            <w:pPr>
              <w:pStyle w:val="Bullet"/>
              <w:rPr>
                <w:noProof/>
                <w:sz w:val="18"/>
                <w:szCs w:val="18"/>
              </w:rPr>
            </w:pPr>
            <w:r>
              <w:rPr>
                <w:noProof/>
                <w:sz w:val="18"/>
                <w:szCs w:val="18"/>
              </w:rPr>
              <w:t xml:space="preserve">DATS service is available to people (permanent residents of Edmonton), 16 years or </w:t>
            </w:r>
            <w:r>
              <w:rPr>
                <w:noProof/>
                <w:sz w:val="18"/>
                <w:szCs w:val="18"/>
              </w:rPr>
              <w:t>older, who cannot use regular transit service for some trips because of a physical or cognitive disability. A medical professional or social worker needs to validate and fill out part of the application.</w:t>
            </w:r>
          </w:p>
        </w:tc>
      </w:tr>
      <w:tr w:rsidR="002A28C0">
        <w:tc>
          <w:tcPr>
            <w:tcW w:w="1795" w:type="dxa"/>
            <w:vAlign w:val="center"/>
          </w:tcPr>
          <w:p w:rsidR="002A28C0" w:rsidRDefault="001362A6">
            <w:pPr>
              <w:pStyle w:val="Tablebulletsub"/>
              <w:numPr>
                <w:ilvl w:val="0"/>
                <w:numId w:val="0"/>
              </w:numPr>
              <w:spacing w:before="0" w:after="0"/>
              <w:jc w:val="center"/>
              <w:rPr>
                <w:szCs w:val="18"/>
              </w:rPr>
            </w:pPr>
            <w:r>
              <w:rPr>
                <w:szCs w:val="18"/>
              </w:rPr>
              <w:t>Alberta</w:t>
            </w:r>
          </w:p>
        </w:tc>
        <w:tc>
          <w:tcPr>
            <w:tcW w:w="1800" w:type="dxa"/>
            <w:vAlign w:val="center"/>
          </w:tcPr>
          <w:p w:rsidR="002A28C0" w:rsidRDefault="001362A6">
            <w:pPr>
              <w:pStyle w:val="Heading6"/>
              <w:outlineLvl w:val="5"/>
              <w:rPr>
                <w:noProof/>
              </w:rPr>
            </w:pPr>
            <w:r>
              <w:rPr>
                <w:noProof/>
              </w:rPr>
              <w:t>Action Bus (Para-transit) Transportation</w:t>
            </w:r>
          </w:p>
          <w:p w:rsidR="002A28C0" w:rsidRDefault="002A28C0">
            <w:pPr>
              <w:pStyle w:val="Heading6"/>
              <w:outlineLvl w:val="5"/>
              <w:rPr>
                <w:noProof/>
              </w:rPr>
            </w:pPr>
          </w:p>
        </w:tc>
        <w:tc>
          <w:tcPr>
            <w:tcW w:w="678" w:type="dxa"/>
            <w:vAlign w:val="center"/>
          </w:tcPr>
          <w:p w:rsidR="002A28C0" w:rsidRDefault="001362A6">
            <w:pPr>
              <w:pStyle w:val="Bullet"/>
              <w:numPr>
                <w:ilvl w:val="0"/>
                <w:numId w:val="0"/>
              </w:numPr>
              <w:ind w:left="284" w:hanging="284"/>
              <w:jc w:val="center"/>
              <w:rPr>
                <w:sz w:val="18"/>
                <w:szCs w:val="18"/>
                <w:lang w:val="en-US"/>
              </w:rPr>
            </w:pPr>
            <w:r>
              <w:rPr>
                <w:b/>
                <w:sz w:val="18"/>
                <w:szCs w:val="18"/>
              </w:rPr>
              <w:sym w:font="Wingdings" w:char="F0FC"/>
            </w:r>
          </w:p>
        </w:tc>
        <w:tc>
          <w:tcPr>
            <w:tcW w:w="5262" w:type="dxa"/>
          </w:tcPr>
          <w:p w:rsidR="002A28C0" w:rsidRDefault="001362A6">
            <w:pPr>
              <w:pStyle w:val="Bullet"/>
              <w:rPr>
                <w:noProof/>
                <w:sz w:val="18"/>
                <w:szCs w:val="18"/>
              </w:rPr>
            </w:pPr>
            <w:r>
              <w:rPr>
                <w:noProof/>
                <w:sz w:val="18"/>
                <w:szCs w:val="18"/>
              </w:rPr>
              <w:t xml:space="preserve">Available to citizens of Red Deer who cannot use regular transportation with dignity because of a disability or physical need. The customers include persons with disabilities, seniors and children with disabilities. All persons taking the Action bus must </w:t>
            </w:r>
            <w:r>
              <w:rPr>
                <w:noProof/>
                <w:sz w:val="18"/>
                <w:szCs w:val="18"/>
              </w:rPr>
              <w:t>be a registered client and go through an application process.</w:t>
            </w:r>
          </w:p>
          <w:p w:rsidR="002A28C0" w:rsidRDefault="001362A6">
            <w:pPr>
              <w:pStyle w:val="Bullet"/>
              <w:rPr>
                <w:noProof/>
                <w:sz w:val="18"/>
                <w:szCs w:val="18"/>
              </w:rPr>
            </w:pPr>
            <w:r>
              <w:rPr>
                <w:noProof/>
                <w:sz w:val="18"/>
                <w:szCs w:val="18"/>
              </w:rPr>
              <w:t>Application includes sign off and a section by a medical professional.</w:t>
            </w:r>
          </w:p>
          <w:p w:rsidR="002A28C0" w:rsidRDefault="001362A6">
            <w:pPr>
              <w:pStyle w:val="Bullet"/>
              <w:rPr>
                <w:noProof/>
                <w:sz w:val="18"/>
                <w:szCs w:val="18"/>
              </w:rPr>
            </w:pPr>
            <w:r>
              <w:rPr>
                <w:noProof/>
                <w:sz w:val="18"/>
                <w:szCs w:val="18"/>
              </w:rPr>
              <w:t>Consent to release and discuss medical records that pertain to the application is requested. No specific conditions are ide</w:t>
            </w:r>
            <w:r>
              <w:rPr>
                <w:noProof/>
                <w:sz w:val="18"/>
                <w:szCs w:val="18"/>
              </w:rPr>
              <w:t>ntified or restricted but general environment and capability questions are asked in order to better understand need (e.g., can the applicant walk three steps, understand directions, stand for a period of time, use an aid)</w:t>
            </w:r>
          </w:p>
        </w:tc>
      </w:tr>
      <w:tr w:rsidR="002A28C0">
        <w:tc>
          <w:tcPr>
            <w:tcW w:w="1795" w:type="dxa"/>
            <w:vAlign w:val="center"/>
          </w:tcPr>
          <w:p w:rsidR="002A28C0" w:rsidRDefault="001362A6">
            <w:pPr>
              <w:pStyle w:val="Tablebulletsub"/>
              <w:numPr>
                <w:ilvl w:val="0"/>
                <w:numId w:val="0"/>
              </w:numPr>
              <w:spacing w:before="0" w:after="0"/>
              <w:jc w:val="center"/>
              <w:rPr>
                <w:szCs w:val="18"/>
              </w:rPr>
            </w:pPr>
            <w:r>
              <w:rPr>
                <w:szCs w:val="18"/>
              </w:rPr>
              <w:t>Alberta</w:t>
            </w:r>
          </w:p>
        </w:tc>
        <w:tc>
          <w:tcPr>
            <w:tcW w:w="1800" w:type="dxa"/>
            <w:vAlign w:val="center"/>
          </w:tcPr>
          <w:p w:rsidR="002A28C0" w:rsidRDefault="001362A6">
            <w:pPr>
              <w:pStyle w:val="Heading6"/>
              <w:outlineLvl w:val="5"/>
              <w:rPr>
                <w:noProof/>
              </w:rPr>
            </w:pPr>
            <w:r>
              <w:rPr>
                <w:noProof/>
              </w:rPr>
              <w:t xml:space="preserve">Specialized Transit </w:t>
            </w:r>
            <w:r>
              <w:rPr>
                <w:noProof/>
              </w:rPr>
              <w:t>Service (STS)</w:t>
            </w:r>
          </w:p>
        </w:tc>
        <w:tc>
          <w:tcPr>
            <w:tcW w:w="678" w:type="dxa"/>
            <w:vAlign w:val="center"/>
          </w:tcPr>
          <w:p w:rsidR="002A28C0" w:rsidRDefault="001362A6">
            <w:pPr>
              <w:pStyle w:val="Bullet"/>
              <w:numPr>
                <w:ilvl w:val="0"/>
                <w:numId w:val="0"/>
              </w:numPr>
              <w:ind w:left="284" w:hanging="284"/>
              <w:jc w:val="center"/>
              <w:rPr>
                <w:sz w:val="18"/>
                <w:szCs w:val="18"/>
                <w:lang w:val="en-US"/>
              </w:rPr>
            </w:pPr>
            <w:r>
              <w:rPr>
                <w:b/>
                <w:sz w:val="18"/>
                <w:szCs w:val="18"/>
              </w:rPr>
              <w:sym w:font="Wingdings" w:char="F0FC"/>
            </w:r>
          </w:p>
        </w:tc>
        <w:tc>
          <w:tcPr>
            <w:tcW w:w="5262" w:type="dxa"/>
          </w:tcPr>
          <w:p w:rsidR="002A28C0" w:rsidRDefault="001362A6">
            <w:pPr>
              <w:pStyle w:val="Bullet"/>
              <w:rPr>
                <w:noProof/>
                <w:sz w:val="18"/>
                <w:szCs w:val="18"/>
              </w:rPr>
            </w:pPr>
            <w:r>
              <w:rPr>
                <w:noProof/>
                <w:sz w:val="18"/>
                <w:szCs w:val="18"/>
              </w:rPr>
              <w:t>For all seniors (55+) and persons with mobility challenges. STS is available for use by residents of the City of Spruce Grove, Parkland Village and defined limits of Parkland County. An application form is to be completed by both the applic</w:t>
            </w:r>
            <w:r>
              <w:rPr>
                <w:noProof/>
                <w:sz w:val="18"/>
                <w:szCs w:val="18"/>
              </w:rPr>
              <w:t>ant and a registered medical professional. No interview required. The medical professional declares whether the applicant has a registered disability (permanent or temporary).</w:t>
            </w:r>
          </w:p>
        </w:tc>
      </w:tr>
      <w:tr w:rsidR="002A28C0">
        <w:tc>
          <w:tcPr>
            <w:tcW w:w="1795" w:type="dxa"/>
            <w:vAlign w:val="center"/>
          </w:tcPr>
          <w:p w:rsidR="002A28C0" w:rsidRDefault="001362A6">
            <w:pPr>
              <w:pStyle w:val="Tablebulletsub"/>
              <w:numPr>
                <w:ilvl w:val="0"/>
                <w:numId w:val="0"/>
              </w:numPr>
              <w:spacing w:before="0" w:after="0"/>
              <w:jc w:val="center"/>
              <w:rPr>
                <w:szCs w:val="18"/>
              </w:rPr>
            </w:pPr>
            <w:r>
              <w:rPr>
                <w:szCs w:val="18"/>
              </w:rPr>
              <w:t>Alberta</w:t>
            </w:r>
          </w:p>
        </w:tc>
        <w:tc>
          <w:tcPr>
            <w:tcW w:w="1800" w:type="dxa"/>
            <w:vAlign w:val="center"/>
          </w:tcPr>
          <w:p w:rsidR="002A28C0" w:rsidRDefault="001362A6">
            <w:pPr>
              <w:pStyle w:val="Heading6"/>
              <w:outlineLvl w:val="5"/>
              <w:rPr>
                <w:noProof/>
              </w:rPr>
            </w:pPr>
            <w:r>
              <w:rPr>
                <w:noProof/>
              </w:rPr>
              <w:t>Access Calgary</w:t>
            </w:r>
          </w:p>
        </w:tc>
        <w:tc>
          <w:tcPr>
            <w:tcW w:w="678" w:type="dxa"/>
            <w:vAlign w:val="center"/>
          </w:tcPr>
          <w:p w:rsidR="002A28C0" w:rsidRDefault="001362A6">
            <w:pPr>
              <w:pStyle w:val="Bullet"/>
              <w:numPr>
                <w:ilvl w:val="0"/>
                <w:numId w:val="0"/>
              </w:numPr>
              <w:ind w:left="284" w:hanging="284"/>
              <w:jc w:val="center"/>
              <w:rPr>
                <w:sz w:val="18"/>
                <w:szCs w:val="18"/>
                <w:lang w:val="en-US"/>
              </w:rPr>
            </w:pPr>
            <w:r>
              <w:rPr>
                <w:b/>
                <w:sz w:val="18"/>
                <w:szCs w:val="18"/>
              </w:rPr>
              <w:sym w:font="Wingdings" w:char="F0FC"/>
            </w:r>
          </w:p>
        </w:tc>
        <w:tc>
          <w:tcPr>
            <w:tcW w:w="5262" w:type="dxa"/>
          </w:tcPr>
          <w:p w:rsidR="002A28C0" w:rsidRDefault="001362A6">
            <w:pPr>
              <w:pStyle w:val="Bullet"/>
              <w:rPr>
                <w:noProof/>
                <w:sz w:val="18"/>
                <w:szCs w:val="18"/>
              </w:rPr>
            </w:pPr>
            <w:r>
              <w:rPr>
                <w:noProof/>
                <w:sz w:val="18"/>
                <w:szCs w:val="18"/>
              </w:rPr>
              <w:t>Available to Calgary residents who are unable to use t</w:t>
            </w:r>
            <w:r>
              <w:rPr>
                <w:noProof/>
                <w:sz w:val="18"/>
                <w:szCs w:val="18"/>
              </w:rPr>
              <w:t>he regular buses and trains.  Customers must complete an application form and go through an eligibility process which will include an in person interview - or a functional assessment.</w:t>
            </w:r>
          </w:p>
        </w:tc>
      </w:tr>
      <w:tr w:rsidR="002A28C0">
        <w:tc>
          <w:tcPr>
            <w:tcW w:w="1795" w:type="dxa"/>
            <w:vAlign w:val="center"/>
          </w:tcPr>
          <w:p w:rsidR="002A28C0" w:rsidRDefault="001362A6">
            <w:pPr>
              <w:pStyle w:val="Tablebulletsub"/>
              <w:numPr>
                <w:ilvl w:val="0"/>
                <w:numId w:val="0"/>
              </w:numPr>
              <w:spacing w:before="0" w:after="0"/>
              <w:jc w:val="center"/>
              <w:rPr>
                <w:szCs w:val="18"/>
              </w:rPr>
            </w:pPr>
            <w:r>
              <w:rPr>
                <w:szCs w:val="18"/>
              </w:rPr>
              <w:t>Saskatchewan</w:t>
            </w:r>
          </w:p>
        </w:tc>
        <w:tc>
          <w:tcPr>
            <w:tcW w:w="1800" w:type="dxa"/>
            <w:vAlign w:val="center"/>
          </w:tcPr>
          <w:p w:rsidR="002A28C0" w:rsidRDefault="001362A6">
            <w:pPr>
              <w:pStyle w:val="Heading6"/>
              <w:outlineLvl w:val="5"/>
              <w:rPr>
                <w:noProof/>
              </w:rPr>
            </w:pPr>
            <w:r>
              <w:rPr>
                <w:noProof/>
              </w:rPr>
              <w:t>Regina Paratransit</w:t>
            </w:r>
          </w:p>
        </w:tc>
        <w:tc>
          <w:tcPr>
            <w:tcW w:w="678" w:type="dxa"/>
            <w:vAlign w:val="center"/>
          </w:tcPr>
          <w:p w:rsidR="002A28C0" w:rsidRDefault="001362A6">
            <w:pPr>
              <w:pStyle w:val="Bullet"/>
              <w:numPr>
                <w:ilvl w:val="0"/>
                <w:numId w:val="0"/>
              </w:numPr>
              <w:ind w:left="284" w:hanging="284"/>
              <w:jc w:val="center"/>
              <w:rPr>
                <w:sz w:val="18"/>
                <w:szCs w:val="18"/>
                <w:lang w:val="en-US"/>
              </w:rPr>
            </w:pPr>
            <w:r>
              <w:rPr>
                <w:b/>
                <w:sz w:val="18"/>
                <w:szCs w:val="18"/>
              </w:rPr>
              <w:sym w:font="Wingdings" w:char="F0FC"/>
            </w:r>
          </w:p>
        </w:tc>
        <w:tc>
          <w:tcPr>
            <w:tcW w:w="5262" w:type="dxa"/>
          </w:tcPr>
          <w:p w:rsidR="002A28C0" w:rsidRDefault="001362A6">
            <w:pPr>
              <w:pStyle w:val="Bullet"/>
              <w:rPr>
                <w:noProof/>
                <w:sz w:val="18"/>
                <w:szCs w:val="18"/>
              </w:rPr>
            </w:pPr>
            <w:r>
              <w:rPr>
                <w:noProof/>
                <w:sz w:val="18"/>
                <w:szCs w:val="18"/>
              </w:rPr>
              <w:t>Individuals are eligible to use the R</w:t>
            </w:r>
            <w:r>
              <w:rPr>
                <w:noProof/>
                <w:sz w:val="18"/>
                <w:szCs w:val="18"/>
              </w:rPr>
              <w:t>PS if they are a resident of Regina and are restricted in using conventional fixed route transit because of a permanent or temporary disability. Visitors to Regina are also eligible to use the RPS if, because of a disability, they are unable to use regular</w:t>
            </w:r>
            <w:r>
              <w:rPr>
                <w:noProof/>
                <w:sz w:val="18"/>
                <w:szCs w:val="18"/>
              </w:rPr>
              <w:t xml:space="preserve"> transit.</w:t>
            </w:r>
          </w:p>
        </w:tc>
      </w:tr>
      <w:tr w:rsidR="002A28C0">
        <w:tc>
          <w:tcPr>
            <w:tcW w:w="1795" w:type="dxa"/>
            <w:vAlign w:val="center"/>
          </w:tcPr>
          <w:p w:rsidR="002A28C0" w:rsidRDefault="001362A6">
            <w:pPr>
              <w:pStyle w:val="Tablebulletsub"/>
              <w:numPr>
                <w:ilvl w:val="0"/>
                <w:numId w:val="0"/>
              </w:numPr>
              <w:spacing w:before="0" w:after="0"/>
              <w:jc w:val="center"/>
              <w:rPr>
                <w:szCs w:val="18"/>
              </w:rPr>
            </w:pPr>
            <w:r>
              <w:rPr>
                <w:szCs w:val="18"/>
              </w:rPr>
              <w:t>Saskatchewan</w:t>
            </w:r>
          </w:p>
        </w:tc>
        <w:tc>
          <w:tcPr>
            <w:tcW w:w="1800" w:type="dxa"/>
            <w:vAlign w:val="center"/>
          </w:tcPr>
          <w:p w:rsidR="002A28C0" w:rsidRDefault="001362A6">
            <w:pPr>
              <w:pStyle w:val="Heading6"/>
              <w:outlineLvl w:val="5"/>
              <w:rPr>
                <w:noProof/>
              </w:rPr>
            </w:pPr>
            <w:r>
              <w:rPr>
                <w:noProof/>
              </w:rPr>
              <w:t>Access Transit</w:t>
            </w:r>
          </w:p>
        </w:tc>
        <w:tc>
          <w:tcPr>
            <w:tcW w:w="678" w:type="dxa"/>
            <w:vAlign w:val="center"/>
          </w:tcPr>
          <w:p w:rsidR="002A28C0" w:rsidRDefault="001362A6">
            <w:pPr>
              <w:pStyle w:val="Bullet"/>
              <w:numPr>
                <w:ilvl w:val="0"/>
                <w:numId w:val="0"/>
              </w:numPr>
              <w:ind w:left="284" w:hanging="284"/>
              <w:jc w:val="center"/>
              <w:rPr>
                <w:sz w:val="18"/>
                <w:szCs w:val="18"/>
                <w:lang w:val="en-US"/>
              </w:rPr>
            </w:pPr>
            <w:r>
              <w:rPr>
                <w:b/>
                <w:sz w:val="18"/>
                <w:szCs w:val="18"/>
              </w:rPr>
              <w:sym w:font="Wingdings" w:char="F0FC"/>
            </w:r>
          </w:p>
        </w:tc>
        <w:tc>
          <w:tcPr>
            <w:tcW w:w="5262" w:type="dxa"/>
          </w:tcPr>
          <w:p w:rsidR="002A28C0" w:rsidRDefault="001362A6">
            <w:pPr>
              <w:pStyle w:val="Bullet"/>
              <w:rPr>
                <w:noProof/>
                <w:sz w:val="18"/>
                <w:szCs w:val="18"/>
              </w:rPr>
            </w:pPr>
            <w:r>
              <w:rPr>
                <w:noProof/>
                <w:sz w:val="18"/>
                <w:szCs w:val="18"/>
              </w:rPr>
              <w:t>Individuals who have a permanent disability which requires the use of a wheelchair or other mechanical aid such as a scooter, crutches, walker, lower limb prostheses, or other similar assistive device.</w:t>
            </w:r>
          </w:p>
          <w:p w:rsidR="002A28C0" w:rsidRDefault="001362A6">
            <w:pPr>
              <w:pStyle w:val="Bullet"/>
              <w:rPr>
                <w:noProof/>
                <w:sz w:val="18"/>
                <w:szCs w:val="18"/>
              </w:rPr>
            </w:pPr>
            <w:r>
              <w:rPr>
                <w:noProof/>
                <w:sz w:val="18"/>
                <w:szCs w:val="18"/>
              </w:rPr>
              <w:t xml:space="preserve">Individuals </w:t>
            </w:r>
            <w:r>
              <w:rPr>
                <w:noProof/>
                <w:sz w:val="18"/>
                <w:szCs w:val="18"/>
              </w:rPr>
              <w:t>who have a permanent disability which is not visible such as emphysema, a severe heart condition, or other permanent condition.</w:t>
            </w:r>
          </w:p>
          <w:p w:rsidR="002A28C0" w:rsidRDefault="001362A6">
            <w:pPr>
              <w:pStyle w:val="Bullet"/>
              <w:rPr>
                <w:noProof/>
                <w:sz w:val="18"/>
                <w:szCs w:val="18"/>
              </w:rPr>
            </w:pPr>
            <w:r>
              <w:rPr>
                <w:noProof/>
                <w:sz w:val="18"/>
                <w:szCs w:val="18"/>
              </w:rPr>
              <w:t>To register for Access Transit, individuals must contact the Saskatchewan Abilities Council, a third party provider who administ</w:t>
            </w:r>
            <w:r>
              <w:rPr>
                <w:noProof/>
                <w:sz w:val="18"/>
                <w:szCs w:val="18"/>
              </w:rPr>
              <w:t>ers the program. Completion of a registration form is required and eligibility is determined by an assessment process and verification by a medical practitioner.</w:t>
            </w:r>
          </w:p>
        </w:tc>
      </w:tr>
      <w:tr w:rsidR="002A28C0">
        <w:tc>
          <w:tcPr>
            <w:tcW w:w="1795" w:type="dxa"/>
            <w:vAlign w:val="center"/>
          </w:tcPr>
          <w:p w:rsidR="002A28C0" w:rsidRDefault="001362A6">
            <w:pPr>
              <w:pStyle w:val="Tablebulletsub"/>
              <w:numPr>
                <w:ilvl w:val="0"/>
                <w:numId w:val="0"/>
              </w:numPr>
              <w:spacing w:before="0" w:after="0"/>
              <w:jc w:val="center"/>
              <w:rPr>
                <w:szCs w:val="18"/>
              </w:rPr>
            </w:pPr>
            <w:r>
              <w:rPr>
                <w:szCs w:val="18"/>
              </w:rPr>
              <w:t>Manitoba</w:t>
            </w:r>
          </w:p>
        </w:tc>
        <w:tc>
          <w:tcPr>
            <w:tcW w:w="1800" w:type="dxa"/>
            <w:vAlign w:val="center"/>
          </w:tcPr>
          <w:p w:rsidR="002A28C0" w:rsidRDefault="001362A6">
            <w:pPr>
              <w:pStyle w:val="Heading6"/>
              <w:outlineLvl w:val="5"/>
              <w:rPr>
                <w:noProof/>
              </w:rPr>
            </w:pPr>
            <w:r>
              <w:rPr>
                <w:noProof/>
              </w:rPr>
              <w:t>Handi-Transit</w:t>
            </w:r>
          </w:p>
          <w:p w:rsidR="002A28C0" w:rsidRDefault="002A28C0">
            <w:pPr>
              <w:pStyle w:val="Heading6"/>
              <w:outlineLvl w:val="5"/>
              <w:rPr>
                <w:noProof/>
              </w:rPr>
            </w:pPr>
          </w:p>
        </w:tc>
        <w:tc>
          <w:tcPr>
            <w:tcW w:w="678" w:type="dxa"/>
            <w:vAlign w:val="center"/>
          </w:tcPr>
          <w:p w:rsidR="002A28C0" w:rsidRDefault="001362A6">
            <w:pPr>
              <w:pStyle w:val="Bullet"/>
              <w:numPr>
                <w:ilvl w:val="0"/>
                <w:numId w:val="0"/>
              </w:numPr>
              <w:ind w:left="284" w:hanging="284"/>
              <w:jc w:val="center"/>
              <w:rPr>
                <w:sz w:val="18"/>
                <w:szCs w:val="18"/>
                <w:lang w:val="en-US"/>
              </w:rPr>
            </w:pPr>
            <w:r>
              <w:rPr>
                <w:b/>
                <w:sz w:val="18"/>
                <w:szCs w:val="18"/>
              </w:rPr>
              <w:sym w:font="Wingdings" w:char="F0FC"/>
            </w:r>
          </w:p>
        </w:tc>
        <w:tc>
          <w:tcPr>
            <w:tcW w:w="5262" w:type="dxa"/>
          </w:tcPr>
          <w:p w:rsidR="002A28C0" w:rsidRDefault="001362A6">
            <w:pPr>
              <w:pStyle w:val="Bullet"/>
              <w:rPr>
                <w:noProof/>
                <w:sz w:val="18"/>
                <w:szCs w:val="18"/>
              </w:rPr>
            </w:pPr>
            <w:r>
              <w:rPr>
                <w:noProof/>
                <w:sz w:val="18"/>
                <w:szCs w:val="18"/>
              </w:rPr>
              <w:t>Handi-Transit requires one of the following: the use of a wheelchai</w:t>
            </w:r>
            <w:r>
              <w:rPr>
                <w:noProof/>
                <w:sz w:val="18"/>
                <w:szCs w:val="18"/>
              </w:rPr>
              <w:t xml:space="preserve">r or scooter, inablity to walk 175 metres (575 feet) outside, has 20/200 vision or less, or a visual field of less than 20 degrees in both eyes (legally blind) not corrected </w:t>
            </w:r>
            <w:r>
              <w:rPr>
                <w:noProof/>
                <w:sz w:val="18"/>
                <w:szCs w:val="18"/>
              </w:rPr>
              <w:lastRenderedPageBreak/>
              <w:t>by lenses or has Alzheimer’s Disease or Related Dementia (ADRD) which interferes w</w:t>
            </w:r>
            <w:r>
              <w:rPr>
                <w:noProof/>
                <w:sz w:val="18"/>
                <w:szCs w:val="18"/>
              </w:rPr>
              <w:t>ith ability to use the regular fixed route transit system with an equivalent level of independence and safety. To register, the applicant must complete a form, however it does need to be signed by a health care provider. with the name of current health car</w:t>
            </w:r>
            <w:r>
              <w:rPr>
                <w:noProof/>
                <w:sz w:val="18"/>
                <w:szCs w:val="18"/>
              </w:rPr>
              <w:t>e provider.</w:t>
            </w:r>
          </w:p>
        </w:tc>
      </w:tr>
      <w:tr w:rsidR="002A28C0">
        <w:tc>
          <w:tcPr>
            <w:tcW w:w="1795" w:type="dxa"/>
            <w:vAlign w:val="center"/>
          </w:tcPr>
          <w:p w:rsidR="002A28C0" w:rsidRDefault="001362A6">
            <w:pPr>
              <w:pStyle w:val="Tablebulletsub"/>
              <w:numPr>
                <w:ilvl w:val="0"/>
                <w:numId w:val="0"/>
              </w:numPr>
              <w:spacing w:before="0" w:after="0"/>
              <w:jc w:val="center"/>
              <w:rPr>
                <w:szCs w:val="18"/>
              </w:rPr>
            </w:pPr>
            <w:r>
              <w:rPr>
                <w:szCs w:val="18"/>
              </w:rPr>
              <w:lastRenderedPageBreak/>
              <w:t>Quebec</w:t>
            </w:r>
          </w:p>
        </w:tc>
        <w:tc>
          <w:tcPr>
            <w:tcW w:w="1800" w:type="dxa"/>
            <w:vAlign w:val="center"/>
          </w:tcPr>
          <w:p w:rsidR="002A28C0" w:rsidRDefault="001362A6">
            <w:pPr>
              <w:pStyle w:val="Heading6"/>
              <w:outlineLvl w:val="5"/>
              <w:rPr>
                <w:noProof/>
              </w:rPr>
            </w:pPr>
            <w:r>
              <w:rPr>
                <w:noProof/>
              </w:rPr>
              <w:t>Adapted Transport: Paratransit</w:t>
            </w:r>
          </w:p>
        </w:tc>
        <w:tc>
          <w:tcPr>
            <w:tcW w:w="678" w:type="dxa"/>
            <w:vAlign w:val="center"/>
          </w:tcPr>
          <w:p w:rsidR="002A28C0" w:rsidRDefault="001362A6">
            <w:pPr>
              <w:pStyle w:val="Bullet"/>
              <w:numPr>
                <w:ilvl w:val="0"/>
                <w:numId w:val="0"/>
              </w:numPr>
              <w:ind w:left="284" w:hanging="284"/>
              <w:jc w:val="center"/>
              <w:rPr>
                <w:b/>
                <w:sz w:val="18"/>
                <w:szCs w:val="18"/>
              </w:rPr>
            </w:pPr>
            <w:r>
              <w:rPr>
                <w:b/>
                <w:sz w:val="18"/>
                <w:szCs w:val="18"/>
              </w:rPr>
              <w:sym w:font="Wingdings" w:char="F0FC"/>
            </w:r>
          </w:p>
        </w:tc>
        <w:tc>
          <w:tcPr>
            <w:tcW w:w="5262" w:type="dxa"/>
          </w:tcPr>
          <w:p w:rsidR="002A28C0" w:rsidRDefault="001362A6">
            <w:pPr>
              <w:pStyle w:val="Bullet"/>
              <w:rPr>
                <w:noProof/>
                <w:sz w:val="18"/>
                <w:szCs w:val="18"/>
              </w:rPr>
            </w:pPr>
            <w:r>
              <w:rPr>
                <w:noProof/>
                <w:sz w:val="18"/>
                <w:szCs w:val="18"/>
              </w:rPr>
              <w:t>Be a handicapped person, that is, a person with a deficiency causing a significant and persistent disability (impairment), who is liable to encounter barriers in performing everyday activities. The following disabilities shall be considered for eligibility</w:t>
            </w:r>
            <w:r>
              <w:rPr>
                <w:noProof/>
                <w:sz w:val="18"/>
                <w:szCs w:val="18"/>
              </w:rPr>
              <w:t xml:space="preserve"> purposes: inability to walk 400 metres on even ground, inability to climb a step 35 centimetres high with support, or descend without support, inability to make an entire trip using regular public transit, inability to keep track of time or find their bea</w:t>
            </w:r>
            <w:r>
              <w:rPr>
                <w:noProof/>
                <w:sz w:val="18"/>
                <w:szCs w:val="18"/>
              </w:rPr>
              <w:t xml:space="preserve">rings, inability to handle situations or behaviour that could compromise their own safety or that of others, inability to communicate verbally or through sign language; this limitation alone does not qualify the applicant for paratransit eligibility. </w:t>
            </w:r>
          </w:p>
          <w:p w:rsidR="002A28C0" w:rsidRDefault="001362A6">
            <w:pPr>
              <w:pStyle w:val="Bullet"/>
              <w:rPr>
                <w:noProof/>
                <w:sz w:val="18"/>
                <w:szCs w:val="18"/>
              </w:rPr>
            </w:pPr>
            <w:r>
              <w:rPr>
                <w:noProof/>
                <w:sz w:val="18"/>
                <w:szCs w:val="18"/>
              </w:rPr>
              <w:t>To b</w:t>
            </w:r>
            <w:r>
              <w:rPr>
                <w:noProof/>
                <w:sz w:val="18"/>
                <w:szCs w:val="18"/>
              </w:rPr>
              <w:t>enefit from paratransit services, a person first needs to subscribe. To do so, a person will have to ask a doctor or a rehabilitation professional to fill a specified form on patient’s physical condition.</w:t>
            </w:r>
          </w:p>
        </w:tc>
      </w:tr>
      <w:tr w:rsidR="002A28C0">
        <w:tc>
          <w:tcPr>
            <w:tcW w:w="1795" w:type="dxa"/>
            <w:vAlign w:val="center"/>
          </w:tcPr>
          <w:p w:rsidR="002A28C0" w:rsidRDefault="001362A6">
            <w:pPr>
              <w:pStyle w:val="Tablebulletsub"/>
              <w:numPr>
                <w:ilvl w:val="0"/>
                <w:numId w:val="0"/>
              </w:numPr>
              <w:spacing w:before="0" w:after="0"/>
              <w:jc w:val="center"/>
              <w:rPr>
                <w:szCs w:val="18"/>
              </w:rPr>
            </w:pPr>
            <w:r>
              <w:rPr>
                <w:szCs w:val="18"/>
              </w:rPr>
              <w:t>New Brunswick</w:t>
            </w:r>
          </w:p>
          <w:p w:rsidR="002A28C0" w:rsidRDefault="002A28C0">
            <w:pPr>
              <w:pStyle w:val="Tablebulletsub"/>
              <w:numPr>
                <w:ilvl w:val="0"/>
                <w:numId w:val="0"/>
              </w:numPr>
              <w:spacing w:before="0" w:after="0"/>
              <w:jc w:val="center"/>
              <w:rPr>
                <w:szCs w:val="18"/>
              </w:rPr>
            </w:pPr>
          </w:p>
        </w:tc>
        <w:tc>
          <w:tcPr>
            <w:tcW w:w="1800" w:type="dxa"/>
            <w:vAlign w:val="center"/>
          </w:tcPr>
          <w:p w:rsidR="002A28C0" w:rsidRDefault="001362A6">
            <w:pPr>
              <w:pStyle w:val="Heading6"/>
              <w:outlineLvl w:val="5"/>
              <w:rPr>
                <w:noProof/>
              </w:rPr>
            </w:pPr>
            <w:r>
              <w:rPr>
                <w:noProof/>
              </w:rPr>
              <w:t>Dial-A-Ride</w:t>
            </w:r>
          </w:p>
        </w:tc>
        <w:tc>
          <w:tcPr>
            <w:tcW w:w="678" w:type="dxa"/>
            <w:vAlign w:val="center"/>
          </w:tcPr>
          <w:p w:rsidR="002A28C0" w:rsidRDefault="001362A6">
            <w:pPr>
              <w:pStyle w:val="Bullet"/>
              <w:numPr>
                <w:ilvl w:val="0"/>
                <w:numId w:val="0"/>
              </w:numPr>
              <w:ind w:left="284" w:hanging="284"/>
              <w:jc w:val="center"/>
              <w:rPr>
                <w:b/>
                <w:sz w:val="18"/>
                <w:szCs w:val="18"/>
              </w:rPr>
            </w:pPr>
            <w:r>
              <w:rPr>
                <w:b/>
                <w:sz w:val="18"/>
                <w:szCs w:val="18"/>
              </w:rPr>
              <w:sym w:font="Wingdings" w:char="F0FC"/>
            </w:r>
          </w:p>
        </w:tc>
        <w:tc>
          <w:tcPr>
            <w:tcW w:w="5262" w:type="dxa"/>
          </w:tcPr>
          <w:p w:rsidR="002A28C0" w:rsidRDefault="001362A6">
            <w:pPr>
              <w:pStyle w:val="Bullet"/>
              <w:rPr>
                <w:noProof/>
                <w:sz w:val="18"/>
                <w:szCs w:val="18"/>
              </w:rPr>
            </w:pPr>
            <w:r>
              <w:rPr>
                <w:noProof/>
                <w:sz w:val="18"/>
                <w:szCs w:val="18"/>
              </w:rPr>
              <w:t>This service is avail</w:t>
            </w:r>
            <w:r>
              <w:rPr>
                <w:noProof/>
                <w:sz w:val="18"/>
                <w:szCs w:val="18"/>
              </w:rPr>
              <w:t>able to residents of the City of Saint John who have various mobility issues and who cannot use the public transit system. This service is provided for elderly (60+), disabled and low income residents of the City of New Brunswick</w:t>
            </w:r>
          </w:p>
        </w:tc>
      </w:tr>
      <w:tr w:rsidR="002A28C0">
        <w:tc>
          <w:tcPr>
            <w:tcW w:w="1795" w:type="dxa"/>
            <w:vAlign w:val="center"/>
          </w:tcPr>
          <w:p w:rsidR="002A28C0" w:rsidRDefault="001362A6">
            <w:pPr>
              <w:pStyle w:val="Tablebulletsub"/>
              <w:numPr>
                <w:ilvl w:val="0"/>
                <w:numId w:val="0"/>
              </w:numPr>
              <w:spacing w:before="0" w:after="0"/>
              <w:jc w:val="center"/>
              <w:rPr>
                <w:szCs w:val="18"/>
              </w:rPr>
            </w:pPr>
            <w:r>
              <w:rPr>
                <w:szCs w:val="18"/>
              </w:rPr>
              <w:t>New Brunswick</w:t>
            </w:r>
          </w:p>
          <w:p w:rsidR="002A28C0" w:rsidRDefault="002A28C0">
            <w:pPr>
              <w:pStyle w:val="Tablebulletsub"/>
              <w:numPr>
                <w:ilvl w:val="0"/>
                <w:numId w:val="0"/>
              </w:numPr>
              <w:spacing w:before="0" w:after="0"/>
              <w:jc w:val="center"/>
              <w:rPr>
                <w:szCs w:val="18"/>
              </w:rPr>
            </w:pPr>
          </w:p>
        </w:tc>
        <w:tc>
          <w:tcPr>
            <w:tcW w:w="1800" w:type="dxa"/>
            <w:vAlign w:val="center"/>
          </w:tcPr>
          <w:p w:rsidR="002A28C0" w:rsidRDefault="001362A6">
            <w:pPr>
              <w:pStyle w:val="Heading6"/>
              <w:outlineLvl w:val="5"/>
              <w:rPr>
                <w:noProof/>
              </w:rPr>
            </w:pPr>
            <w:r>
              <w:rPr>
                <w:noProof/>
              </w:rPr>
              <w:t>Wheelchair</w:t>
            </w:r>
            <w:r>
              <w:rPr>
                <w:noProof/>
              </w:rPr>
              <w:t xml:space="preserve"> Shuttle Service</w:t>
            </w:r>
          </w:p>
        </w:tc>
        <w:tc>
          <w:tcPr>
            <w:tcW w:w="678" w:type="dxa"/>
            <w:vAlign w:val="center"/>
          </w:tcPr>
          <w:p w:rsidR="002A28C0" w:rsidRDefault="001362A6">
            <w:pPr>
              <w:pStyle w:val="Bullet"/>
              <w:numPr>
                <w:ilvl w:val="0"/>
                <w:numId w:val="0"/>
              </w:numPr>
              <w:ind w:left="284" w:hanging="284"/>
              <w:jc w:val="center"/>
              <w:rPr>
                <w:b/>
                <w:sz w:val="18"/>
                <w:szCs w:val="18"/>
              </w:rPr>
            </w:pPr>
            <w:r>
              <w:rPr>
                <w:b/>
                <w:sz w:val="18"/>
                <w:szCs w:val="18"/>
              </w:rPr>
              <w:sym w:font="Wingdings" w:char="F0FC"/>
            </w:r>
          </w:p>
        </w:tc>
        <w:tc>
          <w:tcPr>
            <w:tcW w:w="5262" w:type="dxa"/>
          </w:tcPr>
          <w:p w:rsidR="002A28C0" w:rsidRDefault="001362A6">
            <w:pPr>
              <w:pStyle w:val="Bullet"/>
              <w:rPr>
                <w:noProof/>
                <w:sz w:val="18"/>
                <w:szCs w:val="18"/>
              </w:rPr>
            </w:pPr>
            <w:r>
              <w:rPr>
                <w:noProof/>
                <w:sz w:val="18"/>
                <w:szCs w:val="18"/>
              </w:rPr>
              <w:t>Available for Kennebecasis Valley residents who are wheelchair bound</w:t>
            </w:r>
          </w:p>
        </w:tc>
      </w:tr>
      <w:tr w:rsidR="002A28C0">
        <w:tc>
          <w:tcPr>
            <w:tcW w:w="1795" w:type="dxa"/>
            <w:vAlign w:val="center"/>
          </w:tcPr>
          <w:p w:rsidR="002A28C0" w:rsidRDefault="001362A6">
            <w:pPr>
              <w:pStyle w:val="Tablebulletsub"/>
              <w:numPr>
                <w:ilvl w:val="0"/>
                <w:numId w:val="0"/>
              </w:numPr>
              <w:spacing w:before="0" w:after="0"/>
              <w:jc w:val="center"/>
              <w:rPr>
                <w:szCs w:val="18"/>
              </w:rPr>
            </w:pPr>
            <w:r>
              <w:rPr>
                <w:szCs w:val="18"/>
              </w:rPr>
              <w:t>New Brunswick</w:t>
            </w:r>
          </w:p>
          <w:p w:rsidR="002A28C0" w:rsidRDefault="002A28C0">
            <w:pPr>
              <w:pStyle w:val="Tablebulletsub"/>
              <w:numPr>
                <w:ilvl w:val="0"/>
                <w:numId w:val="0"/>
              </w:numPr>
              <w:spacing w:before="0" w:after="0"/>
              <w:jc w:val="center"/>
              <w:rPr>
                <w:szCs w:val="18"/>
              </w:rPr>
            </w:pPr>
          </w:p>
        </w:tc>
        <w:tc>
          <w:tcPr>
            <w:tcW w:w="1800" w:type="dxa"/>
            <w:vAlign w:val="center"/>
          </w:tcPr>
          <w:p w:rsidR="002A28C0" w:rsidRDefault="001362A6">
            <w:pPr>
              <w:pStyle w:val="Heading6"/>
              <w:outlineLvl w:val="5"/>
              <w:rPr>
                <w:noProof/>
              </w:rPr>
            </w:pPr>
            <w:r>
              <w:rPr>
                <w:noProof/>
              </w:rPr>
              <w:t>Handi-Bus Service</w:t>
            </w:r>
          </w:p>
          <w:p w:rsidR="002A28C0" w:rsidRDefault="002A28C0">
            <w:pPr>
              <w:pStyle w:val="Heading6"/>
              <w:outlineLvl w:val="5"/>
              <w:rPr>
                <w:noProof/>
              </w:rPr>
            </w:pPr>
          </w:p>
        </w:tc>
        <w:tc>
          <w:tcPr>
            <w:tcW w:w="678" w:type="dxa"/>
            <w:vAlign w:val="center"/>
          </w:tcPr>
          <w:p w:rsidR="002A28C0" w:rsidRDefault="001362A6">
            <w:pPr>
              <w:pStyle w:val="Bullet"/>
              <w:numPr>
                <w:ilvl w:val="0"/>
                <w:numId w:val="0"/>
              </w:numPr>
              <w:ind w:left="284" w:hanging="284"/>
              <w:jc w:val="center"/>
              <w:rPr>
                <w:b/>
                <w:sz w:val="18"/>
                <w:szCs w:val="18"/>
              </w:rPr>
            </w:pPr>
            <w:r>
              <w:rPr>
                <w:b/>
                <w:sz w:val="18"/>
                <w:szCs w:val="18"/>
              </w:rPr>
              <w:sym w:font="Wingdings" w:char="F0FC"/>
            </w:r>
          </w:p>
        </w:tc>
        <w:tc>
          <w:tcPr>
            <w:tcW w:w="5262" w:type="dxa"/>
          </w:tcPr>
          <w:p w:rsidR="002A28C0" w:rsidRDefault="001362A6">
            <w:pPr>
              <w:pStyle w:val="Bullet"/>
              <w:rPr>
                <w:noProof/>
                <w:sz w:val="18"/>
                <w:szCs w:val="18"/>
              </w:rPr>
            </w:pPr>
            <w:r>
              <w:rPr>
                <w:noProof/>
                <w:sz w:val="18"/>
                <w:szCs w:val="18"/>
              </w:rPr>
              <w:t xml:space="preserve">These buses are operated by Independence Plus, Inc., a non-profit charitable organization. This service is available to residents </w:t>
            </w:r>
            <w:r>
              <w:rPr>
                <w:noProof/>
                <w:sz w:val="18"/>
                <w:szCs w:val="18"/>
              </w:rPr>
              <w:t>of the City of Saint John who have various mobility issues and who cannot use the public transit system. No eligibity requirements were found.</w:t>
            </w:r>
          </w:p>
        </w:tc>
      </w:tr>
      <w:tr w:rsidR="002A28C0">
        <w:tc>
          <w:tcPr>
            <w:tcW w:w="1795" w:type="dxa"/>
            <w:vAlign w:val="center"/>
          </w:tcPr>
          <w:p w:rsidR="002A28C0" w:rsidRDefault="001362A6">
            <w:pPr>
              <w:pStyle w:val="Tablebulletsub"/>
              <w:numPr>
                <w:ilvl w:val="0"/>
                <w:numId w:val="0"/>
              </w:numPr>
              <w:spacing w:before="0" w:after="0"/>
              <w:jc w:val="center"/>
              <w:rPr>
                <w:szCs w:val="18"/>
              </w:rPr>
            </w:pPr>
            <w:r>
              <w:rPr>
                <w:szCs w:val="18"/>
              </w:rPr>
              <w:t>Nova Scotia</w:t>
            </w:r>
          </w:p>
        </w:tc>
        <w:tc>
          <w:tcPr>
            <w:tcW w:w="1800" w:type="dxa"/>
            <w:vAlign w:val="center"/>
          </w:tcPr>
          <w:p w:rsidR="002A28C0" w:rsidRDefault="001362A6">
            <w:pPr>
              <w:pStyle w:val="Heading6"/>
              <w:outlineLvl w:val="5"/>
              <w:rPr>
                <w:noProof/>
              </w:rPr>
            </w:pPr>
            <w:r>
              <w:rPr>
                <w:noProof/>
              </w:rPr>
              <w:t>Halifax Transit – Access a Bus</w:t>
            </w:r>
          </w:p>
          <w:p w:rsidR="002A28C0" w:rsidRDefault="002A28C0">
            <w:pPr>
              <w:pStyle w:val="Heading6"/>
              <w:outlineLvl w:val="5"/>
              <w:rPr>
                <w:noProof/>
              </w:rPr>
            </w:pPr>
          </w:p>
        </w:tc>
        <w:tc>
          <w:tcPr>
            <w:tcW w:w="678" w:type="dxa"/>
            <w:vAlign w:val="center"/>
          </w:tcPr>
          <w:p w:rsidR="002A28C0" w:rsidRDefault="001362A6">
            <w:pPr>
              <w:pStyle w:val="Bullet"/>
              <w:numPr>
                <w:ilvl w:val="0"/>
                <w:numId w:val="0"/>
              </w:numPr>
              <w:ind w:left="284" w:hanging="284"/>
              <w:jc w:val="center"/>
              <w:rPr>
                <w:sz w:val="18"/>
                <w:szCs w:val="18"/>
                <w:lang w:val="en-US"/>
              </w:rPr>
            </w:pPr>
            <w:r>
              <w:rPr>
                <w:b/>
                <w:sz w:val="18"/>
                <w:szCs w:val="18"/>
              </w:rPr>
              <w:sym w:font="Wingdings" w:char="F0FC"/>
            </w:r>
          </w:p>
        </w:tc>
        <w:tc>
          <w:tcPr>
            <w:tcW w:w="5262" w:type="dxa"/>
          </w:tcPr>
          <w:p w:rsidR="002A28C0" w:rsidRDefault="001362A6">
            <w:pPr>
              <w:pStyle w:val="Bullet"/>
              <w:rPr>
                <w:noProof/>
                <w:sz w:val="18"/>
                <w:szCs w:val="18"/>
              </w:rPr>
            </w:pPr>
            <w:r>
              <w:rPr>
                <w:noProof/>
                <w:sz w:val="18"/>
                <w:szCs w:val="18"/>
              </w:rPr>
              <w:t>There are several levels of eligibility for the Access-A-Bus Servi</w:t>
            </w:r>
            <w:r>
              <w:rPr>
                <w:noProof/>
                <w:sz w:val="18"/>
                <w:szCs w:val="18"/>
              </w:rPr>
              <w:t>ce. Some people may have disabilities that call for Access-A-Bus service for all trips, while others may only need the service when traveling alone, in the winter or for specific trips. The level of eligibility one are granted will be based on his/her need</w:t>
            </w:r>
            <w:r>
              <w:rPr>
                <w:noProof/>
                <w:sz w:val="18"/>
                <w:szCs w:val="18"/>
              </w:rPr>
              <w:t>s. The possible levels of eligibility are: permanent, temporary (3 month period only), seasonal (winter time), conditional (travelling alone, dialysis). He/she may qualify for the Access-A-Bus service if they: require use of wheelchair or scooter, are unab</w:t>
            </w:r>
            <w:r>
              <w:rPr>
                <w:noProof/>
                <w:sz w:val="18"/>
                <w:szCs w:val="18"/>
              </w:rPr>
              <w:t>le to step up or down a 35 centimeter step unassisted, are unable to walk 175 meter outside unassisted, have 20/200 vision or less (legally blind), are unable to utilize conventional transit due to cognitive or physical disabilities.</w:t>
            </w:r>
          </w:p>
          <w:p w:rsidR="002A28C0" w:rsidRDefault="001362A6">
            <w:pPr>
              <w:pStyle w:val="Bullet"/>
              <w:rPr>
                <w:noProof/>
                <w:sz w:val="18"/>
                <w:szCs w:val="18"/>
              </w:rPr>
            </w:pPr>
            <w:r>
              <w:rPr>
                <w:noProof/>
                <w:sz w:val="18"/>
                <w:szCs w:val="18"/>
              </w:rPr>
              <w:t>In order to register f</w:t>
            </w:r>
            <w:r>
              <w:rPr>
                <w:noProof/>
                <w:sz w:val="18"/>
                <w:szCs w:val="18"/>
              </w:rPr>
              <w:t xml:space="preserve">or Halifax Transit's Access-A-Bus service, an application form must be submitted. In addition to providing information in the application forms, the applicant may be required to attend a personal interview. The Professional Declaration section of the form </w:t>
            </w:r>
            <w:r>
              <w:rPr>
                <w:noProof/>
                <w:sz w:val="18"/>
                <w:szCs w:val="18"/>
              </w:rPr>
              <w:t xml:space="preserve">must be completed by a Physician, Nurse Practitioner, Occupational </w:t>
            </w:r>
            <w:r>
              <w:rPr>
                <w:noProof/>
                <w:sz w:val="18"/>
                <w:szCs w:val="18"/>
              </w:rPr>
              <w:lastRenderedPageBreak/>
              <w:t>Therapist or Physiotherapist who is familiar with the applicant’s disability.</w:t>
            </w:r>
          </w:p>
        </w:tc>
      </w:tr>
      <w:tr w:rsidR="002A28C0">
        <w:tc>
          <w:tcPr>
            <w:tcW w:w="1795" w:type="dxa"/>
            <w:vAlign w:val="center"/>
          </w:tcPr>
          <w:p w:rsidR="002A28C0" w:rsidRDefault="001362A6">
            <w:pPr>
              <w:pStyle w:val="Tablebulletsub"/>
              <w:numPr>
                <w:ilvl w:val="0"/>
                <w:numId w:val="0"/>
              </w:numPr>
              <w:spacing w:before="0" w:after="0"/>
              <w:jc w:val="center"/>
              <w:rPr>
                <w:szCs w:val="18"/>
              </w:rPr>
            </w:pPr>
            <w:r>
              <w:rPr>
                <w:szCs w:val="18"/>
              </w:rPr>
              <w:lastRenderedPageBreak/>
              <w:t>Newfoundland and Labrador</w:t>
            </w:r>
          </w:p>
        </w:tc>
        <w:tc>
          <w:tcPr>
            <w:tcW w:w="1800" w:type="dxa"/>
            <w:vAlign w:val="center"/>
          </w:tcPr>
          <w:p w:rsidR="002A28C0" w:rsidRDefault="001362A6">
            <w:pPr>
              <w:pStyle w:val="Heading6"/>
              <w:outlineLvl w:val="5"/>
              <w:rPr>
                <w:noProof/>
              </w:rPr>
            </w:pPr>
            <w:r>
              <w:rPr>
                <w:noProof/>
              </w:rPr>
              <w:t>GoBus - Accessible Transit</w:t>
            </w:r>
          </w:p>
          <w:p w:rsidR="002A28C0" w:rsidRDefault="002A28C0">
            <w:pPr>
              <w:pStyle w:val="Heading6"/>
              <w:outlineLvl w:val="5"/>
              <w:rPr>
                <w:noProof/>
              </w:rPr>
            </w:pPr>
          </w:p>
        </w:tc>
        <w:tc>
          <w:tcPr>
            <w:tcW w:w="678" w:type="dxa"/>
            <w:vAlign w:val="center"/>
          </w:tcPr>
          <w:p w:rsidR="002A28C0" w:rsidRDefault="001362A6">
            <w:pPr>
              <w:pStyle w:val="Bullet"/>
              <w:numPr>
                <w:ilvl w:val="0"/>
                <w:numId w:val="0"/>
              </w:numPr>
              <w:ind w:left="284" w:hanging="284"/>
              <w:jc w:val="center"/>
              <w:rPr>
                <w:sz w:val="18"/>
                <w:szCs w:val="18"/>
                <w:lang w:val="en-US"/>
              </w:rPr>
            </w:pPr>
            <w:r>
              <w:rPr>
                <w:b/>
                <w:sz w:val="18"/>
                <w:szCs w:val="18"/>
              </w:rPr>
              <w:sym w:font="Wingdings" w:char="F0FC"/>
            </w:r>
          </w:p>
        </w:tc>
        <w:tc>
          <w:tcPr>
            <w:tcW w:w="5262" w:type="dxa"/>
          </w:tcPr>
          <w:p w:rsidR="002A28C0" w:rsidRDefault="001362A6">
            <w:pPr>
              <w:pStyle w:val="Bullet"/>
              <w:rPr>
                <w:noProof/>
                <w:sz w:val="18"/>
                <w:szCs w:val="18"/>
              </w:rPr>
            </w:pPr>
            <w:r>
              <w:rPr>
                <w:noProof/>
                <w:sz w:val="18"/>
                <w:szCs w:val="18"/>
              </w:rPr>
              <w:t xml:space="preserve">To use the GoBus, one must be deemed eligible. </w:t>
            </w:r>
            <w:r>
              <w:rPr>
                <w:noProof/>
                <w:sz w:val="18"/>
                <w:szCs w:val="18"/>
              </w:rPr>
              <w:t>Examples of people who are eligible are those who, because of a disability, are unable with dignity to: Board, ride or disembark from a Metrobus due to the fact that the system has not yet been made fully accessible;</w:t>
            </w:r>
          </w:p>
          <w:p w:rsidR="002A28C0" w:rsidRDefault="001362A6">
            <w:pPr>
              <w:pStyle w:val="Bullet"/>
              <w:rPr>
                <w:noProof/>
                <w:sz w:val="18"/>
                <w:szCs w:val="18"/>
              </w:rPr>
            </w:pPr>
            <w:r>
              <w:rPr>
                <w:noProof/>
                <w:sz w:val="18"/>
                <w:szCs w:val="18"/>
              </w:rPr>
              <w:t>Use the conventional transit system due</w:t>
            </w:r>
            <w:r>
              <w:rPr>
                <w:noProof/>
                <w:sz w:val="18"/>
                <w:szCs w:val="18"/>
              </w:rPr>
              <w:t xml:space="preserve"> to visual, cognitive or mental health disabilities or the nature of the person’s disability;</w:t>
            </w:r>
          </w:p>
          <w:p w:rsidR="002A28C0" w:rsidRDefault="001362A6">
            <w:pPr>
              <w:pStyle w:val="Bullet"/>
              <w:rPr>
                <w:noProof/>
                <w:sz w:val="18"/>
                <w:szCs w:val="18"/>
              </w:rPr>
            </w:pPr>
            <w:r>
              <w:rPr>
                <w:noProof/>
                <w:sz w:val="18"/>
                <w:szCs w:val="18"/>
              </w:rPr>
              <w:t>Reach boarding locations, ride and disembark from the vehicles even if they are fully accessible.</w:t>
            </w:r>
          </w:p>
          <w:p w:rsidR="002A28C0" w:rsidRDefault="001362A6">
            <w:pPr>
              <w:pStyle w:val="Bullet"/>
              <w:rPr>
                <w:noProof/>
                <w:sz w:val="18"/>
                <w:szCs w:val="18"/>
              </w:rPr>
            </w:pPr>
            <w:r>
              <w:rPr>
                <w:noProof/>
                <w:sz w:val="18"/>
                <w:szCs w:val="18"/>
              </w:rPr>
              <w:t>Individuals considered Permanent users by the GoBus Accessible T</w:t>
            </w:r>
            <w:r>
              <w:rPr>
                <w:noProof/>
                <w:sz w:val="18"/>
                <w:szCs w:val="18"/>
              </w:rPr>
              <w:t>ransit Office will not have to provide any further eligibility information following initial application.</w:t>
            </w:r>
          </w:p>
          <w:p w:rsidR="002A28C0" w:rsidRDefault="001362A6">
            <w:pPr>
              <w:pStyle w:val="Bullet"/>
              <w:rPr>
                <w:noProof/>
                <w:sz w:val="18"/>
                <w:szCs w:val="18"/>
              </w:rPr>
            </w:pPr>
            <w:r>
              <w:rPr>
                <w:noProof/>
                <w:sz w:val="18"/>
                <w:szCs w:val="18"/>
              </w:rPr>
              <w:t>The following individuals can become Provisional or Seasonal users of GoBus if they meet the following criteria for provisional eligibility:</w:t>
            </w:r>
          </w:p>
          <w:p w:rsidR="002A28C0" w:rsidRDefault="001362A6">
            <w:pPr>
              <w:pStyle w:val="Bullet"/>
              <w:rPr>
                <w:noProof/>
                <w:sz w:val="18"/>
                <w:szCs w:val="18"/>
              </w:rPr>
            </w:pPr>
            <w:r>
              <w:rPr>
                <w:noProof/>
                <w:sz w:val="18"/>
                <w:szCs w:val="18"/>
              </w:rPr>
              <w:t>Winter we</w:t>
            </w:r>
            <w:r>
              <w:rPr>
                <w:noProof/>
                <w:sz w:val="18"/>
                <w:szCs w:val="18"/>
              </w:rPr>
              <w:t>ather conditions. Any person can apply for and be granted provisional GoBus eligibility, in the winter months from November 1 to March 31, as determined by the Accessible Transit Coordinator, if the individual has specific mobility issues or has temperatur</w:t>
            </w:r>
            <w:r>
              <w:rPr>
                <w:noProof/>
                <w:sz w:val="18"/>
                <w:szCs w:val="18"/>
              </w:rPr>
              <w:t>e sensitivities. The latter condition requires verification by a health care professional.</w:t>
            </w:r>
          </w:p>
          <w:p w:rsidR="002A28C0" w:rsidRDefault="001362A6">
            <w:pPr>
              <w:pStyle w:val="Bullet"/>
              <w:rPr>
                <w:noProof/>
                <w:sz w:val="18"/>
                <w:szCs w:val="18"/>
              </w:rPr>
            </w:pPr>
            <w:r>
              <w:rPr>
                <w:noProof/>
                <w:sz w:val="18"/>
                <w:szCs w:val="18"/>
              </w:rPr>
              <w:t>Any person can apply for and be granted temporary GoBus eligibility, if they meet the full GoBus Accessible Transit eligibility criteria but on a temporary basis onl</w:t>
            </w:r>
            <w:r>
              <w:rPr>
                <w:noProof/>
                <w:sz w:val="18"/>
                <w:szCs w:val="18"/>
              </w:rPr>
              <w:t xml:space="preserve">y. Some examples are: </w:t>
            </w:r>
          </w:p>
          <w:p w:rsidR="002A28C0" w:rsidRDefault="001362A6">
            <w:pPr>
              <w:pStyle w:val="Bullet"/>
              <w:rPr>
                <w:noProof/>
                <w:sz w:val="18"/>
                <w:szCs w:val="18"/>
              </w:rPr>
            </w:pPr>
            <w:r>
              <w:rPr>
                <w:noProof/>
                <w:sz w:val="18"/>
                <w:szCs w:val="18"/>
              </w:rPr>
              <w:t>Someone with a medical condition such as a broken leg who is temporarily unable to use the Metrobus services;</w:t>
            </w:r>
          </w:p>
          <w:p w:rsidR="002A28C0" w:rsidRDefault="001362A6">
            <w:pPr>
              <w:pStyle w:val="Bullet"/>
              <w:rPr>
                <w:noProof/>
                <w:sz w:val="18"/>
                <w:szCs w:val="18"/>
              </w:rPr>
            </w:pPr>
            <w:r>
              <w:rPr>
                <w:noProof/>
                <w:sz w:val="18"/>
                <w:szCs w:val="18"/>
              </w:rPr>
              <w:t>Someone who has recently undergone an operation or other medical treatment and who is unable to use the Metrobus service;</w:t>
            </w:r>
          </w:p>
          <w:p w:rsidR="002A28C0" w:rsidRDefault="001362A6">
            <w:pPr>
              <w:pStyle w:val="Bullet"/>
              <w:rPr>
                <w:noProof/>
                <w:sz w:val="18"/>
                <w:szCs w:val="18"/>
              </w:rPr>
            </w:pPr>
            <w:r>
              <w:rPr>
                <w:noProof/>
                <w:sz w:val="18"/>
                <w:szCs w:val="18"/>
              </w:rPr>
              <w:t>S</w:t>
            </w:r>
            <w:r>
              <w:rPr>
                <w:noProof/>
                <w:sz w:val="18"/>
                <w:szCs w:val="18"/>
              </w:rPr>
              <w:t>omeone with a cognitive disability that can be expected to be resolved over time through treatment or medication;</w:t>
            </w:r>
          </w:p>
          <w:p w:rsidR="002A28C0" w:rsidRDefault="001362A6">
            <w:pPr>
              <w:pStyle w:val="Bullet"/>
              <w:rPr>
                <w:noProof/>
                <w:sz w:val="18"/>
                <w:szCs w:val="18"/>
              </w:rPr>
            </w:pPr>
            <w:r>
              <w:rPr>
                <w:noProof/>
                <w:sz w:val="18"/>
                <w:szCs w:val="18"/>
              </w:rPr>
              <w:t>Visitors to the City of St. John's who are valid Accessible Transit users from other jurisdictions.</w:t>
            </w:r>
          </w:p>
          <w:p w:rsidR="002A28C0" w:rsidRDefault="001362A6">
            <w:pPr>
              <w:pStyle w:val="Bullet"/>
              <w:rPr>
                <w:noProof/>
                <w:sz w:val="18"/>
                <w:szCs w:val="18"/>
              </w:rPr>
            </w:pPr>
            <w:r>
              <w:rPr>
                <w:noProof/>
                <w:sz w:val="18"/>
                <w:szCs w:val="18"/>
              </w:rPr>
              <w:t>To determine eligibility, individuals will</w:t>
            </w:r>
            <w:r>
              <w:rPr>
                <w:noProof/>
                <w:sz w:val="18"/>
                <w:szCs w:val="18"/>
              </w:rPr>
              <w:t xml:space="preserve"> need to complete an application form. A healthcare professional is not required to sign the form. </w:t>
            </w:r>
          </w:p>
        </w:tc>
      </w:tr>
      <w:tr w:rsidR="002A28C0">
        <w:tc>
          <w:tcPr>
            <w:tcW w:w="1795" w:type="dxa"/>
            <w:vAlign w:val="center"/>
          </w:tcPr>
          <w:p w:rsidR="002A28C0" w:rsidRDefault="001362A6">
            <w:pPr>
              <w:jc w:val="center"/>
              <w:rPr>
                <w:sz w:val="18"/>
                <w:szCs w:val="18"/>
              </w:rPr>
            </w:pPr>
            <w:r>
              <w:rPr>
                <w:sz w:val="18"/>
                <w:szCs w:val="18"/>
              </w:rPr>
              <w:t>Prince Edward Island</w:t>
            </w:r>
          </w:p>
          <w:p w:rsidR="002A28C0" w:rsidRDefault="002A28C0">
            <w:pPr>
              <w:pStyle w:val="Tablebulletsub"/>
              <w:numPr>
                <w:ilvl w:val="0"/>
                <w:numId w:val="0"/>
              </w:numPr>
              <w:spacing w:before="0" w:after="0"/>
              <w:jc w:val="center"/>
              <w:rPr>
                <w:szCs w:val="18"/>
              </w:rPr>
            </w:pPr>
          </w:p>
        </w:tc>
        <w:tc>
          <w:tcPr>
            <w:tcW w:w="1800" w:type="dxa"/>
            <w:vAlign w:val="center"/>
          </w:tcPr>
          <w:p w:rsidR="002A28C0" w:rsidRDefault="001362A6">
            <w:pPr>
              <w:pStyle w:val="Heading6"/>
              <w:outlineLvl w:val="5"/>
              <w:rPr>
                <w:noProof/>
              </w:rPr>
            </w:pPr>
            <w:r>
              <w:rPr>
                <w:noProof/>
              </w:rPr>
              <w:t>Transportation West Inc.</w:t>
            </w:r>
          </w:p>
        </w:tc>
        <w:tc>
          <w:tcPr>
            <w:tcW w:w="678" w:type="dxa"/>
            <w:vAlign w:val="center"/>
          </w:tcPr>
          <w:p w:rsidR="002A28C0" w:rsidRDefault="001362A6">
            <w:pPr>
              <w:pStyle w:val="Bullet"/>
              <w:numPr>
                <w:ilvl w:val="0"/>
                <w:numId w:val="0"/>
              </w:numPr>
              <w:ind w:left="284" w:hanging="284"/>
              <w:jc w:val="center"/>
              <w:rPr>
                <w:b/>
                <w:sz w:val="18"/>
                <w:szCs w:val="18"/>
              </w:rPr>
            </w:pPr>
            <w:r>
              <w:rPr>
                <w:b/>
                <w:sz w:val="18"/>
                <w:szCs w:val="18"/>
              </w:rPr>
              <w:sym w:font="Wingdings" w:char="F0FC"/>
            </w:r>
          </w:p>
        </w:tc>
        <w:tc>
          <w:tcPr>
            <w:tcW w:w="5262" w:type="dxa"/>
          </w:tcPr>
          <w:p w:rsidR="002A28C0" w:rsidRDefault="001362A6">
            <w:pPr>
              <w:pStyle w:val="Bullet"/>
              <w:rPr>
                <w:noProof/>
                <w:sz w:val="18"/>
                <w:szCs w:val="18"/>
              </w:rPr>
            </w:pPr>
            <w:r>
              <w:rPr>
                <w:noProof/>
                <w:sz w:val="18"/>
                <w:szCs w:val="18"/>
              </w:rPr>
              <w:t xml:space="preserve">Third party service for people with special needs (debilitating conditions, seniors, and people who lack </w:t>
            </w:r>
            <w:r>
              <w:rPr>
                <w:noProof/>
                <w:sz w:val="18"/>
                <w:szCs w:val="18"/>
              </w:rPr>
              <w:t>transportation).</w:t>
            </w:r>
          </w:p>
          <w:p w:rsidR="002A28C0" w:rsidRDefault="001362A6">
            <w:pPr>
              <w:pStyle w:val="Bullet"/>
              <w:rPr>
                <w:noProof/>
                <w:sz w:val="18"/>
                <w:szCs w:val="18"/>
              </w:rPr>
            </w:pPr>
            <w:r>
              <w:rPr>
                <w:noProof/>
                <w:sz w:val="18"/>
                <w:szCs w:val="18"/>
              </w:rPr>
              <w:t>For more information, individuals need to contact the organizational directly.</w:t>
            </w:r>
          </w:p>
        </w:tc>
      </w:tr>
      <w:tr w:rsidR="002A28C0">
        <w:tc>
          <w:tcPr>
            <w:tcW w:w="1795" w:type="dxa"/>
            <w:vAlign w:val="center"/>
          </w:tcPr>
          <w:p w:rsidR="002A28C0" w:rsidRDefault="001362A6">
            <w:pPr>
              <w:jc w:val="center"/>
              <w:rPr>
                <w:sz w:val="18"/>
                <w:szCs w:val="18"/>
              </w:rPr>
            </w:pPr>
            <w:r>
              <w:rPr>
                <w:sz w:val="18"/>
                <w:szCs w:val="18"/>
              </w:rPr>
              <w:t>Prince Edward Island</w:t>
            </w:r>
          </w:p>
          <w:p w:rsidR="002A28C0" w:rsidRDefault="002A28C0">
            <w:pPr>
              <w:pStyle w:val="Tablebulletsub"/>
              <w:numPr>
                <w:ilvl w:val="0"/>
                <w:numId w:val="0"/>
              </w:numPr>
              <w:spacing w:before="0" w:after="0"/>
              <w:jc w:val="center"/>
              <w:rPr>
                <w:szCs w:val="18"/>
              </w:rPr>
            </w:pPr>
          </w:p>
        </w:tc>
        <w:tc>
          <w:tcPr>
            <w:tcW w:w="1800" w:type="dxa"/>
            <w:vAlign w:val="center"/>
          </w:tcPr>
          <w:p w:rsidR="002A28C0" w:rsidRDefault="001362A6">
            <w:pPr>
              <w:pStyle w:val="Heading6"/>
              <w:outlineLvl w:val="5"/>
              <w:rPr>
                <w:noProof/>
              </w:rPr>
            </w:pPr>
            <w:r>
              <w:rPr>
                <w:noProof/>
              </w:rPr>
              <w:t>Donna's Transport Ltd.</w:t>
            </w:r>
          </w:p>
        </w:tc>
        <w:tc>
          <w:tcPr>
            <w:tcW w:w="678" w:type="dxa"/>
            <w:vAlign w:val="center"/>
          </w:tcPr>
          <w:p w:rsidR="002A28C0" w:rsidRDefault="001362A6">
            <w:pPr>
              <w:pStyle w:val="Bullet"/>
              <w:numPr>
                <w:ilvl w:val="0"/>
                <w:numId w:val="0"/>
              </w:numPr>
              <w:ind w:left="284" w:hanging="284"/>
              <w:jc w:val="center"/>
              <w:rPr>
                <w:b/>
                <w:sz w:val="18"/>
                <w:szCs w:val="18"/>
              </w:rPr>
            </w:pPr>
            <w:r>
              <w:rPr>
                <w:b/>
                <w:sz w:val="18"/>
                <w:szCs w:val="18"/>
              </w:rPr>
              <w:sym w:font="Wingdings" w:char="F0FC"/>
            </w:r>
          </w:p>
        </w:tc>
        <w:tc>
          <w:tcPr>
            <w:tcW w:w="5262" w:type="dxa"/>
          </w:tcPr>
          <w:p w:rsidR="002A28C0" w:rsidRDefault="001362A6">
            <w:pPr>
              <w:pStyle w:val="Bullet"/>
              <w:rPr>
                <w:noProof/>
                <w:sz w:val="18"/>
                <w:szCs w:val="18"/>
              </w:rPr>
            </w:pPr>
            <w:r>
              <w:rPr>
                <w:noProof/>
                <w:sz w:val="18"/>
                <w:szCs w:val="18"/>
              </w:rPr>
              <w:t>Third party provider offering transportation services for seniors and mentally and physically challenged individ</w:t>
            </w:r>
            <w:r>
              <w:rPr>
                <w:noProof/>
                <w:sz w:val="18"/>
                <w:szCs w:val="18"/>
              </w:rPr>
              <w:t xml:space="preserve">uals </w:t>
            </w:r>
          </w:p>
          <w:p w:rsidR="002A28C0" w:rsidRDefault="001362A6">
            <w:pPr>
              <w:pStyle w:val="Bullet"/>
              <w:rPr>
                <w:noProof/>
                <w:sz w:val="18"/>
                <w:szCs w:val="18"/>
              </w:rPr>
            </w:pPr>
            <w:r>
              <w:rPr>
                <w:noProof/>
                <w:sz w:val="18"/>
                <w:szCs w:val="18"/>
              </w:rPr>
              <w:t>For more information, individuals need to contact the organizational directly.</w:t>
            </w:r>
          </w:p>
        </w:tc>
      </w:tr>
      <w:tr w:rsidR="002A28C0">
        <w:tc>
          <w:tcPr>
            <w:tcW w:w="1795" w:type="dxa"/>
            <w:vAlign w:val="center"/>
          </w:tcPr>
          <w:p w:rsidR="002A28C0" w:rsidRDefault="001362A6">
            <w:pPr>
              <w:jc w:val="center"/>
              <w:rPr>
                <w:sz w:val="18"/>
                <w:szCs w:val="18"/>
              </w:rPr>
            </w:pPr>
            <w:r>
              <w:rPr>
                <w:sz w:val="18"/>
                <w:szCs w:val="18"/>
              </w:rPr>
              <w:t>Prince Edward Island</w:t>
            </w:r>
          </w:p>
          <w:p w:rsidR="002A28C0" w:rsidRDefault="002A28C0">
            <w:pPr>
              <w:pStyle w:val="Tablebulletsub"/>
              <w:numPr>
                <w:ilvl w:val="0"/>
                <w:numId w:val="0"/>
              </w:numPr>
              <w:spacing w:before="0" w:after="0"/>
              <w:jc w:val="center"/>
              <w:rPr>
                <w:szCs w:val="18"/>
              </w:rPr>
            </w:pPr>
          </w:p>
        </w:tc>
        <w:tc>
          <w:tcPr>
            <w:tcW w:w="1800" w:type="dxa"/>
            <w:vAlign w:val="center"/>
          </w:tcPr>
          <w:p w:rsidR="002A28C0" w:rsidRDefault="001362A6">
            <w:pPr>
              <w:pStyle w:val="Heading6"/>
              <w:outlineLvl w:val="5"/>
              <w:rPr>
                <w:noProof/>
              </w:rPr>
            </w:pPr>
            <w:r>
              <w:rPr>
                <w:noProof/>
              </w:rPr>
              <w:t>Pat and the Elephant</w:t>
            </w:r>
          </w:p>
        </w:tc>
        <w:tc>
          <w:tcPr>
            <w:tcW w:w="678" w:type="dxa"/>
            <w:vAlign w:val="center"/>
          </w:tcPr>
          <w:p w:rsidR="002A28C0" w:rsidRDefault="001362A6">
            <w:pPr>
              <w:pStyle w:val="Bullet"/>
              <w:numPr>
                <w:ilvl w:val="0"/>
                <w:numId w:val="0"/>
              </w:numPr>
              <w:ind w:left="284" w:hanging="284"/>
              <w:jc w:val="center"/>
              <w:rPr>
                <w:b/>
                <w:sz w:val="18"/>
                <w:szCs w:val="18"/>
              </w:rPr>
            </w:pPr>
            <w:r>
              <w:rPr>
                <w:b/>
                <w:sz w:val="18"/>
                <w:szCs w:val="18"/>
              </w:rPr>
              <w:sym w:font="Wingdings" w:char="F0FC"/>
            </w:r>
          </w:p>
        </w:tc>
        <w:tc>
          <w:tcPr>
            <w:tcW w:w="5262" w:type="dxa"/>
          </w:tcPr>
          <w:p w:rsidR="002A28C0" w:rsidRDefault="001362A6">
            <w:pPr>
              <w:pStyle w:val="Bullet"/>
              <w:rPr>
                <w:noProof/>
                <w:sz w:val="18"/>
                <w:szCs w:val="18"/>
              </w:rPr>
            </w:pPr>
            <w:r>
              <w:rPr>
                <w:noProof/>
                <w:sz w:val="18"/>
                <w:szCs w:val="18"/>
              </w:rPr>
              <w:t xml:space="preserve">Non-profit organization providing services for persons with any mobility impairments (visual, physical, etc.), both short </w:t>
            </w:r>
            <w:r>
              <w:rPr>
                <w:noProof/>
                <w:sz w:val="18"/>
                <w:szCs w:val="18"/>
              </w:rPr>
              <w:lastRenderedPageBreak/>
              <w:t>and</w:t>
            </w:r>
            <w:r>
              <w:rPr>
                <w:noProof/>
                <w:sz w:val="18"/>
                <w:szCs w:val="18"/>
              </w:rPr>
              <w:t xml:space="preserve"> long term impairments and also caters to tourists, school age children, tours, seniors, etc.</w:t>
            </w:r>
          </w:p>
          <w:p w:rsidR="002A28C0" w:rsidRDefault="001362A6">
            <w:pPr>
              <w:pStyle w:val="Bullet"/>
              <w:rPr>
                <w:noProof/>
                <w:sz w:val="18"/>
                <w:szCs w:val="18"/>
              </w:rPr>
            </w:pPr>
            <w:r>
              <w:rPr>
                <w:noProof/>
                <w:sz w:val="18"/>
                <w:szCs w:val="18"/>
              </w:rPr>
              <w:t>For more information, individuals need to contact the organizational directly.</w:t>
            </w:r>
          </w:p>
        </w:tc>
      </w:tr>
      <w:tr w:rsidR="002A28C0">
        <w:tc>
          <w:tcPr>
            <w:tcW w:w="1795" w:type="dxa"/>
            <w:vAlign w:val="center"/>
          </w:tcPr>
          <w:p w:rsidR="002A28C0" w:rsidRDefault="001362A6">
            <w:pPr>
              <w:jc w:val="center"/>
              <w:rPr>
                <w:sz w:val="18"/>
                <w:szCs w:val="18"/>
              </w:rPr>
            </w:pPr>
            <w:r>
              <w:rPr>
                <w:sz w:val="18"/>
                <w:szCs w:val="18"/>
              </w:rPr>
              <w:lastRenderedPageBreak/>
              <w:t>Yukon</w:t>
            </w:r>
          </w:p>
        </w:tc>
        <w:tc>
          <w:tcPr>
            <w:tcW w:w="1800" w:type="dxa"/>
            <w:vAlign w:val="center"/>
          </w:tcPr>
          <w:p w:rsidR="002A28C0" w:rsidRDefault="001362A6">
            <w:pPr>
              <w:pStyle w:val="Heading6"/>
              <w:outlineLvl w:val="5"/>
              <w:rPr>
                <w:noProof/>
              </w:rPr>
            </w:pPr>
            <w:r>
              <w:rPr>
                <w:noProof/>
              </w:rPr>
              <w:t>Whitehorse Handy Bus System</w:t>
            </w:r>
          </w:p>
        </w:tc>
        <w:tc>
          <w:tcPr>
            <w:tcW w:w="678" w:type="dxa"/>
            <w:vAlign w:val="center"/>
          </w:tcPr>
          <w:p w:rsidR="002A28C0" w:rsidRDefault="001362A6">
            <w:pPr>
              <w:pStyle w:val="Bullet"/>
              <w:numPr>
                <w:ilvl w:val="0"/>
                <w:numId w:val="0"/>
              </w:numPr>
              <w:ind w:left="284" w:hanging="284"/>
              <w:jc w:val="center"/>
              <w:rPr>
                <w:sz w:val="18"/>
                <w:szCs w:val="18"/>
                <w:lang w:val="en-US"/>
              </w:rPr>
            </w:pPr>
            <w:r>
              <w:rPr>
                <w:b/>
                <w:sz w:val="18"/>
                <w:szCs w:val="18"/>
              </w:rPr>
              <w:sym w:font="Wingdings" w:char="F0FC"/>
            </w:r>
          </w:p>
        </w:tc>
        <w:tc>
          <w:tcPr>
            <w:tcW w:w="5262" w:type="dxa"/>
          </w:tcPr>
          <w:p w:rsidR="002A28C0" w:rsidRDefault="001362A6">
            <w:pPr>
              <w:pStyle w:val="Bullet"/>
              <w:rPr>
                <w:noProof/>
                <w:sz w:val="18"/>
                <w:szCs w:val="18"/>
              </w:rPr>
            </w:pPr>
            <w:r>
              <w:rPr>
                <w:noProof/>
                <w:sz w:val="18"/>
                <w:szCs w:val="18"/>
              </w:rPr>
              <w:t>Applications will be assessed based on their a</w:t>
            </w:r>
            <w:r>
              <w:rPr>
                <w:noProof/>
                <w:sz w:val="18"/>
                <w:szCs w:val="18"/>
              </w:rPr>
              <w:t>bility to demonstrate that the applicant has a particular disability or medical condition that limits physical, sensory, or cognitive accessibility to the conventional transit system, including getting to and from the transit stop, waiting for a bus, and r</w:t>
            </w:r>
            <w:r>
              <w:rPr>
                <w:noProof/>
                <w:sz w:val="18"/>
                <w:szCs w:val="18"/>
              </w:rPr>
              <w:t>iding on the bus. A medical assessment form is required, which can only be completed by a registered medical professional.</w:t>
            </w:r>
          </w:p>
          <w:p w:rsidR="002A28C0" w:rsidRDefault="001362A6">
            <w:pPr>
              <w:pStyle w:val="Bullet"/>
              <w:rPr>
                <w:noProof/>
                <w:sz w:val="18"/>
                <w:szCs w:val="18"/>
              </w:rPr>
            </w:pPr>
            <w:r>
              <w:rPr>
                <w:noProof/>
                <w:sz w:val="18"/>
                <w:szCs w:val="18"/>
              </w:rPr>
              <w:t>Physical accessibility relates to architectural, design, and environmental characteristics that allow a person to travel from place t</w:t>
            </w:r>
            <w:r>
              <w:rPr>
                <w:noProof/>
                <w:sz w:val="18"/>
                <w:szCs w:val="18"/>
              </w:rPr>
              <w:t>o place. In particular, assessments will consider: differing abilities to walk, stand, or sit; navigation of environmental barriers; accommodation of mobility aids; and any other factor that might affect physical accessibility to the conventional transit s</w:t>
            </w:r>
            <w:r>
              <w:rPr>
                <w:noProof/>
                <w:sz w:val="18"/>
                <w:szCs w:val="18"/>
              </w:rPr>
              <w:t>ystem.</w:t>
            </w:r>
          </w:p>
          <w:p w:rsidR="002A28C0" w:rsidRDefault="001362A6">
            <w:pPr>
              <w:pStyle w:val="Bullet"/>
              <w:rPr>
                <w:noProof/>
                <w:sz w:val="18"/>
                <w:szCs w:val="18"/>
              </w:rPr>
            </w:pPr>
            <w:r>
              <w:rPr>
                <w:noProof/>
                <w:sz w:val="18"/>
                <w:szCs w:val="18"/>
              </w:rPr>
              <w:t>Sensory accessibility relates to aspects of design and information sharing that allows a person to travel independently. In particular, assessments will consider: differing abilities to hear and see; the need for special auditory, tactile, or visual</w:t>
            </w:r>
            <w:r>
              <w:rPr>
                <w:noProof/>
                <w:sz w:val="18"/>
                <w:szCs w:val="18"/>
              </w:rPr>
              <w:t xml:space="preserve"> information to make travel possible; and any other factor that might affect sensory accessibility to the conventional transit system.</w:t>
            </w:r>
          </w:p>
          <w:p w:rsidR="002A28C0" w:rsidRDefault="001362A6">
            <w:pPr>
              <w:pStyle w:val="Bullet"/>
              <w:rPr>
                <w:noProof/>
                <w:sz w:val="18"/>
                <w:szCs w:val="18"/>
              </w:rPr>
            </w:pPr>
            <w:r>
              <w:rPr>
                <w:noProof/>
                <w:sz w:val="18"/>
                <w:szCs w:val="18"/>
              </w:rPr>
              <w:t>Cognitive accessibility relates to the ability of transportation-related directions, instructions, and signage to help in</w:t>
            </w:r>
            <w:r>
              <w:rPr>
                <w:noProof/>
                <w:sz w:val="18"/>
                <w:szCs w:val="18"/>
              </w:rPr>
              <w:t>dividuals understand and learn. In particular, assessments will consider: differing abilities to assess orientation, safety awareness, memory, learning skills, problem solving, and navigation; the need for specialized learning to enhance cognitive accessib</w:t>
            </w:r>
            <w:r>
              <w:rPr>
                <w:noProof/>
                <w:sz w:val="18"/>
                <w:szCs w:val="18"/>
              </w:rPr>
              <w:t>ility; and any other factor that might affect cognitive accessibility to the conventional transit system.</w:t>
            </w:r>
          </w:p>
          <w:p w:rsidR="002A28C0" w:rsidRDefault="001362A6">
            <w:pPr>
              <w:pStyle w:val="Bullet"/>
              <w:rPr>
                <w:noProof/>
                <w:sz w:val="18"/>
                <w:szCs w:val="18"/>
              </w:rPr>
            </w:pPr>
            <w:r>
              <w:rPr>
                <w:noProof/>
                <w:sz w:val="18"/>
                <w:szCs w:val="18"/>
              </w:rPr>
              <w:t>Applicants will also be assessed based on their ability to ride the transit system safely and with dignity, even if the rationale does not fall specif</w:t>
            </w:r>
            <w:r>
              <w:rPr>
                <w:noProof/>
                <w:sz w:val="18"/>
                <w:szCs w:val="18"/>
              </w:rPr>
              <w:t>ically within one of the above accessibility categories.</w:t>
            </w:r>
          </w:p>
        </w:tc>
      </w:tr>
      <w:tr w:rsidR="002A28C0">
        <w:tc>
          <w:tcPr>
            <w:tcW w:w="1795" w:type="dxa"/>
            <w:vAlign w:val="center"/>
          </w:tcPr>
          <w:p w:rsidR="002A28C0" w:rsidRDefault="001362A6">
            <w:pPr>
              <w:jc w:val="center"/>
              <w:rPr>
                <w:sz w:val="18"/>
                <w:szCs w:val="18"/>
              </w:rPr>
            </w:pPr>
            <w:r>
              <w:rPr>
                <w:sz w:val="18"/>
                <w:szCs w:val="18"/>
              </w:rPr>
              <w:t>Northwest Territories</w:t>
            </w:r>
          </w:p>
        </w:tc>
        <w:tc>
          <w:tcPr>
            <w:tcW w:w="1800" w:type="dxa"/>
            <w:vAlign w:val="center"/>
          </w:tcPr>
          <w:p w:rsidR="002A28C0" w:rsidRDefault="001362A6">
            <w:pPr>
              <w:pStyle w:val="Heading6"/>
              <w:outlineLvl w:val="5"/>
              <w:rPr>
                <w:noProof/>
              </w:rPr>
            </w:pPr>
            <w:r>
              <w:rPr>
                <w:noProof/>
              </w:rPr>
              <w:t>Yellowknife Accessible Transportation System, City of Yellowknife</w:t>
            </w:r>
          </w:p>
        </w:tc>
        <w:tc>
          <w:tcPr>
            <w:tcW w:w="678" w:type="dxa"/>
            <w:vAlign w:val="center"/>
          </w:tcPr>
          <w:p w:rsidR="002A28C0" w:rsidRDefault="001362A6">
            <w:pPr>
              <w:pStyle w:val="Bullet"/>
              <w:numPr>
                <w:ilvl w:val="0"/>
                <w:numId w:val="0"/>
              </w:numPr>
              <w:ind w:left="284" w:hanging="284"/>
              <w:jc w:val="center"/>
              <w:rPr>
                <w:sz w:val="18"/>
                <w:szCs w:val="18"/>
                <w:lang w:val="en-US"/>
              </w:rPr>
            </w:pPr>
            <w:r>
              <w:rPr>
                <w:b/>
                <w:sz w:val="18"/>
                <w:szCs w:val="18"/>
              </w:rPr>
              <w:sym w:font="Wingdings" w:char="F0FC"/>
            </w:r>
          </w:p>
        </w:tc>
        <w:tc>
          <w:tcPr>
            <w:tcW w:w="5262" w:type="dxa"/>
          </w:tcPr>
          <w:p w:rsidR="002A28C0" w:rsidRDefault="001362A6">
            <w:pPr>
              <w:pStyle w:val="Bullet"/>
              <w:rPr>
                <w:noProof/>
                <w:sz w:val="18"/>
                <w:szCs w:val="18"/>
              </w:rPr>
            </w:pPr>
            <w:r>
              <w:rPr>
                <w:noProof/>
                <w:sz w:val="18"/>
                <w:szCs w:val="18"/>
              </w:rPr>
              <w:t>Provides accessible door to accessible door service for persons who are unable to board, ride or disembark t</w:t>
            </w:r>
            <w:r>
              <w:rPr>
                <w:noProof/>
                <w:sz w:val="18"/>
                <w:szCs w:val="18"/>
              </w:rPr>
              <w:t>he fixed route transit system with safety and dignity due to a temporary or permanent physical or functional disability.</w:t>
            </w:r>
          </w:p>
          <w:p w:rsidR="002A28C0" w:rsidRDefault="001362A6">
            <w:pPr>
              <w:pStyle w:val="Bullet"/>
              <w:rPr>
                <w:noProof/>
                <w:sz w:val="18"/>
                <w:szCs w:val="18"/>
              </w:rPr>
            </w:pPr>
            <w:r>
              <w:rPr>
                <w:noProof/>
                <w:sz w:val="18"/>
                <w:szCs w:val="18"/>
              </w:rPr>
              <w:t>Eligibility may be established on a seasonal basis, if the nature of the applicant’s physical or functional disability is such that win</w:t>
            </w:r>
            <w:r>
              <w:rPr>
                <w:noProof/>
                <w:sz w:val="18"/>
                <w:szCs w:val="18"/>
              </w:rPr>
              <w:t>ter conditions create or worsen an applicant’s inability to use fixed route transit. The application form may change from time to time, but shall include identification of the user, type of mobility aid used, whether an attendant is required, and whether t</w:t>
            </w:r>
            <w:r>
              <w:rPr>
                <w:noProof/>
                <w:sz w:val="18"/>
                <w:szCs w:val="18"/>
              </w:rPr>
              <w:t>he disability is temporary or permanent. The eligibility shall have an expiry date if the condition is temporary.</w:t>
            </w:r>
          </w:p>
          <w:p w:rsidR="002A28C0" w:rsidRDefault="001362A6">
            <w:pPr>
              <w:pStyle w:val="Bullet"/>
              <w:rPr>
                <w:noProof/>
                <w:sz w:val="18"/>
                <w:szCs w:val="18"/>
              </w:rPr>
            </w:pPr>
            <w:r>
              <w:rPr>
                <w:noProof/>
                <w:sz w:val="18"/>
                <w:szCs w:val="18"/>
              </w:rPr>
              <w:t>All users are required to pre-register by submitting an application form signed by a health care professional (licensed physician, physical th</w:t>
            </w:r>
            <w:r>
              <w:rPr>
                <w:noProof/>
                <w:sz w:val="18"/>
                <w:szCs w:val="18"/>
              </w:rPr>
              <w:t>erapist, nurse practitioner, rehabilitation specialist or occupational therapist)</w:t>
            </w:r>
          </w:p>
        </w:tc>
      </w:tr>
      <w:tr w:rsidR="002A28C0">
        <w:tc>
          <w:tcPr>
            <w:tcW w:w="1795" w:type="dxa"/>
            <w:shd w:val="clear" w:color="auto" w:fill="auto"/>
            <w:vAlign w:val="center"/>
          </w:tcPr>
          <w:p w:rsidR="002A28C0" w:rsidRDefault="001362A6">
            <w:pPr>
              <w:jc w:val="center"/>
              <w:rPr>
                <w:b/>
                <w:sz w:val="18"/>
                <w:szCs w:val="18"/>
                <w:lang w:val="en-CA"/>
              </w:rPr>
            </w:pPr>
            <w:r>
              <w:rPr>
                <w:sz w:val="18"/>
                <w:szCs w:val="18"/>
              </w:rPr>
              <w:t>Nunavut</w:t>
            </w:r>
          </w:p>
        </w:tc>
        <w:tc>
          <w:tcPr>
            <w:tcW w:w="1800" w:type="dxa"/>
            <w:shd w:val="clear" w:color="auto" w:fill="auto"/>
            <w:vAlign w:val="center"/>
          </w:tcPr>
          <w:p w:rsidR="002A28C0" w:rsidRDefault="002A28C0">
            <w:pPr>
              <w:pStyle w:val="Heading6"/>
              <w:outlineLvl w:val="5"/>
              <w:rPr>
                <w:noProof/>
              </w:rPr>
            </w:pPr>
          </w:p>
        </w:tc>
        <w:tc>
          <w:tcPr>
            <w:tcW w:w="678" w:type="dxa"/>
            <w:shd w:val="clear" w:color="auto" w:fill="auto"/>
            <w:vAlign w:val="center"/>
          </w:tcPr>
          <w:p w:rsidR="002A28C0" w:rsidRDefault="001362A6">
            <w:pPr>
              <w:pStyle w:val="Bullet"/>
              <w:numPr>
                <w:ilvl w:val="0"/>
                <w:numId w:val="0"/>
              </w:numPr>
              <w:ind w:left="284" w:hanging="284"/>
              <w:jc w:val="center"/>
              <w:rPr>
                <w:noProof/>
                <w:sz w:val="18"/>
                <w:szCs w:val="18"/>
              </w:rPr>
            </w:pPr>
            <w:r>
              <w:rPr>
                <w:b/>
                <w:sz w:val="18"/>
                <w:szCs w:val="18"/>
              </w:rPr>
              <w:sym w:font="Wingdings" w:char="F0FB"/>
            </w:r>
          </w:p>
        </w:tc>
        <w:tc>
          <w:tcPr>
            <w:tcW w:w="5262" w:type="dxa"/>
            <w:shd w:val="clear" w:color="auto" w:fill="auto"/>
          </w:tcPr>
          <w:p w:rsidR="002A28C0" w:rsidRDefault="001362A6">
            <w:pPr>
              <w:pStyle w:val="Bullet"/>
              <w:rPr>
                <w:noProof/>
                <w:sz w:val="18"/>
                <w:szCs w:val="18"/>
              </w:rPr>
            </w:pPr>
            <w:r>
              <w:rPr>
                <w:noProof/>
                <w:sz w:val="18"/>
                <w:szCs w:val="18"/>
              </w:rPr>
              <w:t>No information found.</w:t>
            </w:r>
          </w:p>
        </w:tc>
      </w:tr>
      <w:tr w:rsidR="002A28C0">
        <w:tc>
          <w:tcPr>
            <w:tcW w:w="1795" w:type="dxa"/>
            <w:shd w:val="clear" w:color="auto" w:fill="auto"/>
            <w:vAlign w:val="center"/>
          </w:tcPr>
          <w:p w:rsidR="002A28C0" w:rsidRDefault="001362A6">
            <w:pPr>
              <w:jc w:val="center"/>
              <w:rPr>
                <w:sz w:val="18"/>
                <w:szCs w:val="18"/>
              </w:rPr>
            </w:pPr>
            <w:r>
              <w:rPr>
                <w:sz w:val="18"/>
                <w:szCs w:val="18"/>
              </w:rPr>
              <w:lastRenderedPageBreak/>
              <w:t>United States (Federal)</w:t>
            </w:r>
          </w:p>
        </w:tc>
        <w:tc>
          <w:tcPr>
            <w:tcW w:w="1800" w:type="dxa"/>
            <w:shd w:val="clear" w:color="auto" w:fill="auto"/>
            <w:vAlign w:val="center"/>
          </w:tcPr>
          <w:p w:rsidR="002A28C0" w:rsidRDefault="002A28C0">
            <w:pPr>
              <w:pStyle w:val="Heading6"/>
              <w:outlineLvl w:val="5"/>
              <w:rPr>
                <w:noProof/>
              </w:rPr>
            </w:pPr>
          </w:p>
        </w:tc>
        <w:tc>
          <w:tcPr>
            <w:tcW w:w="678" w:type="dxa"/>
            <w:shd w:val="clear" w:color="auto" w:fill="auto"/>
            <w:vAlign w:val="center"/>
          </w:tcPr>
          <w:p w:rsidR="002A28C0" w:rsidRDefault="001362A6">
            <w:pPr>
              <w:pStyle w:val="Bullet"/>
              <w:numPr>
                <w:ilvl w:val="0"/>
                <w:numId w:val="0"/>
              </w:numPr>
              <w:ind w:left="284" w:hanging="284"/>
              <w:jc w:val="center"/>
              <w:rPr>
                <w:noProof/>
                <w:sz w:val="18"/>
                <w:szCs w:val="18"/>
              </w:rPr>
            </w:pPr>
            <w:r>
              <w:rPr>
                <w:b/>
                <w:sz w:val="18"/>
                <w:szCs w:val="18"/>
              </w:rPr>
              <w:sym w:font="Wingdings" w:char="F0FC"/>
            </w:r>
          </w:p>
        </w:tc>
        <w:tc>
          <w:tcPr>
            <w:tcW w:w="5262" w:type="dxa"/>
            <w:shd w:val="clear" w:color="auto" w:fill="auto"/>
          </w:tcPr>
          <w:p w:rsidR="002A28C0" w:rsidRDefault="001362A6">
            <w:pPr>
              <w:pStyle w:val="Bullet"/>
              <w:rPr>
                <w:noProof/>
                <w:sz w:val="18"/>
                <w:szCs w:val="18"/>
              </w:rPr>
            </w:pPr>
            <w:r>
              <w:rPr>
                <w:noProof/>
                <w:sz w:val="18"/>
                <w:szCs w:val="18"/>
              </w:rPr>
              <w:t>Federal Americans with Disabilities Act (ADA) guidelines determine eligibility. People are generally eligible if</w:t>
            </w:r>
          </w:p>
          <w:p w:rsidR="002A28C0" w:rsidRDefault="001362A6">
            <w:pPr>
              <w:pStyle w:val="Bullet"/>
              <w:rPr>
                <w:sz w:val="18"/>
                <w:szCs w:val="18"/>
              </w:rPr>
            </w:pPr>
            <w:r>
              <w:rPr>
                <w:sz w:val="18"/>
                <w:szCs w:val="18"/>
              </w:rPr>
              <w:t>They are physically unable to get to the regular fixed-route bus,</w:t>
            </w:r>
          </w:p>
          <w:p w:rsidR="002A28C0" w:rsidRDefault="001362A6">
            <w:pPr>
              <w:pStyle w:val="Bullet"/>
              <w:rPr>
                <w:sz w:val="18"/>
                <w:szCs w:val="18"/>
              </w:rPr>
            </w:pPr>
            <w:r>
              <w:rPr>
                <w:sz w:val="18"/>
                <w:szCs w:val="18"/>
              </w:rPr>
              <w:t>They are unable to navigate regular fixed-route bus systems once they are on board, or</w:t>
            </w:r>
          </w:p>
          <w:p w:rsidR="002A28C0" w:rsidRDefault="001362A6">
            <w:pPr>
              <w:pStyle w:val="Bullet"/>
              <w:rPr>
                <w:i/>
                <w:sz w:val="18"/>
                <w:szCs w:val="18"/>
              </w:rPr>
            </w:pPr>
            <w:r>
              <w:rPr>
                <w:sz w:val="18"/>
                <w:szCs w:val="18"/>
              </w:rPr>
              <w:t>They are unable to board and exit the bus at some locations.</w:t>
            </w:r>
          </w:p>
          <w:p w:rsidR="002A28C0" w:rsidRDefault="001362A6">
            <w:pPr>
              <w:pStyle w:val="Bullet"/>
              <w:rPr>
                <w:noProof/>
                <w:sz w:val="18"/>
                <w:szCs w:val="18"/>
              </w:rPr>
            </w:pPr>
            <w:r>
              <w:rPr>
                <w:noProof/>
                <w:sz w:val="18"/>
                <w:szCs w:val="18"/>
              </w:rPr>
              <w:t xml:space="preserve">Illinois - Ride Free Transit: To qualify </w:t>
            </w:r>
            <w:r>
              <w:rPr>
                <w:noProof/>
                <w:sz w:val="18"/>
                <w:szCs w:val="18"/>
              </w:rPr>
              <w:t xml:space="preserve">for the program one mmust be 65 years of age or older or must be 16 years of age or older and qualify as disabled. They must also live in Illinois and fall under a certain income limit. To qualify as disabled, you must be at least 16 years of age prior to </w:t>
            </w:r>
            <w:r>
              <w:rPr>
                <w:noProof/>
                <w:sz w:val="18"/>
                <w:szCs w:val="18"/>
              </w:rPr>
              <w:t>January 1 of this year and receive disability benefits from Social Security Administration, Veterans Administration, Civil Service, or Railroad Retirement. Alternatively one must have a Class 2 disability card from the Illinois Secretary of State's office,</w:t>
            </w:r>
            <w:r>
              <w:rPr>
                <w:noProof/>
                <w:sz w:val="18"/>
                <w:szCs w:val="18"/>
              </w:rPr>
              <w:t xml:space="preserve"> or have a completed Physician's Statement if he/she do not have other proof of disability as listed above.</w:t>
            </w:r>
            <w:r>
              <w:rPr>
                <w:rStyle w:val="FootnoteReference"/>
                <w:i/>
                <w:noProof/>
                <w:sz w:val="18"/>
                <w:szCs w:val="18"/>
              </w:rPr>
              <w:footnoteReference w:id="343"/>
            </w:r>
          </w:p>
          <w:p w:rsidR="002A28C0" w:rsidRDefault="001362A6">
            <w:pPr>
              <w:pStyle w:val="Bullet"/>
              <w:rPr>
                <w:noProof/>
                <w:sz w:val="18"/>
                <w:szCs w:val="18"/>
              </w:rPr>
            </w:pPr>
            <w:r>
              <w:rPr>
                <w:noProof/>
                <w:sz w:val="18"/>
                <w:szCs w:val="18"/>
              </w:rPr>
              <w:t>Detroit – MetroLift: Allows riders with disabilities to schedule trips directly from their homes or other locations to wherever they want to go wit</w:t>
            </w:r>
            <w:r>
              <w:rPr>
                <w:noProof/>
                <w:sz w:val="18"/>
                <w:szCs w:val="18"/>
              </w:rPr>
              <w:t>hin DDOT’s service area. This service is offered to all riders in DDOT’s service area that are certified under the Americans with Disabilities Act as being unable to use fixed-route buses and service.</w:t>
            </w:r>
            <w:r>
              <w:rPr>
                <w:rStyle w:val="FootnoteReference"/>
                <w:i/>
                <w:noProof/>
                <w:sz w:val="18"/>
                <w:szCs w:val="18"/>
              </w:rPr>
              <w:footnoteReference w:id="344"/>
            </w:r>
          </w:p>
          <w:p w:rsidR="002A28C0" w:rsidRDefault="001362A6">
            <w:pPr>
              <w:pStyle w:val="Bullet"/>
              <w:rPr>
                <w:sz w:val="18"/>
                <w:szCs w:val="18"/>
                <w:lang w:val="en-US"/>
              </w:rPr>
            </w:pPr>
            <w:r>
              <w:rPr>
                <w:noProof/>
                <w:sz w:val="18"/>
                <w:szCs w:val="18"/>
              </w:rPr>
              <w:t>Minnesota - Metro Mobility is a shared public transpor</w:t>
            </w:r>
            <w:r>
              <w:rPr>
                <w:noProof/>
                <w:sz w:val="18"/>
                <w:szCs w:val="18"/>
              </w:rPr>
              <w:t xml:space="preserve">tation service for certified riders who are unable to use regular fixed-route buses due to a disability or health condition. Rides are provided for any purpose. Eligibility aligns with the ADA’s terms. </w:t>
            </w:r>
            <w:r>
              <w:rPr>
                <w:rStyle w:val="FootnoteReference"/>
                <w:i/>
                <w:noProof/>
                <w:sz w:val="18"/>
                <w:szCs w:val="18"/>
              </w:rPr>
              <w:footnoteReference w:id="345"/>
            </w:r>
            <w:r>
              <w:rPr>
                <w:sz w:val="18"/>
                <w:szCs w:val="18"/>
              </w:rPr>
              <w:t xml:space="preserve">  </w:t>
            </w:r>
          </w:p>
        </w:tc>
      </w:tr>
      <w:tr w:rsidR="002A28C0">
        <w:tc>
          <w:tcPr>
            <w:tcW w:w="1795" w:type="dxa"/>
            <w:vAlign w:val="center"/>
          </w:tcPr>
          <w:p w:rsidR="002A28C0" w:rsidRDefault="001362A6">
            <w:pPr>
              <w:jc w:val="center"/>
              <w:rPr>
                <w:sz w:val="18"/>
                <w:szCs w:val="18"/>
              </w:rPr>
            </w:pPr>
            <w:r>
              <w:rPr>
                <w:sz w:val="18"/>
                <w:szCs w:val="18"/>
              </w:rPr>
              <w:t>California</w:t>
            </w:r>
          </w:p>
        </w:tc>
        <w:tc>
          <w:tcPr>
            <w:tcW w:w="1800" w:type="dxa"/>
            <w:vAlign w:val="center"/>
          </w:tcPr>
          <w:p w:rsidR="002A28C0" w:rsidRDefault="001362A6">
            <w:pPr>
              <w:pStyle w:val="Heading6"/>
              <w:outlineLvl w:val="5"/>
              <w:rPr>
                <w:noProof/>
              </w:rPr>
            </w:pPr>
            <w:r>
              <w:rPr>
                <w:noProof/>
              </w:rPr>
              <w:t>ADA Paratransit Services</w:t>
            </w:r>
          </w:p>
        </w:tc>
        <w:tc>
          <w:tcPr>
            <w:tcW w:w="678" w:type="dxa"/>
            <w:vAlign w:val="center"/>
          </w:tcPr>
          <w:p w:rsidR="002A28C0" w:rsidRDefault="001362A6">
            <w:pPr>
              <w:pStyle w:val="Bullet"/>
              <w:numPr>
                <w:ilvl w:val="0"/>
                <w:numId w:val="0"/>
              </w:numPr>
              <w:ind w:left="284" w:hanging="284"/>
              <w:jc w:val="center"/>
              <w:rPr>
                <w:sz w:val="18"/>
                <w:szCs w:val="18"/>
                <w:lang w:val="en-US"/>
              </w:rPr>
            </w:pPr>
            <w:r>
              <w:rPr>
                <w:b/>
                <w:sz w:val="18"/>
                <w:szCs w:val="18"/>
              </w:rPr>
              <w:sym w:font="Wingdings" w:char="F0FC"/>
            </w:r>
          </w:p>
        </w:tc>
        <w:tc>
          <w:tcPr>
            <w:tcW w:w="5262" w:type="dxa"/>
          </w:tcPr>
          <w:p w:rsidR="002A28C0" w:rsidRDefault="001362A6">
            <w:pPr>
              <w:pStyle w:val="Bullet"/>
              <w:rPr>
                <w:noProof/>
                <w:sz w:val="18"/>
                <w:szCs w:val="18"/>
              </w:rPr>
            </w:pPr>
            <w:r>
              <w:rPr>
                <w:noProof/>
                <w:sz w:val="18"/>
                <w:szCs w:val="18"/>
              </w:rPr>
              <w:t xml:space="preserve">For individuals who are unable to use the Sacramento Regional Transit District's (RT) bus and light rail system (also referred to as fixed-route), either all of the time or some of the time, because of a disabling condition. </w:t>
            </w:r>
          </w:p>
          <w:p w:rsidR="002A28C0" w:rsidRDefault="001362A6">
            <w:pPr>
              <w:pStyle w:val="Bullet"/>
              <w:rPr>
                <w:noProof/>
                <w:sz w:val="18"/>
                <w:szCs w:val="18"/>
              </w:rPr>
            </w:pPr>
            <w:r>
              <w:rPr>
                <w:noProof/>
                <w:sz w:val="18"/>
                <w:szCs w:val="18"/>
              </w:rPr>
              <w:t>Eligibility for paratransit is</w:t>
            </w:r>
            <w:r>
              <w:rPr>
                <w:noProof/>
                <w:sz w:val="18"/>
                <w:szCs w:val="18"/>
              </w:rPr>
              <w:t xml:space="preserve"> determined through an in-person assessment at paratransit eligibility sites.</w:t>
            </w:r>
          </w:p>
          <w:p w:rsidR="002A28C0" w:rsidRDefault="001362A6">
            <w:pPr>
              <w:pStyle w:val="Bullet"/>
              <w:rPr>
                <w:noProof/>
                <w:sz w:val="18"/>
                <w:szCs w:val="18"/>
              </w:rPr>
            </w:pPr>
            <w:r>
              <w:rPr>
                <w:noProof/>
                <w:sz w:val="18"/>
                <w:szCs w:val="18"/>
              </w:rPr>
              <w:t>Different third party providers administer the Paratransit Services in alignment with ADA guidance (e.g. Paratransit Inc., Global Paratransit, Easy Bay Paratransit, California Pa</w:t>
            </w:r>
            <w:r>
              <w:rPr>
                <w:noProof/>
                <w:sz w:val="18"/>
                <w:szCs w:val="18"/>
              </w:rPr>
              <w:t>ratransit Services, etc.)</w:t>
            </w:r>
          </w:p>
        </w:tc>
      </w:tr>
      <w:tr w:rsidR="002A28C0">
        <w:tc>
          <w:tcPr>
            <w:tcW w:w="1795" w:type="dxa"/>
            <w:vAlign w:val="center"/>
          </w:tcPr>
          <w:p w:rsidR="002A28C0" w:rsidRDefault="001362A6">
            <w:pPr>
              <w:jc w:val="center"/>
              <w:rPr>
                <w:sz w:val="18"/>
                <w:szCs w:val="18"/>
              </w:rPr>
            </w:pPr>
            <w:r>
              <w:rPr>
                <w:sz w:val="18"/>
                <w:szCs w:val="18"/>
              </w:rPr>
              <w:t>New York</w:t>
            </w:r>
          </w:p>
        </w:tc>
        <w:tc>
          <w:tcPr>
            <w:tcW w:w="1800" w:type="dxa"/>
            <w:vAlign w:val="center"/>
          </w:tcPr>
          <w:p w:rsidR="002A28C0" w:rsidRDefault="001362A6">
            <w:pPr>
              <w:pStyle w:val="Heading6"/>
              <w:outlineLvl w:val="5"/>
              <w:rPr>
                <w:noProof/>
              </w:rPr>
            </w:pPr>
            <w:r>
              <w:rPr>
                <w:noProof/>
              </w:rPr>
              <w:t>Access-A-Ride Service</w:t>
            </w:r>
          </w:p>
          <w:p w:rsidR="002A28C0" w:rsidRDefault="002A28C0">
            <w:pPr>
              <w:pStyle w:val="Heading6"/>
              <w:outlineLvl w:val="5"/>
              <w:rPr>
                <w:noProof/>
              </w:rPr>
            </w:pPr>
          </w:p>
        </w:tc>
        <w:tc>
          <w:tcPr>
            <w:tcW w:w="678" w:type="dxa"/>
            <w:vAlign w:val="center"/>
          </w:tcPr>
          <w:p w:rsidR="002A28C0" w:rsidRDefault="001362A6">
            <w:pPr>
              <w:pStyle w:val="Bullet"/>
              <w:numPr>
                <w:ilvl w:val="0"/>
                <w:numId w:val="0"/>
              </w:numPr>
              <w:ind w:left="284" w:hanging="284"/>
              <w:jc w:val="center"/>
              <w:rPr>
                <w:sz w:val="18"/>
                <w:szCs w:val="18"/>
                <w:lang w:val="en-US"/>
              </w:rPr>
            </w:pPr>
            <w:r>
              <w:rPr>
                <w:b/>
                <w:sz w:val="18"/>
                <w:szCs w:val="18"/>
              </w:rPr>
              <w:sym w:font="Wingdings" w:char="F0FC"/>
            </w:r>
          </w:p>
        </w:tc>
        <w:tc>
          <w:tcPr>
            <w:tcW w:w="5262" w:type="dxa"/>
          </w:tcPr>
          <w:p w:rsidR="002A28C0" w:rsidRDefault="001362A6">
            <w:pPr>
              <w:pStyle w:val="Bullet"/>
              <w:rPr>
                <w:noProof/>
                <w:sz w:val="18"/>
                <w:szCs w:val="18"/>
              </w:rPr>
            </w:pPr>
            <w:r>
              <w:rPr>
                <w:noProof/>
                <w:sz w:val="18"/>
                <w:szCs w:val="18"/>
              </w:rPr>
              <w:t>The Federal Department of Transportation Americans with Disabilities Act regulations allow MTA New York City Transit (NYC Transit) to grant persons “conditional eligibility” when:</w:t>
            </w:r>
          </w:p>
          <w:p w:rsidR="002A28C0" w:rsidRDefault="001362A6">
            <w:pPr>
              <w:pStyle w:val="Bullet"/>
              <w:rPr>
                <w:noProof/>
                <w:sz w:val="18"/>
                <w:szCs w:val="18"/>
              </w:rPr>
            </w:pPr>
            <w:r>
              <w:rPr>
                <w:noProof/>
                <w:sz w:val="18"/>
                <w:szCs w:val="18"/>
              </w:rPr>
              <w:t>buses or subway</w:t>
            </w:r>
            <w:r>
              <w:rPr>
                <w:noProof/>
                <w:sz w:val="18"/>
                <w:szCs w:val="18"/>
              </w:rPr>
              <w:t xml:space="preserve">s are inaccessible </w:t>
            </w:r>
          </w:p>
          <w:p w:rsidR="002A28C0" w:rsidRDefault="001362A6">
            <w:pPr>
              <w:pStyle w:val="Bullet"/>
              <w:rPr>
                <w:noProof/>
                <w:sz w:val="18"/>
                <w:szCs w:val="18"/>
              </w:rPr>
            </w:pPr>
            <w:r>
              <w:rPr>
                <w:noProof/>
                <w:sz w:val="18"/>
                <w:szCs w:val="18"/>
              </w:rPr>
              <w:lastRenderedPageBreak/>
              <w:t xml:space="preserve">conditions at bus stops or subway stations do not permit individuals to board and disembark from accessible vehicles </w:t>
            </w:r>
          </w:p>
          <w:p w:rsidR="002A28C0" w:rsidRDefault="001362A6">
            <w:pPr>
              <w:pStyle w:val="Bullet"/>
              <w:rPr>
                <w:noProof/>
                <w:sz w:val="18"/>
                <w:szCs w:val="18"/>
              </w:rPr>
            </w:pPr>
            <w:r>
              <w:rPr>
                <w:noProof/>
                <w:sz w:val="18"/>
                <w:szCs w:val="18"/>
              </w:rPr>
              <w:t xml:space="preserve">the individual’s wheelchair cannot be accommodated on accessible vehicles </w:t>
            </w:r>
          </w:p>
          <w:p w:rsidR="002A28C0" w:rsidRDefault="001362A6">
            <w:pPr>
              <w:pStyle w:val="Bullet"/>
              <w:rPr>
                <w:noProof/>
                <w:sz w:val="18"/>
                <w:szCs w:val="18"/>
              </w:rPr>
            </w:pPr>
            <w:r>
              <w:rPr>
                <w:noProof/>
                <w:sz w:val="18"/>
                <w:szCs w:val="18"/>
              </w:rPr>
              <w:t xml:space="preserve">their specific impairment-related conditions prevent them from traveling to or from bus stops and subways </w:t>
            </w:r>
          </w:p>
          <w:p w:rsidR="002A28C0" w:rsidRDefault="001362A6">
            <w:pPr>
              <w:pStyle w:val="Bullet"/>
              <w:rPr>
                <w:noProof/>
                <w:sz w:val="18"/>
                <w:szCs w:val="18"/>
              </w:rPr>
            </w:pPr>
            <w:r>
              <w:rPr>
                <w:noProof/>
                <w:sz w:val="18"/>
                <w:szCs w:val="18"/>
              </w:rPr>
              <w:t>Customers granted conditional eligibility are eligible for Access-A-Ride (AAR) paratransit service only when their disability and/or specific impairm</w:t>
            </w:r>
            <w:r>
              <w:rPr>
                <w:noProof/>
                <w:sz w:val="18"/>
                <w:szCs w:val="18"/>
              </w:rPr>
              <w:t>ent-related conditions prevent them from using buses or subway.</w:t>
            </w:r>
          </w:p>
          <w:p w:rsidR="002A28C0" w:rsidRDefault="001362A6">
            <w:pPr>
              <w:pStyle w:val="Bullet"/>
              <w:rPr>
                <w:noProof/>
                <w:sz w:val="18"/>
                <w:szCs w:val="18"/>
              </w:rPr>
            </w:pPr>
            <w:r>
              <w:rPr>
                <w:noProof/>
                <w:sz w:val="18"/>
                <w:szCs w:val="18"/>
              </w:rPr>
              <w:t xml:space="preserve">To apply, individuals must call Eligibility to schedule an appointment at an assessment center. An application will be mailed to the individual for completion. At the center, an individual </w:t>
            </w:r>
            <w:r>
              <w:rPr>
                <w:noProof/>
                <w:sz w:val="18"/>
                <w:szCs w:val="18"/>
              </w:rPr>
              <w:t>will have a face-to-face interview with a healthcare professional and undergo functional testing, where appropriate.  Following a visit to the center, an assessment report will be sent to NYC Transit Eligibility staff. This procedure enables AAR to determi</w:t>
            </w:r>
            <w:r>
              <w:rPr>
                <w:noProof/>
                <w:sz w:val="18"/>
                <w:szCs w:val="18"/>
              </w:rPr>
              <w:t>ne objectively if an indiviual is entitled to receive paratransit service.</w:t>
            </w:r>
          </w:p>
          <w:p w:rsidR="002A28C0" w:rsidRDefault="001362A6">
            <w:pPr>
              <w:pStyle w:val="Bullet"/>
              <w:rPr>
                <w:noProof/>
                <w:sz w:val="18"/>
                <w:szCs w:val="18"/>
              </w:rPr>
            </w:pPr>
            <w:r>
              <w:rPr>
                <w:noProof/>
                <w:sz w:val="18"/>
                <w:szCs w:val="18"/>
              </w:rPr>
              <w:t>If an individual is determined to be eligible, they will be assigned one of the following categories: (1) full, (2) continual – their condition is permanent and will not improve, so</w:t>
            </w:r>
            <w:r>
              <w:rPr>
                <w:noProof/>
                <w:sz w:val="18"/>
                <w:szCs w:val="18"/>
              </w:rPr>
              <w:t xml:space="preserve"> you will not need to reapply, (3) temporary – either full or conditional for less than 5 years, (4) conditional.</w:t>
            </w:r>
          </w:p>
          <w:p w:rsidR="002A28C0" w:rsidRDefault="001362A6">
            <w:pPr>
              <w:pStyle w:val="Bullet"/>
              <w:rPr>
                <w:noProof/>
                <w:sz w:val="18"/>
                <w:szCs w:val="18"/>
              </w:rPr>
            </w:pPr>
            <w:r>
              <w:rPr>
                <w:noProof/>
                <w:sz w:val="18"/>
                <w:szCs w:val="18"/>
              </w:rPr>
              <w:t>If an individual is denied eligibility or given conditional eligibility, he/she has a right to appeal the decision within 60 days of notificat</w:t>
            </w:r>
            <w:r>
              <w:rPr>
                <w:noProof/>
                <w:sz w:val="18"/>
                <w:szCs w:val="18"/>
              </w:rPr>
              <w:t>ion. An appeal form and instructions are included with the notification letter. Appeals may be in writing or in person.</w:t>
            </w:r>
          </w:p>
        </w:tc>
      </w:tr>
      <w:tr w:rsidR="002A28C0">
        <w:trPr>
          <w:trHeight w:val="647"/>
        </w:trPr>
        <w:tc>
          <w:tcPr>
            <w:tcW w:w="1795" w:type="dxa"/>
            <w:vAlign w:val="center"/>
          </w:tcPr>
          <w:p w:rsidR="002A28C0" w:rsidRDefault="001362A6">
            <w:pPr>
              <w:jc w:val="center"/>
              <w:rPr>
                <w:sz w:val="18"/>
                <w:szCs w:val="18"/>
              </w:rPr>
            </w:pPr>
            <w:r>
              <w:rPr>
                <w:sz w:val="18"/>
                <w:szCs w:val="18"/>
              </w:rPr>
              <w:lastRenderedPageBreak/>
              <w:t>Australia</w:t>
            </w:r>
          </w:p>
          <w:p w:rsidR="002A28C0" w:rsidRDefault="002A28C0">
            <w:pPr>
              <w:jc w:val="center"/>
              <w:rPr>
                <w:sz w:val="18"/>
                <w:szCs w:val="18"/>
              </w:rPr>
            </w:pPr>
          </w:p>
        </w:tc>
        <w:tc>
          <w:tcPr>
            <w:tcW w:w="1800" w:type="dxa"/>
            <w:vAlign w:val="center"/>
          </w:tcPr>
          <w:p w:rsidR="002A28C0" w:rsidRDefault="001362A6">
            <w:pPr>
              <w:pStyle w:val="Heading6"/>
              <w:outlineLvl w:val="5"/>
              <w:rPr>
                <w:noProof/>
              </w:rPr>
            </w:pPr>
            <w:r>
              <w:rPr>
                <w:noProof/>
              </w:rPr>
              <w:t>Disabled Alternative Road Travel Service (DARTS)</w:t>
            </w:r>
          </w:p>
        </w:tc>
        <w:tc>
          <w:tcPr>
            <w:tcW w:w="678" w:type="dxa"/>
            <w:vAlign w:val="center"/>
          </w:tcPr>
          <w:p w:rsidR="002A28C0" w:rsidRDefault="001362A6">
            <w:pPr>
              <w:pStyle w:val="Bullet"/>
              <w:numPr>
                <w:ilvl w:val="0"/>
                <w:numId w:val="0"/>
              </w:numPr>
              <w:ind w:left="284" w:hanging="284"/>
              <w:jc w:val="center"/>
              <w:rPr>
                <w:sz w:val="18"/>
                <w:szCs w:val="18"/>
                <w:lang w:val="en-US"/>
              </w:rPr>
            </w:pPr>
            <w:r>
              <w:rPr>
                <w:b/>
                <w:sz w:val="18"/>
                <w:szCs w:val="18"/>
              </w:rPr>
              <w:sym w:font="Wingdings" w:char="F0FC"/>
            </w:r>
          </w:p>
        </w:tc>
        <w:tc>
          <w:tcPr>
            <w:tcW w:w="5262" w:type="dxa"/>
          </w:tcPr>
          <w:p w:rsidR="002A28C0" w:rsidRDefault="001362A6">
            <w:pPr>
              <w:pStyle w:val="Bullet"/>
              <w:rPr>
                <w:noProof/>
                <w:sz w:val="18"/>
                <w:szCs w:val="18"/>
              </w:rPr>
            </w:pPr>
            <w:r>
              <w:rPr>
                <w:noProof/>
                <w:sz w:val="18"/>
                <w:szCs w:val="18"/>
              </w:rPr>
              <w:t xml:space="preserve">In New South Wales, DARTS provides shopping trips and social outings for </w:t>
            </w:r>
            <w:r>
              <w:rPr>
                <w:noProof/>
                <w:sz w:val="18"/>
                <w:szCs w:val="18"/>
              </w:rPr>
              <w:t>adults who use wheelchairs. Door-to-door transport is provided in small buses that are equipped to take 5 wheelchairs.</w:t>
            </w:r>
          </w:p>
          <w:p w:rsidR="002A28C0" w:rsidRDefault="001362A6">
            <w:pPr>
              <w:pStyle w:val="Bullet"/>
              <w:rPr>
                <w:noProof/>
                <w:sz w:val="18"/>
                <w:szCs w:val="18"/>
              </w:rPr>
            </w:pPr>
            <w:r>
              <w:rPr>
                <w:noProof/>
                <w:sz w:val="18"/>
                <w:szCs w:val="18"/>
              </w:rPr>
              <w:t>To be eligible to use the DARTS service one must:</w:t>
            </w:r>
          </w:p>
          <w:p w:rsidR="002A28C0" w:rsidRDefault="001362A6">
            <w:pPr>
              <w:pStyle w:val="Bullet"/>
              <w:rPr>
                <w:noProof/>
                <w:sz w:val="18"/>
                <w:szCs w:val="18"/>
              </w:rPr>
            </w:pPr>
            <w:r>
              <w:rPr>
                <w:noProof/>
                <w:sz w:val="18"/>
                <w:szCs w:val="18"/>
              </w:rPr>
              <w:t>Have a physical disability and use a wheelchair.</w:t>
            </w:r>
          </w:p>
          <w:p w:rsidR="002A28C0" w:rsidRDefault="001362A6">
            <w:pPr>
              <w:pStyle w:val="Bullet"/>
              <w:rPr>
                <w:noProof/>
                <w:sz w:val="18"/>
                <w:szCs w:val="18"/>
              </w:rPr>
            </w:pPr>
            <w:r>
              <w:rPr>
                <w:noProof/>
                <w:sz w:val="18"/>
                <w:szCs w:val="18"/>
              </w:rPr>
              <w:t>Be 18 years or older</w:t>
            </w:r>
          </w:p>
          <w:p w:rsidR="002A28C0" w:rsidRDefault="001362A6">
            <w:pPr>
              <w:pStyle w:val="Bullet"/>
              <w:rPr>
                <w:noProof/>
                <w:sz w:val="18"/>
                <w:szCs w:val="18"/>
              </w:rPr>
            </w:pPr>
            <w:r>
              <w:rPr>
                <w:noProof/>
                <w:sz w:val="18"/>
                <w:szCs w:val="18"/>
              </w:rPr>
              <w:t>Live on the north</w:t>
            </w:r>
            <w:r>
              <w:rPr>
                <w:noProof/>
                <w:sz w:val="18"/>
                <w:szCs w:val="18"/>
              </w:rPr>
              <w:t>-eastern side of Sydney in one of the following 11 local council areas located within the D.A.R.T.S boundaries</w:t>
            </w:r>
          </w:p>
        </w:tc>
      </w:tr>
      <w:tr w:rsidR="002A28C0">
        <w:tc>
          <w:tcPr>
            <w:tcW w:w="1795" w:type="dxa"/>
            <w:vAlign w:val="center"/>
          </w:tcPr>
          <w:p w:rsidR="002A28C0" w:rsidRDefault="001362A6">
            <w:pPr>
              <w:jc w:val="center"/>
              <w:rPr>
                <w:sz w:val="18"/>
                <w:szCs w:val="18"/>
              </w:rPr>
            </w:pPr>
            <w:r>
              <w:rPr>
                <w:sz w:val="18"/>
                <w:szCs w:val="18"/>
              </w:rPr>
              <w:t>United Kingdom</w:t>
            </w:r>
          </w:p>
        </w:tc>
        <w:tc>
          <w:tcPr>
            <w:tcW w:w="1800" w:type="dxa"/>
            <w:vAlign w:val="center"/>
          </w:tcPr>
          <w:p w:rsidR="002A28C0" w:rsidRDefault="001362A6">
            <w:pPr>
              <w:pStyle w:val="Heading6"/>
              <w:outlineLvl w:val="5"/>
              <w:rPr>
                <w:noProof/>
              </w:rPr>
            </w:pPr>
            <w:r>
              <w:rPr>
                <w:noProof/>
              </w:rPr>
              <w:t>Dial-a-Ride Service</w:t>
            </w:r>
          </w:p>
        </w:tc>
        <w:tc>
          <w:tcPr>
            <w:tcW w:w="678" w:type="dxa"/>
            <w:vAlign w:val="center"/>
          </w:tcPr>
          <w:p w:rsidR="002A28C0" w:rsidRDefault="001362A6">
            <w:pPr>
              <w:pStyle w:val="Bullet"/>
              <w:numPr>
                <w:ilvl w:val="0"/>
                <w:numId w:val="0"/>
              </w:numPr>
              <w:ind w:left="284" w:hanging="284"/>
              <w:jc w:val="center"/>
              <w:rPr>
                <w:sz w:val="18"/>
                <w:szCs w:val="18"/>
                <w:lang w:val="en-US"/>
              </w:rPr>
            </w:pPr>
            <w:r>
              <w:rPr>
                <w:b/>
                <w:sz w:val="18"/>
                <w:szCs w:val="18"/>
              </w:rPr>
              <w:sym w:font="Wingdings" w:char="F0FC"/>
            </w:r>
          </w:p>
        </w:tc>
        <w:tc>
          <w:tcPr>
            <w:tcW w:w="5262" w:type="dxa"/>
          </w:tcPr>
          <w:p w:rsidR="002A28C0" w:rsidRDefault="001362A6">
            <w:pPr>
              <w:pStyle w:val="Bullet"/>
              <w:rPr>
                <w:noProof/>
                <w:sz w:val="18"/>
                <w:szCs w:val="18"/>
              </w:rPr>
            </w:pPr>
            <w:r>
              <w:rPr>
                <w:noProof/>
                <w:sz w:val="18"/>
                <w:szCs w:val="18"/>
              </w:rPr>
              <w:t xml:space="preserve">Disabled and older people are automatically eligible for membership of Dial-a-Ride if they are: a current </w:t>
            </w:r>
            <w:r>
              <w:rPr>
                <w:noProof/>
                <w:sz w:val="18"/>
                <w:szCs w:val="18"/>
              </w:rPr>
              <w:t>member of Taxicard, in receipt of Higher Rate Mobility Component of Disability Living Allowance, in receipt of standard or enhanced Mobility Rate of the PIP, registered blind or partially sighted, aged 85 or over, in receipt of Higher Rate Attendance Allow</w:t>
            </w:r>
            <w:r>
              <w:rPr>
                <w:noProof/>
                <w:sz w:val="18"/>
                <w:szCs w:val="18"/>
              </w:rPr>
              <w:t>ance, in receipt of a War Pension Mobility Supplement</w:t>
            </w:r>
          </w:p>
          <w:p w:rsidR="002A28C0" w:rsidRDefault="001362A6">
            <w:pPr>
              <w:pStyle w:val="Bullet"/>
              <w:rPr>
                <w:noProof/>
                <w:sz w:val="18"/>
                <w:szCs w:val="18"/>
              </w:rPr>
            </w:pPr>
            <w:r>
              <w:rPr>
                <w:noProof/>
                <w:sz w:val="18"/>
                <w:szCs w:val="18"/>
              </w:rPr>
              <w:t>If none of the above apply, an individual may still be able to join Dial-a-Ride but will have to undergo a paper-based mobility assessment to establish eligibility for the service.  </w:t>
            </w:r>
          </w:p>
        </w:tc>
      </w:tr>
      <w:tr w:rsidR="002A28C0">
        <w:tc>
          <w:tcPr>
            <w:tcW w:w="1795" w:type="dxa"/>
            <w:vAlign w:val="center"/>
          </w:tcPr>
          <w:p w:rsidR="002A28C0" w:rsidRDefault="001362A6">
            <w:pPr>
              <w:jc w:val="center"/>
              <w:rPr>
                <w:sz w:val="18"/>
                <w:szCs w:val="18"/>
              </w:rPr>
            </w:pPr>
            <w:r>
              <w:rPr>
                <w:sz w:val="18"/>
                <w:szCs w:val="18"/>
              </w:rPr>
              <w:t>Israel</w:t>
            </w:r>
          </w:p>
        </w:tc>
        <w:tc>
          <w:tcPr>
            <w:tcW w:w="1800" w:type="dxa"/>
          </w:tcPr>
          <w:p w:rsidR="002A28C0" w:rsidRDefault="002A28C0">
            <w:pPr>
              <w:pStyle w:val="Heading6"/>
              <w:outlineLvl w:val="5"/>
              <w:rPr>
                <w:noProof/>
              </w:rPr>
            </w:pPr>
          </w:p>
        </w:tc>
        <w:tc>
          <w:tcPr>
            <w:tcW w:w="678" w:type="dxa"/>
            <w:vAlign w:val="center"/>
          </w:tcPr>
          <w:p w:rsidR="002A28C0" w:rsidRDefault="001362A6">
            <w:pPr>
              <w:pStyle w:val="Bullet"/>
              <w:numPr>
                <w:ilvl w:val="0"/>
                <w:numId w:val="0"/>
              </w:numPr>
              <w:ind w:left="284" w:hanging="284"/>
              <w:jc w:val="center"/>
              <w:rPr>
                <w:sz w:val="18"/>
                <w:szCs w:val="18"/>
                <w:lang w:val="en-US"/>
              </w:rPr>
            </w:pPr>
            <w:r>
              <w:rPr>
                <w:b/>
                <w:sz w:val="18"/>
                <w:szCs w:val="18"/>
              </w:rPr>
              <w:sym w:font="Wingdings" w:char="F0FB"/>
            </w:r>
          </w:p>
        </w:tc>
        <w:tc>
          <w:tcPr>
            <w:tcW w:w="5262" w:type="dxa"/>
          </w:tcPr>
          <w:p w:rsidR="002A28C0" w:rsidRDefault="001362A6">
            <w:pPr>
              <w:pStyle w:val="Bullet"/>
              <w:rPr>
                <w:noProof/>
                <w:sz w:val="18"/>
                <w:szCs w:val="18"/>
              </w:rPr>
            </w:pPr>
            <w:r>
              <w:rPr>
                <w:noProof/>
                <w:sz w:val="18"/>
                <w:szCs w:val="18"/>
                <w:lang w:val="en-US"/>
              </w:rPr>
              <w:t xml:space="preserve">Information found included </w:t>
            </w:r>
            <w:r>
              <w:rPr>
                <w:noProof/>
                <w:sz w:val="18"/>
                <w:szCs w:val="18"/>
              </w:rPr>
              <w:t xml:space="preserve">Yad Sarah, a voluntary organization that offers transportation services for tourists </w:t>
            </w:r>
            <w:r>
              <w:rPr>
                <w:noProof/>
                <w:sz w:val="18"/>
                <w:szCs w:val="18"/>
              </w:rPr>
              <w:lastRenderedPageBreak/>
              <w:t>with disabilities to and from Ben Gurion Airport as well as inner- and inter-city transport, for a small fee. Equipment lending and other servic</w:t>
            </w:r>
            <w:r>
              <w:rPr>
                <w:noProof/>
                <w:sz w:val="18"/>
                <w:szCs w:val="18"/>
              </w:rPr>
              <w:t>es are also available. No eligibility requirements were found.</w:t>
            </w:r>
          </w:p>
        </w:tc>
      </w:tr>
      <w:tr w:rsidR="002A28C0">
        <w:tc>
          <w:tcPr>
            <w:tcW w:w="1795" w:type="dxa"/>
            <w:shd w:val="clear" w:color="auto" w:fill="auto"/>
            <w:vAlign w:val="center"/>
          </w:tcPr>
          <w:p w:rsidR="002A28C0" w:rsidRDefault="001362A6">
            <w:pPr>
              <w:jc w:val="center"/>
              <w:rPr>
                <w:sz w:val="18"/>
                <w:szCs w:val="18"/>
              </w:rPr>
            </w:pPr>
            <w:r>
              <w:rPr>
                <w:sz w:val="18"/>
                <w:szCs w:val="18"/>
              </w:rPr>
              <w:lastRenderedPageBreak/>
              <w:t>European Union</w:t>
            </w:r>
          </w:p>
        </w:tc>
        <w:tc>
          <w:tcPr>
            <w:tcW w:w="1800" w:type="dxa"/>
            <w:shd w:val="clear" w:color="auto" w:fill="auto"/>
          </w:tcPr>
          <w:p w:rsidR="002A28C0" w:rsidRDefault="002A28C0">
            <w:pPr>
              <w:pStyle w:val="Heading6"/>
              <w:outlineLvl w:val="5"/>
              <w:rPr>
                <w:noProof/>
              </w:rPr>
            </w:pPr>
          </w:p>
        </w:tc>
        <w:tc>
          <w:tcPr>
            <w:tcW w:w="678" w:type="dxa"/>
            <w:shd w:val="clear" w:color="auto" w:fill="auto"/>
          </w:tcPr>
          <w:p w:rsidR="002A28C0" w:rsidRDefault="001362A6">
            <w:pPr>
              <w:pStyle w:val="Bullet"/>
              <w:numPr>
                <w:ilvl w:val="0"/>
                <w:numId w:val="0"/>
              </w:numPr>
              <w:ind w:left="284" w:hanging="284"/>
              <w:jc w:val="center"/>
              <w:rPr>
                <w:sz w:val="18"/>
                <w:szCs w:val="18"/>
                <w:lang w:val="en-US"/>
              </w:rPr>
            </w:pPr>
            <w:r>
              <w:rPr>
                <w:b/>
                <w:sz w:val="18"/>
                <w:szCs w:val="18"/>
              </w:rPr>
              <w:sym w:font="Wingdings" w:char="F0FB"/>
            </w:r>
          </w:p>
        </w:tc>
        <w:tc>
          <w:tcPr>
            <w:tcW w:w="5262" w:type="dxa"/>
            <w:shd w:val="clear" w:color="auto" w:fill="auto"/>
          </w:tcPr>
          <w:p w:rsidR="002A28C0" w:rsidRDefault="001362A6">
            <w:pPr>
              <w:pStyle w:val="Bullet"/>
              <w:rPr>
                <w:sz w:val="18"/>
                <w:szCs w:val="18"/>
                <w:lang w:val="en-AU"/>
              </w:rPr>
            </w:pPr>
            <w:r>
              <w:rPr>
                <w:sz w:val="18"/>
                <w:szCs w:val="18"/>
                <w:lang w:val="en-AU"/>
              </w:rPr>
              <w:t>No information found.</w:t>
            </w:r>
          </w:p>
        </w:tc>
      </w:tr>
      <w:tr w:rsidR="002A28C0">
        <w:tc>
          <w:tcPr>
            <w:tcW w:w="1795" w:type="dxa"/>
            <w:vAlign w:val="center"/>
          </w:tcPr>
          <w:p w:rsidR="002A28C0" w:rsidRDefault="001362A6">
            <w:pPr>
              <w:jc w:val="center"/>
              <w:rPr>
                <w:sz w:val="18"/>
                <w:szCs w:val="18"/>
              </w:rPr>
            </w:pPr>
            <w:r>
              <w:rPr>
                <w:sz w:val="18"/>
                <w:szCs w:val="18"/>
              </w:rPr>
              <w:t>Egypt</w:t>
            </w:r>
          </w:p>
        </w:tc>
        <w:tc>
          <w:tcPr>
            <w:tcW w:w="1800" w:type="dxa"/>
          </w:tcPr>
          <w:p w:rsidR="002A28C0" w:rsidRDefault="002A28C0">
            <w:pPr>
              <w:pStyle w:val="Heading6"/>
              <w:outlineLvl w:val="5"/>
              <w:rPr>
                <w:noProof/>
              </w:rPr>
            </w:pPr>
          </w:p>
        </w:tc>
        <w:tc>
          <w:tcPr>
            <w:tcW w:w="678" w:type="dxa"/>
            <w:vAlign w:val="center"/>
          </w:tcPr>
          <w:p w:rsidR="002A28C0" w:rsidRDefault="001362A6">
            <w:pPr>
              <w:pStyle w:val="Bullet"/>
              <w:numPr>
                <w:ilvl w:val="0"/>
                <w:numId w:val="0"/>
              </w:numPr>
              <w:ind w:left="284" w:hanging="284"/>
              <w:jc w:val="center"/>
              <w:rPr>
                <w:sz w:val="18"/>
                <w:szCs w:val="18"/>
                <w:lang w:val="en-US"/>
              </w:rPr>
            </w:pPr>
            <w:r>
              <w:rPr>
                <w:b/>
                <w:sz w:val="18"/>
                <w:szCs w:val="18"/>
              </w:rPr>
              <w:sym w:font="Wingdings" w:char="F0FC"/>
            </w:r>
          </w:p>
        </w:tc>
        <w:tc>
          <w:tcPr>
            <w:tcW w:w="5262" w:type="dxa"/>
            <w:vAlign w:val="center"/>
          </w:tcPr>
          <w:p w:rsidR="002A28C0" w:rsidRDefault="001362A6">
            <w:pPr>
              <w:pStyle w:val="Bullet"/>
              <w:rPr>
                <w:sz w:val="18"/>
                <w:szCs w:val="18"/>
              </w:rPr>
            </w:pPr>
            <w:r>
              <w:rPr>
                <w:sz w:val="18"/>
                <w:szCs w:val="18"/>
              </w:rPr>
              <w:t>In Egypt, special transport is reportedly available for medical treatment, education, employment and recreational purposes. The alternative to public transport for those with mobility issues is a modified car. To acquire such a vehicle, people are required</w:t>
            </w:r>
            <w:r>
              <w:rPr>
                <w:sz w:val="18"/>
                <w:szCs w:val="18"/>
              </w:rPr>
              <w:t xml:space="preserve"> to seek governmental approval at a public hospital. The approval is an official permission to purchase the car, and is not a monetary support. The doctors at </w:t>
            </w:r>
            <w:proofErr w:type="spellStart"/>
            <w:r>
              <w:rPr>
                <w:sz w:val="18"/>
                <w:szCs w:val="18"/>
              </w:rPr>
              <w:t>Mounira</w:t>
            </w:r>
            <w:proofErr w:type="spellEnd"/>
            <w:r>
              <w:rPr>
                <w:sz w:val="18"/>
                <w:szCs w:val="18"/>
              </w:rPr>
              <w:t xml:space="preserve"> Public Hospital, in El-</w:t>
            </w:r>
            <w:proofErr w:type="spellStart"/>
            <w:r>
              <w:rPr>
                <w:sz w:val="18"/>
                <w:szCs w:val="18"/>
              </w:rPr>
              <w:t>Sayeda</w:t>
            </w:r>
            <w:proofErr w:type="spellEnd"/>
            <w:r>
              <w:rPr>
                <w:sz w:val="18"/>
                <w:szCs w:val="18"/>
              </w:rPr>
              <w:t xml:space="preserve"> </w:t>
            </w:r>
            <w:proofErr w:type="spellStart"/>
            <w:r>
              <w:rPr>
                <w:sz w:val="18"/>
                <w:szCs w:val="18"/>
              </w:rPr>
              <w:t>Zeinab</w:t>
            </w:r>
            <w:proofErr w:type="spellEnd"/>
            <w:r>
              <w:rPr>
                <w:sz w:val="18"/>
                <w:szCs w:val="18"/>
              </w:rPr>
              <w:t>, officially validate the physical disabilities of th</w:t>
            </w:r>
            <w:r>
              <w:rPr>
                <w:sz w:val="18"/>
                <w:szCs w:val="18"/>
              </w:rPr>
              <w:t>e applicant.</w:t>
            </w:r>
          </w:p>
        </w:tc>
      </w:tr>
      <w:tr w:rsidR="002A28C0">
        <w:tc>
          <w:tcPr>
            <w:tcW w:w="1795" w:type="dxa"/>
            <w:vAlign w:val="center"/>
          </w:tcPr>
          <w:p w:rsidR="002A28C0" w:rsidRDefault="001362A6">
            <w:pPr>
              <w:pStyle w:val="Tablebulletsub"/>
              <w:numPr>
                <w:ilvl w:val="0"/>
                <w:numId w:val="0"/>
              </w:numPr>
              <w:spacing w:before="0" w:after="0"/>
              <w:jc w:val="center"/>
              <w:rPr>
                <w:szCs w:val="18"/>
              </w:rPr>
            </w:pPr>
            <w:r>
              <w:rPr>
                <w:szCs w:val="18"/>
              </w:rPr>
              <w:t>Singapore</w:t>
            </w:r>
          </w:p>
        </w:tc>
        <w:tc>
          <w:tcPr>
            <w:tcW w:w="1800" w:type="dxa"/>
          </w:tcPr>
          <w:p w:rsidR="002A28C0" w:rsidRDefault="002A28C0">
            <w:pPr>
              <w:pStyle w:val="Heading6"/>
              <w:outlineLvl w:val="5"/>
              <w:rPr>
                <w:noProof/>
              </w:rPr>
            </w:pPr>
          </w:p>
        </w:tc>
        <w:tc>
          <w:tcPr>
            <w:tcW w:w="678" w:type="dxa"/>
            <w:vAlign w:val="center"/>
          </w:tcPr>
          <w:p w:rsidR="002A28C0" w:rsidRDefault="001362A6">
            <w:pPr>
              <w:pStyle w:val="Bullet"/>
              <w:numPr>
                <w:ilvl w:val="0"/>
                <w:numId w:val="0"/>
              </w:numPr>
              <w:ind w:left="284" w:hanging="284"/>
              <w:jc w:val="center"/>
              <w:rPr>
                <w:sz w:val="18"/>
                <w:szCs w:val="18"/>
                <w:lang w:val="en-US"/>
              </w:rPr>
            </w:pPr>
            <w:r>
              <w:rPr>
                <w:b/>
                <w:sz w:val="18"/>
                <w:szCs w:val="18"/>
              </w:rPr>
              <w:sym w:font="Wingdings" w:char="F0FC"/>
            </w:r>
          </w:p>
        </w:tc>
        <w:tc>
          <w:tcPr>
            <w:tcW w:w="5262" w:type="dxa"/>
            <w:vAlign w:val="center"/>
          </w:tcPr>
          <w:p w:rsidR="002A28C0" w:rsidRDefault="001362A6">
            <w:pPr>
              <w:pStyle w:val="Bullet"/>
              <w:rPr>
                <w:sz w:val="18"/>
                <w:szCs w:val="18"/>
              </w:rPr>
            </w:pPr>
            <w:r>
              <w:rPr>
                <w:sz w:val="18"/>
                <w:szCs w:val="18"/>
              </w:rPr>
              <w:t xml:space="preserve">Handicapped Welfare Association: Provides transportation service – as a key service of the Association, operates with a fleet of wheelchair accessible vans/buses. These specially adapted vehicles provide the much needed </w:t>
            </w:r>
            <w:r>
              <w:rPr>
                <w:sz w:val="18"/>
                <w:szCs w:val="18"/>
              </w:rPr>
              <w:t xml:space="preserve">transportation for people with mobility-related disabilities to go to work, school, vocational training, hospital/rehabilitation visits and recreational activities. Many HWA members and members of the public, particularly people with mobility difficulties </w:t>
            </w:r>
            <w:r>
              <w:rPr>
                <w:sz w:val="18"/>
                <w:szCs w:val="18"/>
              </w:rPr>
              <w:t>and the frail elderly, found the door-to-door transport services convenient and affordable. Additional transport programs include Dial-A-Ride, Rehab Transport, and Chartered Services. Membership is open to persons with physical disabilities. The applicatio</w:t>
            </w:r>
            <w:r>
              <w:rPr>
                <w:sz w:val="18"/>
                <w:szCs w:val="18"/>
              </w:rPr>
              <w:t>n required a medical professional to fill out the Doctor’s Certification section with an account of the disability and a certification that the “Handicap is defined as a disadvantage for a given individual resulting from an impairment or a disability, that</w:t>
            </w:r>
            <w:r>
              <w:rPr>
                <w:sz w:val="18"/>
                <w:szCs w:val="18"/>
              </w:rPr>
              <w:t xml:space="preserve"> limits or prevents the fulfilment of a role that is normal, depending on age, social and cultural factors for the individual”</w:t>
            </w:r>
            <w:r>
              <w:rPr>
                <w:rStyle w:val="FootnoteReference"/>
                <w:sz w:val="18"/>
                <w:szCs w:val="18"/>
              </w:rPr>
              <w:footnoteReference w:id="346"/>
            </w:r>
          </w:p>
        </w:tc>
      </w:tr>
    </w:tbl>
    <w:p w:rsidR="002A28C0" w:rsidRDefault="001362A6">
      <w:pPr>
        <w:pStyle w:val="Heading4"/>
        <w:spacing w:before="480" w:after="360"/>
      </w:pPr>
      <w:r>
        <w:t>Regional Transfers</w:t>
      </w:r>
    </w:p>
    <w:tbl>
      <w:tblPr>
        <w:tblStyle w:val="TableGridLight"/>
        <w:tblW w:w="9805" w:type="dxa"/>
        <w:tblLayout w:type="fixed"/>
        <w:tblLook w:val="04A0" w:firstRow="1" w:lastRow="0" w:firstColumn="1" w:lastColumn="0" w:noHBand="0" w:noVBand="1"/>
        <w:tblCaption w:val="Priority Issue 3"/>
        <w:tblDescription w:val="Comparison of jurisdictions for Priority Issue 3: Specialized Transit: Regional Transfers"/>
      </w:tblPr>
      <w:tblGrid>
        <w:gridCol w:w="1795"/>
        <w:gridCol w:w="630"/>
        <w:gridCol w:w="7380"/>
      </w:tblGrid>
      <w:tr w:rsidR="002A28C0">
        <w:trPr>
          <w:trHeight w:val="323"/>
          <w:tblHeader/>
        </w:trPr>
        <w:tc>
          <w:tcPr>
            <w:tcW w:w="1795" w:type="dxa"/>
            <w:shd w:val="clear" w:color="auto" w:fill="409DAD"/>
            <w:vAlign w:val="center"/>
          </w:tcPr>
          <w:p w:rsidR="002A28C0" w:rsidRDefault="001362A6">
            <w:pPr>
              <w:pStyle w:val="Bullet"/>
              <w:numPr>
                <w:ilvl w:val="0"/>
                <w:numId w:val="0"/>
              </w:numPr>
              <w:spacing w:before="0" w:after="0"/>
              <w:jc w:val="center"/>
              <w:rPr>
                <w:b/>
                <w:color w:val="FFFFFF" w:themeColor="background1"/>
                <w:sz w:val="18"/>
                <w:szCs w:val="18"/>
              </w:rPr>
            </w:pPr>
            <w:r>
              <w:rPr>
                <w:b/>
                <w:color w:val="FFFFFF" w:themeColor="background1"/>
                <w:sz w:val="18"/>
                <w:szCs w:val="18"/>
              </w:rPr>
              <w:t>Jurisdiction</w:t>
            </w:r>
          </w:p>
        </w:tc>
        <w:tc>
          <w:tcPr>
            <w:tcW w:w="630" w:type="dxa"/>
            <w:shd w:val="clear" w:color="auto" w:fill="409DAD"/>
            <w:vAlign w:val="center"/>
          </w:tcPr>
          <w:p w:rsidR="002A28C0" w:rsidRDefault="001362A6">
            <w:pPr>
              <w:jc w:val="center"/>
              <w:rPr>
                <w:b/>
                <w:color w:val="FFFFFF" w:themeColor="background1"/>
                <w:sz w:val="18"/>
                <w:szCs w:val="18"/>
                <w:lang w:val="en-CA"/>
              </w:rPr>
            </w:pPr>
            <w:r>
              <w:rPr>
                <w:b/>
                <w:color w:val="FFFFFF" w:themeColor="background1"/>
                <w:sz w:val="18"/>
                <w:szCs w:val="18"/>
              </w:rPr>
              <w:sym w:font="Wingdings" w:char="F0FC"/>
            </w:r>
            <w:r>
              <w:rPr>
                <w:b/>
                <w:color w:val="FFFFFF" w:themeColor="background1"/>
                <w:sz w:val="18"/>
                <w:szCs w:val="18"/>
              </w:rPr>
              <w:t>/</w:t>
            </w:r>
            <w:r>
              <w:rPr>
                <w:b/>
                <w:color w:val="FFFFFF" w:themeColor="background1"/>
              </w:rPr>
              <w:sym w:font="Wingdings" w:char="F0FB"/>
            </w:r>
          </w:p>
        </w:tc>
        <w:tc>
          <w:tcPr>
            <w:tcW w:w="7380" w:type="dxa"/>
            <w:shd w:val="clear" w:color="auto" w:fill="409DAD"/>
            <w:vAlign w:val="center"/>
          </w:tcPr>
          <w:p w:rsidR="002A28C0" w:rsidRDefault="001362A6">
            <w:pPr>
              <w:rPr>
                <w:rFonts w:ascii="Univers 45 Light" w:hAnsi="Univers 45 Light"/>
                <w:b/>
                <w:color w:val="FFFFFF" w:themeColor="background1"/>
                <w:sz w:val="18"/>
                <w:szCs w:val="18"/>
                <w:lang w:val="en-CA"/>
              </w:rPr>
            </w:pPr>
            <w:r>
              <w:rPr>
                <w:rFonts w:ascii="Univers 45 Light" w:hAnsi="Univers 45 Light"/>
                <w:b/>
                <w:color w:val="FFFFFF" w:themeColor="background1"/>
                <w:sz w:val="18"/>
                <w:szCs w:val="18"/>
                <w:lang w:val="en-CA"/>
              </w:rPr>
              <w:t>Evidence</w:t>
            </w:r>
          </w:p>
        </w:tc>
      </w:tr>
      <w:tr w:rsidR="002A28C0">
        <w:tc>
          <w:tcPr>
            <w:tcW w:w="1795" w:type="dxa"/>
            <w:shd w:val="clear" w:color="auto" w:fill="auto"/>
            <w:vAlign w:val="center"/>
          </w:tcPr>
          <w:p w:rsidR="002A28C0" w:rsidRDefault="001362A6">
            <w:pPr>
              <w:pStyle w:val="Tablebulletsub"/>
              <w:numPr>
                <w:ilvl w:val="0"/>
                <w:numId w:val="0"/>
              </w:numPr>
              <w:spacing w:before="0" w:after="0"/>
              <w:jc w:val="center"/>
              <w:rPr>
                <w:szCs w:val="18"/>
              </w:rPr>
            </w:pPr>
            <w:r>
              <w:rPr>
                <w:szCs w:val="18"/>
              </w:rPr>
              <w:t>Canada (Federal)</w:t>
            </w:r>
          </w:p>
        </w:tc>
        <w:tc>
          <w:tcPr>
            <w:tcW w:w="630" w:type="dxa"/>
            <w:shd w:val="clear" w:color="auto" w:fill="auto"/>
            <w:vAlign w:val="center"/>
          </w:tcPr>
          <w:p w:rsidR="002A28C0" w:rsidRDefault="001362A6">
            <w:pPr>
              <w:pStyle w:val="Bullet"/>
              <w:numPr>
                <w:ilvl w:val="0"/>
                <w:numId w:val="0"/>
              </w:numPr>
              <w:ind w:left="284" w:hanging="284"/>
              <w:jc w:val="center"/>
              <w:rPr>
                <w:sz w:val="18"/>
                <w:szCs w:val="18"/>
                <w:lang w:val="en-US"/>
              </w:rPr>
            </w:pPr>
            <w:r>
              <w:rPr>
                <w:b/>
                <w:sz w:val="18"/>
                <w:szCs w:val="18"/>
              </w:rPr>
              <w:sym w:font="Wingdings" w:char="F0FB"/>
            </w:r>
          </w:p>
        </w:tc>
        <w:tc>
          <w:tcPr>
            <w:tcW w:w="7380" w:type="dxa"/>
            <w:shd w:val="clear" w:color="auto" w:fill="auto"/>
          </w:tcPr>
          <w:p w:rsidR="002A28C0" w:rsidRDefault="001362A6">
            <w:pPr>
              <w:pStyle w:val="Bullet"/>
              <w:rPr>
                <w:sz w:val="18"/>
                <w:szCs w:val="18"/>
                <w:lang w:val="en-US"/>
              </w:rPr>
            </w:pPr>
            <w:r>
              <w:rPr>
                <w:sz w:val="18"/>
                <w:szCs w:val="18"/>
                <w:lang w:val="en-US"/>
              </w:rPr>
              <w:t>No information found.</w:t>
            </w:r>
          </w:p>
        </w:tc>
      </w:tr>
      <w:tr w:rsidR="002A28C0">
        <w:tc>
          <w:tcPr>
            <w:tcW w:w="1795" w:type="dxa"/>
            <w:vAlign w:val="center"/>
          </w:tcPr>
          <w:p w:rsidR="002A28C0" w:rsidRDefault="001362A6">
            <w:pPr>
              <w:pStyle w:val="Tablebulletsub"/>
              <w:numPr>
                <w:ilvl w:val="0"/>
                <w:numId w:val="0"/>
              </w:numPr>
              <w:spacing w:before="0" w:after="0"/>
              <w:jc w:val="center"/>
              <w:rPr>
                <w:szCs w:val="18"/>
              </w:rPr>
            </w:pPr>
            <w:r>
              <w:rPr>
                <w:szCs w:val="18"/>
              </w:rPr>
              <w:t>British Columbia</w:t>
            </w:r>
          </w:p>
        </w:tc>
        <w:tc>
          <w:tcPr>
            <w:tcW w:w="630" w:type="dxa"/>
            <w:vAlign w:val="center"/>
          </w:tcPr>
          <w:p w:rsidR="002A28C0" w:rsidRDefault="001362A6">
            <w:pPr>
              <w:pStyle w:val="Bullet"/>
              <w:numPr>
                <w:ilvl w:val="0"/>
                <w:numId w:val="0"/>
              </w:numPr>
              <w:ind w:left="284" w:hanging="284"/>
              <w:jc w:val="center"/>
              <w:rPr>
                <w:sz w:val="18"/>
                <w:szCs w:val="18"/>
                <w:lang w:val="en-US"/>
              </w:rPr>
            </w:pPr>
            <w:r>
              <w:rPr>
                <w:b/>
                <w:sz w:val="18"/>
                <w:szCs w:val="18"/>
              </w:rPr>
              <w:sym w:font="Wingdings" w:char="F0FC"/>
            </w:r>
          </w:p>
        </w:tc>
        <w:tc>
          <w:tcPr>
            <w:tcW w:w="7380" w:type="dxa"/>
          </w:tcPr>
          <w:p w:rsidR="002A28C0" w:rsidRDefault="001362A6">
            <w:pPr>
              <w:pStyle w:val="Bullet"/>
              <w:rPr>
                <w:sz w:val="18"/>
                <w:szCs w:val="18"/>
                <w:lang w:val="en"/>
              </w:rPr>
            </w:pPr>
            <w:r>
              <w:rPr>
                <w:sz w:val="18"/>
                <w:szCs w:val="18"/>
                <w:lang w:val="en"/>
              </w:rPr>
              <w:t xml:space="preserve">In the Greater Vancouver Area, </w:t>
            </w:r>
            <w:proofErr w:type="spellStart"/>
            <w:r>
              <w:rPr>
                <w:sz w:val="18"/>
                <w:szCs w:val="18"/>
                <w:lang w:val="en"/>
              </w:rPr>
              <w:t>HandyDART</w:t>
            </w:r>
            <w:proofErr w:type="spellEnd"/>
            <w:r>
              <w:rPr>
                <w:sz w:val="18"/>
                <w:szCs w:val="18"/>
                <w:lang w:val="en"/>
              </w:rPr>
              <w:t xml:space="preserve"> offers specialized transit across municipal jurisdictions. The region is separated into zones, which are used for different fare schemes. The Metro Vancouver service region is divided into nine </w:t>
            </w:r>
            <w:proofErr w:type="spellStart"/>
            <w:r>
              <w:rPr>
                <w:sz w:val="18"/>
                <w:szCs w:val="18"/>
                <w:lang w:val="en"/>
              </w:rPr>
              <w:t>HandyDART</w:t>
            </w:r>
            <w:proofErr w:type="spellEnd"/>
            <w:r>
              <w:rPr>
                <w:sz w:val="18"/>
                <w:szCs w:val="18"/>
                <w:lang w:val="en"/>
              </w:rPr>
              <w:t xml:space="preserve"> fare zones.</w:t>
            </w:r>
            <w:r>
              <w:rPr>
                <w:rStyle w:val="FootnoteReference"/>
                <w:sz w:val="18"/>
                <w:szCs w:val="18"/>
                <w:lang w:val="en"/>
              </w:rPr>
              <w:footnoteReference w:id="347"/>
            </w:r>
            <w:r>
              <w:rPr>
                <w:sz w:val="18"/>
                <w:szCs w:val="18"/>
                <w:lang w:val="en"/>
              </w:rPr>
              <w:t xml:space="preserve"> This system allows for easy transportation across municipalities, without the need to be dropped off and then picked up by another service provider to access another jurisdiction. </w:t>
            </w:r>
          </w:p>
        </w:tc>
      </w:tr>
      <w:tr w:rsidR="002A28C0">
        <w:trPr>
          <w:trHeight w:val="431"/>
        </w:trPr>
        <w:tc>
          <w:tcPr>
            <w:tcW w:w="1795" w:type="dxa"/>
            <w:vAlign w:val="center"/>
          </w:tcPr>
          <w:p w:rsidR="002A28C0" w:rsidRDefault="001362A6">
            <w:pPr>
              <w:pStyle w:val="Tablebulletsub"/>
              <w:numPr>
                <w:ilvl w:val="0"/>
                <w:numId w:val="0"/>
              </w:numPr>
              <w:spacing w:before="0" w:after="0"/>
              <w:jc w:val="center"/>
              <w:rPr>
                <w:szCs w:val="18"/>
              </w:rPr>
            </w:pPr>
            <w:r>
              <w:rPr>
                <w:szCs w:val="18"/>
              </w:rPr>
              <w:t>Alberta</w:t>
            </w:r>
          </w:p>
        </w:tc>
        <w:tc>
          <w:tcPr>
            <w:tcW w:w="630" w:type="dxa"/>
          </w:tcPr>
          <w:p w:rsidR="002A28C0" w:rsidRDefault="001362A6">
            <w:pPr>
              <w:pStyle w:val="Bullet"/>
              <w:numPr>
                <w:ilvl w:val="0"/>
                <w:numId w:val="0"/>
              </w:numPr>
              <w:ind w:left="284" w:hanging="284"/>
              <w:jc w:val="center"/>
              <w:rPr>
                <w:sz w:val="18"/>
                <w:szCs w:val="18"/>
                <w:lang w:val="en-US"/>
              </w:rPr>
            </w:pPr>
            <w:r>
              <w:rPr>
                <w:b/>
                <w:sz w:val="18"/>
                <w:szCs w:val="18"/>
              </w:rPr>
              <w:sym w:font="Wingdings" w:char="F0FB"/>
            </w:r>
          </w:p>
        </w:tc>
        <w:tc>
          <w:tcPr>
            <w:tcW w:w="7380" w:type="dxa"/>
          </w:tcPr>
          <w:p w:rsidR="002A28C0" w:rsidRDefault="001362A6">
            <w:pPr>
              <w:pStyle w:val="Bullet"/>
              <w:rPr>
                <w:noProof/>
                <w:sz w:val="18"/>
                <w:szCs w:val="18"/>
              </w:rPr>
            </w:pPr>
            <w:r>
              <w:rPr>
                <w:sz w:val="18"/>
                <w:szCs w:val="18"/>
                <w:lang w:val="en-US"/>
              </w:rPr>
              <w:t>No information found.</w:t>
            </w:r>
          </w:p>
        </w:tc>
      </w:tr>
      <w:tr w:rsidR="002A28C0">
        <w:tc>
          <w:tcPr>
            <w:tcW w:w="1795" w:type="dxa"/>
            <w:vAlign w:val="center"/>
          </w:tcPr>
          <w:p w:rsidR="002A28C0" w:rsidRDefault="001362A6">
            <w:pPr>
              <w:pStyle w:val="Tablebulletsub"/>
              <w:numPr>
                <w:ilvl w:val="0"/>
                <w:numId w:val="0"/>
              </w:numPr>
              <w:spacing w:before="0" w:after="0"/>
              <w:jc w:val="center"/>
              <w:rPr>
                <w:szCs w:val="18"/>
              </w:rPr>
            </w:pPr>
            <w:r>
              <w:rPr>
                <w:szCs w:val="18"/>
              </w:rPr>
              <w:t>Saskatchewan</w:t>
            </w:r>
          </w:p>
        </w:tc>
        <w:tc>
          <w:tcPr>
            <w:tcW w:w="630" w:type="dxa"/>
          </w:tcPr>
          <w:p w:rsidR="002A28C0" w:rsidRDefault="001362A6">
            <w:pPr>
              <w:pStyle w:val="Bullet"/>
              <w:numPr>
                <w:ilvl w:val="0"/>
                <w:numId w:val="0"/>
              </w:numPr>
              <w:ind w:left="284" w:hanging="284"/>
              <w:jc w:val="center"/>
              <w:rPr>
                <w:sz w:val="18"/>
                <w:szCs w:val="18"/>
                <w:lang w:val="en-US"/>
              </w:rPr>
            </w:pPr>
            <w:r>
              <w:rPr>
                <w:b/>
                <w:sz w:val="18"/>
                <w:szCs w:val="18"/>
              </w:rPr>
              <w:sym w:font="Wingdings" w:char="F0FB"/>
            </w:r>
          </w:p>
        </w:tc>
        <w:tc>
          <w:tcPr>
            <w:tcW w:w="7380" w:type="dxa"/>
          </w:tcPr>
          <w:p w:rsidR="002A28C0" w:rsidRDefault="001362A6">
            <w:pPr>
              <w:pStyle w:val="Bullet"/>
              <w:rPr>
                <w:noProof/>
                <w:sz w:val="18"/>
                <w:szCs w:val="18"/>
              </w:rPr>
            </w:pPr>
            <w:r>
              <w:rPr>
                <w:sz w:val="18"/>
                <w:szCs w:val="18"/>
                <w:lang w:val="en-US"/>
              </w:rPr>
              <w:t>No information found.</w:t>
            </w:r>
          </w:p>
        </w:tc>
      </w:tr>
      <w:tr w:rsidR="002A28C0">
        <w:tc>
          <w:tcPr>
            <w:tcW w:w="1795" w:type="dxa"/>
            <w:vAlign w:val="center"/>
          </w:tcPr>
          <w:p w:rsidR="002A28C0" w:rsidRDefault="001362A6">
            <w:pPr>
              <w:pStyle w:val="Tablebulletsub"/>
              <w:numPr>
                <w:ilvl w:val="0"/>
                <w:numId w:val="0"/>
              </w:numPr>
              <w:spacing w:before="0" w:after="0"/>
              <w:jc w:val="center"/>
              <w:rPr>
                <w:szCs w:val="18"/>
              </w:rPr>
            </w:pPr>
            <w:r>
              <w:rPr>
                <w:szCs w:val="18"/>
              </w:rPr>
              <w:lastRenderedPageBreak/>
              <w:t>Manitoba</w:t>
            </w:r>
          </w:p>
        </w:tc>
        <w:tc>
          <w:tcPr>
            <w:tcW w:w="630" w:type="dxa"/>
          </w:tcPr>
          <w:p w:rsidR="002A28C0" w:rsidRDefault="001362A6">
            <w:pPr>
              <w:pStyle w:val="Bullet"/>
              <w:numPr>
                <w:ilvl w:val="0"/>
                <w:numId w:val="0"/>
              </w:numPr>
              <w:ind w:left="284" w:hanging="284"/>
              <w:jc w:val="center"/>
              <w:rPr>
                <w:sz w:val="18"/>
                <w:szCs w:val="18"/>
                <w:lang w:val="en-US"/>
              </w:rPr>
            </w:pPr>
            <w:r>
              <w:rPr>
                <w:b/>
                <w:sz w:val="18"/>
                <w:szCs w:val="18"/>
              </w:rPr>
              <w:sym w:font="Wingdings" w:char="F0FB"/>
            </w:r>
          </w:p>
        </w:tc>
        <w:tc>
          <w:tcPr>
            <w:tcW w:w="7380" w:type="dxa"/>
          </w:tcPr>
          <w:p w:rsidR="002A28C0" w:rsidRDefault="001362A6">
            <w:pPr>
              <w:pStyle w:val="Bullet"/>
              <w:rPr>
                <w:noProof/>
                <w:sz w:val="18"/>
                <w:szCs w:val="18"/>
              </w:rPr>
            </w:pPr>
            <w:r>
              <w:rPr>
                <w:sz w:val="18"/>
                <w:szCs w:val="18"/>
                <w:lang w:val="en-US"/>
              </w:rPr>
              <w:t>No information found.</w:t>
            </w:r>
          </w:p>
        </w:tc>
      </w:tr>
      <w:tr w:rsidR="002A28C0">
        <w:tc>
          <w:tcPr>
            <w:tcW w:w="1795" w:type="dxa"/>
            <w:vAlign w:val="center"/>
          </w:tcPr>
          <w:p w:rsidR="002A28C0" w:rsidRDefault="001362A6">
            <w:pPr>
              <w:pStyle w:val="Tablebulletsub"/>
              <w:numPr>
                <w:ilvl w:val="0"/>
                <w:numId w:val="0"/>
              </w:numPr>
              <w:spacing w:before="0" w:after="0"/>
              <w:jc w:val="center"/>
              <w:rPr>
                <w:szCs w:val="18"/>
              </w:rPr>
            </w:pPr>
            <w:r>
              <w:rPr>
                <w:szCs w:val="18"/>
              </w:rPr>
              <w:t>Quebec</w:t>
            </w:r>
          </w:p>
        </w:tc>
        <w:tc>
          <w:tcPr>
            <w:tcW w:w="630" w:type="dxa"/>
          </w:tcPr>
          <w:p w:rsidR="002A28C0" w:rsidRDefault="001362A6">
            <w:pPr>
              <w:pStyle w:val="Bullet"/>
              <w:numPr>
                <w:ilvl w:val="0"/>
                <w:numId w:val="0"/>
              </w:numPr>
              <w:ind w:left="284" w:hanging="284"/>
              <w:jc w:val="center"/>
              <w:rPr>
                <w:sz w:val="18"/>
                <w:szCs w:val="18"/>
                <w:lang w:val="en-US"/>
              </w:rPr>
            </w:pPr>
            <w:r>
              <w:rPr>
                <w:b/>
                <w:sz w:val="18"/>
                <w:szCs w:val="18"/>
              </w:rPr>
              <w:sym w:font="Wingdings" w:char="F0FB"/>
            </w:r>
          </w:p>
        </w:tc>
        <w:tc>
          <w:tcPr>
            <w:tcW w:w="7380" w:type="dxa"/>
          </w:tcPr>
          <w:p w:rsidR="002A28C0" w:rsidRDefault="001362A6">
            <w:pPr>
              <w:pStyle w:val="Bullet"/>
              <w:rPr>
                <w:noProof/>
                <w:sz w:val="18"/>
                <w:szCs w:val="18"/>
              </w:rPr>
            </w:pPr>
            <w:r>
              <w:rPr>
                <w:sz w:val="18"/>
                <w:szCs w:val="18"/>
                <w:lang w:val="en-US"/>
              </w:rPr>
              <w:t>No information found.</w:t>
            </w:r>
          </w:p>
        </w:tc>
      </w:tr>
      <w:tr w:rsidR="002A28C0">
        <w:tc>
          <w:tcPr>
            <w:tcW w:w="1795" w:type="dxa"/>
            <w:vAlign w:val="center"/>
          </w:tcPr>
          <w:p w:rsidR="002A28C0" w:rsidRDefault="001362A6">
            <w:pPr>
              <w:pStyle w:val="Tablebulletsub"/>
              <w:numPr>
                <w:ilvl w:val="0"/>
                <w:numId w:val="0"/>
              </w:numPr>
              <w:spacing w:before="0" w:after="0"/>
              <w:jc w:val="center"/>
              <w:rPr>
                <w:szCs w:val="18"/>
              </w:rPr>
            </w:pPr>
            <w:r>
              <w:rPr>
                <w:szCs w:val="18"/>
              </w:rPr>
              <w:t>New Brunswick</w:t>
            </w:r>
          </w:p>
          <w:p w:rsidR="002A28C0" w:rsidRDefault="002A28C0">
            <w:pPr>
              <w:pStyle w:val="Tablebulletsub"/>
              <w:numPr>
                <w:ilvl w:val="0"/>
                <w:numId w:val="0"/>
              </w:numPr>
              <w:spacing w:before="0" w:after="0"/>
              <w:jc w:val="center"/>
              <w:rPr>
                <w:szCs w:val="18"/>
              </w:rPr>
            </w:pPr>
          </w:p>
        </w:tc>
        <w:tc>
          <w:tcPr>
            <w:tcW w:w="630" w:type="dxa"/>
          </w:tcPr>
          <w:p w:rsidR="002A28C0" w:rsidRDefault="001362A6">
            <w:pPr>
              <w:pStyle w:val="Bullet"/>
              <w:numPr>
                <w:ilvl w:val="0"/>
                <w:numId w:val="0"/>
              </w:numPr>
              <w:ind w:left="284" w:hanging="284"/>
              <w:jc w:val="center"/>
              <w:rPr>
                <w:sz w:val="18"/>
                <w:szCs w:val="18"/>
                <w:lang w:val="en-US"/>
              </w:rPr>
            </w:pPr>
            <w:r>
              <w:rPr>
                <w:b/>
                <w:sz w:val="18"/>
                <w:szCs w:val="18"/>
              </w:rPr>
              <w:sym w:font="Wingdings" w:char="F0FB"/>
            </w:r>
          </w:p>
        </w:tc>
        <w:tc>
          <w:tcPr>
            <w:tcW w:w="7380" w:type="dxa"/>
          </w:tcPr>
          <w:p w:rsidR="002A28C0" w:rsidRDefault="001362A6">
            <w:pPr>
              <w:pStyle w:val="Bullet"/>
              <w:rPr>
                <w:noProof/>
                <w:sz w:val="18"/>
                <w:szCs w:val="18"/>
              </w:rPr>
            </w:pPr>
            <w:r>
              <w:rPr>
                <w:sz w:val="18"/>
                <w:szCs w:val="18"/>
                <w:lang w:val="en-US"/>
              </w:rPr>
              <w:t>No information found.</w:t>
            </w:r>
          </w:p>
        </w:tc>
      </w:tr>
      <w:tr w:rsidR="002A28C0">
        <w:tc>
          <w:tcPr>
            <w:tcW w:w="1795" w:type="dxa"/>
            <w:vAlign w:val="center"/>
          </w:tcPr>
          <w:p w:rsidR="002A28C0" w:rsidRDefault="001362A6">
            <w:pPr>
              <w:pStyle w:val="Tablebulletsub"/>
              <w:numPr>
                <w:ilvl w:val="0"/>
                <w:numId w:val="0"/>
              </w:numPr>
              <w:spacing w:before="0" w:after="0"/>
              <w:jc w:val="center"/>
              <w:rPr>
                <w:szCs w:val="18"/>
              </w:rPr>
            </w:pPr>
            <w:r>
              <w:rPr>
                <w:szCs w:val="18"/>
              </w:rPr>
              <w:t>Nova Scotia</w:t>
            </w:r>
          </w:p>
        </w:tc>
        <w:tc>
          <w:tcPr>
            <w:tcW w:w="630" w:type="dxa"/>
          </w:tcPr>
          <w:p w:rsidR="002A28C0" w:rsidRDefault="001362A6">
            <w:pPr>
              <w:pStyle w:val="Bullet"/>
              <w:numPr>
                <w:ilvl w:val="0"/>
                <w:numId w:val="0"/>
              </w:numPr>
              <w:ind w:left="284" w:hanging="284"/>
              <w:jc w:val="center"/>
              <w:rPr>
                <w:sz w:val="18"/>
                <w:szCs w:val="18"/>
                <w:lang w:val="en-US"/>
              </w:rPr>
            </w:pPr>
            <w:r>
              <w:rPr>
                <w:b/>
                <w:sz w:val="18"/>
                <w:szCs w:val="18"/>
              </w:rPr>
              <w:sym w:font="Wingdings" w:char="F0FB"/>
            </w:r>
          </w:p>
        </w:tc>
        <w:tc>
          <w:tcPr>
            <w:tcW w:w="7380" w:type="dxa"/>
          </w:tcPr>
          <w:p w:rsidR="002A28C0" w:rsidRDefault="001362A6">
            <w:pPr>
              <w:pStyle w:val="Bullet"/>
              <w:rPr>
                <w:noProof/>
                <w:sz w:val="18"/>
                <w:szCs w:val="18"/>
              </w:rPr>
            </w:pPr>
            <w:r>
              <w:rPr>
                <w:sz w:val="18"/>
                <w:szCs w:val="18"/>
                <w:lang w:val="en-US"/>
              </w:rPr>
              <w:t>No information found.</w:t>
            </w:r>
          </w:p>
        </w:tc>
      </w:tr>
      <w:tr w:rsidR="002A28C0">
        <w:tc>
          <w:tcPr>
            <w:tcW w:w="1795" w:type="dxa"/>
            <w:vAlign w:val="center"/>
          </w:tcPr>
          <w:p w:rsidR="002A28C0" w:rsidRDefault="001362A6">
            <w:pPr>
              <w:pStyle w:val="Tablebulletsub"/>
              <w:numPr>
                <w:ilvl w:val="0"/>
                <w:numId w:val="0"/>
              </w:numPr>
              <w:spacing w:before="0" w:after="0"/>
              <w:jc w:val="center"/>
              <w:rPr>
                <w:szCs w:val="18"/>
              </w:rPr>
            </w:pPr>
            <w:r>
              <w:rPr>
                <w:szCs w:val="18"/>
              </w:rPr>
              <w:t>Newfoundland and Labrador</w:t>
            </w:r>
          </w:p>
        </w:tc>
        <w:tc>
          <w:tcPr>
            <w:tcW w:w="630" w:type="dxa"/>
          </w:tcPr>
          <w:p w:rsidR="002A28C0" w:rsidRDefault="001362A6">
            <w:pPr>
              <w:pStyle w:val="Bullet"/>
              <w:numPr>
                <w:ilvl w:val="0"/>
                <w:numId w:val="0"/>
              </w:numPr>
              <w:ind w:left="284" w:hanging="284"/>
              <w:jc w:val="center"/>
              <w:rPr>
                <w:sz w:val="18"/>
                <w:szCs w:val="18"/>
                <w:lang w:val="en-US"/>
              </w:rPr>
            </w:pPr>
            <w:r>
              <w:rPr>
                <w:b/>
                <w:sz w:val="18"/>
                <w:szCs w:val="18"/>
              </w:rPr>
              <w:sym w:font="Wingdings" w:char="F0FB"/>
            </w:r>
          </w:p>
        </w:tc>
        <w:tc>
          <w:tcPr>
            <w:tcW w:w="7380" w:type="dxa"/>
          </w:tcPr>
          <w:p w:rsidR="002A28C0" w:rsidRDefault="001362A6">
            <w:pPr>
              <w:pStyle w:val="Bullet"/>
              <w:rPr>
                <w:noProof/>
                <w:sz w:val="18"/>
                <w:szCs w:val="18"/>
              </w:rPr>
            </w:pPr>
            <w:r>
              <w:rPr>
                <w:sz w:val="18"/>
                <w:szCs w:val="18"/>
                <w:lang w:val="en-US"/>
              </w:rPr>
              <w:t>No information found.</w:t>
            </w:r>
          </w:p>
        </w:tc>
      </w:tr>
      <w:tr w:rsidR="002A28C0">
        <w:tc>
          <w:tcPr>
            <w:tcW w:w="1795" w:type="dxa"/>
            <w:vAlign w:val="center"/>
          </w:tcPr>
          <w:p w:rsidR="002A28C0" w:rsidRDefault="001362A6">
            <w:pPr>
              <w:jc w:val="center"/>
              <w:rPr>
                <w:sz w:val="18"/>
                <w:szCs w:val="18"/>
              </w:rPr>
            </w:pPr>
            <w:r>
              <w:rPr>
                <w:sz w:val="18"/>
                <w:szCs w:val="18"/>
              </w:rPr>
              <w:t>Prince Edward Island</w:t>
            </w:r>
          </w:p>
        </w:tc>
        <w:tc>
          <w:tcPr>
            <w:tcW w:w="630" w:type="dxa"/>
          </w:tcPr>
          <w:p w:rsidR="002A28C0" w:rsidRDefault="001362A6">
            <w:pPr>
              <w:pStyle w:val="Bullet"/>
              <w:numPr>
                <w:ilvl w:val="0"/>
                <w:numId w:val="0"/>
              </w:numPr>
              <w:ind w:left="284" w:hanging="284"/>
              <w:jc w:val="center"/>
              <w:rPr>
                <w:sz w:val="18"/>
                <w:szCs w:val="18"/>
                <w:lang w:val="en-US"/>
              </w:rPr>
            </w:pPr>
            <w:r>
              <w:rPr>
                <w:b/>
                <w:sz w:val="18"/>
                <w:szCs w:val="18"/>
              </w:rPr>
              <w:sym w:font="Wingdings" w:char="F0FB"/>
            </w:r>
          </w:p>
        </w:tc>
        <w:tc>
          <w:tcPr>
            <w:tcW w:w="7380" w:type="dxa"/>
          </w:tcPr>
          <w:p w:rsidR="002A28C0" w:rsidRDefault="001362A6">
            <w:pPr>
              <w:pStyle w:val="Bullet"/>
              <w:rPr>
                <w:noProof/>
                <w:sz w:val="18"/>
                <w:szCs w:val="18"/>
              </w:rPr>
            </w:pPr>
            <w:r>
              <w:rPr>
                <w:sz w:val="18"/>
                <w:szCs w:val="18"/>
                <w:lang w:val="en-US"/>
              </w:rPr>
              <w:t>No information found.</w:t>
            </w:r>
          </w:p>
        </w:tc>
      </w:tr>
      <w:tr w:rsidR="002A28C0">
        <w:tc>
          <w:tcPr>
            <w:tcW w:w="1795" w:type="dxa"/>
            <w:vAlign w:val="center"/>
          </w:tcPr>
          <w:p w:rsidR="002A28C0" w:rsidRDefault="001362A6">
            <w:pPr>
              <w:jc w:val="center"/>
              <w:rPr>
                <w:sz w:val="18"/>
                <w:szCs w:val="18"/>
              </w:rPr>
            </w:pPr>
            <w:r>
              <w:rPr>
                <w:sz w:val="18"/>
                <w:szCs w:val="18"/>
              </w:rPr>
              <w:t>Yukon</w:t>
            </w:r>
          </w:p>
        </w:tc>
        <w:tc>
          <w:tcPr>
            <w:tcW w:w="630" w:type="dxa"/>
          </w:tcPr>
          <w:p w:rsidR="002A28C0" w:rsidRDefault="001362A6">
            <w:pPr>
              <w:pStyle w:val="Bullet"/>
              <w:numPr>
                <w:ilvl w:val="0"/>
                <w:numId w:val="0"/>
              </w:numPr>
              <w:ind w:left="284" w:hanging="284"/>
              <w:jc w:val="center"/>
              <w:rPr>
                <w:sz w:val="18"/>
                <w:szCs w:val="18"/>
                <w:lang w:val="en-US"/>
              </w:rPr>
            </w:pPr>
            <w:r>
              <w:rPr>
                <w:b/>
                <w:sz w:val="18"/>
                <w:szCs w:val="18"/>
              </w:rPr>
              <w:sym w:font="Wingdings" w:char="F0FB"/>
            </w:r>
          </w:p>
        </w:tc>
        <w:tc>
          <w:tcPr>
            <w:tcW w:w="7380" w:type="dxa"/>
          </w:tcPr>
          <w:p w:rsidR="002A28C0" w:rsidRDefault="001362A6">
            <w:pPr>
              <w:pStyle w:val="Bullet"/>
              <w:rPr>
                <w:noProof/>
                <w:sz w:val="18"/>
                <w:szCs w:val="18"/>
              </w:rPr>
            </w:pPr>
            <w:r>
              <w:rPr>
                <w:sz w:val="18"/>
                <w:szCs w:val="18"/>
                <w:lang w:val="en-US"/>
              </w:rPr>
              <w:t xml:space="preserve">No </w:t>
            </w:r>
            <w:r>
              <w:rPr>
                <w:sz w:val="18"/>
                <w:szCs w:val="18"/>
                <w:lang w:val="en-US"/>
              </w:rPr>
              <w:t>information found.</w:t>
            </w:r>
          </w:p>
        </w:tc>
      </w:tr>
      <w:tr w:rsidR="002A28C0">
        <w:tc>
          <w:tcPr>
            <w:tcW w:w="1795" w:type="dxa"/>
            <w:vAlign w:val="center"/>
          </w:tcPr>
          <w:p w:rsidR="002A28C0" w:rsidRDefault="001362A6">
            <w:pPr>
              <w:jc w:val="center"/>
              <w:rPr>
                <w:sz w:val="18"/>
                <w:szCs w:val="18"/>
              </w:rPr>
            </w:pPr>
            <w:r>
              <w:rPr>
                <w:sz w:val="18"/>
                <w:szCs w:val="18"/>
              </w:rPr>
              <w:t>Northwest Territories</w:t>
            </w:r>
          </w:p>
        </w:tc>
        <w:tc>
          <w:tcPr>
            <w:tcW w:w="630" w:type="dxa"/>
          </w:tcPr>
          <w:p w:rsidR="002A28C0" w:rsidRDefault="001362A6">
            <w:pPr>
              <w:pStyle w:val="Bullet"/>
              <w:numPr>
                <w:ilvl w:val="0"/>
                <w:numId w:val="0"/>
              </w:numPr>
              <w:ind w:left="284" w:hanging="284"/>
              <w:jc w:val="center"/>
              <w:rPr>
                <w:sz w:val="18"/>
                <w:szCs w:val="18"/>
                <w:lang w:val="en-US"/>
              </w:rPr>
            </w:pPr>
            <w:r>
              <w:rPr>
                <w:b/>
                <w:sz w:val="18"/>
                <w:szCs w:val="18"/>
              </w:rPr>
              <w:sym w:font="Wingdings" w:char="F0FB"/>
            </w:r>
          </w:p>
        </w:tc>
        <w:tc>
          <w:tcPr>
            <w:tcW w:w="7380" w:type="dxa"/>
          </w:tcPr>
          <w:p w:rsidR="002A28C0" w:rsidRDefault="001362A6">
            <w:pPr>
              <w:pStyle w:val="Bullet"/>
              <w:rPr>
                <w:noProof/>
                <w:sz w:val="18"/>
                <w:szCs w:val="18"/>
              </w:rPr>
            </w:pPr>
            <w:r>
              <w:rPr>
                <w:sz w:val="18"/>
                <w:szCs w:val="18"/>
                <w:lang w:val="en-US"/>
              </w:rPr>
              <w:t>No information found.</w:t>
            </w:r>
          </w:p>
        </w:tc>
      </w:tr>
      <w:tr w:rsidR="002A28C0">
        <w:tc>
          <w:tcPr>
            <w:tcW w:w="1795" w:type="dxa"/>
            <w:shd w:val="clear" w:color="auto" w:fill="auto"/>
            <w:vAlign w:val="center"/>
          </w:tcPr>
          <w:p w:rsidR="002A28C0" w:rsidRDefault="001362A6">
            <w:pPr>
              <w:jc w:val="center"/>
              <w:rPr>
                <w:b/>
                <w:sz w:val="18"/>
                <w:szCs w:val="18"/>
                <w:lang w:val="en-CA"/>
              </w:rPr>
            </w:pPr>
            <w:r>
              <w:rPr>
                <w:sz w:val="18"/>
                <w:szCs w:val="18"/>
              </w:rPr>
              <w:t>Nunavut</w:t>
            </w:r>
          </w:p>
        </w:tc>
        <w:tc>
          <w:tcPr>
            <w:tcW w:w="630" w:type="dxa"/>
            <w:shd w:val="clear" w:color="auto" w:fill="auto"/>
            <w:vAlign w:val="center"/>
          </w:tcPr>
          <w:p w:rsidR="002A28C0" w:rsidRDefault="001362A6">
            <w:pPr>
              <w:pStyle w:val="Bullet"/>
              <w:numPr>
                <w:ilvl w:val="0"/>
                <w:numId w:val="0"/>
              </w:numPr>
              <w:ind w:left="284" w:hanging="284"/>
              <w:jc w:val="center"/>
              <w:rPr>
                <w:noProof/>
                <w:sz w:val="18"/>
                <w:szCs w:val="18"/>
              </w:rPr>
            </w:pPr>
            <w:r>
              <w:rPr>
                <w:b/>
                <w:sz w:val="18"/>
                <w:szCs w:val="18"/>
              </w:rPr>
              <w:sym w:font="Wingdings" w:char="F0FB"/>
            </w:r>
          </w:p>
        </w:tc>
        <w:tc>
          <w:tcPr>
            <w:tcW w:w="7380" w:type="dxa"/>
            <w:shd w:val="clear" w:color="auto" w:fill="auto"/>
          </w:tcPr>
          <w:p w:rsidR="002A28C0" w:rsidRDefault="001362A6">
            <w:pPr>
              <w:pStyle w:val="Bullet"/>
              <w:rPr>
                <w:noProof/>
                <w:sz w:val="18"/>
                <w:szCs w:val="18"/>
              </w:rPr>
            </w:pPr>
            <w:r>
              <w:rPr>
                <w:noProof/>
                <w:sz w:val="18"/>
                <w:szCs w:val="18"/>
              </w:rPr>
              <w:t>No information found.</w:t>
            </w:r>
          </w:p>
        </w:tc>
      </w:tr>
      <w:tr w:rsidR="002A28C0">
        <w:tc>
          <w:tcPr>
            <w:tcW w:w="1795" w:type="dxa"/>
            <w:shd w:val="clear" w:color="auto" w:fill="auto"/>
            <w:vAlign w:val="center"/>
          </w:tcPr>
          <w:p w:rsidR="002A28C0" w:rsidRDefault="001362A6">
            <w:pPr>
              <w:jc w:val="center"/>
              <w:rPr>
                <w:sz w:val="18"/>
                <w:szCs w:val="18"/>
              </w:rPr>
            </w:pPr>
            <w:r>
              <w:rPr>
                <w:sz w:val="18"/>
                <w:szCs w:val="18"/>
              </w:rPr>
              <w:t>United States (Federal)</w:t>
            </w:r>
          </w:p>
        </w:tc>
        <w:tc>
          <w:tcPr>
            <w:tcW w:w="630" w:type="dxa"/>
            <w:shd w:val="clear" w:color="auto" w:fill="auto"/>
          </w:tcPr>
          <w:p w:rsidR="002A28C0" w:rsidRDefault="001362A6">
            <w:pPr>
              <w:pStyle w:val="Bullet"/>
              <w:numPr>
                <w:ilvl w:val="0"/>
                <w:numId w:val="0"/>
              </w:numPr>
              <w:ind w:left="284" w:hanging="284"/>
              <w:jc w:val="center"/>
              <w:rPr>
                <w:noProof/>
                <w:sz w:val="18"/>
                <w:szCs w:val="18"/>
              </w:rPr>
            </w:pPr>
            <w:r>
              <w:rPr>
                <w:b/>
                <w:sz w:val="18"/>
                <w:szCs w:val="18"/>
              </w:rPr>
              <w:sym w:font="Wingdings" w:char="F0FB"/>
            </w:r>
          </w:p>
        </w:tc>
        <w:tc>
          <w:tcPr>
            <w:tcW w:w="7380" w:type="dxa"/>
            <w:shd w:val="clear" w:color="auto" w:fill="auto"/>
          </w:tcPr>
          <w:p w:rsidR="002A28C0" w:rsidRDefault="001362A6">
            <w:pPr>
              <w:pStyle w:val="Bullet"/>
              <w:rPr>
                <w:sz w:val="18"/>
                <w:szCs w:val="18"/>
                <w:lang w:val="en-US"/>
              </w:rPr>
            </w:pPr>
            <w:r>
              <w:rPr>
                <w:sz w:val="18"/>
                <w:szCs w:val="18"/>
                <w:lang w:val="en-US"/>
              </w:rPr>
              <w:t>No information found.</w:t>
            </w:r>
          </w:p>
        </w:tc>
      </w:tr>
      <w:tr w:rsidR="002A28C0">
        <w:tc>
          <w:tcPr>
            <w:tcW w:w="1795" w:type="dxa"/>
            <w:vAlign w:val="center"/>
          </w:tcPr>
          <w:p w:rsidR="002A28C0" w:rsidRDefault="001362A6">
            <w:pPr>
              <w:jc w:val="center"/>
              <w:rPr>
                <w:sz w:val="18"/>
                <w:szCs w:val="18"/>
              </w:rPr>
            </w:pPr>
            <w:r>
              <w:rPr>
                <w:sz w:val="18"/>
                <w:szCs w:val="18"/>
              </w:rPr>
              <w:t>California</w:t>
            </w:r>
          </w:p>
        </w:tc>
        <w:tc>
          <w:tcPr>
            <w:tcW w:w="630" w:type="dxa"/>
          </w:tcPr>
          <w:p w:rsidR="002A28C0" w:rsidRDefault="001362A6">
            <w:pPr>
              <w:pStyle w:val="Bullet"/>
              <w:numPr>
                <w:ilvl w:val="0"/>
                <w:numId w:val="0"/>
              </w:numPr>
              <w:ind w:left="284" w:hanging="284"/>
              <w:jc w:val="center"/>
              <w:rPr>
                <w:sz w:val="18"/>
                <w:szCs w:val="18"/>
                <w:lang w:val="en-US"/>
              </w:rPr>
            </w:pPr>
            <w:r>
              <w:rPr>
                <w:b/>
                <w:sz w:val="18"/>
                <w:szCs w:val="18"/>
              </w:rPr>
              <w:sym w:font="Wingdings" w:char="F0FB"/>
            </w:r>
          </w:p>
        </w:tc>
        <w:tc>
          <w:tcPr>
            <w:tcW w:w="7380" w:type="dxa"/>
          </w:tcPr>
          <w:p w:rsidR="002A28C0" w:rsidRDefault="001362A6">
            <w:pPr>
              <w:pStyle w:val="Bullet"/>
              <w:rPr>
                <w:noProof/>
                <w:sz w:val="18"/>
                <w:szCs w:val="18"/>
              </w:rPr>
            </w:pPr>
            <w:r>
              <w:rPr>
                <w:sz w:val="18"/>
                <w:szCs w:val="18"/>
                <w:lang w:val="en-US"/>
              </w:rPr>
              <w:t>No information found.</w:t>
            </w:r>
          </w:p>
        </w:tc>
      </w:tr>
      <w:tr w:rsidR="002A28C0">
        <w:tc>
          <w:tcPr>
            <w:tcW w:w="1795" w:type="dxa"/>
            <w:vAlign w:val="center"/>
          </w:tcPr>
          <w:p w:rsidR="002A28C0" w:rsidRDefault="001362A6">
            <w:pPr>
              <w:jc w:val="center"/>
              <w:rPr>
                <w:sz w:val="18"/>
                <w:szCs w:val="18"/>
              </w:rPr>
            </w:pPr>
            <w:r>
              <w:rPr>
                <w:sz w:val="18"/>
                <w:szCs w:val="18"/>
              </w:rPr>
              <w:t>New York</w:t>
            </w:r>
          </w:p>
        </w:tc>
        <w:tc>
          <w:tcPr>
            <w:tcW w:w="630" w:type="dxa"/>
          </w:tcPr>
          <w:p w:rsidR="002A28C0" w:rsidRDefault="001362A6">
            <w:pPr>
              <w:pStyle w:val="Bullet"/>
              <w:numPr>
                <w:ilvl w:val="0"/>
                <w:numId w:val="0"/>
              </w:numPr>
              <w:ind w:left="284" w:hanging="284"/>
              <w:jc w:val="center"/>
              <w:rPr>
                <w:sz w:val="18"/>
                <w:szCs w:val="18"/>
                <w:lang w:val="en-US"/>
              </w:rPr>
            </w:pPr>
            <w:r>
              <w:rPr>
                <w:b/>
                <w:sz w:val="18"/>
                <w:szCs w:val="18"/>
              </w:rPr>
              <w:sym w:font="Wingdings" w:char="F0FB"/>
            </w:r>
          </w:p>
        </w:tc>
        <w:tc>
          <w:tcPr>
            <w:tcW w:w="7380" w:type="dxa"/>
          </w:tcPr>
          <w:p w:rsidR="002A28C0" w:rsidRDefault="001362A6">
            <w:pPr>
              <w:pStyle w:val="Bullet"/>
              <w:rPr>
                <w:noProof/>
                <w:sz w:val="18"/>
                <w:szCs w:val="18"/>
              </w:rPr>
            </w:pPr>
            <w:r>
              <w:rPr>
                <w:sz w:val="18"/>
                <w:szCs w:val="18"/>
                <w:lang w:val="en-US"/>
              </w:rPr>
              <w:t>No information found.</w:t>
            </w:r>
          </w:p>
        </w:tc>
      </w:tr>
      <w:tr w:rsidR="002A28C0">
        <w:trPr>
          <w:trHeight w:val="647"/>
        </w:trPr>
        <w:tc>
          <w:tcPr>
            <w:tcW w:w="1795" w:type="dxa"/>
            <w:vAlign w:val="center"/>
          </w:tcPr>
          <w:p w:rsidR="002A28C0" w:rsidRDefault="001362A6">
            <w:pPr>
              <w:jc w:val="center"/>
              <w:rPr>
                <w:sz w:val="18"/>
                <w:szCs w:val="18"/>
              </w:rPr>
            </w:pPr>
            <w:r>
              <w:rPr>
                <w:sz w:val="18"/>
                <w:szCs w:val="18"/>
              </w:rPr>
              <w:t>Australia</w:t>
            </w:r>
          </w:p>
          <w:p w:rsidR="002A28C0" w:rsidRDefault="002A28C0">
            <w:pPr>
              <w:jc w:val="center"/>
              <w:rPr>
                <w:sz w:val="18"/>
                <w:szCs w:val="18"/>
              </w:rPr>
            </w:pPr>
          </w:p>
        </w:tc>
        <w:tc>
          <w:tcPr>
            <w:tcW w:w="630" w:type="dxa"/>
          </w:tcPr>
          <w:p w:rsidR="002A28C0" w:rsidRDefault="001362A6">
            <w:pPr>
              <w:pStyle w:val="Bullet"/>
              <w:numPr>
                <w:ilvl w:val="0"/>
                <w:numId w:val="0"/>
              </w:numPr>
              <w:ind w:left="284" w:hanging="284"/>
              <w:jc w:val="center"/>
              <w:rPr>
                <w:sz w:val="18"/>
                <w:szCs w:val="18"/>
                <w:lang w:val="en-US"/>
              </w:rPr>
            </w:pPr>
            <w:r>
              <w:rPr>
                <w:b/>
                <w:sz w:val="18"/>
                <w:szCs w:val="18"/>
              </w:rPr>
              <w:sym w:font="Wingdings" w:char="F0FB"/>
            </w:r>
          </w:p>
        </w:tc>
        <w:tc>
          <w:tcPr>
            <w:tcW w:w="7380" w:type="dxa"/>
          </w:tcPr>
          <w:p w:rsidR="002A28C0" w:rsidRDefault="001362A6">
            <w:pPr>
              <w:pStyle w:val="Bullet"/>
              <w:rPr>
                <w:noProof/>
                <w:sz w:val="18"/>
                <w:szCs w:val="18"/>
              </w:rPr>
            </w:pPr>
            <w:r>
              <w:rPr>
                <w:sz w:val="18"/>
                <w:szCs w:val="18"/>
                <w:lang w:val="en-US"/>
              </w:rPr>
              <w:t>No information found.</w:t>
            </w:r>
          </w:p>
        </w:tc>
      </w:tr>
      <w:tr w:rsidR="002A28C0">
        <w:tc>
          <w:tcPr>
            <w:tcW w:w="1795" w:type="dxa"/>
            <w:vAlign w:val="center"/>
          </w:tcPr>
          <w:p w:rsidR="002A28C0" w:rsidRDefault="001362A6">
            <w:pPr>
              <w:jc w:val="center"/>
              <w:rPr>
                <w:sz w:val="18"/>
                <w:szCs w:val="18"/>
              </w:rPr>
            </w:pPr>
            <w:r>
              <w:rPr>
                <w:sz w:val="18"/>
                <w:szCs w:val="18"/>
              </w:rPr>
              <w:t>United Kingdom</w:t>
            </w:r>
          </w:p>
        </w:tc>
        <w:tc>
          <w:tcPr>
            <w:tcW w:w="630" w:type="dxa"/>
          </w:tcPr>
          <w:p w:rsidR="002A28C0" w:rsidRDefault="001362A6">
            <w:pPr>
              <w:pStyle w:val="Bullet"/>
              <w:numPr>
                <w:ilvl w:val="0"/>
                <w:numId w:val="0"/>
              </w:numPr>
              <w:ind w:left="284" w:hanging="284"/>
              <w:jc w:val="center"/>
              <w:rPr>
                <w:sz w:val="18"/>
                <w:szCs w:val="18"/>
                <w:lang w:val="en-US"/>
              </w:rPr>
            </w:pPr>
            <w:r>
              <w:rPr>
                <w:b/>
                <w:sz w:val="18"/>
                <w:szCs w:val="18"/>
              </w:rPr>
              <w:sym w:font="Wingdings" w:char="F0FB"/>
            </w:r>
          </w:p>
        </w:tc>
        <w:tc>
          <w:tcPr>
            <w:tcW w:w="7380" w:type="dxa"/>
          </w:tcPr>
          <w:p w:rsidR="002A28C0" w:rsidRDefault="001362A6">
            <w:pPr>
              <w:pStyle w:val="Bullet"/>
              <w:rPr>
                <w:noProof/>
                <w:sz w:val="18"/>
                <w:szCs w:val="18"/>
              </w:rPr>
            </w:pPr>
            <w:r>
              <w:rPr>
                <w:sz w:val="18"/>
                <w:szCs w:val="18"/>
                <w:lang w:val="en-US"/>
              </w:rPr>
              <w:t>No information found.</w:t>
            </w:r>
          </w:p>
        </w:tc>
      </w:tr>
      <w:tr w:rsidR="002A28C0">
        <w:tc>
          <w:tcPr>
            <w:tcW w:w="1795" w:type="dxa"/>
            <w:vAlign w:val="center"/>
          </w:tcPr>
          <w:p w:rsidR="002A28C0" w:rsidRDefault="001362A6">
            <w:pPr>
              <w:jc w:val="center"/>
              <w:rPr>
                <w:sz w:val="18"/>
                <w:szCs w:val="18"/>
              </w:rPr>
            </w:pPr>
            <w:r>
              <w:rPr>
                <w:sz w:val="18"/>
                <w:szCs w:val="18"/>
              </w:rPr>
              <w:t>Israel</w:t>
            </w:r>
          </w:p>
        </w:tc>
        <w:tc>
          <w:tcPr>
            <w:tcW w:w="630" w:type="dxa"/>
            <w:vAlign w:val="center"/>
          </w:tcPr>
          <w:p w:rsidR="002A28C0" w:rsidRDefault="001362A6">
            <w:pPr>
              <w:pStyle w:val="Bullet"/>
              <w:numPr>
                <w:ilvl w:val="0"/>
                <w:numId w:val="0"/>
              </w:numPr>
              <w:ind w:left="284" w:hanging="284"/>
              <w:jc w:val="center"/>
              <w:rPr>
                <w:sz w:val="18"/>
                <w:szCs w:val="18"/>
                <w:lang w:val="en-US"/>
              </w:rPr>
            </w:pPr>
            <w:r>
              <w:rPr>
                <w:b/>
                <w:sz w:val="18"/>
                <w:szCs w:val="18"/>
              </w:rPr>
              <w:sym w:font="Wingdings" w:char="F0FB"/>
            </w:r>
          </w:p>
        </w:tc>
        <w:tc>
          <w:tcPr>
            <w:tcW w:w="7380" w:type="dxa"/>
          </w:tcPr>
          <w:p w:rsidR="002A28C0" w:rsidRDefault="001362A6">
            <w:pPr>
              <w:pStyle w:val="Bullet"/>
              <w:rPr>
                <w:noProof/>
                <w:sz w:val="18"/>
                <w:szCs w:val="18"/>
              </w:rPr>
            </w:pPr>
            <w:r>
              <w:rPr>
                <w:sz w:val="18"/>
                <w:szCs w:val="18"/>
                <w:lang w:val="en-US"/>
              </w:rPr>
              <w:t>No information found.</w:t>
            </w:r>
          </w:p>
        </w:tc>
      </w:tr>
      <w:tr w:rsidR="002A28C0">
        <w:tc>
          <w:tcPr>
            <w:tcW w:w="1795" w:type="dxa"/>
            <w:shd w:val="clear" w:color="auto" w:fill="auto"/>
            <w:vAlign w:val="center"/>
          </w:tcPr>
          <w:p w:rsidR="002A28C0" w:rsidRDefault="001362A6">
            <w:pPr>
              <w:jc w:val="center"/>
              <w:rPr>
                <w:sz w:val="18"/>
                <w:szCs w:val="18"/>
              </w:rPr>
            </w:pPr>
            <w:r>
              <w:rPr>
                <w:sz w:val="18"/>
                <w:szCs w:val="18"/>
              </w:rPr>
              <w:t>European Union</w:t>
            </w:r>
          </w:p>
        </w:tc>
        <w:tc>
          <w:tcPr>
            <w:tcW w:w="630" w:type="dxa"/>
            <w:shd w:val="clear" w:color="auto" w:fill="auto"/>
          </w:tcPr>
          <w:p w:rsidR="002A28C0" w:rsidRDefault="001362A6">
            <w:pPr>
              <w:pStyle w:val="Bullet"/>
              <w:numPr>
                <w:ilvl w:val="0"/>
                <w:numId w:val="0"/>
              </w:numPr>
              <w:ind w:left="284" w:hanging="284"/>
              <w:jc w:val="center"/>
              <w:rPr>
                <w:sz w:val="18"/>
                <w:szCs w:val="18"/>
                <w:lang w:val="en-US"/>
              </w:rPr>
            </w:pPr>
            <w:r>
              <w:rPr>
                <w:b/>
                <w:sz w:val="18"/>
                <w:szCs w:val="18"/>
              </w:rPr>
              <w:sym w:font="Wingdings" w:char="F0FB"/>
            </w:r>
          </w:p>
        </w:tc>
        <w:tc>
          <w:tcPr>
            <w:tcW w:w="7380" w:type="dxa"/>
            <w:shd w:val="clear" w:color="auto" w:fill="auto"/>
          </w:tcPr>
          <w:p w:rsidR="002A28C0" w:rsidRDefault="001362A6">
            <w:pPr>
              <w:pStyle w:val="Bullet"/>
              <w:rPr>
                <w:sz w:val="18"/>
                <w:szCs w:val="18"/>
                <w:lang w:val="en-AU"/>
              </w:rPr>
            </w:pPr>
            <w:r>
              <w:rPr>
                <w:sz w:val="18"/>
                <w:szCs w:val="18"/>
                <w:lang w:val="en-AU"/>
              </w:rPr>
              <w:t>No information found.</w:t>
            </w:r>
          </w:p>
        </w:tc>
      </w:tr>
      <w:tr w:rsidR="002A28C0">
        <w:tc>
          <w:tcPr>
            <w:tcW w:w="1795" w:type="dxa"/>
            <w:vAlign w:val="center"/>
          </w:tcPr>
          <w:p w:rsidR="002A28C0" w:rsidRDefault="001362A6">
            <w:pPr>
              <w:jc w:val="center"/>
              <w:rPr>
                <w:sz w:val="18"/>
                <w:szCs w:val="18"/>
              </w:rPr>
            </w:pPr>
            <w:r>
              <w:rPr>
                <w:sz w:val="18"/>
                <w:szCs w:val="18"/>
              </w:rPr>
              <w:t>Egypt</w:t>
            </w:r>
          </w:p>
        </w:tc>
        <w:tc>
          <w:tcPr>
            <w:tcW w:w="630" w:type="dxa"/>
            <w:vAlign w:val="center"/>
          </w:tcPr>
          <w:p w:rsidR="002A28C0" w:rsidRDefault="001362A6">
            <w:pPr>
              <w:pStyle w:val="Bullet"/>
              <w:numPr>
                <w:ilvl w:val="0"/>
                <w:numId w:val="0"/>
              </w:numPr>
              <w:ind w:left="284" w:hanging="284"/>
              <w:jc w:val="center"/>
              <w:rPr>
                <w:sz w:val="18"/>
                <w:szCs w:val="18"/>
                <w:lang w:val="en-US"/>
              </w:rPr>
            </w:pPr>
            <w:r>
              <w:rPr>
                <w:b/>
                <w:sz w:val="18"/>
                <w:szCs w:val="18"/>
              </w:rPr>
              <w:sym w:font="Wingdings" w:char="F0FB"/>
            </w:r>
          </w:p>
        </w:tc>
        <w:tc>
          <w:tcPr>
            <w:tcW w:w="7380" w:type="dxa"/>
          </w:tcPr>
          <w:p w:rsidR="002A28C0" w:rsidRDefault="001362A6">
            <w:pPr>
              <w:pStyle w:val="Bullet"/>
              <w:rPr>
                <w:sz w:val="18"/>
                <w:szCs w:val="18"/>
              </w:rPr>
            </w:pPr>
            <w:r>
              <w:rPr>
                <w:sz w:val="18"/>
                <w:szCs w:val="18"/>
                <w:lang w:val="en-US"/>
              </w:rPr>
              <w:t>No information found.</w:t>
            </w:r>
          </w:p>
        </w:tc>
      </w:tr>
      <w:tr w:rsidR="002A28C0">
        <w:tc>
          <w:tcPr>
            <w:tcW w:w="1795" w:type="dxa"/>
            <w:vAlign w:val="center"/>
          </w:tcPr>
          <w:p w:rsidR="002A28C0" w:rsidRDefault="001362A6">
            <w:pPr>
              <w:pStyle w:val="Tablebulletsub"/>
              <w:numPr>
                <w:ilvl w:val="0"/>
                <w:numId w:val="0"/>
              </w:numPr>
              <w:spacing w:before="0" w:after="0"/>
              <w:jc w:val="center"/>
              <w:rPr>
                <w:szCs w:val="18"/>
              </w:rPr>
            </w:pPr>
            <w:r>
              <w:rPr>
                <w:szCs w:val="18"/>
              </w:rPr>
              <w:t>Singapore</w:t>
            </w:r>
          </w:p>
        </w:tc>
        <w:tc>
          <w:tcPr>
            <w:tcW w:w="630" w:type="dxa"/>
            <w:vAlign w:val="center"/>
          </w:tcPr>
          <w:p w:rsidR="002A28C0" w:rsidRDefault="001362A6">
            <w:pPr>
              <w:pStyle w:val="Bullet"/>
              <w:numPr>
                <w:ilvl w:val="0"/>
                <w:numId w:val="0"/>
              </w:numPr>
              <w:ind w:left="284" w:hanging="284"/>
              <w:jc w:val="center"/>
              <w:rPr>
                <w:sz w:val="18"/>
                <w:szCs w:val="18"/>
                <w:lang w:val="en-US"/>
              </w:rPr>
            </w:pPr>
            <w:r>
              <w:rPr>
                <w:b/>
                <w:sz w:val="18"/>
                <w:szCs w:val="18"/>
              </w:rPr>
              <w:sym w:font="Wingdings" w:char="F0FB"/>
            </w:r>
          </w:p>
        </w:tc>
        <w:tc>
          <w:tcPr>
            <w:tcW w:w="7380" w:type="dxa"/>
          </w:tcPr>
          <w:p w:rsidR="002A28C0" w:rsidRDefault="001362A6">
            <w:pPr>
              <w:pStyle w:val="Bullet"/>
              <w:rPr>
                <w:sz w:val="18"/>
                <w:szCs w:val="18"/>
              </w:rPr>
            </w:pPr>
            <w:r>
              <w:rPr>
                <w:sz w:val="18"/>
                <w:szCs w:val="18"/>
                <w:lang w:val="en-US"/>
              </w:rPr>
              <w:t>No information found.</w:t>
            </w:r>
          </w:p>
        </w:tc>
      </w:tr>
    </w:tbl>
    <w:p w:rsidR="002A28C0" w:rsidRDefault="001362A6" w:rsidP="00320EFD">
      <w:pPr>
        <w:pStyle w:val="Heading3"/>
        <w:spacing w:before="480" w:after="360"/>
      </w:pPr>
      <w:r>
        <w:t>Priority Issue 4: Accommodations</w:t>
      </w:r>
    </w:p>
    <w:p w:rsidR="002A28C0" w:rsidRDefault="001362A6">
      <w:pPr>
        <w:pStyle w:val="Heading4"/>
        <w:spacing w:after="360"/>
      </w:pPr>
      <w:r>
        <w:t>Travel Planning and Training</w:t>
      </w:r>
    </w:p>
    <w:tbl>
      <w:tblPr>
        <w:tblStyle w:val="TableGridLight"/>
        <w:tblW w:w="9805" w:type="dxa"/>
        <w:tblLook w:val="04A0" w:firstRow="1" w:lastRow="0" w:firstColumn="1" w:lastColumn="0" w:noHBand="0" w:noVBand="1"/>
        <w:tblCaption w:val="Priority Issue 4"/>
        <w:tblDescription w:val="Comparison of jurisdictions for Priority Issue 4: Accommodations: Travel Planning and Training&#10;"/>
      </w:tblPr>
      <w:tblGrid>
        <w:gridCol w:w="1795"/>
        <w:gridCol w:w="810"/>
        <w:gridCol w:w="7200"/>
      </w:tblGrid>
      <w:tr w:rsidR="002A28C0">
        <w:trPr>
          <w:tblHeader/>
        </w:trPr>
        <w:tc>
          <w:tcPr>
            <w:tcW w:w="1795" w:type="dxa"/>
            <w:shd w:val="clear" w:color="auto" w:fill="409DAD"/>
            <w:vAlign w:val="center"/>
          </w:tcPr>
          <w:p w:rsidR="002A28C0" w:rsidRDefault="001362A6">
            <w:pPr>
              <w:pStyle w:val="Bullet"/>
              <w:numPr>
                <w:ilvl w:val="0"/>
                <w:numId w:val="0"/>
              </w:numPr>
              <w:spacing w:before="0" w:after="0"/>
              <w:jc w:val="center"/>
              <w:rPr>
                <w:b/>
                <w:color w:val="FFFFFF" w:themeColor="background1"/>
                <w:sz w:val="18"/>
                <w:szCs w:val="18"/>
              </w:rPr>
            </w:pPr>
            <w:r>
              <w:rPr>
                <w:b/>
                <w:color w:val="FFFFFF" w:themeColor="background1"/>
                <w:sz w:val="18"/>
                <w:szCs w:val="18"/>
              </w:rPr>
              <w:t>Jurisdiction</w:t>
            </w:r>
          </w:p>
        </w:tc>
        <w:tc>
          <w:tcPr>
            <w:tcW w:w="810" w:type="dxa"/>
            <w:shd w:val="clear" w:color="auto" w:fill="409DAD"/>
            <w:vAlign w:val="center"/>
          </w:tcPr>
          <w:p w:rsidR="002A28C0" w:rsidRDefault="001362A6">
            <w:pPr>
              <w:pStyle w:val="Bullet"/>
              <w:numPr>
                <w:ilvl w:val="0"/>
                <w:numId w:val="0"/>
              </w:numPr>
              <w:spacing w:before="0" w:after="0"/>
              <w:jc w:val="center"/>
              <w:rPr>
                <w:b/>
                <w:color w:val="FFFFFF" w:themeColor="background1"/>
                <w:sz w:val="18"/>
                <w:szCs w:val="18"/>
              </w:rPr>
            </w:pPr>
            <w:r>
              <w:rPr>
                <w:b/>
                <w:color w:val="FFFFFF" w:themeColor="background1"/>
                <w:sz w:val="18"/>
                <w:szCs w:val="18"/>
              </w:rPr>
              <w:sym w:font="Wingdings" w:char="F0FC"/>
            </w:r>
            <w:r>
              <w:rPr>
                <w:b/>
                <w:color w:val="FFFFFF" w:themeColor="background1"/>
                <w:sz w:val="18"/>
                <w:szCs w:val="18"/>
              </w:rPr>
              <w:t>/</w:t>
            </w:r>
            <w:r>
              <w:rPr>
                <w:b/>
                <w:color w:val="FFFFFF" w:themeColor="background1"/>
              </w:rPr>
              <w:sym w:font="Wingdings" w:char="F0FB"/>
            </w:r>
          </w:p>
        </w:tc>
        <w:tc>
          <w:tcPr>
            <w:tcW w:w="7200" w:type="dxa"/>
            <w:shd w:val="clear" w:color="auto" w:fill="409DAD"/>
            <w:vAlign w:val="center"/>
          </w:tcPr>
          <w:p w:rsidR="002A28C0" w:rsidRDefault="001362A6">
            <w:pPr>
              <w:pStyle w:val="Bullet"/>
              <w:numPr>
                <w:ilvl w:val="0"/>
                <w:numId w:val="0"/>
              </w:numPr>
              <w:spacing w:before="0" w:after="0"/>
              <w:rPr>
                <w:b/>
                <w:color w:val="FFFFFF" w:themeColor="background1"/>
                <w:sz w:val="18"/>
                <w:szCs w:val="18"/>
              </w:rPr>
            </w:pPr>
            <w:r>
              <w:rPr>
                <w:b/>
                <w:color w:val="FFFFFF" w:themeColor="background1"/>
                <w:sz w:val="18"/>
                <w:szCs w:val="18"/>
              </w:rPr>
              <w:t>Evidence</w:t>
            </w:r>
          </w:p>
        </w:tc>
      </w:tr>
      <w:tr w:rsidR="002A28C0">
        <w:tc>
          <w:tcPr>
            <w:tcW w:w="1795" w:type="dxa"/>
            <w:shd w:val="clear" w:color="auto" w:fill="auto"/>
            <w:vAlign w:val="center"/>
          </w:tcPr>
          <w:p w:rsidR="002A28C0" w:rsidRDefault="001362A6">
            <w:pPr>
              <w:pStyle w:val="Tablebullet"/>
              <w:numPr>
                <w:ilvl w:val="0"/>
                <w:numId w:val="0"/>
              </w:numPr>
              <w:spacing w:before="0" w:after="0"/>
              <w:jc w:val="center"/>
            </w:pPr>
            <w:r>
              <w:t>Canada (Federal)</w:t>
            </w:r>
          </w:p>
        </w:tc>
        <w:tc>
          <w:tcPr>
            <w:tcW w:w="810" w:type="dxa"/>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B"/>
            </w:r>
          </w:p>
        </w:tc>
        <w:tc>
          <w:tcPr>
            <w:tcW w:w="7200" w:type="dxa"/>
            <w:shd w:val="clear" w:color="auto" w:fill="auto"/>
            <w:vAlign w:val="center"/>
          </w:tcPr>
          <w:p w:rsidR="002A28C0" w:rsidRDefault="001362A6">
            <w:pPr>
              <w:pStyle w:val="Bullet"/>
              <w:rPr>
                <w:sz w:val="18"/>
                <w:szCs w:val="18"/>
              </w:rPr>
            </w:pPr>
            <w:r>
              <w:rPr>
                <w:sz w:val="18"/>
                <w:szCs w:val="18"/>
              </w:rPr>
              <w:t xml:space="preserve">No information found. </w:t>
            </w:r>
          </w:p>
        </w:tc>
      </w:tr>
      <w:tr w:rsidR="002A28C0">
        <w:tc>
          <w:tcPr>
            <w:tcW w:w="1795" w:type="dxa"/>
            <w:shd w:val="clear" w:color="auto" w:fill="auto"/>
            <w:vAlign w:val="center"/>
          </w:tcPr>
          <w:p w:rsidR="002A28C0" w:rsidRDefault="001362A6">
            <w:pPr>
              <w:pStyle w:val="Tablebulletsub"/>
              <w:numPr>
                <w:ilvl w:val="0"/>
                <w:numId w:val="0"/>
              </w:numPr>
              <w:spacing w:before="0" w:after="0"/>
              <w:jc w:val="center"/>
              <w:rPr>
                <w:szCs w:val="18"/>
              </w:rPr>
            </w:pPr>
            <w:r>
              <w:rPr>
                <w:szCs w:val="18"/>
              </w:rPr>
              <w:t>British Columbia</w:t>
            </w:r>
          </w:p>
        </w:tc>
        <w:tc>
          <w:tcPr>
            <w:tcW w:w="810" w:type="dxa"/>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C"/>
            </w:r>
          </w:p>
        </w:tc>
        <w:tc>
          <w:tcPr>
            <w:tcW w:w="7200" w:type="dxa"/>
            <w:shd w:val="clear" w:color="auto" w:fill="auto"/>
            <w:vAlign w:val="center"/>
          </w:tcPr>
          <w:p w:rsidR="002A28C0" w:rsidRDefault="001362A6">
            <w:pPr>
              <w:pStyle w:val="Bullet"/>
              <w:rPr>
                <w:i/>
                <w:sz w:val="18"/>
                <w:szCs w:val="18"/>
              </w:rPr>
            </w:pPr>
            <w:r>
              <w:rPr>
                <w:sz w:val="18"/>
                <w:szCs w:val="18"/>
              </w:rPr>
              <w:t xml:space="preserve">BC’s </w:t>
            </w:r>
            <w:proofErr w:type="spellStart"/>
            <w:r>
              <w:rPr>
                <w:sz w:val="18"/>
                <w:szCs w:val="18"/>
              </w:rPr>
              <w:t>Translink</w:t>
            </w:r>
            <w:proofErr w:type="spellEnd"/>
            <w:r>
              <w:rPr>
                <w:sz w:val="18"/>
                <w:szCs w:val="18"/>
              </w:rPr>
              <w:t xml:space="preserve"> offers online information on how to ride public transit with wheelchair and mobility aids. </w:t>
            </w:r>
          </w:p>
          <w:p w:rsidR="002A28C0" w:rsidRDefault="001362A6">
            <w:pPr>
              <w:pStyle w:val="Bullet"/>
              <w:rPr>
                <w:sz w:val="18"/>
                <w:szCs w:val="18"/>
              </w:rPr>
            </w:pPr>
            <w:r>
              <w:rPr>
                <w:sz w:val="18"/>
                <w:szCs w:val="18"/>
              </w:rPr>
              <w:t>Coast Mountain Bus Company offers training sessions for using a mobility aid</w:t>
            </w:r>
            <w:r>
              <w:rPr>
                <w:sz w:val="18"/>
                <w:szCs w:val="18"/>
              </w:rPr>
              <w:t xml:space="preserve"> on the transit system.</w:t>
            </w:r>
            <w:r>
              <w:rPr>
                <w:rStyle w:val="FootnoteReference"/>
                <w:sz w:val="18"/>
                <w:szCs w:val="18"/>
              </w:rPr>
              <w:footnoteReference w:id="348"/>
            </w:r>
          </w:p>
        </w:tc>
      </w:tr>
      <w:tr w:rsidR="002A28C0">
        <w:tc>
          <w:tcPr>
            <w:tcW w:w="1795" w:type="dxa"/>
            <w:shd w:val="clear" w:color="auto" w:fill="auto"/>
            <w:vAlign w:val="center"/>
          </w:tcPr>
          <w:p w:rsidR="002A28C0" w:rsidRDefault="001362A6">
            <w:pPr>
              <w:pStyle w:val="Tablebulletsub"/>
              <w:numPr>
                <w:ilvl w:val="0"/>
                <w:numId w:val="0"/>
              </w:numPr>
              <w:spacing w:before="0" w:after="0"/>
              <w:jc w:val="center"/>
              <w:rPr>
                <w:szCs w:val="18"/>
              </w:rPr>
            </w:pPr>
            <w:r>
              <w:rPr>
                <w:szCs w:val="18"/>
              </w:rPr>
              <w:t>Alberta</w:t>
            </w:r>
          </w:p>
        </w:tc>
        <w:tc>
          <w:tcPr>
            <w:tcW w:w="810" w:type="dxa"/>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C"/>
            </w:r>
          </w:p>
        </w:tc>
        <w:tc>
          <w:tcPr>
            <w:tcW w:w="7200" w:type="dxa"/>
            <w:shd w:val="clear" w:color="auto" w:fill="auto"/>
            <w:vAlign w:val="center"/>
          </w:tcPr>
          <w:p w:rsidR="002A28C0" w:rsidRDefault="001362A6">
            <w:pPr>
              <w:pStyle w:val="Bullet"/>
              <w:jc w:val="both"/>
              <w:rPr>
                <w:sz w:val="18"/>
                <w:szCs w:val="18"/>
                <w:lang w:val="en-CA"/>
              </w:rPr>
            </w:pPr>
            <w:r>
              <w:rPr>
                <w:sz w:val="18"/>
                <w:szCs w:val="18"/>
                <w:lang w:val="en-CA"/>
              </w:rPr>
              <w:t>The City of Edmonton’s Transit System created the Mobility Choices Travel Training program to provide local seniors and persons with disabilities with information about the accessible transit options in the system. Mobil</w:t>
            </w:r>
            <w:r>
              <w:rPr>
                <w:sz w:val="18"/>
                <w:szCs w:val="18"/>
                <w:lang w:val="en-CA"/>
              </w:rPr>
              <w:t xml:space="preserve">ity Choices is a free program, </w:t>
            </w:r>
            <w:r>
              <w:rPr>
                <w:sz w:val="18"/>
                <w:szCs w:val="18"/>
                <w:lang w:val="en-CA"/>
              </w:rPr>
              <w:lastRenderedPageBreak/>
              <w:t>comprised of videos and a presentation that can be customized to various individuals or groups with mobility challenges. The program is flexible and can involve one-on-one training or ongoing training as needed. The City’s we</w:t>
            </w:r>
            <w:r>
              <w:rPr>
                <w:sz w:val="18"/>
                <w:szCs w:val="18"/>
                <w:lang w:val="en-CA"/>
              </w:rPr>
              <w:t>bsite also provides a series of videos that teach members of the community with mobility challenges how to take advantage of the accessible transit features.</w:t>
            </w:r>
            <w:r>
              <w:rPr>
                <w:sz w:val="18"/>
                <w:szCs w:val="18"/>
              </w:rPr>
              <w:t xml:space="preserve"> </w:t>
            </w:r>
            <w:r>
              <w:rPr>
                <w:sz w:val="18"/>
                <w:szCs w:val="18"/>
                <w:lang w:val="en-CA"/>
              </w:rPr>
              <w:t xml:space="preserve">In addition, Edmonton Transit has been offering a program called ‘Seniors on the Go’ every summer </w:t>
            </w:r>
            <w:r>
              <w:rPr>
                <w:sz w:val="18"/>
                <w:szCs w:val="18"/>
                <w:lang w:val="en-CA"/>
              </w:rPr>
              <w:t xml:space="preserve">since 2007. Groups of seniors receive a charter bus outing to a destination of their choice within the city and along the way receive detailed information on how to use the transit system to get around their community. </w:t>
            </w:r>
          </w:p>
        </w:tc>
      </w:tr>
      <w:tr w:rsidR="002A28C0">
        <w:tc>
          <w:tcPr>
            <w:tcW w:w="1795" w:type="dxa"/>
            <w:shd w:val="clear" w:color="auto" w:fill="auto"/>
            <w:vAlign w:val="center"/>
          </w:tcPr>
          <w:p w:rsidR="002A28C0" w:rsidRDefault="001362A6">
            <w:pPr>
              <w:pStyle w:val="Tablebulletsub"/>
              <w:numPr>
                <w:ilvl w:val="0"/>
                <w:numId w:val="0"/>
              </w:numPr>
              <w:spacing w:before="0" w:after="0"/>
              <w:jc w:val="center"/>
              <w:rPr>
                <w:szCs w:val="18"/>
              </w:rPr>
            </w:pPr>
            <w:r>
              <w:rPr>
                <w:szCs w:val="18"/>
              </w:rPr>
              <w:lastRenderedPageBreak/>
              <w:t>Saskatchewan</w:t>
            </w:r>
          </w:p>
        </w:tc>
        <w:tc>
          <w:tcPr>
            <w:tcW w:w="810" w:type="dxa"/>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B"/>
            </w:r>
          </w:p>
        </w:tc>
        <w:tc>
          <w:tcPr>
            <w:tcW w:w="7200" w:type="dxa"/>
            <w:shd w:val="clear" w:color="auto" w:fill="auto"/>
            <w:vAlign w:val="center"/>
          </w:tcPr>
          <w:p w:rsidR="002A28C0" w:rsidRDefault="001362A6">
            <w:pPr>
              <w:pStyle w:val="Bullet"/>
              <w:rPr>
                <w:sz w:val="18"/>
                <w:szCs w:val="18"/>
              </w:rPr>
            </w:pPr>
            <w:r>
              <w:rPr>
                <w:sz w:val="18"/>
                <w:szCs w:val="18"/>
              </w:rPr>
              <w:t>No information found</w:t>
            </w:r>
            <w:r>
              <w:rPr>
                <w:sz w:val="18"/>
                <w:szCs w:val="18"/>
              </w:rPr>
              <w:t>. Saskatoon Transit offers riders to contact their Customer Service Centre.</w:t>
            </w:r>
            <w:r>
              <w:rPr>
                <w:rStyle w:val="FootnoteReference"/>
                <w:sz w:val="18"/>
                <w:szCs w:val="18"/>
              </w:rPr>
              <w:footnoteReference w:id="349"/>
            </w:r>
          </w:p>
        </w:tc>
      </w:tr>
      <w:tr w:rsidR="002A28C0">
        <w:tc>
          <w:tcPr>
            <w:tcW w:w="1795" w:type="dxa"/>
            <w:shd w:val="clear" w:color="auto" w:fill="auto"/>
            <w:vAlign w:val="center"/>
          </w:tcPr>
          <w:p w:rsidR="002A28C0" w:rsidRDefault="001362A6">
            <w:pPr>
              <w:pStyle w:val="Tablebulletsub"/>
              <w:numPr>
                <w:ilvl w:val="0"/>
                <w:numId w:val="0"/>
              </w:numPr>
              <w:spacing w:before="0" w:after="0"/>
              <w:jc w:val="center"/>
              <w:rPr>
                <w:szCs w:val="18"/>
              </w:rPr>
            </w:pPr>
            <w:r>
              <w:rPr>
                <w:szCs w:val="18"/>
              </w:rPr>
              <w:t>Manitoba</w:t>
            </w:r>
          </w:p>
        </w:tc>
        <w:tc>
          <w:tcPr>
            <w:tcW w:w="810" w:type="dxa"/>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C"/>
            </w:r>
          </w:p>
        </w:tc>
        <w:tc>
          <w:tcPr>
            <w:tcW w:w="7200" w:type="dxa"/>
            <w:shd w:val="clear" w:color="auto" w:fill="auto"/>
            <w:vAlign w:val="center"/>
          </w:tcPr>
          <w:p w:rsidR="002A28C0" w:rsidRDefault="001362A6">
            <w:pPr>
              <w:pStyle w:val="Bullet"/>
              <w:jc w:val="both"/>
              <w:rPr>
                <w:sz w:val="18"/>
                <w:szCs w:val="18"/>
              </w:rPr>
            </w:pPr>
            <w:r>
              <w:rPr>
                <w:sz w:val="18"/>
                <w:szCs w:val="18"/>
              </w:rPr>
              <w:t xml:space="preserve">Winnipeg Transit offers a Travel Training program. This program provides all citizens of Winnipeg with the opportunity to participate in educational and practical </w:t>
            </w:r>
            <w:r>
              <w:rPr>
                <w:sz w:val="18"/>
                <w:szCs w:val="18"/>
              </w:rPr>
              <w:t>training on using the regular fixed-route service.</w:t>
            </w:r>
            <w:r>
              <w:rPr>
                <w:rStyle w:val="FootnoteReference"/>
                <w:sz w:val="18"/>
                <w:szCs w:val="18"/>
              </w:rPr>
              <w:footnoteReference w:id="350"/>
            </w:r>
          </w:p>
        </w:tc>
      </w:tr>
      <w:tr w:rsidR="002A28C0">
        <w:tc>
          <w:tcPr>
            <w:tcW w:w="1795" w:type="dxa"/>
            <w:shd w:val="clear" w:color="auto" w:fill="auto"/>
            <w:vAlign w:val="center"/>
          </w:tcPr>
          <w:p w:rsidR="002A28C0" w:rsidRDefault="001362A6">
            <w:pPr>
              <w:pStyle w:val="Tablebulletsub"/>
              <w:numPr>
                <w:ilvl w:val="0"/>
                <w:numId w:val="0"/>
              </w:numPr>
              <w:spacing w:before="0" w:after="0"/>
              <w:jc w:val="center"/>
              <w:rPr>
                <w:szCs w:val="18"/>
                <w:lang w:val="fr-FR"/>
              </w:rPr>
            </w:pPr>
            <w:r>
              <w:rPr>
                <w:szCs w:val="18"/>
              </w:rPr>
              <w:t>Quebec</w:t>
            </w:r>
          </w:p>
        </w:tc>
        <w:tc>
          <w:tcPr>
            <w:tcW w:w="810" w:type="dxa"/>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C"/>
            </w:r>
          </w:p>
        </w:tc>
        <w:tc>
          <w:tcPr>
            <w:tcW w:w="7200" w:type="dxa"/>
            <w:shd w:val="clear" w:color="auto" w:fill="auto"/>
            <w:vAlign w:val="center"/>
          </w:tcPr>
          <w:p w:rsidR="002A28C0" w:rsidRDefault="001362A6">
            <w:pPr>
              <w:pStyle w:val="Bullet"/>
              <w:rPr>
                <w:sz w:val="18"/>
                <w:szCs w:val="18"/>
              </w:rPr>
            </w:pPr>
            <w:r>
              <w:rPr>
                <w:sz w:val="18"/>
                <w:szCs w:val="18"/>
              </w:rPr>
              <w:t>Passengers of the Montreal Metro can Ask for the help of an STM companion</w:t>
            </w:r>
          </w:p>
          <w:p w:rsidR="002A28C0" w:rsidRDefault="001362A6">
            <w:pPr>
              <w:pStyle w:val="Bullet"/>
              <w:rPr>
                <w:sz w:val="18"/>
                <w:szCs w:val="18"/>
              </w:rPr>
            </w:pPr>
            <w:r>
              <w:rPr>
                <w:sz w:val="18"/>
                <w:szCs w:val="18"/>
              </w:rPr>
              <w:t>A passenger can ask to be accompanied by an STM employee who will help the passenger travel from one station to another.</w:t>
            </w:r>
          </w:p>
          <w:p w:rsidR="002A28C0" w:rsidRDefault="001362A6">
            <w:pPr>
              <w:pStyle w:val="Bullet"/>
              <w:rPr>
                <w:sz w:val="18"/>
                <w:szCs w:val="18"/>
              </w:rPr>
            </w:pPr>
            <w:r>
              <w:rPr>
                <w:sz w:val="18"/>
                <w:szCs w:val="18"/>
              </w:rPr>
              <w:t xml:space="preserve">If the passenger is alone, they may have trouble managing the gap between the platform and the </w:t>
            </w:r>
            <w:proofErr w:type="spellStart"/>
            <w:r>
              <w:rPr>
                <w:sz w:val="18"/>
                <w:szCs w:val="18"/>
              </w:rPr>
              <w:t>métro</w:t>
            </w:r>
            <w:proofErr w:type="spellEnd"/>
            <w:r>
              <w:rPr>
                <w:sz w:val="18"/>
                <w:szCs w:val="18"/>
              </w:rPr>
              <w:t xml:space="preserve"> car. An STM companion can help the passenger:</w:t>
            </w:r>
          </w:p>
          <w:p w:rsidR="002A28C0" w:rsidRDefault="001362A6">
            <w:pPr>
              <w:pStyle w:val="Bullet"/>
              <w:numPr>
                <w:ilvl w:val="1"/>
                <w:numId w:val="6"/>
              </w:numPr>
              <w:rPr>
                <w:sz w:val="18"/>
                <w:szCs w:val="18"/>
              </w:rPr>
            </w:pPr>
            <w:r>
              <w:rPr>
                <w:sz w:val="18"/>
                <w:szCs w:val="18"/>
              </w:rPr>
              <w:t>Take the elevator to the platform level</w:t>
            </w:r>
          </w:p>
          <w:p w:rsidR="002A28C0" w:rsidRDefault="001362A6">
            <w:pPr>
              <w:pStyle w:val="Bullet"/>
              <w:numPr>
                <w:ilvl w:val="1"/>
                <w:numId w:val="6"/>
              </w:numPr>
              <w:rPr>
                <w:sz w:val="18"/>
                <w:szCs w:val="18"/>
              </w:rPr>
            </w:pPr>
            <w:r>
              <w:rPr>
                <w:sz w:val="18"/>
                <w:szCs w:val="18"/>
              </w:rPr>
              <w:t xml:space="preserve">Enter and exit the first </w:t>
            </w:r>
            <w:proofErr w:type="spellStart"/>
            <w:r>
              <w:rPr>
                <w:sz w:val="18"/>
                <w:szCs w:val="18"/>
              </w:rPr>
              <w:t>métro</w:t>
            </w:r>
            <w:proofErr w:type="spellEnd"/>
            <w:r>
              <w:rPr>
                <w:sz w:val="18"/>
                <w:szCs w:val="18"/>
              </w:rPr>
              <w:t xml:space="preserve"> car using the portable access ramp, a</w:t>
            </w:r>
            <w:r>
              <w:rPr>
                <w:sz w:val="18"/>
                <w:szCs w:val="18"/>
              </w:rPr>
              <w:t>nd</w:t>
            </w:r>
          </w:p>
          <w:p w:rsidR="002A28C0" w:rsidRDefault="001362A6">
            <w:pPr>
              <w:pStyle w:val="Bullet"/>
              <w:numPr>
                <w:ilvl w:val="1"/>
                <w:numId w:val="6"/>
              </w:numPr>
              <w:rPr>
                <w:sz w:val="18"/>
                <w:szCs w:val="18"/>
              </w:rPr>
            </w:pPr>
            <w:r>
              <w:rPr>
                <w:sz w:val="18"/>
                <w:szCs w:val="18"/>
              </w:rPr>
              <w:t>Take the elevator to the ticket booth level at the destination.</w:t>
            </w:r>
          </w:p>
          <w:p w:rsidR="002A28C0" w:rsidRDefault="001362A6">
            <w:pPr>
              <w:pStyle w:val="Bullet"/>
              <w:rPr>
                <w:sz w:val="18"/>
                <w:szCs w:val="18"/>
              </w:rPr>
            </w:pPr>
            <w:r>
              <w:rPr>
                <w:sz w:val="18"/>
                <w:szCs w:val="18"/>
              </w:rPr>
              <w:t xml:space="preserve">To receive this assistance, the individual can go to the ticket booth and tell the attendant that they would like someone to accompany them. The attendant will immediately put in the </w:t>
            </w:r>
            <w:r>
              <w:rPr>
                <w:sz w:val="18"/>
                <w:szCs w:val="18"/>
              </w:rPr>
              <w:t>request. The waiting time can vary depending on how long it takes the companion to arrive.</w:t>
            </w:r>
            <w:r>
              <w:rPr>
                <w:rStyle w:val="FootnoteReference"/>
                <w:sz w:val="18"/>
                <w:szCs w:val="18"/>
              </w:rPr>
              <w:footnoteReference w:id="351"/>
            </w:r>
          </w:p>
        </w:tc>
      </w:tr>
      <w:tr w:rsidR="002A28C0">
        <w:tc>
          <w:tcPr>
            <w:tcW w:w="1795" w:type="dxa"/>
            <w:shd w:val="clear" w:color="auto" w:fill="auto"/>
            <w:vAlign w:val="center"/>
          </w:tcPr>
          <w:p w:rsidR="002A28C0" w:rsidRDefault="001362A6">
            <w:pPr>
              <w:pStyle w:val="Tablebulletsub"/>
              <w:numPr>
                <w:ilvl w:val="0"/>
                <w:numId w:val="0"/>
              </w:numPr>
              <w:spacing w:before="0" w:after="0"/>
              <w:jc w:val="center"/>
              <w:rPr>
                <w:szCs w:val="18"/>
              </w:rPr>
            </w:pPr>
            <w:r>
              <w:rPr>
                <w:szCs w:val="18"/>
              </w:rPr>
              <w:t>New Brunswick</w:t>
            </w:r>
          </w:p>
        </w:tc>
        <w:tc>
          <w:tcPr>
            <w:tcW w:w="810" w:type="dxa"/>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C"/>
            </w:r>
          </w:p>
        </w:tc>
        <w:tc>
          <w:tcPr>
            <w:tcW w:w="7200" w:type="dxa"/>
            <w:shd w:val="clear" w:color="auto" w:fill="auto"/>
            <w:vAlign w:val="center"/>
          </w:tcPr>
          <w:p w:rsidR="002A28C0" w:rsidRDefault="001362A6">
            <w:pPr>
              <w:pStyle w:val="Bullet"/>
              <w:rPr>
                <w:sz w:val="18"/>
                <w:szCs w:val="18"/>
              </w:rPr>
            </w:pPr>
            <w:proofErr w:type="spellStart"/>
            <w:r>
              <w:rPr>
                <w:sz w:val="18"/>
                <w:szCs w:val="18"/>
              </w:rPr>
              <w:t>Codiac</w:t>
            </w:r>
            <w:proofErr w:type="spellEnd"/>
            <w:r>
              <w:rPr>
                <w:sz w:val="18"/>
                <w:szCs w:val="18"/>
              </w:rPr>
              <w:t xml:space="preserve"> </w:t>
            </w:r>
            <w:proofErr w:type="spellStart"/>
            <w:r>
              <w:rPr>
                <w:sz w:val="18"/>
                <w:szCs w:val="18"/>
              </w:rPr>
              <w:t>Transpo</w:t>
            </w:r>
            <w:proofErr w:type="spellEnd"/>
            <w:r>
              <w:rPr>
                <w:sz w:val="18"/>
                <w:szCs w:val="18"/>
              </w:rPr>
              <w:t xml:space="preserve"> offers pamphlets with information on how to ride public transit with a mobility disability, including directions on how to board, di</w:t>
            </w:r>
            <w:r>
              <w:rPr>
                <w:sz w:val="18"/>
                <w:szCs w:val="18"/>
              </w:rPr>
              <w:t>sembark, and secure wheelchairs. The driver of the bus will help passengers secure the wheelchair through a single strap system.</w:t>
            </w:r>
            <w:r>
              <w:rPr>
                <w:rStyle w:val="FootnoteReference"/>
                <w:sz w:val="18"/>
                <w:szCs w:val="18"/>
              </w:rPr>
              <w:footnoteReference w:id="352"/>
            </w:r>
            <w:r>
              <w:rPr>
                <w:sz w:val="18"/>
                <w:szCs w:val="18"/>
              </w:rPr>
              <w:t xml:space="preserve"> </w:t>
            </w:r>
          </w:p>
        </w:tc>
      </w:tr>
      <w:tr w:rsidR="002A28C0">
        <w:tc>
          <w:tcPr>
            <w:tcW w:w="1795" w:type="dxa"/>
            <w:shd w:val="clear" w:color="auto" w:fill="auto"/>
            <w:vAlign w:val="center"/>
          </w:tcPr>
          <w:p w:rsidR="002A28C0" w:rsidRDefault="001362A6">
            <w:pPr>
              <w:pStyle w:val="Tablebulletsub"/>
              <w:numPr>
                <w:ilvl w:val="0"/>
                <w:numId w:val="0"/>
              </w:numPr>
              <w:spacing w:before="0" w:after="0"/>
              <w:jc w:val="center"/>
              <w:rPr>
                <w:szCs w:val="18"/>
              </w:rPr>
            </w:pPr>
            <w:r>
              <w:rPr>
                <w:szCs w:val="18"/>
              </w:rPr>
              <w:t>Nova Scotia</w:t>
            </w:r>
          </w:p>
        </w:tc>
        <w:tc>
          <w:tcPr>
            <w:tcW w:w="810" w:type="dxa"/>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B"/>
            </w:r>
          </w:p>
        </w:tc>
        <w:tc>
          <w:tcPr>
            <w:tcW w:w="7200" w:type="dxa"/>
            <w:shd w:val="clear" w:color="auto" w:fill="auto"/>
            <w:vAlign w:val="center"/>
          </w:tcPr>
          <w:p w:rsidR="002A28C0" w:rsidRDefault="001362A6">
            <w:pPr>
              <w:pStyle w:val="Bullet"/>
              <w:rPr>
                <w:sz w:val="18"/>
                <w:szCs w:val="18"/>
              </w:rPr>
            </w:pPr>
            <w:r>
              <w:rPr>
                <w:sz w:val="18"/>
                <w:szCs w:val="18"/>
              </w:rPr>
              <w:t>No information found.</w:t>
            </w:r>
            <w:r>
              <w:rPr>
                <w:rStyle w:val="FootnoteReference"/>
                <w:sz w:val="18"/>
                <w:szCs w:val="18"/>
              </w:rPr>
              <w:footnoteReference w:id="353"/>
            </w:r>
          </w:p>
        </w:tc>
      </w:tr>
      <w:tr w:rsidR="002A28C0">
        <w:tc>
          <w:tcPr>
            <w:tcW w:w="1795" w:type="dxa"/>
            <w:shd w:val="clear" w:color="auto" w:fill="auto"/>
            <w:vAlign w:val="center"/>
          </w:tcPr>
          <w:p w:rsidR="002A28C0" w:rsidRDefault="001362A6">
            <w:pPr>
              <w:pStyle w:val="Tablebulletsub"/>
              <w:numPr>
                <w:ilvl w:val="0"/>
                <w:numId w:val="0"/>
              </w:numPr>
              <w:spacing w:before="0" w:after="0"/>
              <w:jc w:val="center"/>
              <w:rPr>
                <w:szCs w:val="18"/>
              </w:rPr>
            </w:pPr>
            <w:r>
              <w:rPr>
                <w:szCs w:val="18"/>
              </w:rPr>
              <w:t>Newfoundland</w:t>
            </w:r>
          </w:p>
        </w:tc>
        <w:tc>
          <w:tcPr>
            <w:tcW w:w="810" w:type="dxa"/>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B"/>
            </w:r>
          </w:p>
        </w:tc>
        <w:tc>
          <w:tcPr>
            <w:tcW w:w="7200" w:type="dxa"/>
            <w:shd w:val="clear" w:color="auto" w:fill="auto"/>
            <w:vAlign w:val="center"/>
          </w:tcPr>
          <w:p w:rsidR="002A28C0" w:rsidRDefault="001362A6">
            <w:pPr>
              <w:pStyle w:val="Bullet"/>
              <w:rPr>
                <w:sz w:val="18"/>
                <w:szCs w:val="18"/>
              </w:rPr>
            </w:pPr>
            <w:r>
              <w:rPr>
                <w:sz w:val="18"/>
                <w:szCs w:val="18"/>
              </w:rPr>
              <w:t xml:space="preserve">No information found. St. John’s transit directs customers to google </w:t>
            </w:r>
            <w:r>
              <w:rPr>
                <w:sz w:val="18"/>
                <w:szCs w:val="18"/>
              </w:rPr>
              <w:t>maps for transit navigation help.</w:t>
            </w:r>
            <w:r>
              <w:rPr>
                <w:rStyle w:val="FootnoteReference"/>
                <w:sz w:val="18"/>
                <w:szCs w:val="18"/>
              </w:rPr>
              <w:footnoteReference w:id="354"/>
            </w:r>
          </w:p>
        </w:tc>
      </w:tr>
      <w:tr w:rsidR="002A28C0">
        <w:tc>
          <w:tcPr>
            <w:tcW w:w="1795" w:type="dxa"/>
            <w:shd w:val="clear" w:color="auto" w:fill="auto"/>
            <w:vAlign w:val="center"/>
          </w:tcPr>
          <w:p w:rsidR="002A28C0" w:rsidRDefault="001362A6">
            <w:pPr>
              <w:pStyle w:val="Tablebulletsub"/>
              <w:numPr>
                <w:ilvl w:val="0"/>
                <w:numId w:val="0"/>
              </w:numPr>
              <w:spacing w:before="0" w:after="0"/>
              <w:jc w:val="center"/>
              <w:rPr>
                <w:szCs w:val="18"/>
              </w:rPr>
            </w:pPr>
            <w:r>
              <w:rPr>
                <w:szCs w:val="18"/>
              </w:rPr>
              <w:t>P.E.I</w:t>
            </w:r>
          </w:p>
        </w:tc>
        <w:tc>
          <w:tcPr>
            <w:tcW w:w="810" w:type="dxa"/>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B"/>
            </w:r>
          </w:p>
        </w:tc>
        <w:tc>
          <w:tcPr>
            <w:tcW w:w="7200" w:type="dxa"/>
            <w:shd w:val="clear" w:color="auto" w:fill="auto"/>
            <w:vAlign w:val="center"/>
          </w:tcPr>
          <w:p w:rsidR="002A28C0" w:rsidRDefault="001362A6">
            <w:pPr>
              <w:pStyle w:val="Bullet"/>
              <w:rPr>
                <w:sz w:val="18"/>
                <w:szCs w:val="18"/>
              </w:rPr>
            </w:pPr>
            <w:r>
              <w:rPr>
                <w:sz w:val="18"/>
                <w:szCs w:val="18"/>
              </w:rPr>
              <w:t>No information found. Transit is offered through Trius Transit, a P3 that has a minimalist website.</w:t>
            </w:r>
            <w:r>
              <w:rPr>
                <w:rStyle w:val="FootnoteReference"/>
                <w:sz w:val="18"/>
                <w:szCs w:val="18"/>
              </w:rPr>
              <w:footnoteReference w:id="355"/>
            </w:r>
          </w:p>
        </w:tc>
      </w:tr>
      <w:tr w:rsidR="002A28C0">
        <w:tc>
          <w:tcPr>
            <w:tcW w:w="1795" w:type="dxa"/>
            <w:shd w:val="clear" w:color="auto" w:fill="auto"/>
            <w:vAlign w:val="center"/>
          </w:tcPr>
          <w:p w:rsidR="002A28C0" w:rsidRDefault="001362A6">
            <w:pPr>
              <w:pStyle w:val="Tablebulletsub"/>
              <w:numPr>
                <w:ilvl w:val="0"/>
                <w:numId w:val="0"/>
              </w:numPr>
              <w:spacing w:before="0" w:after="0"/>
              <w:jc w:val="center"/>
              <w:rPr>
                <w:szCs w:val="18"/>
              </w:rPr>
            </w:pPr>
            <w:r>
              <w:rPr>
                <w:szCs w:val="18"/>
              </w:rPr>
              <w:t>Yukon</w:t>
            </w:r>
          </w:p>
        </w:tc>
        <w:tc>
          <w:tcPr>
            <w:tcW w:w="810" w:type="dxa"/>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B"/>
            </w:r>
          </w:p>
        </w:tc>
        <w:tc>
          <w:tcPr>
            <w:tcW w:w="7200" w:type="dxa"/>
            <w:shd w:val="clear" w:color="auto" w:fill="auto"/>
            <w:vAlign w:val="center"/>
          </w:tcPr>
          <w:p w:rsidR="002A28C0" w:rsidRDefault="001362A6">
            <w:pPr>
              <w:pStyle w:val="Bullet"/>
              <w:rPr>
                <w:sz w:val="18"/>
                <w:szCs w:val="18"/>
              </w:rPr>
            </w:pPr>
            <w:r>
              <w:rPr>
                <w:sz w:val="18"/>
                <w:szCs w:val="18"/>
              </w:rPr>
              <w:t>No information found for Whitehorse transit. Riders are directed to consult google maps.</w:t>
            </w:r>
            <w:r>
              <w:rPr>
                <w:rStyle w:val="FootnoteReference"/>
                <w:sz w:val="18"/>
                <w:szCs w:val="18"/>
              </w:rPr>
              <w:footnoteReference w:id="356"/>
            </w:r>
            <w:r>
              <w:rPr>
                <w:sz w:val="18"/>
                <w:szCs w:val="18"/>
              </w:rPr>
              <w:t xml:space="preserve"> </w:t>
            </w:r>
          </w:p>
        </w:tc>
      </w:tr>
      <w:tr w:rsidR="002A28C0">
        <w:tc>
          <w:tcPr>
            <w:tcW w:w="1795" w:type="dxa"/>
            <w:shd w:val="clear" w:color="auto" w:fill="auto"/>
            <w:vAlign w:val="center"/>
          </w:tcPr>
          <w:p w:rsidR="002A28C0" w:rsidRDefault="001362A6">
            <w:pPr>
              <w:pStyle w:val="Tablebulletsub"/>
              <w:numPr>
                <w:ilvl w:val="0"/>
                <w:numId w:val="0"/>
              </w:numPr>
              <w:spacing w:before="0" w:after="0"/>
              <w:jc w:val="center"/>
              <w:rPr>
                <w:szCs w:val="18"/>
              </w:rPr>
            </w:pPr>
            <w:r>
              <w:rPr>
                <w:szCs w:val="18"/>
              </w:rPr>
              <w:t xml:space="preserve">Northwest </w:t>
            </w:r>
            <w:r>
              <w:rPr>
                <w:szCs w:val="18"/>
              </w:rPr>
              <w:t>Territory</w:t>
            </w:r>
          </w:p>
        </w:tc>
        <w:tc>
          <w:tcPr>
            <w:tcW w:w="810" w:type="dxa"/>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B"/>
            </w:r>
          </w:p>
        </w:tc>
        <w:tc>
          <w:tcPr>
            <w:tcW w:w="7200" w:type="dxa"/>
            <w:shd w:val="clear" w:color="auto" w:fill="auto"/>
            <w:vAlign w:val="center"/>
          </w:tcPr>
          <w:p w:rsidR="002A28C0" w:rsidRDefault="001362A6">
            <w:pPr>
              <w:pStyle w:val="Bullet"/>
              <w:rPr>
                <w:sz w:val="18"/>
                <w:szCs w:val="18"/>
              </w:rPr>
            </w:pPr>
            <w:r>
              <w:rPr>
                <w:sz w:val="18"/>
                <w:szCs w:val="18"/>
              </w:rPr>
              <w:t>No information found.</w:t>
            </w:r>
          </w:p>
        </w:tc>
      </w:tr>
      <w:tr w:rsidR="002A28C0">
        <w:tc>
          <w:tcPr>
            <w:tcW w:w="1795" w:type="dxa"/>
            <w:shd w:val="clear" w:color="auto" w:fill="auto"/>
            <w:vAlign w:val="center"/>
          </w:tcPr>
          <w:p w:rsidR="002A28C0" w:rsidRDefault="001362A6">
            <w:pPr>
              <w:pStyle w:val="Tablebulletsub"/>
              <w:numPr>
                <w:ilvl w:val="0"/>
                <w:numId w:val="0"/>
              </w:numPr>
              <w:spacing w:before="0" w:after="0"/>
              <w:jc w:val="center"/>
              <w:rPr>
                <w:szCs w:val="18"/>
              </w:rPr>
            </w:pPr>
            <w:r>
              <w:rPr>
                <w:szCs w:val="18"/>
              </w:rPr>
              <w:lastRenderedPageBreak/>
              <w:t>Nunavut</w:t>
            </w:r>
          </w:p>
        </w:tc>
        <w:tc>
          <w:tcPr>
            <w:tcW w:w="810" w:type="dxa"/>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B"/>
            </w:r>
          </w:p>
        </w:tc>
        <w:tc>
          <w:tcPr>
            <w:tcW w:w="7200" w:type="dxa"/>
            <w:shd w:val="clear" w:color="auto" w:fill="auto"/>
            <w:vAlign w:val="center"/>
          </w:tcPr>
          <w:p w:rsidR="002A28C0" w:rsidRDefault="001362A6">
            <w:pPr>
              <w:pStyle w:val="Bullet"/>
              <w:rPr>
                <w:sz w:val="18"/>
                <w:szCs w:val="18"/>
              </w:rPr>
            </w:pPr>
            <w:r>
              <w:rPr>
                <w:sz w:val="18"/>
                <w:szCs w:val="18"/>
              </w:rPr>
              <w:t>No information found – Iqaluit does not offer public transportation, the bus service was ended in 2005 due to low ridership.</w:t>
            </w:r>
            <w:r>
              <w:rPr>
                <w:rStyle w:val="FootnoteReference"/>
                <w:sz w:val="18"/>
                <w:szCs w:val="18"/>
              </w:rPr>
              <w:footnoteReference w:id="357"/>
            </w:r>
          </w:p>
        </w:tc>
      </w:tr>
      <w:tr w:rsidR="002A28C0">
        <w:tc>
          <w:tcPr>
            <w:tcW w:w="1795" w:type="dxa"/>
            <w:shd w:val="clear" w:color="auto" w:fill="auto"/>
            <w:vAlign w:val="center"/>
          </w:tcPr>
          <w:p w:rsidR="002A28C0" w:rsidRDefault="001362A6">
            <w:pPr>
              <w:pStyle w:val="Tablebullet"/>
              <w:numPr>
                <w:ilvl w:val="0"/>
                <w:numId w:val="0"/>
              </w:numPr>
              <w:spacing w:before="0" w:after="0"/>
              <w:jc w:val="center"/>
            </w:pPr>
            <w:r>
              <w:t>United States (Federal)</w:t>
            </w:r>
          </w:p>
        </w:tc>
        <w:tc>
          <w:tcPr>
            <w:tcW w:w="810" w:type="dxa"/>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B"/>
            </w:r>
          </w:p>
        </w:tc>
        <w:tc>
          <w:tcPr>
            <w:tcW w:w="7200" w:type="dxa"/>
            <w:shd w:val="clear" w:color="auto" w:fill="auto"/>
            <w:vAlign w:val="center"/>
          </w:tcPr>
          <w:p w:rsidR="002A28C0" w:rsidRDefault="001362A6">
            <w:pPr>
              <w:pStyle w:val="Bullet"/>
              <w:rPr>
                <w:sz w:val="18"/>
                <w:szCs w:val="18"/>
              </w:rPr>
            </w:pPr>
            <w:r>
              <w:rPr>
                <w:sz w:val="18"/>
                <w:szCs w:val="18"/>
              </w:rPr>
              <w:t xml:space="preserve">No information found. </w:t>
            </w:r>
          </w:p>
        </w:tc>
      </w:tr>
      <w:tr w:rsidR="002A28C0">
        <w:tc>
          <w:tcPr>
            <w:tcW w:w="1795" w:type="dxa"/>
            <w:shd w:val="clear" w:color="auto" w:fill="auto"/>
            <w:vAlign w:val="center"/>
          </w:tcPr>
          <w:p w:rsidR="002A28C0" w:rsidRDefault="001362A6">
            <w:pPr>
              <w:pStyle w:val="Tablebulletsub"/>
              <w:numPr>
                <w:ilvl w:val="0"/>
                <w:numId w:val="0"/>
              </w:numPr>
              <w:spacing w:before="0" w:after="0"/>
              <w:jc w:val="center"/>
              <w:rPr>
                <w:szCs w:val="18"/>
              </w:rPr>
            </w:pPr>
            <w:r>
              <w:rPr>
                <w:szCs w:val="18"/>
              </w:rPr>
              <w:t>California</w:t>
            </w:r>
          </w:p>
        </w:tc>
        <w:tc>
          <w:tcPr>
            <w:tcW w:w="810" w:type="dxa"/>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C"/>
            </w:r>
          </w:p>
        </w:tc>
        <w:tc>
          <w:tcPr>
            <w:tcW w:w="7200" w:type="dxa"/>
            <w:shd w:val="clear" w:color="auto" w:fill="auto"/>
            <w:vAlign w:val="center"/>
          </w:tcPr>
          <w:p w:rsidR="002A28C0" w:rsidRDefault="001362A6">
            <w:pPr>
              <w:pStyle w:val="Bullet"/>
              <w:rPr>
                <w:sz w:val="18"/>
                <w:szCs w:val="18"/>
              </w:rPr>
            </w:pPr>
            <w:r>
              <w:rPr>
                <w:sz w:val="18"/>
                <w:szCs w:val="18"/>
              </w:rPr>
              <w:t xml:space="preserve">Orange County offers </w:t>
            </w:r>
            <w:r>
              <w:rPr>
                <w:sz w:val="18"/>
                <w:szCs w:val="18"/>
              </w:rPr>
              <w:t>trip planning assistance at their Customer Information Centre (the number listed is not accessible, alternative communication can be made upon request), and they have online travel planning graphics.</w:t>
            </w:r>
            <w:r>
              <w:rPr>
                <w:rStyle w:val="FootnoteReference"/>
                <w:sz w:val="18"/>
                <w:szCs w:val="18"/>
              </w:rPr>
              <w:footnoteReference w:id="358"/>
            </w:r>
          </w:p>
        </w:tc>
      </w:tr>
      <w:tr w:rsidR="002A28C0">
        <w:tc>
          <w:tcPr>
            <w:tcW w:w="1795" w:type="dxa"/>
            <w:shd w:val="clear" w:color="auto" w:fill="auto"/>
            <w:vAlign w:val="center"/>
          </w:tcPr>
          <w:p w:rsidR="002A28C0" w:rsidRDefault="001362A6">
            <w:pPr>
              <w:pStyle w:val="Tablebulletsub"/>
              <w:numPr>
                <w:ilvl w:val="0"/>
                <w:numId w:val="0"/>
              </w:numPr>
              <w:spacing w:before="0" w:after="0"/>
              <w:jc w:val="center"/>
              <w:rPr>
                <w:szCs w:val="18"/>
              </w:rPr>
            </w:pPr>
            <w:r>
              <w:rPr>
                <w:szCs w:val="18"/>
              </w:rPr>
              <w:t>New York</w:t>
            </w:r>
          </w:p>
        </w:tc>
        <w:tc>
          <w:tcPr>
            <w:tcW w:w="810" w:type="dxa"/>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C"/>
            </w:r>
          </w:p>
        </w:tc>
        <w:tc>
          <w:tcPr>
            <w:tcW w:w="7200" w:type="dxa"/>
            <w:shd w:val="clear" w:color="auto" w:fill="auto"/>
            <w:vAlign w:val="center"/>
          </w:tcPr>
          <w:p w:rsidR="002A28C0" w:rsidRDefault="001362A6">
            <w:pPr>
              <w:pStyle w:val="Bullet"/>
              <w:rPr>
                <w:sz w:val="18"/>
                <w:szCs w:val="18"/>
              </w:rPr>
            </w:pPr>
            <w:r>
              <w:rPr>
                <w:sz w:val="18"/>
                <w:szCs w:val="18"/>
              </w:rPr>
              <w:t>Free Travel Training:</w:t>
            </w:r>
          </w:p>
          <w:p w:rsidR="002A28C0" w:rsidRDefault="001362A6">
            <w:pPr>
              <w:pStyle w:val="Bullet"/>
              <w:rPr>
                <w:sz w:val="18"/>
                <w:szCs w:val="18"/>
              </w:rPr>
            </w:pPr>
            <w:r>
              <w:rPr>
                <w:sz w:val="18"/>
                <w:szCs w:val="18"/>
              </w:rPr>
              <w:t xml:space="preserve">MTA NYC Transit is </w:t>
            </w:r>
            <w:r>
              <w:rPr>
                <w:sz w:val="18"/>
                <w:szCs w:val="18"/>
              </w:rPr>
              <w:t>fully committed to the use of buses and subways by New Yorkers with disabilities. With some training, many AAR customers who have mobility or cognitive impairments may be able to ride the bus or subway to work, school, health and recreation facilities, and</w:t>
            </w:r>
            <w:r>
              <w:rPr>
                <w:sz w:val="18"/>
                <w:szCs w:val="18"/>
              </w:rPr>
              <w:t xml:space="preserve"> many cultural institutions.</w:t>
            </w:r>
          </w:p>
          <w:p w:rsidR="002A28C0" w:rsidRDefault="001362A6">
            <w:pPr>
              <w:pStyle w:val="Bullet"/>
              <w:rPr>
                <w:sz w:val="18"/>
                <w:szCs w:val="18"/>
              </w:rPr>
            </w:pPr>
            <w:r>
              <w:rPr>
                <w:sz w:val="18"/>
                <w:szCs w:val="18"/>
              </w:rPr>
              <w:t>Transit currently sponsors travel training for qualified paratransit AAR customers. Cerebral Palsy Associations of New York State (</w:t>
            </w:r>
            <w:proofErr w:type="spellStart"/>
            <w:r>
              <w:rPr>
                <w:sz w:val="18"/>
                <w:szCs w:val="18"/>
              </w:rPr>
              <w:t>CPofNYS</w:t>
            </w:r>
            <w:proofErr w:type="spellEnd"/>
            <w:r>
              <w:rPr>
                <w:sz w:val="18"/>
                <w:szCs w:val="18"/>
              </w:rPr>
              <w:t>) is conducting the training under contract with NYC Transit. Trainees master the followi</w:t>
            </w:r>
            <w:r>
              <w:rPr>
                <w:sz w:val="18"/>
                <w:szCs w:val="18"/>
              </w:rPr>
              <w:t>ng skills:</w:t>
            </w:r>
          </w:p>
          <w:p w:rsidR="002A28C0" w:rsidRDefault="001362A6">
            <w:pPr>
              <w:pStyle w:val="Bullet"/>
              <w:numPr>
                <w:ilvl w:val="1"/>
                <w:numId w:val="6"/>
              </w:numPr>
              <w:rPr>
                <w:sz w:val="18"/>
                <w:szCs w:val="18"/>
              </w:rPr>
            </w:pPr>
            <w:r>
              <w:rPr>
                <w:sz w:val="18"/>
                <w:szCs w:val="18"/>
              </w:rPr>
              <w:t xml:space="preserve">Planning a trip: use of schedules, signs, telephone, information services, and landmarks. </w:t>
            </w:r>
          </w:p>
          <w:p w:rsidR="002A28C0" w:rsidRDefault="001362A6">
            <w:pPr>
              <w:pStyle w:val="Bullet"/>
              <w:numPr>
                <w:ilvl w:val="1"/>
                <w:numId w:val="6"/>
              </w:numPr>
              <w:rPr>
                <w:sz w:val="18"/>
                <w:szCs w:val="18"/>
              </w:rPr>
            </w:pPr>
            <w:r>
              <w:rPr>
                <w:sz w:val="18"/>
                <w:szCs w:val="18"/>
              </w:rPr>
              <w:t xml:space="preserve">Remembering and following directions. </w:t>
            </w:r>
          </w:p>
          <w:p w:rsidR="002A28C0" w:rsidRDefault="001362A6">
            <w:pPr>
              <w:pStyle w:val="Bullet"/>
              <w:numPr>
                <w:ilvl w:val="1"/>
                <w:numId w:val="6"/>
              </w:numPr>
              <w:rPr>
                <w:sz w:val="18"/>
                <w:szCs w:val="18"/>
              </w:rPr>
            </w:pPr>
            <w:r>
              <w:rPr>
                <w:sz w:val="18"/>
                <w:szCs w:val="18"/>
              </w:rPr>
              <w:t xml:space="preserve">Traveling safely at all times. </w:t>
            </w:r>
          </w:p>
          <w:p w:rsidR="002A28C0" w:rsidRDefault="001362A6">
            <w:pPr>
              <w:pStyle w:val="Bullet"/>
              <w:numPr>
                <w:ilvl w:val="1"/>
                <w:numId w:val="6"/>
              </w:numPr>
              <w:rPr>
                <w:sz w:val="18"/>
                <w:szCs w:val="18"/>
              </w:rPr>
            </w:pPr>
            <w:r>
              <w:rPr>
                <w:sz w:val="18"/>
                <w:szCs w:val="18"/>
              </w:rPr>
              <w:t xml:space="preserve">Identifying the correct bus stop, bus, subway station, or subway. </w:t>
            </w:r>
          </w:p>
          <w:p w:rsidR="002A28C0" w:rsidRDefault="001362A6">
            <w:pPr>
              <w:pStyle w:val="Bullet"/>
              <w:numPr>
                <w:ilvl w:val="1"/>
                <w:numId w:val="6"/>
              </w:numPr>
              <w:rPr>
                <w:sz w:val="18"/>
                <w:szCs w:val="18"/>
              </w:rPr>
            </w:pPr>
            <w:r>
              <w:rPr>
                <w:sz w:val="18"/>
                <w:szCs w:val="18"/>
              </w:rPr>
              <w:t>Coping with serv</w:t>
            </w:r>
            <w:r>
              <w:rPr>
                <w:sz w:val="18"/>
                <w:szCs w:val="18"/>
              </w:rPr>
              <w:t xml:space="preserve">ice disruptions, delays, and emergencies. </w:t>
            </w:r>
          </w:p>
          <w:p w:rsidR="002A28C0" w:rsidRDefault="001362A6">
            <w:pPr>
              <w:pStyle w:val="Bullet"/>
              <w:numPr>
                <w:ilvl w:val="1"/>
                <w:numId w:val="6"/>
              </w:numPr>
              <w:rPr>
                <w:sz w:val="18"/>
                <w:szCs w:val="18"/>
              </w:rPr>
            </w:pPr>
            <w:r>
              <w:rPr>
                <w:sz w:val="18"/>
                <w:szCs w:val="18"/>
              </w:rPr>
              <w:t xml:space="preserve">Correctly using mobility aids, such as crutches, walkers, wheelchairs, and scooters. </w:t>
            </w:r>
          </w:p>
          <w:p w:rsidR="002A28C0" w:rsidRDefault="001362A6">
            <w:pPr>
              <w:pStyle w:val="Bullet"/>
              <w:numPr>
                <w:ilvl w:val="1"/>
                <w:numId w:val="6"/>
              </w:numPr>
              <w:rPr>
                <w:sz w:val="18"/>
                <w:szCs w:val="18"/>
              </w:rPr>
            </w:pPr>
            <w:r>
              <w:rPr>
                <w:sz w:val="18"/>
                <w:szCs w:val="18"/>
              </w:rPr>
              <w:t xml:space="preserve">Requesting information/help from appropriate sources. </w:t>
            </w:r>
          </w:p>
          <w:p w:rsidR="002A28C0" w:rsidRDefault="001362A6">
            <w:pPr>
              <w:pStyle w:val="Bullet"/>
              <w:rPr>
                <w:sz w:val="18"/>
                <w:szCs w:val="18"/>
              </w:rPr>
            </w:pPr>
            <w:r>
              <w:rPr>
                <w:sz w:val="18"/>
                <w:szCs w:val="18"/>
              </w:rPr>
              <w:t>A training candidate should be motivated and medically stable, and shoul</w:t>
            </w:r>
            <w:r>
              <w:rPr>
                <w:sz w:val="18"/>
                <w:szCs w:val="18"/>
              </w:rPr>
              <w:t>d use the bus/subway often enough to maintain newly learned travel skills.</w:t>
            </w:r>
          </w:p>
          <w:p w:rsidR="002A28C0" w:rsidRDefault="001362A6">
            <w:pPr>
              <w:pStyle w:val="Bullet"/>
              <w:rPr>
                <w:sz w:val="18"/>
                <w:szCs w:val="18"/>
              </w:rPr>
            </w:pPr>
            <w:r>
              <w:rPr>
                <w:sz w:val="18"/>
                <w:szCs w:val="18"/>
              </w:rPr>
              <w:t>This service is not available for everyone, MTA disclaims that space is limited.</w:t>
            </w:r>
          </w:p>
          <w:p w:rsidR="002A28C0" w:rsidRDefault="001362A6">
            <w:pPr>
              <w:pStyle w:val="Bullet"/>
              <w:rPr>
                <w:sz w:val="18"/>
                <w:szCs w:val="18"/>
              </w:rPr>
            </w:pPr>
            <w:r>
              <w:rPr>
                <w:sz w:val="18"/>
                <w:szCs w:val="18"/>
              </w:rPr>
              <w:t>The MTA website also lists how to ride the system if the passenger has a disability.</w:t>
            </w:r>
            <w:r>
              <w:rPr>
                <w:rStyle w:val="FootnoteReference"/>
                <w:sz w:val="18"/>
                <w:szCs w:val="18"/>
              </w:rPr>
              <w:footnoteReference w:id="359"/>
            </w:r>
            <w:r>
              <w:rPr>
                <w:sz w:val="18"/>
                <w:szCs w:val="18"/>
              </w:rPr>
              <w:t xml:space="preserve"> </w:t>
            </w:r>
          </w:p>
        </w:tc>
      </w:tr>
      <w:tr w:rsidR="002A28C0">
        <w:tc>
          <w:tcPr>
            <w:tcW w:w="1795" w:type="dxa"/>
            <w:shd w:val="clear" w:color="auto" w:fill="auto"/>
            <w:vAlign w:val="center"/>
          </w:tcPr>
          <w:p w:rsidR="002A28C0" w:rsidRDefault="001362A6">
            <w:pPr>
              <w:pStyle w:val="Tablebulletsub"/>
              <w:numPr>
                <w:ilvl w:val="0"/>
                <w:numId w:val="0"/>
              </w:numPr>
              <w:spacing w:before="0" w:after="0"/>
              <w:jc w:val="center"/>
              <w:rPr>
                <w:szCs w:val="18"/>
              </w:rPr>
            </w:pPr>
            <w:r>
              <w:rPr>
                <w:szCs w:val="18"/>
              </w:rPr>
              <w:t>Australia</w:t>
            </w:r>
          </w:p>
        </w:tc>
        <w:tc>
          <w:tcPr>
            <w:tcW w:w="810" w:type="dxa"/>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C"/>
            </w:r>
          </w:p>
        </w:tc>
        <w:tc>
          <w:tcPr>
            <w:tcW w:w="7200" w:type="dxa"/>
            <w:shd w:val="clear" w:color="auto" w:fill="auto"/>
            <w:vAlign w:val="center"/>
          </w:tcPr>
          <w:p w:rsidR="002A28C0" w:rsidRDefault="001362A6">
            <w:pPr>
              <w:pStyle w:val="Bullet"/>
              <w:rPr>
                <w:sz w:val="18"/>
                <w:szCs w:val="18"/>
              </w:rPr>
            </w:pPr>
            <w:r>
              <w:rPr>
                <w:sz w:val="18"/>
                <w:szCs w:val="18"/>
              </w:rPr>
              <w:t>Sydney Transit has a real-time transit app that:</w:t>
            </w:r>
          </w:p>
          <w:p w:rsidR="002A28C0" w:rsidRDefault="001362A6">
            <w:pPr>
              <w:pStyle w:val="Bullet"/>
              <w:numPr>
                <w:ilvl w:val="1"/>
                <w:numId w:val="6"/>
              </w:numPr>
              <w:rPr>
                <w:sz w:val="18"/>
                <w:szCs w:val="18"/>
              </w:rPr>
            </w:pPr>
            <w:r>
              <w:rPr>
                <w:sz w:val="18"/>
                <w:szCs w:val="18"/>
              </w:rPr>
              <w:t xml:space="preserve">Provides information on lift and escalator outages, Intercity network station facilities and platform length. </w:t>
            </w:r>
          </w:p>
          <w:p w:rsidR="002A28C0" w:rsidRDefault="001362A6">
            <w:pPr>
              <w:pStyle w:val="Bullet"/>
              <w:numPr>
                <w:ilvl w:val="1"/>
                <w:numId w:val="6"/>
              </w:numPr>
              <w:rPr>
                <w:sz w:val="18"/>
                <w:szCs w:val="18"/>
              </w:rPr>
            </w:pPr>
            <w:r>
              <w:rPr>
                <w:sz w:val="18"/>
                <w:szCs w:val="18"/>
              </w:rPr>
              <w:t>Displays wheelchair accessibility information for buses.</w:t>
            </w:r>
            <w:r>
              <w:rPr>
                <w:rStyle w:val="FootnoteReference"/>
                <w:sz w:val="18"/>
                <w:szCs w:val="18"/>
              </w:rPr>
              <w:footnoteReference w:id="360"/>
            </w:r>
          </w:p>
        </w:tc>
      </w:tr>
      <w:tr w:rsidR="002A28C0">
        <w:tc>
          <w:tcPr>
            <w:tcW w:w="1795" w:type="dxa"/>
            <w:shd w:val="clear" w:color="auto" w:fill="auto"/>
            <w:vAlign w:val="center"/>
          </w:tcPr>
          <w:p w:rsidR="002A28C0" w:rsidRDefault="001362A6">
            <w:pPr>
              <w:pStyle w:val="Tablebulletsub"/>
              <w:numPr>
                <w:ilvl w:val="0"/>
                <w:numId w:val="0"/>
              </w:numPr>
              <w:spacing w:before="0" w:after="0"/>
              <w:jc w:val="center"/>
              <w:rPr>
                <w:szCs w:val="18"/>
              </w:rPr>
            </w:pPr>
            <w:r>
              <w:rPr>
                <w:szCs w:val="18"/>
              </w:rPr>
              <w:t>United Kingdom</w:t>
            </w:r>
          </w:p>
        </w:tc>
        <w:tc>
          <w:tcPr>
            <w:tcW w:w="810" w:type="dxa"/>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C"/>
            </w:r>
          </w:p>
        </w:tc>
        <w:tc>
          <w:tcPr>
            <w:tcW w:w="7200" w:type="dxa"/>
            <w:shd w:val="clear" w:color="auto" w:fill="auto"/>
            <w:vAlign w:val="center"/>
          </w:tcPr>
          <w:p w:rsidR="002A28C0" w:rsidRDefault="001362A6">
            <w:pPr>
              <w:pStyle w:val="Bullet"/>
              <w:jc w:val="both"/>
              <w:rPr>
                <w:sz w:val="18"/>
                <w:szCs w:val="18"/>
                <w:lang w:val="en-CA"/>
              </w:rPr>
            </w:pPr>
            <w:r>
              <w:rPr>
                <w:sz w:val="18"/>
                <w:szCs w:val="18"/>
                <w:lang w:val="en-CA"/>
              </w:rPr>
              <w:t xml:space="preserve">Travel training for </w:t>
            </w:r>
            <w:r>
              <w:rPr>
                <w:sz w:val="18"/>
                <w:szCs w:val="18"/>
                <w:lang w:val="en-CA"/>
              </w:rPr>
              <w:t xml:space="preserve">people with visual impairments has been provided in Edinburgh, Scotland through the Royal Blind School, an independent residential school. The mobility training program teaches those with severe visual impairments to develop mobility skills and techniques </w:t>
            </w:r>
            <w:r>
              <w:rPr>
                <w:sz w:val="18"/>
                <w:szCs w:val="18"/>
                <w:lang w:val="en-CA"/>
              </w:rPr>
              <w:t>that enable them to travel in a variety of outdoor environments, including public transit (Scottish Government, 2012). The program is divided into levels or “passes” which are awarded according to a pupil’s level of achievement. The fourth level of the pro</w:t>
            </w:r>
            <w:r>
              <w:rPr>
                <w:sz w:val="18"/>
                <w:szCs w:val="18"/>
                <w:lang w:val="en-CA"/>
              </w:rPr>
              <w:t>gram allows participants to travel independently on the bus. Skills developed include knowledge of relevant bus stop locations, touch techniques and diagonal cane use outdoors, and use of traffic sounds for orientation.</w:t>
            </w:r>
          </w:p>
        </w:tc>
      </w:tr>
      <w:tr w:rsidR="002A28C0">
        <w:tc>
          <w:tcPr>
            <w:tcW w:w="1795" w:type="dxa"/>
            <w:shd w:val="clear" w:color="auto" w:fill="auto"/>
            <w:vAlign w:val="center"/>
          </w:tcPr>
          <w:p w:rsidR="002A28C0" w:rsidRDefault="001362A6">
            <w:pPr>
              <w:pStyle w:val="Tablebulletsub"/>
              <w:numPr>
                <w:ilvl w:val="0"/>
                <w:numId w:val="0"/>
              </w:numPr>
              <w:spacing w:before="0" w:after="0"/>
              <w:jc w:val="center"/>
              <w:rPr>
                <w:szCs w:val="18"/>
              </w:rPr>
            </w:pPr>
            <w:r>
              <w:rPr>
                <w:szCs w:val="18"/>
              </w:rPr>
              <w:t>Israel</w:t>
            </w:r>
          </w:p>
        </w:tc>
        <w:tc>
          <w:tcPr>
            <w:tcW w:w="810" w:type="dxa"/>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B"/>
            </w:r>
          </w:p>
        </w:tc>
        <w:tc>
          <w:tcPr>
            <w:tcW w:w="7200" w:type="dxa"/>
            <w:shd w:val="clear" w:color="auto" w:fill="auto"/>
            <w:vAlign w:val="center"/>
          </w:tcPr>
          <w:p w:rsidR="002A28C0" w:rsidRDefault="001362A6">
            <w:pPr>
              <w:pStyle w:val="Bullet"/>
              <w:rPr>
                <w:sz w:val="18"/>
                <w:szCs w:val="18"/>
              </w:rPr>
            </w:pPr>
            <w:r>
              <w:rPr>
                <w:sz w:val="18"/>
                <w:szCs w:val="18"/>
              </w:rPr>
              <w:t xml:space="preserve">No information found. </w:t>
            </w:r>
          </w:p>
        </w:tc>
      </w:tr>
      <w:tr w:rsidR="002A28C0">
        <w:tc>
          <w:tcPr>
            <w:tcW w:w="1795" w:type="dxa"/>
            <w:shd w:val="clear" w:color="auto" w:fill="auto"/>
            <w:vAlign w:val="center"/>
          </w:tcPr>
          <w:p w:rsidR="002A28C0" w:rsidRDefault="001362A6">
            <w:pPr>
              <w:pStyle w:val="Tablebulletsub"/>
              <w:numPr>
                <w:ilvl w:val="0"/>
                <w:numId w:val="0"/>
              </w:numPr>
              <w:spacing w:before="0" w:after="0"/>
              <w:jc w:val="center"/>
              <w:rPr>
                <w:szCs w:val="18"/>
              </w:rPr>
            </w:pPr>
            <w:r>
              <w:rPr>
                <w:szCs w:val="18"/>
              </w:rPr>
              <w:lastRenderedPageBreak/>
              <w:t>European Union</w:t>
            </w:r>
          </w:p>
        </w:tc>
        <w:tc>
          <w:tcPr>
            <w:tcW w:w="810" w:type="dxa"/>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B"/>
            </w:r>
          </w:p>
        </w:tc>
        <w:tc>
          <w:tcPr>
            <w:tcW w:w="7200" w:type="dxa"/>
            <w:shd w:val="clear" w:color="auto" w:fill="auto"/>
            <w:vAlign w:val="center"/>
          </w:tcPr>
          <w:p w:rsidR="002A28C0" w:rsidRDefault="001362A6">
            <w:pPr>
              <w:pStyle w:val="Bullet"/>
              <w:rPr>
                <w:sz w:val="18"/>
                <w:szCs w:val="18"/>
              </w:rPr>
            </w:pPr>
            <w:r>
              <w:rPr>
                <w:sz w:val="18"/>
                <w:szCs w:val="18"/>
              </w:rPr>
              <w:t>The EU has sought to increase access to rail travel through infrastructure design and the design of the train carriages, but has not mentioned travel planning and training.</w:t>
            </w:r>
            <w:r>
              <w:rPr>
                <w:rStyle w:val="FootnoteReference"/>
                <w:sz w:val="18"/>
                <w:szCs w:val="18"/>
              </w:rPr>
              <w:footnoteReference w:id="361"/>
            </w:r>
            <w:r>
              <w:rPr>
                <w:sz w:val="18"/>
                <w:szCs w:val="18"/>
              </w:rPr>
              <w:t xml:space="preserve"> </w:t>
            </w:r>
          </w:p>
        </w:tc>
      </w:tr>
      <w:tr w:rsidR="002A28C0">
        <w:tc>
          <w:tcPr>
            <w:tcW w:w="1795" w:type="dxa"/>
            <w:shd w:val="clear" w:color="auto" w:fill="auto"/>
            <w:vAlign w:val="center"/>
          </w:tcPr>
          <w:p w:rsidR="002A28C0" w:rsidRDefault="001362A6">
            <w:pPr>
              <w:pStyle w:val="Tablebulletsub"/>
              <w:numPr>
                <w:ilvl w:val="0"/>
                <w:numId w:val="0"/>
              </w:numPr>
              <w:spacing w:before="0" w:after="0"/>
              <w:jc w:val="center"/>
              <w:rPr>
                <w:szCs w:val="18"/>
              </w:rPr>
            </w:pPr>
            <w:r>
              <w:rPr>
                <w:szCs w:val="18"/>
              </w:rPr>
              <w:t>Egypt</w:t>
            </w:r>
          </w:p>
        </w:tc>
        <w:tc>
          <w:tcPr>
            <w:tcW w:w="810" w:type="dxa"/>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B"/>
            </w:r>
          </w:p>
        </w:tc>
        <w:tc>
          <w:tcPr>
            <w:tcW w:w="7200" w:type="dxa"/>
            <w:shd w:val="clear" w:color="auto" w:fill="auto"/>
            <w:vAlign w:val="center"/>
          </w:tcPr>
          <w:p w:rsidR="002A28C0" w:rsidRDefault="001362A6">
            <w:pPr>
              <w:pStyle w:val="Bullet"/>
              <w:rPr>
                <w:sz w:val="18"/>
                <w:szCs w:val="18"/>
              </w:rPr>
            </w:pPr>
            <w:r>
              <w:rPr>
                <w:sz w:val="18"/>
                <w:szCs w:val="18"/>
              </w:rPr>
              <w:t>No information found.</w:t>
            </w:r>
          </w:p>
        </w:tc>
      </w:tr>
      <w:tr w:rsidR="002A28C0">
        <w:tc>
          <w:tcPr>
            <w:tcW w:w="1795" w:type="dxa"/>
            <w:shd w:val="clear" w:color="auto" w:fill="auto"/>
            <w:vAlign w:val="center"/>
          </w:tcPr>
          <w:p w:rsidR="002A28C0" w:rsidRDefault="001362A6">
            <w:pPr>
              <w:pStyle w:val="Tablebulletsub"/>
              <w:numPr>
                <w:ilvl w:val="0"/>
                <w:numId w:val="0"/>
              </w:numPr>
              <w:spacing w:before="0" w:after="0"/>
              <w:jc w:val="center"/>
              <w:rPr>
                <w:szCs w:val="18"/>
              </w:rPr>
            </w:pPr>
            <w:r>
              <w:rPr>
                <w:szCs w:val="18"/>
              </w:rPr>
              <w:t>Singapore</w:t>
            </w:r>
          </w:p>
        </w:tc>
        <w:tc>
          <w:tcPr>
            <w:tcW w:w="810" w:type="dxa"/>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B"/>
            </w:r>
          </w:p>
        </w:tc>
        <w:tc>
          <w:tcPr>
            <w:tcW w:w="7200" w:type="dxa"/>
            <w:shd w:val="clear" w:color="auto" w:fill="auto"/>
            <w:vAlign w:val="center"/>
          </w:tcPr>
          <w:p w:rsidR="002A28C0" w:rsidRDefault="001362A6">
            <w:pPr>
              <w:pStyle w:val="Bullet"/>
              <w:rPr>
                <w:sz w:val="18"/>
                <w:szCs w:val="18"/>
              </w:rPr>
            </w:pPr>
            <w:r>
              <w:rPr>
                <w:sz w:val="18"/>
                <w:szCs w:val="18"/>
              </w:rPr>
              <w:t>Singapore’s rapid tr</w:t>
            </w:r>
            <w:r>
              <w:rPr>
                <w:sz w:val="18"/>
                <w:szCs w:val="18"/>
              </w:rPr>
              <w:t>ansit, MRT, staff can be on hand to assist with the entry and exit of transit vehicles, but there is no mention of travel planning and training. Directing passengers to seek assistance from staff suggests that there is staff training on accessibility.</w:t>
            </w:r>
            <w:r>
              <w:rPr>
                <w:rStyle w:val="FootnoteReference"/>
                <w:sz w:val="18"/>
                <w:szCs w:val="18"/>
              </w:rPr>
              <w:footnoteReference w:id="362"/>
            </w:r>
          </w:p>
        </w:tc>
      </w:tr>
    </w:tbl>
    <w:p w:rsidR="002A28C0" w:rsidRDefault="001362A6">
      <w:pPr>
        <w:pStyle w:val="Heading4"/>
        <w:spacing w:before="480" w:after="360"/>
      </w:pPr>
      <w:r>
        <w:t>Financial Incentives</w:t>
      </w:r>
    </w:p>
    <w:tbl>
      <w:tblPr>
        <w:tblStyle w:val="TableGridLight"/>
        <w:tblW w:w="9805" w:type="dxa"/>
        <w:tblLook w:val="04A0" w:firstRow="1" w:lastRow="0" w:firstColumn="1" w:lastColumn="0" w:noHBand="0" w:noVBand="1"/>
        <w:tblCaption w:val="Priority Issue 4"/>
        <w:tblDescription w:val="Comparison of jurisdictions for Priority Issue 4: Financial incentives&#10;"/>
      </w:tblPr>
      <w:tblGrid>
        <w:gridCol w:w="1795"/>
        <w:gridCol w:w="810"/>
        <w:gridCol w:w="7200"/>
      </w:tblGrid>
      <w:tr w:rsidR="002A28C0">
        <w:trPr>
          <w:tblHeader/>
        </w:trPr>
        <w:tc>
          <w:tcPr>
            <w:tcW w:w="1795" w:type="dxa"/>
            <w:shd w:val="clear" w:color="auto" w:fill="409DAD"/>
            <w:vAlign w:val="center"/>
          </w:tcPr>
          <w:p w:rsidR="002A28C0" w:rsidRDefault="001362A6">
            <w:pPr>
              <w:pStyle w:val="Bullet"/>
              <w:numPr>
                <w:ilvl w:val="0"/>
                <w:numId w:val="0"/>
              </w:numPr>
              <w:spacing w:before="0" w:after="0"/>
              <w:jc w:val="center"/>
              <w:rPr>
                <w:b/>
                <w:color w:val="FFFFFF" w:themeColor="background1"/>
                <w:sz w:val="18"/>
                <w:szCs w:val="18"/>
              </w:rPr>
            </w:pPr>
            <w:r>
              <w:rPr>
                <w:b/>
                <w:color w:val="FFFFFF" w:themeColor="background1"/>
                <w:sz w:val="18"/>
                <w:szCs w:val="18"/>
              </w:rPr>
              <w:t>Jurisdiction</w:t>
            </w:r>
          </w:p>
        </w:tc>
        <w:tc>
          <w:tcPr>
            <w:tcW w:w="810" w:type="dxa"/>
            <w:shd w:val="clear" w:color="auto" w:fill="409DAD"/>
            <w:vAlign w:val="center"/>
          </w:tcPr>
          <w:p w:rsidR="002A28C0" w:rsidRDefault="001362A6">
            <w:pPr>
              <w:pStyle w:val="Bullet"/>
              <w:numPr>
                <w:ilvl w:val="0"/>
                <w:numId w:val="0"/>
              </w:numPr>
              <w:spacing w:before="0" w:after="0"/>
              <w:jc w:val="center"/>
              <w:rPr>
                <w:b/>
                <w:color w:val="FFFFFF" w:themeColor="background1"/>
                <w:sz w:val="18"/>
                <w:szCs w:val="18"/>
              </w:rPr>
            </w:pPr>
            <w:r>
              <w:rPr>
                <w:b/>
                <w:color w:val="FFFFFF" w:themeColor="background1"/>
                <w:sz w:val="18"/>
                <w:szCs w:val="18"/>
              </w:rPr>
              <w:sym w:font="Wingdings" w:char="F0FC"/>
            </w:r>
            <w:r>
              <w:rPr>
                <w:b/>
                <w:color w:val="FFFFFF" w:themeColor="background1"/>
                <w:sz w:val="18"/>
                <w:szCs w:val="18"/>
              </w:rPr>
              <w:t>/</w:t>
            </w:r>
            <w:r>
              <w:rPr>
                <w:b/>
                <w:color w:val="FFFFFF" w:themeColor="background1"/>
              </w:rPr>
              <w:sym w:font="Wingdings" w:char="F0FB"/>
            </w:r>
          </w:p>
        </w:tc>
        <w:tc>
          <w:tcPr>
            <w:tcW w:w="7200" w:type="dxa"/>
            <w:shd w:val="clear" w:color="auto" w:fill="409DAD"/>
            <w:vAlign w:val="center"/>
          </w:tcPr>
          <w:p w:rsidR="002A28C0" w:rsidRDefault="001362A6">
            <w:pPr>
              <w:pStyle w:val="Bullet"/>
              <w:numPr>
                <w:ilvl w:val="0"/>
                <w:numId w:val="0"/>
              </w:numPr>
              <w:spacing w:before="0" w:after="0"/>
              <w:rPr>
                <w:b/>
                <w:color w:val="FFFFFF" w:themeColor="background1"/>
                <w:sz w:val="18"/>
                <w:szCs w:val="18"/>
              </w:rPr>
            </w:pPr>
            <w:r>
              <w:rPr>
                <w:b/>
                <w:color w:val="FFFFFF" w:themeColor="background1"/>
                <w:sz w:val="18"/>
                <w:szCs w:val="18"/>
              </w:rPr>
              <w:t>Evidence</w:t>
            </w:r>
          </w:p>
        </w:tc>
      </w:tr>
      <w:tr w:rsidR="002A28C0">
        <w:tc>
          <w:tcPr>
            <w:tcW w:w="1795" w:type="dxa"/>
            <w:shd w:val="clear" w:color="auto" w:fill="auto"/>
            <w:vAlign w:val="center"/>
          </w:tcPr>
          <w:p w:rsidR="002A28C0" w:rsidRDefault="001362A6">
            <w:pPr>
              <w:pStyle w:val="Tablebullet"/>
              <w:numPr>
                <w:ilvl w:val="0"/>
                <w:numId w:val="0"/>
              </w:numPr>
              <w:spacing w:before="0" w:after="0"/>
              <w:jc w:val="center"/>
            </w:pPr>
            <w:r>
              <w:t>Canada (Federal)</w:t>
            </w:r>
          </w:p>
        </w:tc>
        <w:tc>
          <w:tcPr>
            <w:tcW w:w="810" w:type="dxa"/>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C"/>
            </w:r>
          </w:p>
        </w:tc>
        <w:tc>
          <w:tcPr>
            <w:tcW w:w="7200" w:type="dxa"/>
            <w:shd w:val="clear" w:color="auto" w:fill="auto"/>
            <w:vAlign w:val="center"/>
          </w:tcPr>
          <w:p w:rsidR="002A28C0" w:rsidRDefault="001362A6">
            <w:pPr>
              <w:pStyle w:val="Bullet"/>
              <w:rPr>
                <w:sz w:val="18"/>
                <w:szCs w:val="18"/>
              </w:rPr>
            </w:pPr>
            <w:r>
              <w:rPr>
                <w:sz w:val="18"/>
                <w:szCs w:val="18"/>
              </w:rPr>
              <w:t xml:space="preserve">Government of Canada - GST/ HST Rebate - If an individual buys from a dealer a, GST/HST applies to the purchase price of the vehicle. Generally, they can get a rebate for the GST/HST paid </w:t>
            </w:r>
            <w:r>
              <w:rPr>
                <w:sz w:val="18"/>
                <w:szCs w:val="18"/>
              </w:rPr>
              <w:t>on the part of the purchase price of new or used qualifying motor vehicle that is already equipped with either auxiliary driving controls to enable a person with a disability to operate the vehicle, or with a device designed to allow a wheelchair to be pla</w:t>
            </w:r>
            <w:r>
              <w:rPr>
                <w:sz w:val="18"/>
                <w:szCs w:val="18"/>
              </w:rPr>
              <w:t>ced in the vehicle without having to collapse the wheelchair either from the supplier or by sending in to CRA a completed form. The rebate is also available if they paid GST/HST on modifications that were made to specially equip their vehicle outside of Ca</w:t>
            </w:r>
            <w:r>
              <w:rPr>
                <w:sz w:val="18"/>
                <w:szCs w:val="18"/>
              </w:rPr>
              <w:t>nada.</w:t>
            </w:r>
          </w:p>
        </w:tc>
      </w:tr>
      <w:tr w:rsidR="002A28C0">
        <w:tc>
          <w:tcPr>
            <w:tcW w:w="1795" w:type="dxa"/>
            <w:shd w:val="clear" w:color="auto" w:fill="auto"/>
            <w:vAlign w:val="center"/>
          </w:tcPr>
          <w:p w:rsidR="002A28C0" w:rsidRDefault="001362A6">
            <w:pPr>
              <w:pStyle w:val="Tablebulletsub"/>
              <w:numPr>
                <w:ilvl w:val="0"/>
                <w:numId w:val="0"/>
              </w:numPr>
              <w:spacing w:before="0" w:after="0"/>
              <w:jc w:val="center"/>
              <w:rPr>
                <w:szCs w:val="18"/>
              </w:rPr>
            </w:pPr>
            <w:r>
              <w:rPr>
                <w:szCs w:val="18"/>
              </w:rPr>
              <w:t>British Columbia</w:t>
            </w:r>
          </w:p>
        </w:tc>
        <w:tc>
          <w:tcPr>
            <w:tcW w:w="810" w:type="dxa"/>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C"/>
            </w:r>
          </w:p>
        </w:tc>
        <w:tc>
          <w:tcPr>
            <w:tcW w:w="7200" w:type="dxa"/>
            <w:shd w:val="clear" w:color="auto" w:fill="auto"/>
            <w:vAlign w:val="center"/>
          </w:tcPr>
          <w:p w:rsidR="002A28C0" w:rsidRDefault="001362A6">
            <w:pPr>
              <w:pStyle w:val="Bullet"/>
              <w:rPr>
                <w:sz w:val="18"/>
                <w:szCs w:val="18"/>
              </w:rPr>
            </w:pPr>
            <w:r>
              <w:rPr>
                <w:sz w:val="18"/>
                <w:szCs w:val="18"/>
              </w:rPr>
              <w:t>Fuel Tax Refund for people with Disabilities: If an individual has a qualifying disability, the program for fuel tax refund allows one to request a refund of the provincial motor fuel tax one paid.</w:t>
            </w:r>
          </w:p>
          <w:p w:rsidR="002A28C0" w:rsidRDefault="001362A6">
            <w:pPr>
              <w:pStyle w:val="Bullet"/>
              <w:rPr>
                <w:sz w:val="18"/>
                <w:szCs w:val="18"/>
              </w:rPr>
            </w:pPr>
            <w:r>
              <w:rPr>
                <w:sz w:val="18"/>
                <w:szCs w:val="18"/>
              </w:rPr>
              <w:t xml:space="preserve">Disability discounts in Insurance: ICBC offers a 25 percent discount over basic auto plan for people with disability. </w:t>
            </w:r>
          </w:p>
          <w:p w:rsidR="002A28C0" w:rsidRDefault="001362A6">
            <w:pPr>
              <w:pStyle w:val="Bullet"/>
              <w:rPr>
                <w:i/>
                <w:sz w:val="18"/>
                <w:szCs w:val="18"/>
              </w:rPr>
            </w:pPr>
            <w:r>
              <w:rPr>
                <w:sz w:val="18"/>
                <w:szCs w:val="18"/>
              </w:rPr>
              <w:t xml:space="preserve">Tax on Designated Property (TDP) discounts for Vehicles Modified to Accommodate an Individual with a Disability: an individual is exempt </w:t>
            </w:r>
            <w:r>
              <w:rPr>
                <w:sz w:val="18"/>
                <w:szCs w:val="18"/>
              </w:rPr>
              <w:t>from TDP if he/she acquires a vehicle for transporting an individual with a wheelchair and the vehicle has been manufactured or modified to facilitate the placement or transportation of a wheelchair in the vehicle.</w:t>
            </w:r>
          </w:p>
        </w:tc>
      </w:tr>
      <w:tr w:rsidR="002A28C0">
        <w:tc>
          <w:tcPr>
            <w:tcW w:w="1795" w:type="dxa"/>
            <w:shd w:val="clear" w:color="auto" w:fill="auto"/>
            <w:vAlign w:val="center"/>
          </w:tcPr>
          <w:p w:rsidR="002A28C0" w:rsidRDefault="001362A6">
            <w:pPr>
              <w:pStyle w:val="Tablebulletsub"/>
              <w:numPr>
                <w:ilvl w:val="0"/>
                <w:numId w:val="0"/>
              </w:numPr>
              <w:spacing w:before="0" w:after="0"/>
              <w:jc w:val="center"/>
              <w:rPr>
                <w:szCs w:val="18"/>
              </w:rPr>
            </w:pPr>
            <w:r>
              <w:rPr>
                <w:szCs w:val="18"/>
              </w:rPr>
              <w:t>Alberta</w:t>
            </w:r>
          </w:p>
        </w:tc>
        <w:tc>
          <w:tcPr>
            <w:tcW w:w="810" w:type="dxa"/>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C"/>
            </w:r>
          </w:p>
        </w:tc>
        <w:tc>
          <w:tcPr>
            <w:tcW w:w="7200" w:type="dxa"/>
            <w:shd w:val="clear" w:color="auto" w:fill="auto"/>
            <w:vAlign w:val="center"/>
          </w:tcPr>
          <w:p w:rsidR="002A28C0" w:rsidRDefault="001362A6">
            <w:pPr>
              <w:pStyle w:val="Bullet"/>
              <w:rPr>
                <w:sz w:val="18"/>
                <w:szCs w:val="18"/>
              </w:rPr>
            </w:pPr>
            <w:r>
              <w:rPr>
                <w:sz w:val="18"/>
                <w:szCs w:val="18"/>
              </w:rPr>
              <w:t>New Deal for Public Transit: T</w:t>
            </w:r>
            <w:r>
              <w:rPr>
                <w:sz w:val="18"/>
                <w:szCs w:val="18"/>
              </w:rPr>
              <w:t xml:space="preserve">his grant applies to Cities with a provincially recognized Public Transit System. The grant provides financial assistance for capital increment expansion of the public transit system. It is based on a municipality’s public transit ridership. </w:t>
            </w:r>
          </w:p>
        </w:tc>
      </w:tr>
      <w:tr w:rsidR="002A28C0">
        <w:tc>
          <w:tcPr>
            <w:tcW w:w="1795" w:type="dxa"/>
            <w:shd w:val="clear" w:color="auto" w:fill="auto"/>
            <w:vAlign w:val="center"/>
          </w:tcPr>
          <w:p w:rsidR="002A28C0" w:rsidRDefault="001362A6">
            <w:pPr>
              <w:pStyle w:val="Tablebulletsub"/>
              <w:numPr>
                <w:ilvl w:val="0"/>
                <w:numId w:val="0"/>
              </w:numPr>
              <w:spacing w:before="0" w:after="0"/>
              <w:jc w:val="center"/>
              <w:rPr>
                <w:szCs w:val="18"/>
              </w:rPr>
            </w:pPr>
            <w:r>
              <w:rPr>
                <w:szCs w:val="18"/>
              </w:rPr>
              <w:t>Saskatchewan</w:t>
            </w:r>
          </w:p>
        </w:tc>
        <w:tc>
          <w:tcPr>
            <w:tcW w:w="810" w:type="dxa"/>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C"/>
            </w:r>
          </w:p>
        </w:tc>
        <w:tc>
          <w:tcPr>
            <w:tcW w:w="7200" w:type="dxa"/>
            <w:shd w:val="clear" w:color="auto" w:fill="auto"/>
            <w:vAlign w:val="center"/>
          </w:tcPr>
          <w:p w:rsidR="002A28C0" w:rsidRDefault="001362A6">
            <w:pPr>
              <w:pStyle w:val="Bullet"/>
              <w:rPr>
                <w:sz w:val="18"/>
                <w:szCs w:val="18"/>
              </w:rPr>
            </w:pPr>
            <w:r>
              <w:rPr>
                <w:sz w:val="18"/>
                <w:szCs w:val="18"/>
              </w:rPr>
              <w:t>Transit Assistance for People with Disabilities Program: As per The Municipal Grants Act, SS 2009, The Government of Saskatchewan's role under the Transit Assistance for People with Disabilities (TAPD) program is to provide financial support to municipa</w:t>
            </w:r>
            <w:r>
              <w:rPr>
                <w:sz w:val="18"/>
                <w:szCs w:val="18"/>
              </w:rPr>
              <w:t xml:space="preserve">lities who offer paratransit services for people with disabilities. </w:t>
            </w:r>
          </w:p>
        </w:tc>
      </w:tr>
      <w:tr w:rsidR="002A28C0">
        <w:tc>
          <w:tcPr>
            <w:tcW w:w="1795" w:type="dxa"/>
            <w:shd w:val="clear" w:color="auto" w:fill="auto"/>
            <w:vAlign w:val="center"/>
          </w:tcPr>
          <w:p w:rsidR="002A28C0" w:rsidRDefault="001362A6">
            <w:pPr>
              <w:pStyle w:val="Tablebulletsub"/>
              <w:numPr>
                <w:ilvl w:val="0"/>
                <w:numId w:val="0"/>
              </w:numPr>
              <w:spacing w:before="0" w:after="0"/>
              <w:jc w:val="center"/>
              <w:rPr>
                <w:szCs w:val="18"/>
              </w:rPr>
            </w:pPr>
            <w:r>
              <w:rPr>
                <w:szCs w:val="18"/>
              </w:rPr>
              <w:t>Manitoba</w:t>
            </w:r>
          </w:p>
        </w:tc>
        <w:tc>
          <w:tcPr>
            <w:tcW w:w="810" w:type="dxa"/>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C"/>
            </w:r>
          </w:p>
        </w:tc>
        <w:tc>
          <w:tcPr>
            <w:tcW w:w="7200" w:type="dxa"/>
            <w:shd w:val="clear" w:color="auto" w:fill="auto"/>
            <w:vAlign w:val="center"/>
          </w:tcPr>
          <w:p w:rsidR="002A28C0" w:rsidRDefault="001362A6">
            <w:pPr>
              <w:pStyle w:val="Bullet"/>
              <w:rPr>
                <w:sz w:val="18"/>
                <w:szCs w:val="18"/>
              </w:rPr>
            </w:pPr>
            <w:r>
              <w:rPr>
                <w:sz w:val="18"/>
                <w:szCs w:val="18"/>
              </w:rPr>
              <w:t xml:space="preserve">The Mobility Disadvantaged Transportation Program provided funding for 66 rural municipalities with funds to support the operation of </w:t>
            </w:r>
            <w:proofErr w:type="spellStart"/>
            <w:r>
              <w:rPr>
                <w:sz w:val="18"/>
                <w:szCs w:val="18"/>
              </w:rPr>
              <w:t>Handi</w:t>
            </w:r>
            <w:proofErr w:type="spellEnd"/>
            <w:r>
              <w:rPr>
                <w:sz w:val="18"/>
                <w:szCs w:val="18"/>
              </w:rPr>
              <w:t xml:space="preserve">-transit services in their communities (up from 61 in 2000). A total of $5.4 million in one-time funding for replacement vehicles went to municipalities in 2007 to operate </w:t>
            </w:r>
            <w:proofErr w:type="spellStart"/>
            <w:r>
              <w:rPr>
                <w:sz w:val="18"/>
                <w:szCs w:val="18"/>
              </w:rPr>
              <w:t>Handi</w:t>
            </w:r>
            <w:proofErr w:type="spellEnd"/>
            <w:r>
              <w:rPr>
                <w:sz w:val="18"/>
                <w:szCs w:val="18"/>
              </w:rPr>
              <w:t>-transit services. To date, this funding has allowed almost half the Mobility D</w:t>
            </w:r>
            <w:r>
              <w:rPr>
                <w:sz w:val="18"/>
                <w:szCs w:val="18"/>
              </w:rPr>
              <w:t>isadvantaged Transportation Program communities to buy replacement vehicles.</w:t>
            </w:r>
          </w:p>
        </w:tc>
      </w:tr>
      <w:tr w:rsidR="002A28C0">
        <w:tc>
          <w:tcPr>
            <w:tcW w:w="1795" w:type="dxa"/>
            <w:shd w:val="clear" w:color="auto" w:fill="auto"/>
            <w:vAlign w:val="center"/>
          </w:tcPr>
          <w:p w:rsidR="002A28C0" w:rsidRDefault="001362A6">
            <w:pPr>
              <w:pStyle w:val="Tablebulletsub"/>
              <w:numPr>
                <w:ilvl w:val="0"/>
                <w:numId w:val="0"/>
              </w:numPr>
              <w:spacing w:before="0" w:after="0"/>
              <w:jc w:val="center"/>
              <w:rPr>
                <w:szCs w:val="18"/>
                <w:lang w:val="fr-FR"/>
              </w:rPr>
            </w:pPr>
            <w:r>
              <w:rPr>
                <w:szCs w:val="18"/>
              </w:rPr>
              <w:lastRenderedPageBreak/>
              <w:t>Quebec</w:t>
            </w:r>
          </w:p>
        </w:tc>
        <w:tc>
          <w:tcPr>
            <w:tcW w:w="810" w:type="dxa"/>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C"/>
            </w:r>
          </w:p>
        </w:tc>
        <w:tc>
          <w:tcPr>
            <w:tcW w:w="7200" w:type="dxa"/>
            <w:shd w:val="clear" w:color="auto" w:fill="auto"/>
            <w:vAlign w:val="center"/>
          </w:tcPr>
          <w:p w:rsidR="002A28C0" w:rsidRDefault="001362A6">
            <w:pPr>
              <w:pStyle w:val="Bullet"/>
              <w:rPr>
                <w:sz w:val="18"/>
                <w:szCs w:val="18"/>
              </w:rPr>
            </w:pPr>
            <w:r>
              <w:rPr>
                <w:sz w:val="18"/>
                <w:szCs w:val="18"/>
              </w:rPr>
              <w:t>Paratransit service and special needs housing allowance: Provides for the reimbursement of transportation expenses or the payment of a special needs housing allowance in</w:t>
            </w:r>
            <w:r>
              <w:rPr>
                <w:sz w:val="18"/>
                <w:szCs w:val="18"/>
              </w:rPr>
              <w:t xml:space="preserve"> the event of reduced mobility due to a disability and in the absence of an appropriate public transit service. The program therefore reimburses expenses incurred for a parallel transit (paratransit) service or any other means of transportation one may hav</w:t>
            </w:r>
            <w:r>
              <w:rPr>
                <w:sz w:val="18"/>
                <w:szCs w:val="18"/>
              </w:rPr>
              <w:t>e to use.</w:t>
            </w:r>
          </w:p>
        </w:tc>
      </w:tr>
      <w:tr w:rsidR="002A28C0">
        <w:tc>
          <w:tcPr>
            <w:tcW w:w="1795" w:type="dxa"/>
            <w:shd w:val="clear" w:color="auto" w:fill="auto"/>
            <w:vAlign w:val="center"/>
          </w:tcPr>
          <w:p w:rsidR="002A28C0" w:rsidRDefault="001362A6">
            <w:pPr>
              <w:pStyle w:val="Tablebulletsub"/>
              <w:numPr>
                <w:ilvl w:val="0"/>
                <w:numId w:val="0"/>
              </w:numPr>
              <w:spacing w:before="0" w:after="0"/>
              <w:jc w:val="center"/>
              <w:rPr>
                <w:szCs w:val="18"/>
              </w:rPr>
            </w:pPr>
            <w:r>
              <w:rPr>
                <w:szCs w:val="18"/>
              </w:rPr>
              <w:t>New Brunswick</w:t>
            </w:r>
          </w:p>
        </w:tc>
        <w:tc>
          <w:tcPr>
            <w:tcW w:w="810" w:type="dxa"/>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C"/>
            </w:r>
          </w:p>
        </w:tc>
        <w:tc>
          <w:tcPr>
            <w:tcW w:w="7200" w:type="dxa"/>
            <w:shd w:val="clear" w:color="auto" w:fill="auto"/>
            <w:vAlign w:val="center"/>
          </w:tcPr>
          <w:p w:rsidR="002A28C0" w:rsidRDefault="001362A6">
            <w:pPr>
              <w:pStyle w:val="Bullet"/>
              <w:rPr>
                <w:sz w:val="18"/>
                <w:szCs w:val="18"/>
              </w:rPr>
            </w:pPr>
            <w:r>
              <w:rPr>
                <w:sz w:val="18"/>
                <w:szCs w:val="18"/>
              </w:rPr>
              <w:t>The Government of New Brunswick will establish a new program to offer partial financial assistance to non-profit community organizations to build capacity for approved community-based transportation services for people with disab</w:t>
            </w:r>
            <w:r>
              <w:rPr>
                <w:sz w:val="18"/>
                <w:szCs w:val="18"/>
              </w:rPr>
              <w:t>ilities and low-income families.</w:t>
            </w:r>
          </w:p>
          <w:p w:rsidR="002A28C0" w:rsidRDefault="001362A6">
            <w:pPr>
              <w:pStyle w:val="Bullet"/>
              <w:rPr>
                <w:sz w:val="18"/>
                <w:szCs w:val="18"/>
              </w:rPr>
            </w:pPr>
            <w:r>
              <w:rPr>
                <w:sz w:val="18"/>
                <w:szCs w:val="18"/>
              </w:rPr>
              <w:t>The Government of New Brunswick will provide funding for community transportation alternatives such as Dial-a-Ride.</w:t>
            </w:r>
          </w:p>
          <w:p w:rsidR="002A28C0" w:rsidRDefault="001362A6">
            <w:pPr>
              <w:pStyle w:val="Bullet"/>
              <w:rPr>
                <w:sz w:val="18"/>
                <w:szCs w:val="18"/>
              </w:rPr>
            </w:pPr>
            <w:r>
              <w:rPr>
                <w:sz w:val="18"/>
                <w:szCs w:val="18"/>
              </w:rPr>
              <w:t xml:space="preserve">Vehicle Tax Refund for Disabled Persons: Upon the purchase of a motor vehicle in the Province of New Brunswick, the New Brunswick Government may refund the 8% provincial portion of the Harmonized Sales Tax (HST) or 13% Provincial Tax (PVT) on private sale </w:t>
            </w:r>
            <w:r>
              <w:rPr>
                <w:sz w:val="18"/>
                <w:szCs w:val="18"/>
              </w:rPr>
              <w:t xml:space="preserve">transactions for people with disabilities if the motor vehicle has accessibility accommodations. </w:t>
            </w:r>
          </w:p>
          <w:p w:rsidR="002A28C0" w:rsidRDefault="001362A6">
            <w:pPr>
              <w:pStyle w:val="Bullet"/>
              <w:rPr>
                <w:sz w:val="18"/>
                <w:szCs w:val="18"/>
              </w:rPr>
            </w:pPr>
            <w:r>
              <w:rPr>
                <w:sz w:val="18"/>
                <w:szCs w:val="18"/>
              </w:rPr>
              <w:t>Private Vehicle Medical Transportation: This special benefit may be available to clients who require transportation for medical reasons and who travel by priv</w:t>
            </w:r>
            <w:r>
              <w:rPr>
                <w:sz w:val="18"/>
                <w:szCs w:val="18"/>
              </w:rPr>
              <w:t xml:space="preserve">ate vehicle, whether their own or another's. </w:t>
            </w:r>
          </w:p>
        </w:tc>
      </w:tr>
      <w:tr w:rsidR="002A28C0">
        <w:tc>
          <w:tcPr>
            <w:tcW w:w="1795" w:type="dxa"/>
            <w:shd w:val="clear" w:color="auto" w:fill="auto"/>
            <w:vAlign w:val="center"/>
          </w:tcPr>
          <w:p w:rsidR="002A28C0" w:rsidRDefault="001362A6">
            <w:pPr>
              <w:pStyle w:val="Tablebulletsub"/>
              <w:numPr>
                <w:ilvl w:val="0"/>
                <w:numId w:val="0"/>
              </w:numPr>
              <w:spacing w:before="0" w:after="0"/>
              <w:jc w:val="center"/>
              <w:rPr>
                <w:szCs w:val="18"/>
              </w:rPr>
            </w:pPr>
            <w:r>
              <w:rPr>
                <w:szCs w:val="18"/>
              </w:rPr>
              <w:t>Nova Scotia</w:t>
            </w:r>
          </w:p>
        </w:tc>
        <w:tc>
          <w:tcPr>
            <w:tcW w:w="810" w:type="dxa"/>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C"/>
            </w:r>
          </w:p>
        </w:tc>
        <w:tc>
          <w:tcPr>
            <w:tcW w:w="7200" w:type="dxa"/>
            <w:shd w:val="clear" w:color="auto" w:fill="auto"/>
            <w:vAlign w:val="center"/>
          </w:tcPr>
          <w:p w:rsidR="002A28C0" w:rsidRDefault="001362A6">
            <w:pPr>
              <w:pStyle w:val="Bullet"/>
              <w:rPr>
                <w:sz w:val="18"/>
                <w:szCs w:val="18"/>
              </w:rPr>
            </w:pPr>
            <w:r>
              <w:rPr>
                <w:sz w:val="18"/>
                <w:szCs w:val="18"/>
              </w:rPr>
              <w:t xml:space="preserve">Community ACCESS-Ability Program : This program offers cost-shared grants to community groups for accessibility related capital improvements. The grants cover up to two-thirds of the direct and </w:t>
            </w:r>
            <w:r>
              <w:rPr>
                <w:sz w:val="18"/>
                <w:szCs w:val="18"/>
              </w:rPr>
              <w:t>indirect costs of renovations, installations, and/or equipment to a maximum of $10,000. The sponsoring organization must raise at least one-third of the funding from other sources. Organizations can receive funding for one project per year under the progra</w:t>
            </w:r>
            <w:r>
              <w:rPr>
                <w:sz w:val="18"/>
                <w:szCs w:val="18"/>
              </w:rPr>
              <w:t>m.</w:t>
            </w:r>
          </w:p>
          <w:p w:rsidR="002A28C0" w:rsidRDefault="001362A6">
            <w:pPr>
              <w:pStyle w:val="Bullet"/>
              <w:rPr>
                <w:sz w:val="18"/>
                <w:szCs w:val="18"/>
              </w:rPr>
            </w:pPr>
            <w:r>
              <w:rPr>
                <w:bCs/>
                <w:sz w:val="18"/>
                <w:szCs w:val="18"/>
              </w:rPr>
              <w:t xml:space="preserve">Accessible transportation funding: </w:t>
            </w:r>
            <w:r>
              <w:rPr>
                <w:sz w:val="18"/>
                <w:szCs w:val="18"/>
              </w:rPr>
              <w:t>On August 1, 2014 the province announced $413,000 in funding for new accessible vehicles for eight community transportation organizations, under the Accessible Transportation Assistance Program. The program helps rural</w:t>
            </w:r>
            <w:r>
              <w:rPr>
                <w:sz w:val="18"/>
                <w:szCs w:val="18"/>
              </w:rPr>
              <w:t xml:space="preserve"> transit services buy or convert vehicles for accessible transportation, and provides up to two-thirds of eligible costs with a maximum of $70,000 for new vehicles or $15,000 for used vehicles. Municipal accessible transit services are eligible to receive </w:t>
            </w:r>
            <w:r>
              <w:rPr>
                <w:sz w:val="18"/>
                <w:szCs w:val="18"/>
              </w:rPr>
              <w:t>half of capital costs with a $50,000 maximum.</w:t>
            </w:r>
          </w:p>
        </w:tc>
      </w:tr>
      <w:tr w:rsidR="002A28C0">
        <w:tc>
          <w:tcPr>
            <w:tcW w:w="1795" w:type="dxa"/>
            <w:shd w:val="clear" w:color="auto" w:fill="auto"/>
            <w:vAlign w:val="center"/>
          </w:tcPr>
          <w:p w:rsidR="002A28C0" w:rsidRDefault="001362A6">
            <w:pPr>
              <w:pStyle w:val="Tablebulletsub"/>
              <w:numPr>
                <w:ilvl w:val="0"/>
                <w:numId w:val="0"/>
              </w:numPr>
              <w:spacing w:before="0" w:after="0"/>
              <w:jc w:val="center"/>
              <w:rPr>
                <w:szCs w:val="18"/>
              </w:rPr>
            </w:pPr>
            <w:r>
              <w:rPr>
                <w:szCs w:val="18"/>
              </w:rPr>
              <w:t>Newfoundland</w:t>
            </w:r>
          </w:p>
        </w:tc>
        <w:tc>
          <w:tcPr>
            <w:tcW w:w="810" w:type="dxa"/>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C"/>
            </w:r>
          </w:p>
        </w:tc>
        <w:tc>
          <w:tcPr>
            <w:tcW w:w="7200" w:type="dxa"/>
            <w:shd w:val="clear" w:color="auto" w:fill="auto"/>
            <w:vAlign w:val="center"/>
          </w:tcPr>
          <w:p w:rsidR="002A28C0" w:rsidRDefault="001362A6">
            <w:pPr>
              <w:pStyle w:val="Bullet"/>
              <w:rPr>
                <w:sz w:val="18"/>
                <w:szCs w:val="18"/>
              </w:rPr>
            </w:pPr>
            <w:r>
              <w:rPr>
                <w:sz w:val="18"/>
                <w:szCs w:val="18"/>
              </w:rPr>
              <w:t>The Accessible Taxi pilot project: The Department of Seniors, Wellness and Social Development is inviting grant funding proposals from an individual or business capable of providing the appropri</w:t>
            </w:r>
            <w:r>
              <w:rPr>
                <w:sz w:val="18"/>
                <w:szCs w:val="18"/>
              </w:rPr>
              <w:t>ate vehicle(s) and dispatch service to serve the needs of people with disabilities and individuals requiring accessible taxi services in Newfoundland and Labrador. They will provide two - three grants of up to $25,000 each in 2014-15.</w:t>
            </w:r>
            <w:r>
              <w:rPr>
                <w:bCs/>
                <w:sz w:val="18"/>
                <w:szCs w:val="18"/>
              </w:rPr>
              <w:t xml:space="preserve"> </w:t>
            </w:r>
          </w:p>
          <w:p w:rsidR="002A28C0" w:rsidRDefault="001362A6">
            <w:pPr>
              <w:pStyle w:val="Bullet"/>
              <w:rPr>
                <w:sz w:val="18"/>
                <w:szCs w:val="18"/>
              </w:rPr>
            </w:pPr>
            <w:r>
              <w:rPr>
                <w:sz w:val="18"/>
                <w:szCs w:val="18"/>
              </w:rPr>
              <w:t xml:space="preserve">The Age-Friendly NL </w:t>
            </w:r>
            <w:r>
              <w:rPr>
                <w:sz w:val="18"/>
                <w:szCs w:val="18"/>
              </w:rPr>
              <w:t>Transportation Project will assist incorporated non-governmental organizations, municipal governments, Inuit community governments and/or reserves to explore options for age-friendly transportation models. It will support community-based transportation pro</w:t>
            </w:r>
            <w:r>
              <w:rPr>
                <w:sz w:val="18"/>
                <w:szCs w:val="18"/>
              </w:rPr>
              <w:t>jects that demonstrate clear evidence of volunteer involvement and collaboration. Successful applicants may receive a grant of up to $100,000 per year for up to three years to develop and implement an innovative age-friendly transportation model.</w:t>
            </w:r>
          </w:p>
        </w:tc>
      </w:tr>
      <w:tr w:rsidR="002A28C0">
        <w:tc>
          <w:tcPr>
            <w:tcW w:w="1795" w:type="dxa"/>
            <w:shd w:val="clear" w:color="auto" w:fill="auto"/>
            <w:vAlign w:val="center"/>
          </w:tcPr>
          <w:p w:rsidR="002A28C0" w:rsidRDefault="001362A6">
            <w:pPr>
              <w:pStyle w:val="Tablebulletsub"/>
              <w:numPr>
                <w:ilvl w:val="0"/>
                <w:numId w:val="0"/>
              </w:numPr>
              <w:spacing w:before="0" w:after="0"/>
              <w:jc w:val="center"/>
              <w:rPr>
                <w:szCs w:val="18"/>
              </w:rPr>
            </w:pPr>
            <w:r>
              <w:rPr>
                <w:szCs w:val="18"/>
              </w:rPr>
              <w:t>P.E.I</w:t>
            </w:r>
          </w:p>
        </w:tc>
        <w:tc>
          <w:tcPr>
            <w:tcW w:w="810" w:type="dxa"/>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C"/>
            </w:r>
          </w:p>
        </w:tc>
        <w:tc>
          <w:tcPr>
            <w:tcW w:w="7200" w:type="dxa"/>
            <w:shd w:val="clear" w:color="auto" w:fill="auto"/>
            <w:vAlign w:val="center"/>
          </w:tcPr>
          <w:p w:rsidR="002A28C0" w:rsidRDefault="001362A6">
            <w:pPr>
              <w:pStyle w:val="Bullet"/>
              <w:rPr>
                <w:sz w:val="18"/>
                <w:szCs w:val="18"/>
              </w:rPr>
            </w:pPr>
            <w:r>
              <w:rPr>
                <w:sz w:val="18"/>
                <w:szCs w:val="18"/>
              </w:rPr>
              <w:t>Convention on the Rights of Persons with Disabilities (Articles 9 and 20) on Accessibility and mobility: Prince Edward Island (PEI) grants community agency funding through the Disability Support Program to enable specialized transportation services for per</w:t>
            </w:r>
            <w:r>
              <w:rPr>
                <w:sz w:val="18"/>
                <w:szCs w:val="18"/>
              </w:rPr>
              <w:t>sons with disabilities and provides financial support to individuals who require technical aids and devices to increase their communication, improve their accessibility and mobility, and access community programs and services.</w:t>
            </w:r>
          </w:p>
        </w:tc>
      </w:tr>
      <w:tr w:rsidR="002A28C0">
        <w:tc>
          <w:tcPr>
            <w:tcW w:w="1795" w:type="dxa"/>
            <w:shd w:val="clear" w:color="auto" w:fill="auto"/>
            <w:vAlign w:val="center"/>
          </w:tcPr>
          <w:p w:rsidR="002A28C0" w:rsidRDefault="001362A6">
            <w:pPr>
              <w:pStyle w:val="Tablebulletsub"/>
              <w:numPr>
                <w:ilvl w:val="0"/>
                <w:numId w:val="0"/>
              </w:numPr>
              <w:spacing w:before="0" w:after="0"/>
              <w:jc w:val="center"/>
              <w:rPr>
                <w:szCs w:val="18"/>
              </w:rPr>
            </w:pPr>
            <w:r>
              <w:rPr>
                <w:szCs w:val="18"/>
              </w:rPr>
              <w:t>Yukon</w:t>
            </w:r>
          </w:p>
        </w:tc>
        <w:tc>
          <w:tcPr>
            <w:tcW w:w="810" w:type="dxa"/>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B"/>
            </w:r>
          </w:p>
        </w:tc>
        <w:tc>
          <w:tcPr>
            <w:tcW w:w="7200" w:type="dxa"/>
            <w:shd w:val="clear" w:color="auto" w:fill="auto"/>
            <w:vAlign w:val="center"/>
          </w:tcPr>
          <w:p w:rsidR="002A28C0" w:rsidRDefault="001362A6">
            <w:pPr>
              <w:pStyle w:val="Bullet"/>
              <w:rPr>
                <w:sz w:val="18"/>
                <w:szCs w:val="18"/>
              </w:rPr>
            </w:pPr>
            <w:r>
              <w:rPr>
                <w:sz w:val="18"/>
                <w:szCs w:val="18"/>
              </w:rPr>
              <w:t xml:space="preserve">No information </w:t>
            </w:r>
            <w:r>
              <w:rPr>
                <w:sz w:val="18"/>
                <w:szCs w:val="18"/>
              </w:rPr>
              <w:t>found.</w:t>
            </w:r>
          </w:p>
        </w:tc>
      </w:tr>
      <w:tr w:rsidR="002A28C0">
        <w:tc>
          <w:tcPr>
            <w:tcW w:w="1795" w:type="dxa"/>
            <w:shd w:val="clear" w:color="auto" w:fill="auto"/>
            <w:vAlign w:val="center"/>
          </w:tcPr>
          <w:p w:rsidR="002A28C0" w:rsidRDefault="001362A6">
            <w:pPr>
              <w:pStyle w:val="Tablebulletsub"/>
              <w:numPr>
                <w:ilvl w:val="0"/>
                <w:numId w:val="0"/>
              </w:numPr>
              <w:spacing w:before="0" w:after="0"/>
              <w:jc w:val="center"/>
              <w:rPr>
                <w:szCs w:val="18"/>
              </w:rPr>
            </w:pPr>
            <w:r>
              <w:rPr>
                <w:szCs w:val="18"/>
              </w:rPr>
              <w:t>Northwest Territory</w:t>
            </w:r>
          </w:p>
        </w:tc>
        <w:tc>
          <w:tcPr>
            <w:tcW w:w="810" w:type="dxa"/>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B"/>
            </w:r>
          </w:p>
        </w:tc>
        <w:tc>
          <w:tcPr>
            <w:tcW w:w="7200" w:type="dxa"/>
            <w:shd w:val="clear" w:color="auto" w:fill="auto"/>
            <w:vAlign w:val="center"/>
          </w:tcPr>
          <w:p w:rsidR="002A28C0" w:rsidRDefault="001362A6">
            <w:pPr>
              <w:pStyle w:val="Bullet"/>
              <w:rPr>
                <w:sz w:val="18"/>
                <w:szCs w:val="18"/>
              </w:rPr>
            </w:pPr>
            <w:r>
              <w:rPr>
                <w:sz w:val="18"/>
                <w:szCs w:val="18"/>
              </w:rPr>
              <w:t>No information found.</w:t>
            </w:r>
          </w:p>
        </w:tc>
      </w:tr>
      <w:tr w:rsidR="002A28C0">
        <w:tc>
          <w:tcPr>
            <w:tcW w:w="1795" w:type="dxa"/>
            <w:shd w:val="clear" w:color="auto" w:fill="auto"/>
            <w:vAlign w:val="center"/>
          </w:tcPr>
          <w:p w:rsidR="002A28C0" w:rsidRDefault="001362A6">
            <w:pPr>
              <w:pStyle w:val="Tablebulletsub"/>
              <w:numPr>
                <w:ilvl w:val="0"/>
                <w:numId w:val="0"/>
              </w:numPr>
              <w:spacing w:before="0" w:after="0"/>
              <w:jc w:val="center"/>
              <w:rPr>
                <w:szCs w:val="18"/>
              </w:rPr>
            </w:pPr>
            <w:r>
              <w:rPr>
                <w:szCs w:val="18"/>
              </w:rPr>
              <w:lastRenderedPageBreak/>
              <w:t>Nunavut</w:t>
            </w:r>
          </w:p>
        </w:tc>
        <w:tc>
          <w:tcPr>
            <w:tcW w:w="810" w:type="dxa"/>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C"/>
            </w:r>
          </w:p>
        </w:tc>
        <w:tc>
          <w:tcPr>
            <w:tcW w:w="7200" w:type="dxa"/>
            <w:shd w:val="clear" w:color="auto" w:fill="auto"/>
            <w:vAlign w:val="center"/>
          </w:tcPr>
          <w:p w:rsidR="002A28C0" w:rsidRDefault="001362A6">
            <w:pPr>
              <w:pStyle w:val="Bullet"/>
              <w:rPr>
                <w:sz w:val="18"/>
                <w:szCs w:val="18"/>
              </w:rPr>
            </w:pPr>
            <w:r>
              <w:rPr>
                <w:sz w:val="18"/>
                <w:szCs w:val="18"/>
              </w:rPr>
              <w:t>Nunavut Solutions Grants for persons living with mobility-related disabilities - Twenty thousand dollars is assigned to support the unmet needs of Nunavummiut with mobility-related disabilities</w:t>
            </w:r>
            <w:r>
              <w:rPr>
                <w:sz w:val="18"/>
                <w:szCs w:val="18"/>
              </w:rPr>
              <w:t>. Nunavut Solutions Grants for programs, equipment, and services that will improve the quality of life for persons with mobility-related disabilities in the territory.</w:t>
            </w:r>
          </w:p>
        </w:tc>
      </w:tr>
      <w:tr w:rsidR="002A28C0">
        <w:tc>
          <w:tcPr>
            <w:tcW w:w="1795" w:type="dxa"/>
            <w:shd w:val="clear" w:color="auto" w:fill="auto"/>
            <w:vAlign w:val="center"/>
          </w:tcPr>
          <w:p w:rsidR="002A28C0" w:rsidRDefault="001362A6">
            <w:pPr>
              <w:pStyle w:val="Tablebullet"/>
              <w:numPr>
                <w:ilvl w:val="0"/>
                <w:numId w:val="0"/>
              </w:numPr>
              <w:spacing w:before="0" w:after="0"/>
              <w:jc w:val="center"/>
            </w:pPr>
            <w:r>
              <w:t>United States (Federal)</w:t>
            </w:r>
          </w:p>
        </w:tc>
        <w:tc>
          <w:tcPr>
            <w:tcW w:w="810" w:type="dxa"/>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C"/>
            </w:r>
          </w:p>
        </w:tc>
        <w:tc>
          <w:tcPr>
            <w:tcW w:w="7200" w:type="dxa"/>
            <w:shd w:val="clear" w:color="auto" w:fill="auto"/>
            <w:vAlign w:val="center"/>
          </w:tcPr>
          <w:p w:rsidR="002A28C0" w:rsidRDefault="001362A6">
            <w:pPr>
              <w:pStyle w:val="Bullet"/>
              <w:rPr>
                <w:sz w:val="18"/>
                <w:szCs w:val="18"/>
              </w:rPr>
            </w:pPr>
            <w:r>
              <w:rPr>
                <w:sz w:val="18"/>
                <w:szCs w:val="18"/>
              </w:rPr>
              <w:t>“Architectural/Transportation Tax Deduction,” can be found in</w:t>
            </w:r>
            <w:r>
              <w:rPr>
                <w:sz w:val="18"/>
                <w:szCs w:val="18"/>
              </w:rPr>
              <w:t xml:space="preserve"> Section 190 of the Internal Revenue Code. It is directed toward all passenger transportation businesses with the maximum tax deduction amount at $15,000 (but it is limited to one vehicle per year). Its purpose is to help companies remove all physical, str</w:t>
            </w:r>
            <w:r>
              <w:rPr>
                <w:sz w:val="18"/>
                <w:szCs w:val="18"/>
              </w:rPr>
              <w:t>uctural and transportation barriers, i.e. the modification of a vehicle to make it wheelchair accessible.</w:t>
            </w:r>
            <w:r>
              <w:rPr>
                <w:rStyle w:val="FootnoteReference"/>
                <w:sz w:val="18"/>
                <w:szCs w:val="18"/>
              </w:rPr>
              <w:footnoteReference w:id="363"/>
            </w:r>
          </w:p>
          <w:p w:rsidR="002A28C0" w:rsidRDefault="001362A6">
            <w:pPr>
              <w:pStyle w:val="Bullet"/>
              <w:rPr>
                <w:sz w:val="18"/>
                <w:szCs w:val="18"/>
              </w:rPr>
            </w:pPr>
            <w:r>
              <w:rPr>
                <w:sz w:val="18"/>
                <w:szCs w:val="18"/>
              </w:rPr>
              <w:t xml:space="preserve">Disabled Access Credit: This tax credit is aimed at small businesses with less than $1,000,000 revenue last year and with a workforce fewer or equal </w:t>
            </w:r>
            <w:r>
              <w:rPr>
                <w:sz w:val="18"/>
                <w:szCs w:val="18"/>
              </w:rPr>
              <w:t>to 30 fulltime employees. The credit can be used for most expenses to comply with the ADA, such as the purchase of adaptive equipment or the removal of architectural barriers. The amount of the tax credit can be used to cover 50% of the total eligible exce</w:t>
            </w:r>
            <w:r>
              <w:rPr>
                <w:sz w:val="18"/>
                <w:szCs w:val="18"/>
              </w:rPr>
              <w:t>ss expenditures by the company in a year, within the boundaries of $250 and $10,250, or a maximum deductible amount of $5,000.</w:t>
            </w:r>
            <w:r>
              <w:rPr>
                <w:rStyle w:val="FootnoteReference"/>
                <w:sz w:val="18"/>
                <w:szCs w:val="18"/>
              </w:rPr>
              <w:footnoteReference w:id="364"/>
            </w:r>
          </w:p>
          <w:p w:rsidR="002A28C0" w:rsidRDefault="001362A6">
            <w:pPr>
              <w:pStyle w:val="Bullet"/>
              <w:rPr>
                <w:sz w:val="18"/>
                <w:szCs w:val="18"/>
              </w:rPr>
            </w:pPr>
            <w:r>
              <w:rPr>
                <w:sz w:val="18"/>
                <w:szCs w:val="18"/>
              </w:rPr>
              <w:t>Automobiles and Adaptive Equipment for Disabled Veterans and Service members: The Department of Veterans Affairs (VA) provides a</w:t>
            </w:r>
            <w:r>
              <w:rPr>
                <w:sz w:val="18"/>
                <w:szCs w:val="18"/>
              </w:rPr>
              <w:t xml:space="preserve"> one-time payment to disabled Veterans of no more than $18,900 toward the purchase of an automobile or other transportation. Additionally, the VA will pay for adaptive equipment, or for repair, replacement, and reinstallation of automobile equipment requir</w:t>
            </w:r>
            <w:r>
              <w:rPr>
                <w:sz w:val="18"/>
                <w:szCs w:val="18"/>
              </w:rPr>
              <w:t>ed because of disability. Payments for adaptive equipment may be made multiple times during the Veteran's life.</w:t>
            </w:r>
          </w:p>
          <w:p w:rsidR="002A28C0" w:rsidRDefault="001362A6">
            <w:pPr>
              <w:pStyle w:val="Bullet"/>
              <w:rPr>
                <w:sz w:val="18"/>
                <w:szCs w:val="18"/>
              </w:rPr>
            </w:pPr>
            <w:hyperlink r:id="rId234" w:history="1">
              <w:r>
                <w:rPr>
                  <w:sz w:val="18"/>
                  <w:szCs w:val="18"/>
                </w:rPr>
                <w:t>Elderly and Persons with Disabilities</w:t>
              </w:r>
            </w:hyperlink>
            <w:r>
              <w:rPr>
                <w:sz w:val="18"/>
                <w:szCs w:val="18"/>
              </w:rPr>
              <w:t xml:space="preserve">: This program (49 U.S.C. </w:t>
            </w:r>
            <w:r>
              <w:rPr>
                <w:sz w:val="18"/>
                <w:szCs w:val="18"/>
              </w:rPr>
              <w:t>5310) provides formula capital funding to States for the purpose of assisting private non-profit groups and certain public agencies in meeting the transportation needs of the elderly and persons with disabilities.  Funds are apportioned based on each State</w:t>
            </w:r>
            <w:r>
              <w:rPr>
                <w:sz w:val="18"/>
                <w:szCs w:val="18"/>
              </w:rPr>
              <w:t xml:space="preserve">’s share of population for these groups of people.  </w:t>
            </w:r>
          </w:p>
          <w:p w:rsidR="002A28C0" w:rsidRDefault="001362A6">
            <w:pPr>
              <w:pStyle w:val="Bullet"/>
              <w:rPr>
                <w:sz w:val="18"/>
                <w:szCs w:val="18"/>
              </w:rPr>
            </w:pPr>
            <w:r>
              <w:rPr>
                <w:sz w:val="18"/>
                <w:szCs w:val="18"/>
              </w:rPr>
              <w:t xml:space="preserve">The MAP 21 Section 5310/Enhanced Mobility grant program, administered by the U.S. Department of Transportation Federal Transit Administration (FTA), allows for the purchase of accessible taxis to assist </w:t>
            </w:r>
            <w:r>
              <w:rPr>
                <w:sz w:val="18"/>
                <w:szCs w:val="18"/>
              </w:rPr>
              <w:t>private non-profit groups in meeting the transportation needs of people with disabilities and older adults when existing transportation services are unable to meet these needs. This is a formula grant awarded to the states, which then select sub-recipients</w:t>
            </w:r>
            <w:r>
              <w:rPr>
                <w:sz w:val="18"/>
                <w:szCs w:val="18"/>
              </w:rPr>
              <w:t>.</w:t>
            </w:r>
          </w:p>
          <w:p w:rsidR="002A28C0" w:rsidRDefault="001362A6">
            <w:pPr>
              <w:pStyle w:val="Bullet"/>
              <w:rPr>
                <w:sz w:val="18"/>
                <w:szCs w:val="18"/>
              </w:rPr>
            </w:pPr>
            <w:r>
              <w:rPr>
                <w:sz w:val="18"/>
                <w:szCs w:val="18"/>
              </w:rPr>
              <w:t>Chicago: Wheelchair Accessible Vehicle Taxicab (WAV) Fund</w:t>
            </w:r>
            <w:r>
              <w:rPr>
                <w:sz w:val="18"/>
                <w:szCs w:val="18"/>
              </w:rPr>
              <w:footnoteReference w:id="365"/>
            </w:r>
            <w:r>
              <w:rPr>
                <w:sz w:val="18"/>
                <w:szCs w:val="18"/>
              </w:rPr>
              <w:t xml:space="preserve">: A licensee that places a WAV on its taxicab medallion is eligible for the following maximum money disbursement per taxicab from the WAV Taxicab Fund the same year the WAV is placed into service </w:t>
            </w:r>
            <w:r>
              <w:rPr>
                <w:sz w:val="18"/>
                <w:szCs w:val="18"/>
              </w:rPr>
              <w:t xml:space="preserve">as a taxicab: </w:t>
            </w:r>
          </w:p>
          <w:p w:rsidR="002A28C0" w:rsidRDefault="001362A6">
            <w:pPr>
              <w:pStyle w:val="Bullet"/>
              <w:rPr>
                <w:noProof/>
                <w:sz w:val="18"/>
                <w:szCs w:val="18"/>
              </w:rPr>
            </w:pPr>
            <w:r>
              <w:rPr>
                <w:noProof/>
                <w:sz w:val="18"/>
                <w:szCs w:val="18"/>
              </w:rPr>
              <w:t xml:space="preserve">(1) $20,000.00 reimbursement for a factory manufactured new wheelchair accessible vehicle as a taxicab. </w:t>
            </w:r>
          </w:p>
          <w:p w:rsidR="002A28C0" w:rsidRDefault="001362A6">
            <w:pPr>
              <w:pStyle w:val="Bullet"/>
              <w:rPr>
                <w:noProof/>
                <w:sz w:val="18"/>
                <w:szCs w:val="18"/>
              </w:rPr>
            </w:pPr>
            <w:r>
              <w:rPr>
                <w:noProof/>
                <w:sz w:val="18"/>
                <w:szCs w:val="18"/>
              </w:rPr>
              <w:t>(2) $15,000.00 reimbursement for a post</w:t>
            </w:r>
            <w:r>
              <w:rPr>
                <w:noProof/>
                <w:sz w:val="18"/>
                <w:szCs w:val="18"/>
              </w:rPr>
              <w:softHyphen/>
              <w:t>manufacture or after</w:t>
            </w:r>
            <w:r>
              <w:rPr>
                <w:noProof/>
                <w:sz w:val="18"/>
                <w:szCs w:val="18"/>
              </w:rPr>
              <w:softHyphen/>
            </w:r>
            <w:r>
              <w:rPr>
                <w:noProof/>
                <w:sz w:val="18"/>
                <w:szCs w:val="18"/>
              </w:rPr>
              <w:t xml:space="preserve"> market mechanical conversion/modification of a vehicle to a wheelchair accessible vehicle as a taxicab</w:t>
            </w:r>
          </w:p>
          <w:p w:rsidR="002A28C0" w:rsidRDefault="001362A6">
            <w:pPr>
              <w:pStyle w:val="Bullet"/>
              <w:rPr>
                <w:sz w:val="18"/>
                <w:szCs w:val="18"/>
              </w:rPr>
            </w:pPr>
            <w:r>
              <w:rPr>
                <w:sz w:val="18"/>
                <w:szCs w:val="18"/>
              </w:rPr>
              <w:t>Seattle – The Wheelchair Accessible Taxicab (WAT)</w:t>
            </w:r>
            <w:r>
              <w:rPr>
                <w:sz w:val="18"/>
                <w:szCs w:val="18"/>
              </w:rPr>
              <w:footnoteReference w:id="366"/>
            </w:r>
            <w:r>
              <w:rPr>
                <w:sz w:val="18"/>
                <w:szCs w:val="18"/>
              </w:rPr>
              <w:t>: Demonstration project followed years of discussion and planning. In 1996, the Seattle City Council p</w:t>
            </w:r>
            <w:r>
              <w:rPr>
                <w:sz w:val="18"/>
                <w:szCs w:val="18"/>
              </w:rPr>
              <w:t>assed a resolution listing the need for wheelchair accessible taxicab service as a priority. In 1999, King County established a goal that 10% of county taxicabs be wheelchair accessible by 2001. Two forms of financial assistance helped make wheelchair taxi</w:t>
            </w:r>
            <w:r>
              <w:rPr>
                <w:sz w:val="18"/>
                <w:szCs w:val="18"/>
              </w:rPr>
              <w:t xml:space="preserve"> operation more economically viable during the demonstration: </w:t>
            </w:r>
          </w:p>
          <w:p w:rsidR="002A28C0" w:rsidRDefault="001362A6">
            <w:pPr>
              <w:pStyle w:val="Bullet"/>
              <w:rPr>
                <w:noProof/>
                <w:sz w:val="18"/>
                <w:szCs w:val="18"/>
              </w:rPr>
            </w:pPr>
            <w:r>
              <w:rPr>
                <w:noProof/>
                <w:sz w:val="18"/>
                <w:szCs w:val="18"/>
              </w:rPr>
              <w:lastRenderedPageBreak/>
              <w:t xml:space="preserve">(1) Dual taxicab licenses (valid for operation in Seattle and in King County) were provided at no cost. Normally such a taxi license would cost over $100,000 on the open market. Alternatively, </w:t>
            </w:r>
            <w:r>
              <w:rPr>
                <w:noProof/>
                <w:sz w:val="18"/>
                <w:szCs w:val="18"/>
              </w:rPr>
              <w:t>a taxi operator without a license would pay a lease to a license owner of about $420 per week. Unlike normal licenses, the ones awarded for the demonstration were valid only for the duration of the demonstration and were nontransferable. The WAT primary dr</w:t>
            </w:r>
            <w:r>
              <w:rPr>
                <w:noProof/>
                <w:sz w:val="18"/>
                <w:szCs w:val="18"/>
              </w:rPr>
              <w:t xml:space="preserve">iver was able to drive one shift and lease out the other thereby earning profits like an owner but without an owner’s cost of purchasing the WAT licenses. </w:t>
            </w:r>
          </w:p>
          <w:p w:rsidR="002A28C0" w:rsidRDefault="001362A6">
            <w:pPr>
              <w:pStyle w:val="Bullet"/>
              <w:rPr>
                <w:noProof/>
                <w:sz w:val="18"/>
                <w:szCs w:val="18"/>
              </w:rPr>
            </w:pPr>
            <w:r>
              <w:rPr>
                <w:noProof/>
                <w:sz w:val="18"/>
                <w:szCs w:val="18"/>
              </w:rPr>
              <w:t>(2)Annual taxicab license fees of $1,050 to Seattle and King County were waived.</w:t>
            </w:r>
          </w:p>
          <w:p w:rsidR="002A28C0" w:rsidRDefault="001362A6">
            <w:pPr>
              <w:pStyle w:val="Bullet"/>
              <w:rPr>
                <w:sz w:val="18"/>
                <w:szCs w:val="18"/>
              </w:rPr>
            </w:pPr>
            <w:r>
              <w:rPr>
                <w:sz w:val="18"/>
                <w:szCs w:val="18"/>
              </w:rPr>
              <w:t xml:space="preserve">The Council of the </w:t>
            </w:r>
            <w:r>
              <w:rPr>
                <w:sz w:val="18"/>
                <w:szCs w:val="18"/>
              </w:rPr>
              <w:t>District of Columbia passed the D.C. Taxicab Service Improvement Amendment Act of 2012 to improve taxi service in the District. Section 20f of the Act requires the D.C. Taxicab Commission (DCTC) to establish a Disability Taxicab Advisory Committee to advis</w:t>
            </w:r>
            <w:r>
              <w:rPr>
                <w:sz w:val="18"/>
                <w:szCs w:val="18"/>
              </w:rPr>
              <w:t xml:space="preserve">e the commission on how to make taxicab service in the District more accessible for individuals with disabilities. In addition, the D.C. Council’s 2014 budget set aside funding to increase accessible taxi service. For fiscal years 2014 and 2015, the first </w:t>
            </w:r>
            <w:r>
              <w:rPr>
                <w:sz w:val="18"/>
                <w:szCs w:val="18"/>
              </w:rPr>
              <w:t>$4.7 million deposited in the DCTC Fund (a fiduciary fund reliant on taxi operator and passenger fees) is directed to be allocated to DCTC operations. Of the remaining funds, $750,000 is set aside to increase the number of accessible taxi vehicles in the D</w:t>
            </w:r>
            <w:r>
              <w:rPr>
                <w:sz w:val="18"/>
                <w:szCs w:val="18"/>
              </w:rPr>
              <w:t>istrict. In addition, the DC Taxi Act creates a Public Vehicles-for-Hire Consumer Service Fund to be used by DCTC to provide grants, loans, incentives, or other financial assistance to taxicab owners to offset the cost of acquiring, maintaining, and operat</w:t>
            </w:r>
            <w:r>
              <w:rPr>
                <w:sz w:val="18"/>
                <w:szCs w:val="18"/>
              </w:rPr>
              <w:t>ing accessible taxis.</w:t>
            </w:r>
          </w:p>
        </w:tc>
      </w:tr>
      <w:tr w:rsidR="002A28C0">
        <w:tc>
          <w:tcPr>
            <w:tcW w:w="1795" w:type="dxa"/>
            <w:shd w:val="clear" w:color="auto" w:fill="auto"/>
            <w:vAlign w:val="center"/>
          </w:tcPr>
          <w:p w:rsidR="002A28C0" w:rsidRDefault="001362A6">
            <w:pPr>
              <w:pStyle w:val="Tablebulletsub"/>
              <w:numPr>
                <w:ilvl w:val="0"/>
                <w:numId w:val="0"/>
              </w:numPr>
              <w:spacing w:before="0" w:after="0"/>
              <w:jc w:val="center"/>
              <w:rPr>
                <w:szCs w:val="18"/>
              </w:rPr>
            </w:pPr>
            <w:r>
              <w:rPr>
                <w:szCs w:val="18"/>
              </w:rPr>
              <w:lastRenderedPageBreak/>
              <w:t>California</w:t>
            </w:r>
          </w:p>
        </w:tc>
        <w:tc>
          <w:tcPr>
            <w:tcW w:w="810" w:type="dxa"/>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C"/>
            </w:r>
          </w:p>
        </w:tc>
        <w:tc>
          <w:tcPr>
            <w:tcW w:w="7200" w:type="dxa"/>
            <w:shd w:val="clear" w:color="auto" w:fill="auto"/>
            <w:vAlign w:val="center"/>
          </w:tcPr>
          <w:p w:rsidR="002A28C0" w:rsidRDefault="001362A6">
            <w:pPr>
              <w:pStyle w:val="Bullet"/>
              <w:rPr>
                <w:sz w:val="18"/>
                <w:szCs w:val="18"/>
              </w:rPr>
            </w:pPr>
            <w:r>
              <w:rPr>
                <w:sz w:val="18"/>
                <w:szCs w:val="18"/>
              </w:rPr>
              <w:t xml:space="preserve">Loan Guarantee Program: Provided by The California Assistive Technology Exchange (CATE). A person with a disability who requires a modified vehicle may be eligible for the program. </w:t>
            </w:r>
          </w:p>
        </w:tc>
      </w:tr>
      <w:tr w:rsidR="002A28C0">
        <w:tc>
          <w:tcPr>
            <w:tcW w:w="1795" w:type="dxa"/>
            <w:shd w:val="clear" w:color="auto" w:fill="auto"/>
            <w:vAlign w:val="center"/>
          </w:tcPr>
          <w:p w:rsidR="002A28C0" w:rsidRDefault="001362A6">
            <w:pPr>
              <w:pStyle w:val="Tablebulletsub"/>
              <w:numPr>
                <w:ilvl w:val="0"/>
                <w:numId w:val="0"/>
              </w:numPr>
              <w:spacing w:before="0" w:after="0"/>
              <w:jc w:val="center"/>
              <w:rPr>
                <w:szCs w:val="18"/>
              </w:rPr>
            </w:pPr>
            <w:r>
              <w:rPr>
                <w:szCs w:val="18"/>
              </w:rPr>
              <w:t>New York</w:t>
            </w:r>
          </w:p>
        </w:tc>
        <w:tc>
          <w:tcPr>
            <w:tcW w:w="810" w:type="dxa"/>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B"/>
            </w:r>
          </w:p>
        </w:tc>
        <w:tc>
          <w:tcPr>
            <w:tcW w:w="7200" w:type="dxa"/>
            <w:shd w:val="clear" w:color="auto" w:fill="auto"/>
            <w:vAlign w:val="center"/>
          </w:tcPr>
          <w:p w:rsidR="002A28C0" w:rsidRDefault="001362A6">
            <w:pPr>
              <w:pStyle w:val="Bullet"/>
              <w:rPr>
                <w:sz w:val="18"/>
                <w:szCs w:val="18"/>
              </w:rPr>
            </w:pPr>
            <w:r>
              <w:rPr>
                <w:sz w:val="18"/>
                <w:szCs w:val="18"/>
                <w:lang w:val="en"/>
              </w:rPr>
              <w:t>No information found.</w:t>
            </w:r>
          </w:p>
        </w:tc>
      </w:tr>
      <w:tr w:rsidR="002A28C0">
        <w:tc>
          <w:tcPr>
            <w:tcW w:w="1795" w:type="dxa"/>
            <w:shd w:val="clear" w:color="auto" w:fill="auto"/>
            <w:vAlign w:val="center"/>
          </w:tcPr>
          <w:p w:rsidR="002A28C0" w:rsidRDefault="001362A6">
            <w:pPr>
              <w:pStyle w:val="Tablebulletsub"/>
              <w:numPr>
                <w:ilvl w:val="0"/>
                <w:numId w:val="0"/>
              </w:numPr>
              <w:spacing w:before="0" w:after="0"/>
              <w:jc w:val="center"/>
              <w:rPr>
                <w:szCs w:val="18"/>
              </w:rPr>
            </w:pPr>
            <w:r>
              <w:rPr>
                <w:szCs w:val="18"/>
              </w:rPr>
              <w:t>Australia</w:t>
            </w:r>
          </w:p>
        </w:tc>
        <w:tc>
          <w:tcPr>
            <w:tcW w:w="810" w:type="dxa"/>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C"/>
            </w:r>
          </w:p>
        </w:tc>
        <w:tc>
          <w:tcPr>
            <w:tcW w:w="7200" w:type="dxa"/>
            <w:shd w:val="clear" w:color="auto" w:fill="auto"/>
            <w:vAlign w:val="center"/>
          </w:tcPr>
          <w:p w:rsidR="002A28C0" w:rsidRDefault="001362A6">
            <w:pPr>
              <w:pStyle w:val="Bullet"/>
              <w:rPr>
                <w:sz w:val="18"/>
                <w:szCs w:val="18"/>
              </w:rPr>
            </w:pPr>
            <w:r>
              <w:rPr>
                <w:sz w:val="18"/>
                <w:szCs w:val="18"/>
              </w:rPr>
              <w:t>The NSW Government has implemented an incentive payment for drivers of wheelchair accessible taxis to improve the accessibility, reliability, and response times for TTSS participants who require a wheelchair at all times for travel. Qualified w</w:t>
            </w:r>
            <w:r>
              <w:rPr>
                <w:sz w:val="18"/>
                <w:szCs w:val="18"/>
              </w:rPr>
              <w:t xml:space="preserve">heelchair accessible taxi drivers can claim $8.47 for each TTSS passenger approved for WAT travel they carry. </w:t>
            </w:r>
          </w:p>
        </w:tc>
      </w:tr>
      <w:tr w:rsidR="002A28C0">
        <w:tc>
          <w:tcPr>
            <w:tcW w:w="1795" w:type="dxa"/>
            <w:shd w:val="clear" w:color="auto" w:fill="auto"/>
            <w:vAlign w:val="center"/>
          </w:tcPr>
          <w:p w:rsidR="002A28C0" w:rsidRDefault="001362A6">
            <w:pPr>
              <w:pStyle w:val="Tablebulletsub"/>
              <w:numPr>
                <w:ilvl w:val="0"/>
                <w:numId w:val="0"/>
              </w:numPr>
              <w:spacing w:before="0" w:after="0"/>
              <w:jc w:val="center"/>
              <w:rPr>
                <w:szCs w:val="18"/>
              </w:rPr>
            </w:pPr>
            <w:r>
              <w:rPr>
                <w:szCs w:val="18"/>
              </w:rPr>
              <w:t>United Kingdom</w:t>
            </w:r>
          </w:p>
        </w:tc>
        <w:tc>
          <w:tcPr>
            <w:tcW w:w="810" w:type="dxa"/>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B"/>
            </w:r>
          </w:p>
        </w:tc>
        <w:tc>
          <w:tcPr>
            <w:tcW w:w="7200" w:type="dxa"/>
            <w:shd w:val="clear" w:color="auto" w:fill="auto"/>
            <w:vAlign w:val="center"/>
          </w:tcPr>
          <w:p w:rsidR="002A28C0" w:rsidRDefault="001362A6">
            <w:pPr>
              <w:pStyle w:val="Bullet"/>
              <w:rPr>
                <w:sz w:val="18"/>
                <w:szCs w:val="18"/>
                <w:lang w:val="en"/>
              </w:rPr>
            </w:pPr>
            <w:r>
              <w:rPr>
                <w:sz w:val="18"/>
                <w:szCs w:val="18"/>
                <w:lang w:val="en"/>
              </w:rPr>
              <w:t>No information found.</w:t>
            </w:r>
          </w:p>
        </w:tc>
      </w:tr>
      <w:tr w:rsidR="002A28C0">
        <w:tc>
          <w:tcPr>
            <w:tcW w:w="1795" w:type="dxa"/>
            <w:shd w:val="clear" w:color="auto" w:fill="auto"/>
            <w:vAlign w:val="center"/>
          </w:tcPr>
          <w:p w:rsidR="002A28C0" w:rsidRDefault="001362A6">
            <w:pPr>
              <w:pStyle w:val="Tablebulletsub"/>
              <w:numPr>
                <w:ilvl w:val="0"/>
                <w:numId w:val="0"/>
              </w:numPr>
              <w:spacing w:before="0" w:after="0"/>
              <w:jc w:val="center"/>
              <w:rPr>
                <w:szCs w:val="18"/>
              </w:rPr>
            </w:pPr>
            <w:r>
              <w:rPr>
                <w:szCs w:val="18"/>
              </w:rPr>
              <w:t>Israel</w:t>
            </w:r>
          </w:p>
        </w:tc>
        <w:tc>
          <w:tcPr>
            <w:tcW w:w="810" w:type="dxa"/>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B"/>
            </w:r>
          </w:p>
        </w:tc>
        <w:tc>
          <w:tcPr>
            <w:tcW w:w="7200" w:type="dxa"/>
            <w:shd w:val="clear" w:color="auto" w:fill="auto"/>
            <w:vAlign w:val="center"/>
          </w:tcPr>
          <w:p w:rsidR="002A28C0" w:rsidRDefault="001362A6">
            <w:pPr>
              <w:pStyle w:val="Bullet"/>
              <w:rPr>
                <w:sz w:val="18"/>
                <w:szCs w:val="18"/>
              </w:rPr>
            </w:pPr>
            <w:r>
              <w:rPr>
                <w:sz w:val="18"/>
                <w:szCs w:val="18"/>
                <w:lang w:val="en"/>
              </w:rPr>
              <w:t>No information found.</w:t>
            </w:r>
          </w:p>
        </w:tc>
      </w:tr>
      <w:tr w:rsidR="002A28C0">
        <w:tc>
          <w:tcPr>
            <w:tcW w:w="1795" w:type="dxa"/>
            <w:shd w:val="clear" w:color="auto" w:fill="auto"/>
            <w:vAlign w:val="center"/>
          </w:tcPr>
          <w:p w:rsidR="002A28C0" w:rsidRDefault="001362A6">
            <w:pPr>
              <w:pStyle w:val="Tablebulletsub"/>
              <w:numPr>
                <w:ilvl w:val="0"/>
                <w:numId w:val="0"/>
              </w:numPr>
              <w:spacing w:before="0" w:after="0"/>
              <w:jc w:val="center"/>
              <w:rPr>
                <w:szCs w:val="18"/>
              </w:rPr>
            </w:pPr>
            <w:r>
              <w:rPr>
                <w:szCs w:val="18"/>
              </w:rPr>
              <w:t>European Union</w:t>
            </w:r>
          </w:p>
        </w:tc>
        <w:tc>
          <w:tcPr>
            <w:tcW w:w="810" w:type="dxa"/>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B"/>
            </w:r>
          </w:p>
        </w:tc>
        <w:tc>
          <w:tcPr>
            <w:tcW w:w="7200" w:type="dxa"/>
            <w:shd w:val="clear" w:color="auto" w:fill="auto"/>
            <w:vAlign w:val="center"/>
          </w:tcPr>
          <w:p w:rsidR="002A28C0" w:rsidRDefault="001362A6">
            <w:pPr>
              <w:pStyle w:val="Bullet"/>
              <w:rPr>
                <w:sz w:val="18"/>
                <w:szCs w:val="18"/>
              </w:rPr>
            </w:pPr>
            <w:r>
              <w:rPr>
                <w:sz w:val="18"/>
                <w:szCs w:val="18"/>
                <w:lang w:val="en"/>
              </w:rPr>
              <w:t>No information found.</w:t>
            </w:r>
          </w:p>
        </w:tc>
      </w:tr>
      <w:tr w:rsidR="002A28C0">
        <w:tc>
          <w:tcPr>
            <w:tcW w:w="1795" w:type="dxa"/>
            <w:shd w:val="clear" w:color="auto" w:fill="auto"/>
            <w:vAlign w:val="center"/>
          </w:tcPr>
          <w:p w:rsidR="002A28C0" w:rsidRDefault="001362A6">
            <w:pPr>
              <w:pStyle w:val="Tablebulletsub"/>
              <w:numPr>
                <w:ilvl w:val="0"/>
                <w:numId w:val="0"/>
              </w:numPr>
              <w:spacing w:before="0" w:after="0"/>
              <w:jc w:val="center"/>
              <w:rPr>
                <w:szCs w:val="18"/>
              </w:rPr>
            </w:pPr>
            <w:r>
              <w:rPr>
                <w:szCs w:val="18"/>
              </w:rPr>
              <w:t>Egypt</w:t>
            </w:r>
          </w:p>
        </w:tc>
        <w:tc>
          <w:tcPr>
            <w:tcW w:w="810" w:type="dxa"/>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B"/>
            </w:r>
          </w:p>
        </w:tc>
        <w:tc>
          <w:tcPr>
            <w:tcW w:w="7200" w:type="dxa"/>
            <w:shd w:val="clear" w:color="auto" w:fill="auto"/>
            <w:vAlign w:val="center"/>
          </w:tcPr>
          <w:p w:rsidR="002A28C0" w:rsidRDefault="001362A6">
            <w:pPr>
              <w:pStyle w:val="Bullet"/>
              <w:rPr>
                <w:sz w:val="18"/>
                <w:szCs w:val="18"/>
              </w:rPr>
            </w:pPr>
            <w:r>
              <w:rPr>
                <w:sz w:val="18"/>
                <w:szCs w:val="18"/>
                <w:lang w:val="en"/>
              </w:rPr>
              <w:t>No information found.</w:t>
            </w:r>
          </w:p>
        </w:tc>
      </w:tr>
      <w:tr w:rsidR="002A28C0">
        <w:tc>
          <w:tcPr>
            <w:tcW w:w="1795" w:type="dxa"/>
            <w:shd w:val="clear" w:color="auto" w:fill="auto"/>
            <w:vAlign w:val="center"/>
          </w:tcPr>
          <w:p w:rsidR="002A28C0" w:rsidRDefault="001362A6">
            <w:pPr>
              <w:pStyle w:val="Tablebulletsub"/>
              <w:numPr>
                <w:ilvl w:val="0"/>
                <w:numId w:val="0"/>
              </w:numPr>
              <w:spacing w:before="0" w:after="0"/>
              <w:jc w:val="center"/>
              <w:rPr>
                <w:szCs w:val="18"/>
              </w:rPr>
            </w:pPr>
            <w:r>
              <w:rPr>
                <w:szCs w:val="18"/>
              </w:rPr>
              <w:t>Singapore</w:t>
            </w:r>
          </w:p>
        </w:tc>
        <w:tc>
          <w:tcPr>
            <w:tcW w:w="810" w:type="dxa"/>
            <w:shd w:val="clear" w:color="auto" w:fill="auto"/>
            <w:vAlign w:val="center"/>
          </w:tcPr>
          <w:p w:rsidR="002A28C0" w:rsidRDefault="001362A6">
            <w:pPr>
              <w:pStyle w:val="Tablebullet"/>
              <w:numPr>
                <w:ilvl w:val="0"/>
                <w:numId w:val="0"/>
              </w:numPr>
              <w:spacing w:before="0" w:after="0"/>
              <w:ind w:left="-18"/>
              <w:jc w:val="center"/>
              <w:rPr>
                <w:b/>
              </w:rPr>
            </w:pPr>
            <w:r>
              <w:rPr>
                <w:b/>
              </w:rPr>
              <w:sym w:font="Wingdings" w:char="F0FC"/>
            </w:r>
          </w:p>
        </w:tc>
        <w:tc>
          <w:tcPr>
            <w:tcW w:w="7200" w:type="dxa"/>
            <w:shd w:val="clear" w:color="auto" w:fill="auto"/>
            <w:vAlign w:val="center"/>
          </w:tcPr>
          <w:p w:rsidR="002A28C0" w:rsidRDefault="001362A6">
            <w:pPr>
              <w:pStyle w:val="Bullet"/>
              <w:rPr>
                <w:sz w:val="18"/>
                <w:szCs w:val="18"/>
              </w:rPr>
            </w:pPr>
            <w:r>
              <w:rPr>
                <w:sz w:val="18"/>
                <w:szCs w:val="18"/>
              </w:rPr>
              <w:t>Certificate of Entitlement (COE) Exemption for Voluntary Welfare Organizations (VWOs) Vehicles - The Land Transport Authority's Certificate of Entitlement Exemption Scheme allows Voluntary Welfare Organisations to be exempted from payment of the COE/Prevai</w:t>
            </w:r>
            <w:r>
              <w:rPr>
                <w:sz w:val="18"/>
                <w:szCs w:val="18"/>
              </w:rPr>
              <w:t xml:space="preserve">ling Quota Premium (PQP) and Additional Registration Fee (ARF), for Category C vehicles (i.e. passenger vans) that are used to run their direct welfare services. </w:t>
            </w:r>
          </w:p>
          <w:p w:rsidR="002A28C0" w:rsidRDefault="001362A6">
            <w:pPr>
              <w:pStyle w:val="Bullet"/>
              <w:rPr>
                <w:sz w:val="18"/>
                <w:szCs w:val="18"/>
              </w:rPr>
            </w:pPr>
            <w:r>
              <w:rPr>
                <w:sz w:val="18"/>
                <w:szCs w:val="18"/>
              </w:rPr>
              <w:t xml:space="preserve">Grant for Wheelchair Accessible Taxi Fleet: In 2012, the Ministry of Community Development, </w:t>
            </w:r>
            <w:r>
              <w:rPr>
                <w:sz w:val="18"/>
                <w:szCs w:val="18"/>
              </w:rPr>
              <w:t>Youth, and Sports announced grants to taxi companies to operate taxis that can accommodate larger and high-back motorised wheelchairs. The government has provided grant for 30 high-backed wheelchair-accessible London Cabs.</w:t>
            </w:r>
          </w:p>
        </w:tc>
      </w:tr>
    </w:tbl>
    <w:p w:rsidR="002A28C0" w:rsidRDefault="002A28C0"/>
    <w:p w:rsidR="002A28C0" w:rsidRDefault="002A28C0">
      <w:pPr>
        <w:tabs>
          <w:tab w:val="left" w:pos="2760"/>
        </w:tabs>
      </w:pPr>
    </w:p>
    <w:p w:rsidR="002A28C0" w:rsidRDefault="002A28C0">
      <w:pPr>
        <w:tabs>
          <w:tab w:val="left" w:pos="2760"/>
        </w:tabs>
      </w:pPr>
    </w:p>
    <w:p w:rsidR="002A28C0" w:rsidRDefault="001362A6">
      <w:r>
        <w:br w:type="page"/>
      </w:r>
    </w:p>
    <w:p w:rsidR="002A28C0" w:rsidRDefault="001362A6">
      <w:pPr>
        <w:pStyle w:val="Heading2"/>
        <w:numPr>
          <w:ilvl w:val="0"/>
          <w:numId w:val="0"/>
        </w:numPr>
        <w:ind w:left="850" w:hanging="850"/>
        <w:rPr>
          <w:lang w:val="en-US"/>
        </w:rPr>
      </w:pPr>
      <w:r>
        <w:rPr>
          <w:lang w:val="en-US"/>
        </w:rPr>
        <w:lastRenderedPageBreak/>
        <w:t>Contact Us</w:t>
      </w:r>
    </w:p>
    <w:p w:rsidR="002A28C0" w:rsidRDefault="001362A6">
      <w:pPr>
        <w:pStyle w:val="Contactname"/>
        <w:rPr>
          <w:lang w:val="en-US"/>
        </w:rPr>
      </w:pPr>
      <w:r>
        <w:rPr>
          <w:lang w:val="en-US"/>
        </w:rPr>
        <w:t>Mark MacDonald</w:t>
      </w:r>
    </w:p>
    <w:p w:rsidR="002A28C0" w:rsidRDefault="001362A6">
      <w:pPr>
        <w:rPr>
          <w:rStyle w:val="Contactbold"/>
          <w:lang w:val="en-US"/>
        </w:rPr>
      </w:pPr>
      <w:r>
        <w:rPr>
          <w:rStyle w:val="Contactbold"/>
          <w:lang w:val="en-US"/>
        </w:rPr>
        <w:t>P</w:t>
      </w:r>
      <w:r>
        <w:rPr>
          <w:rStyle w:val="Contactbold"/>
          <w:lang w:val="en-US"/>
        </w:rPr>
        <w:t>artner</w:t>
      </w:r>
    </w:p>
    <w:p w:rsidR="002A28C0" w:rsidRDefault="001362A6">
      <w:pPr>
        <w:pStyle w:val="Contacttelephone"/>
        <w:tabs>
          <w:tab w:val="left" w:pos="284"/>
        </w:tabs>
        <w:rPr>
          <w:lang w:val="en-US"/>
        </w:rPr>
      </w:pPr>
      <w:r>
        <w:rPr>
          <w:rStyle w:val="Contactbold"/>
          <w:lang w:val="en-US"/>
        </w:rPr>
        <w:t>T</w:t>
      </w:r>
      <w:r>
        <w:rPr>
          <w:rStyle w:val="Contactbold"/>
          <w:lang w:val="en-US"/>
        </w:rPr>
        <w:tab/>
      </w:r>
      <w:r>
        <w:rPr>
          <w:lang w:val="en-US"/>
        </w:rPr>
        <w:t>416-777-8647</w:t>
      </w:r>
    </w:p>
    <w:p w:rsidR="002A28C0" w:rsidRDefault="001362A6">
      <w:pPr>
        <w:pStyle w:val="Contactemail"/>
        <w:tabs>
          <w:tab w:val="left" w:pos="284"/>
        </w:tabs>
        <w:rPr>
          <w:noProof/>
          <w:lang w:val="en-US"/>
        </w:rPr>
      </w:pPr>
      <w:r>
        <w:rPr>
          <w:rStyle w:val="Contactbold"/>
          <w:lang w:val="en-US"/>
        </w:rPr>
        <w:t>E</w:t>
      </w:r>
      <w:r>
        <w:rPr>
          <w:rStyle w:val="Contactbold"/>
          <w:lang w:val="en-US"/>
        </w:rPr>
        <w:tab/>
      </w:r>
      <w:hyperlink r:id="rId235" w:history="1">
        <w:r>
          <w:rPr>
            <w:rStyle w:val="Hyperlink"/>
            <w:noProof/>
            <w:lang w:val="en-US"/>
          </w:rPr>
          <w:t>markmacdonald@kpmg.ca</w:t>
        </w:r>
      </w:hyperlink>
    </w:p>
    <w:p w:rsidR="002A28C0" w:rsidRDefault="002A28C0">
      <w:pPr>
        <w:tabs>
          <w:tab w:val="left" w:pos="2760"/>
        </w:tabs>
      </w:pPr>
    </w:p>
    <w:p w:rsidR="002A28C0" w:rsidRDefault="001362A6">
      <w:pPr>
        <w:pStyle w:val="Contactname"/>
        <w:rPr>
          <w:lang w:val="en-US"/>
        </w:rPr>
      </w:pPr>
      <w:r>
        <w:rPr>
          <w:lang w:val="en-US"/>
        </w:rPr>
        <w:t>Sarah Campbell</w:t>
      </w:r>
    </w:p>
    <w:p w:rsidR="002A28C0" w:rsidRDefault="001362A6">
      <w:pPr>
        <w:rPr>
          <w:rStyle w:val="Contactbold"/>
          <w:lang w:val="en-US"/>
        </w:rPr>
      </w:pPr>
      <w:r>
        <w:rPr>
          <w:rStyle w:val="Contactbold"/>
          <w:lang w:val="en-US"/>
        </w:rPr>
        <w:t>Manager</w:t>
      </w:r>
    </w:p>
    <w:p w:rsidR="002A28C0" w:rsidRDefault="001362A6">
      <w:pPr>
        <w:pStyle w:val="Contacttelephone"/>
        <w:tabs>
          <w:tab w:val="left" w:pos="284"/>
        </w:tabs>
        <w:rPr>
          <w:lang w:val="en-US"/>
        </w:rPr>
      </w:pPr>
      <w:r>
        <w:rPr>
          <w:rStyle w:val="Contactbold"/>
          <w:lang w:val="en-US"/>
        </w:rPr>
        <w:t>T</w:t>
      </w:r>
      <w:r>
        <w:rPr>
          <w:rStyle w:val="Contactbold"/>
          <w:lang w:val="en-US"/>
        </w:rPr>
        <w:tab/>
      </w:r>
      <w:r>
        <w:rPr>
          <w:lang w:val="en-US"/>
        </w:rPr>
        <w:t>416-777-3094</w:t>
      </w:r>
    </w:p>
    <w:p w:rsidR="002A28C0" w:rsidRDefault="001362A6">
      <w:pPr>
        <w:pStyle w:val="Contactemail"/>
        <w:tabs>
          <w:tab w:val="left" w:pos="284"/>
        </w:tabs>
        <w:rPr>
          <w:noProof/>
          <w:lang w:val="en-US"/>
        </w:rPr>
      </w:pPr>
      <w:r>
        <w:rPr>
          <w:rStyle w:val="Contactbold"/>
          <w:lang w:val="en-US"/>
        </w:rPr>
        <w:t>E</w:t>
      </w:r>
      <w:r>
        <w:rPr>
          <w:rStyle w:val="Contactbold"/>
          <w:lang w:val="en-US"/>
        </w:rPr>
        <w:tab/>
      </w:r>
      <w:hyperlink r:id="rId236" w:history="1">
        <w:r>
          <w:rPr>
            <w:rStyle w:val="Hyperlink"/>
            <w:lang w:val="en-US"/>
          </w:rPr>
          <w:t>secampbell@kpmg.ca</w:t>
        </w:r>
      </w:hyperlink>
    </w:p>
    <w:p w:rsidR="002A28C0" w:rsidRDefault="002A28C0">
      <w:pPr>
        <w:tabs>
          <w:tab w:val="left" w:pos="2760"/>
        </w:tabs>
      </w:pPr>
    </w:p>
    <w:p w:rsidR="002A28C0" w:rsidRDefault="001362A6">
      <w:pPr>
        <w:pStyle w:val="Contactname"/>
        <w:rPr>
          <w:lang w:val="en-US"/>
        </w:rPr>
      </w:pPr>
      <w:r>
        <w:rPr>
          <w:lang w:val="en-US"/>
        </w:rPr>
        <w:t>Caitlin McClung</w:t>
      </w:r>
    </w:p>
    <w:p w:rsidR="002A28C0" w:rsidRDefault="001362A6">
      <w:pPr>
        <w:rPr>
          <w:rStyle w:val="Contactbold"/>
          <w:lang w:val="en-US"/>
        </w:rPr>
      </w:pPr>
      <w:r>
        <w:rPr>
          <w:rStyle w:val="Contactbold"/>
          <w:lang w:val="en-US"/>
        </w:rPr>
        <w:t>Manager</w:t>
      </w:r>
    </w:p>
    <w:p w:rsidR="002A28C0" w:rsidRDefault="001362A6">
      <w:pPr>
        <w:pStyle w:val="Contacttelephone"/>
        <w:tabs>
          <w:tab w:val="left" w:pos="284"/>
        </w:tabs>
        <w:rPr>
          <w:lang w:val="en-US"/>
        </w:rPr>
      </w:pPr>
      <w:r>
        <w:rPr>
          <w:rStyle w:val="Contactbold"/>
          <w:lang w:val="en-US"/>
        </w:rPr>
        <w:t>T</w:t>
      </w:r>
      <w:r>
        <w:rPr>
          <w:rStyle w:val="Contactbold"/>
          <w:lang w:val="en-US"/>
        </w:rPr>
        <w:tab/>
      </w:r>
      <w:r>
        <w:rPr>
          <w:lang w:val="en-US"/>
        </w:rPr>
        <w:t>416-777-8413</w:t>
      </w:r>
    </w:p>
    <w:p w:rsidR="002A28C0" w:rsidRDefault="001362A6">
      <w:pPr>
        <w:pStyle w:val="Contactemail"/>
        <w:rPr>
          <w:lang w:val="en-US"/>
        </w:rPr>
      </w:pPr>
      <w:r>
        <w:rPr>
          <w:rStyle w:val="Contactbold"/>
          <w:lang w:val="en-US"/>
        </w:rPr>
        <w:t>E</w:t>
      </w:r>
      <w:r>
        <w:rPr>
          <w:lang w:val="en-US"/>
        </w:rPr>
        <w:t xml:space="preserve">   </w:t>
      </w:r>
      <w:hyperlink r:id="rId237" w:history="1">
        <w:r>
          <w:rPr>
            <w:rStyle w:val="Hyperlink"/>
            <w:lang w:val="en-US"/>
          </w:rPr>
          <w:t>caitlinmcclung@kpmg.ca</w:t>
        </w:r>
      </w:hyperlink>
    </w:p>
    <w:p w:rsidR="002A28C0" w:rsidRDefault="002A28C0">
      <w:pPr>
        <w:tabs>
          <w:tab w:val="left" w:pos="2760"/>
        </w:tabs>
      </w:pPr>
    </w:p>
    <w:p w:rsidR="002A28C0" w:rsidRDefault="001362A6">
      <w:pPr>
        <w:pStyle w:val="Contactname"/>
        <w:rPr>
          <w:lang w:val="en-US"/>
        </w:rPr>
      </w:pPr>
      <w:r>
        <w:rPr>
          <w:lang w:val="en-US"/>
        </w:rPr>
        <w:t>Katharine Campbell</w:t>
      </w:r>
    </w:p>
    <w:p w:rsidR="002A28C0" w:rsidRDefault="001362A6">
      <w:pPr>
        <w:rPr>
          <w:rStyle w:val="Contactbold"/>
          <w:lang w:val="fr-FR"/>
        </w:rPr>
      </w:pPr>
      <w:r>
        <w:rPr>
          <w:rStyle w:val="Contactbold"/>
          <w:lang w:val="fr-FR"/>
        </w:rPr>
        <w:t>Consultant</w:t>
      </w:r>
    </w:p>
    <w:p w:rsidR="002A28C0" w:rsidRDefault="001362A6">
      <w:pPr>
        <w:pStyle w:val="Contacttelephone"/>
        <w:tabs>
          <w:tab w:val="left" w:pos="284"/>
        </w:tabs>
        <w:rPr>
          <w:lang w:val="fr-FR"/>
        </w:rPr>
      </w:pPr>
      <w:r>
        <w:rPr>
          <w:rStyle w:val="Contactbold"/>
          <w:lang w:val="fr-FR"/>
        </w:rPr>
        <w:t>T</w:t>
      </w:r>
      <w:r>
        <w:rPr>
          <w:rStyle w:val="Contactbold"/>
          <w:lang w:val="fr-FR"/>
        </w:rPr>
        <w:tab/>
      </w:r>
      <w:r>
        <w:rPr>
          <w:lang w:val="fr-FR"/>
        </w:rPr>
        <w:t>416-777-8500</w:t>
      </w:r>
    </w:p>
    <w:p w:rsidR="002A28C0" w:rsidRDefault="001362A6">
      <w:pPr>
        <w:tabs>
          <w:tab w:val="left" w:pos="2760"/>
        </w:tabs>
        <w:rPr>
          <w:lang w:val="fr-FR"/>
        </w:rPr>
      </w:pPr>
      <w:r>
        <w:rPr>
          <w:rStyle w:val="Contactbold"/>
          <w:lang w:val="fr-FR"/>
        </w:rPr>
        <w:t>E</w:t>
      </w:r>
      <w:r>
        <w:rPr>
          <w:lang w:val="fr-FR"/>
        </w:rPr>
        <w:t xml:space="preserve">   </w:t>
      </w:r>
      <w:hyperlink r:id="rId238" w:history="1">
        <w:r>
          <w:rPr>
            <w:rStyle w:val="Hyperlink"/>
            <w:lang w:val="fr-FR"/>
          </w:rPr>
          <w:t>katharinecampbell@kpmg.ca</w:t>
        </w:r>
      </w:hyperlink>
    </w:p>
    <w:p w:rsidR="002A28C0" w:rsidRDefault="002A28C0">
      <w:pPr>
        <w:tabs>
          <w:tab w:val="left" w:pos="2760"/>
        </w:tabs>
        <w:rPr>
          <w:lang w:val="fr-FR"/>
        </w:rPr>
      </w:pPr>
    </w:p>
    <w:p w:rsidR="002A28C0" w:rsidRDefault="001362A6">
      <w:pPr>
        <w:pStyle w:val="Bodytextpurplehighlight"/>
        <w:spacing w:before="280" w:after="0" w:line="240" w:lineRule="atLeast"/>
        <w:rPr>
          <w:rStyle w:val="Hyperlink"/>
          <w:color w:val="00338D" w:themeColor="accent4"/>
        </w:rPr>
      </w:pPr>
      <w:hyperlink r:id="rId239" w:history="1">
        <w:r>
          <w:rPr>
            <w:rStyle w:val="Hyperlink"/>
          </w:rPr>
          <w:t>KPMG International - Homepage</w:t>
        </w:r>
      </w:hyperlink>
    </w:p>
    <w:p w:rsidR="002A28C0" w:rsidRDefault="002A28C0">
      <w:pPr>
        <w:pStyle w:val="Disclaimer"/>
        <w:framePr w:wrap="auto" w:vAnchor="margin" w:hAnchor="text" w:xAlign="left" w:yAlign="inline"/>
        <w:rPr>
          <w:rFonts w:cs="Arial"/>
        </w:rPr>
      </w:pPr>
    </w:p>
    <w:p w:rsidR="002A28C0" w:rsidRDefault="001362A6">
      <w:pPr>
        <w:pStyle w:val="Disclaimer"/>
        <w:framePr w:wrap="auto" w:vAnchor="margin" w:hAnchor="text" w:xAlign="left" w:yAlign="inline"/>
        <w:rPr>
          <w:rFonts w:cs="Arial"/>
        </w:rPr>
      </w:pPr>
      <w:r>
        <w:rPr>
          <w:rFonts w:cs="Arial"/>
        </w:rPr>
        <w:t xml:space="preserve">This </w:t>
      </w:r>
      <w:r>
        <w:rPr>
          <w:rFonts w:cs="Arial"/>
        </w:rPr>
        <w:t>report has been prepared by KPMG LLP (“KPMG”) for the internal use of MEDEI (“Client”) pursuant to the terms of our engagement agreement with Client dated March 16, 2015 (the “Engagement Agreement”). This report is being provided to Client on a confidentia</w:t>
      </w:r>
      <w:r>
        <w:rPr>
          <w:rFonts w:cs="Arial"/>
        </w:rPr>
        <w:t>l basis and may not be disclosed to any other person or entity without the express written consent of KPMG and Client. KPMG neither warrants nor represents that the information contained in this report is accurate, complete, sufficient or appropriate for u</w:t>
      </w:r>
      <w:r>
        <w:rPr>
          <w:rFonts w:cs="Arial"/>
        </w:rPr>
        <w:t xml:space="preserve">se by any person or entity other than Client or for any purpose other than set out in the Engagement Agreement. This report may not be relied upon by any person or entity other than Client, and KPMG hereby expressly disclaims any and all responsibility or </w:t>
      </w:r>
      <w:r>
        <w:rPr>
          <w:rFonts w:cs="Arial"/>
        </w:rPr>
        <w:t>liability to any person or entity other than Client in connection with their use of this presentation.</w:t>
      </w:r>
    </w:p>
    <w:p w:rsidR="002A28C0" w:rsidRDefault="002A28C0">
      <w:pPr>
        <w:tabs>
          <w:tab w:val="left" w:pos="2760"/>
        </w:tabs>
      </w:pPr>
    </w:p>
    <w:sectPr w:rsidR="002A28C0">
      <w:headerReference w:type="even" r:id="rId240"/>
      <w:headerReference w:type="default" r:id="rId241"/>
      <w:footerReference w:type="default" r:id="rId242"/>
      <w:headerReference w:type="first" r:id="rId243"/>
      <w:type w:val="oddPage"/>
      <w:pgSz w:w="11906" w:h="16838" w:code="9"/>
      <w:pgMar w:top="1440" w:right="1440" w:bottom="1440" w:left="1440" w:header="720"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28C0" w:rsidRDefault="001362A6">
      <w:r>
        <w:separator/>
      </w:r>
    </w:p>
    <w:p w:rsidR="002A28C0" w:rsidRDefault="002A28C0"/>
    <w:p w:rsidR="002A28C0" w:rsidRDefault="002A28C0"/>
    <w:p w:rsidR="002A28C0" w:rsidRDefault="002A28C0"/>
    <w:p w:rsidR="002A28C0" w:rsidRDefault="002A28C0"/>
    <w:p w:rsidR="002A28C0" w:rsidRDefault="002A28C0"/>
    <w:p w:rsidR="002A28C0" w:rsidRDefault="002A28C0"/>
    <w:p w:rsidR="002A28C0" w:rsidRDefault="002A28C0"/>
    <w:p w:rsidR="002A28C0" w:rsidRDefault="002A28C0"/>
  </w:endnote>
  <w:endnote w:type="continuationSeparator" w:id="0">
    <w:p w:rsidR="002A28C0" w:rsidRDefault="001362A6">
      <w:r>
        <w:continuationSeparator/>
      </w:r>
    </w:p>
    <w:p w:rsidR="002A28C0" w:rsidRDefault="002A28C0"/>
    <w:p w:rsidR="002A28C0" w:rsidRDefault="002A28C0"/>
    <w:p w:rsidR="002A28C0" w:rsidRDefault="002A28C0"/>
    <w:p w:rsidR="002A28C0" w:rsidRDefault="002A28C0"/>
    <w:p w:rsidR="002A28C0" w:rsidRDefault="002A28C0"/>
    <w:p w:rsidR="002A28C0" w:rsidRDefault="002A28C0"/>
    <w:p w:rsidR="002A28C0" w:rsidRDefault="002A28C0"/>
    <w:p w:rsidR="002A28C0" w:rsidRDefault="002A28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Univers 45 Light">
    <w:charset w:val="00"/>
    <w:family w:val="auto"/>
    <w:pitch w:val="variable"/>
    <w:sig w:usb0="80000023" w:usb1="00000000" w:usb2="00000000" w:usb3="00000000" w:csb0="00000001" w:csb1="00000000"/>
  </w:font>
  <w:font w:name="9999999">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yriad">
    <w:altName w:val="Myriad"/>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OptimaLTStd">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wiss 72 1 BT">
    <w:altName w:val="Swiss 72 1 BT"/>
    <w:panose1 w:val="00000000000000000000"/>
    <w:charset w:val="00"/>
    <w:family w:val="swiss"/>
    <w:notTrueType/>
    <w:pitch w:val="default"/>
    <w:sig w:usb0="00000003" w:usb1="00000000" w:usb2="00000000" w:usb3="00000000" w:csb0="00000001" w:csb1="00000000"/>
  </w:font>
  <w:font w:name="inheri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harlotteMediumPlain">
    <w:panose1 w:val="00000000000000000000"/>
    <w:charset w:val="00"/>
    <w:family w:val="auto"/>
    <w:notTrueType/>
    <w:pitch w:val="default"/>
    <w:sig w:usb0="00000003" w:usb1="00000000" w:usb2="00000000" w:usb3="00000000" w:csb0="00000001" w:csb1="00000000"/>
  </w:font>
  <w:font w:name="Open Sans">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8C0" w:rsidRDefault="001362A6">
    <w:pPr>
      <w:pStyle w:val="Footer"/>
    </w:pPr>
    <w:r>
      <w:fldChar w:fldCharType="begin"/>
    </w:r>
    <w:r>
      <w:instrText xml:space="preserve"> PAGE </w:instrText>
    </w:r>
    <w:r>
      <w:fldChar w:fldCharType="separate"/>
    </w:r>
    <w:r>
      <w:rPr>
        <w:noProof/>
      </w:rPr>
      <w:t>7</w:t>
    </w:r>
    <w:r>
      <w:rPr>
        <w:noProof/>
      </w:rPr>
      <w:fldChar w:fldCharType="end"/>
    </w:r>
  </w:p>
  <w:p w:rsidR="002A28C0" w:rsidRDefault="001362A6">
    <w:pPr>
      <w:pStyle w:val="Footer"/>
    </w:pPr>
    <w:r>
      <w:t xml:space="preserve">© 2005 KPMG LLP, the </w:t>
    </w:r>
    <w:smartTag w:uri="urn:schemas-microsoft-com:office:smarttags" w:element="place">
      <w:smartTag w:uri="urn:schemas-microsoft-com:office:smarttags" w:element="PostalCode">
        <w:smartTag w:uri="urn:schemas-microsoft-com:office:smarttags" w:element="country-region">
          <w:r>
            <w:t>U.K.</w:t>
          </w:r>
        </w:smartTag>
      </w:smartTag>
    </w:smartTag>
    <w:r>
      <w:t xml:space="preserve"> member firm of KPMG International, a Swiss cooperative. All rights reserved. This document is confidential and its circulation and use are restricted.</w:t>
    </w:r>
  </w:p>
  <w:p w:rsidR="002A28C0" w:rsidRDefault="001362A6">
    <w:pPr>
      <w:pStyle w:val="Footer"/>
    </w:pPr>
    <w:r>
      <w:t>KPMG and the KPMG logo are registered trademarks of KPMG International, a Swiss cooperative.</w:t>
    </w:r>
  </w:p>
  <w:p w:rsidR="002A28C0" w:rsidRDefault="002A28C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8C0" w:rsidRDefault="001362A6">
    <w:pPr>
      <w:pStyle w:val="Footer"/>
    </w:pPr>
    <w:r>
      <w:rPr>
        <w:noProof/>
      </w:rPr>
      <w:drawing>
        <wp:inline distT="0" distB="0" distL="0" distR="0">
          <wp:extent cx="560937" cy="230400"/>
          <wp:effectExtent l="0" t="0" r="0" b="0"/>
          <wp:docPr id="50" name="Picture 50" title="KPM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a:stretch>
                    <a:fillRect/>
                  </a:stretch>
                </pic:blipFill>
                <pic:spPr bwMode="auto">
                  <a:xfrm>
                    <a:off x="0" y="0"/>
                    <a:ext cx="560937" cy="230400"/>
                  </a:xfrm>
                  <a:prstGeom prst="rect">
                    <a:avLst/>
                  </a:prstGeom>
                  <a:noFill/>
                  <a:ln w="9525">
                    <a:noFill/>
                    <a:miter lim="800000"/>
                    <a:headEnd/>
                    <a:tailEnd/>
                  </a:ln>
                </pic:spPr>
              </pic:pic>
            </a:graphicData>
          </a:graphic>
        </wp:inline>
      </w:drawing>
    </w:r>
    <w:r>
      <w:tab/>
    </w:r>
    <w:r>
      <w:rPr>
        <w:color w:val="000000" w:themeColor="text1"/>
        <w:sz w:val="14"/>
      </w:rPr>
      <w:t>Accessibility Directorate of Ontario – Research Services</w:t>
    </w:r>
    <w:r>
      <w:rPr>
        <w:color w:val="000000" w:themeColor="text1"/>
        <w:sz w:val="14"/>
      </w:rPr>
      <w:tab/>
    </w:r>
    <w:r>
      <w:rPr>
        <w:color w:val="000000" w:themeColor="text1"/>
        <w:sz w:val="14"/>
      </w:rPr>
      <w:fldChar w:fldCharType="begin"/>
    </w:r>
    <w:r>
      <w:rPr>
        <w:color w:val="000000" w:themeColor="text1"/>
        <w:sz w:val="14"/>
      </w:rPr>
      <w:instrText xml:space="preserve"> PAGE   \* MERGEFORMAT </w:instrText>
    </w:r>
    <w:r>
      <w:rPr>
        <w:color w:val="000000" w:themeColor="text1"/>
        <w:sz w:val="14"/>
      </w:rPr>
      <w:fldChar w:fldCharType="separate"/>
    </w:r>
    <w:r>
      <w:rPr>
        <w:noProof/>
        <w:color w:val="000000" w:themeColor="text1"/>
        <w:sz w:val="14"/>
      </w:rPr>
      <w:t>3</w:t>
    </w:r>
    <w:r>
      <w:rPr>
        <w:noProof/>
        <w:color w:val="000000" w:themeColor="text1"/>
        <w:sz w:val="14"/>
      </w:rPr>
      <w:fldChar w:fldCharType="end"/>
    </w:r>
  </w:p>
  <w:p w:rsidR="002A28C0" w:rsidRDefault="002A28C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8C0" w:rsidRDefault="001362A6">
    <w:pPr>
      <w:pStyle w:val="Footer"/>
    </w:pPr>
    <w:r>
      <w:rPr>
        <w:noProof/>
      </w:rPr>
      <w:drawing>
        <wp:inline distT="0" distB="0" distL="0" distR="0">
          <wp:extent cx="560937" cy="230400"/>
          <wp:effectExtent l="0" t="0" r="0" b="0"/>
          <wp:docPr id="25" name="Picture 25" title="KPM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a:stretch>
                    <a:fillRect/>
                  </a:stretch>
                </pic:blipFill>
                <pic:spPr bwMode="auto">
                  <a:xfrm>
                    <a:off x="0" y="0"/>
                    <a:ext cx="560937" cy="230400"/>
                  </a:xfrm>
                  <a:prstGeom prst="rect">
                    <a:avLst/>
                  </a:prstGeom>
                  <a:noFill/>
                  <a:ln w="9525">
                    <a:noFill/>
                    <a:miter lim="800000"/>
                    <a:headEnd/>
                    <a:tailEnd/>
                  </a:ln>
                </pic:spPr>
              </pic:pic>
            </a:graphicData>
          </a:graphic>
        </wp:inline>
      </w:drawing>
    </w:r>
    <w:r>
      <w:tab/>
      <w:t>Accessibility Directorate of Ontario – Research Services</w:t>
    </w:r>
    <w:r>
      <w:tab/>
    </w:r>
  </w:p>
  <w:p w:rsidR="002A28C0" w:rsidRDefault="002A28C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28C0" w:rsidRDefault="002A28C0">
      <w:pPr>
        <w:pStyle w:val="Footer"/>
      </w:pPr>
    </w:p>
    <w:p w:rsidR="002A28C0" w:rsidRDefault="002A28C0"/>
    <w:p w:rsidR="002A28C0" w:rsidRDefault="002A28C0"/>
  </w:footnote>
  <w:footnote w:type="continuationSeparator" w:id="0">
    <w:p w:rsidR="002A28C0" w:rsidRDefault="001362A6">
      <w:r>
        <w:continuationSeparator/>
      </w:r>
    </w:p>
    <w:p w:rsidR="002A28C0" w:rsidRDefault="002A28C0"/>
    <w:p w:rsidR="002A28C0" w:rsidRDefault="002A28C0"/>
    <w:p w:rsidR="002A28C0" w:rsidRDefault="002A28C0"/>
    <w:p w:rsidR="002A28C0" w:rsidRDefault="002A28C0"/>
    <w:p w:rsidR="002A28C0" w:rsidRDefault="002A28C0"/>
    <w:p w:rsidR="002A28C0" w:rsidRDefault="002A28C0"/>
    <w:p w:rsidR="002A28C0" w:rsidRDefault="002A28C0"/>
    <w:p w:rsidR="002A28C0" w:rsidRDefault="002A28C0"/>
  </w:footnote>
  <w:footnote w:id="1">
    <w:p w:rsidR="002A28C0" w:rsidRDefault="001362A6">
      <w:pPr>
        <w:pStyle w:val="FootnoteText"/>
        <w:rPr>
          <w:lang w:val="en-US"/>
        </w:rPr>
      </w:pPr>
      <w:r>
        <w:rPr>
          <w:rStyle w:val="FootnoteReference"/>
        </w:rPr>
        <w:footnoteRef/>
      </w:r>
      <w:r>
        <w:t xml:space="preserve"> </w:t>
      </w:r>
      <w:hyperlink r:id="rId1" w:history="1">
        <w:r>
          <w:rPr>
            <w:rStyle w:val="Hyperlink"/>
            <w:sz w:val="16"/>
          </w:rPr>
          <w:t>United Nations Convention on the Rights of Persons with Disabilities</w:t>
        </w:r>
      </w:hyperlink>
    </w:p>
  </w:footnote>
  <w:footnote w:id="2">
    <w:p w:rsidR="002A28C0" w:rsidRDefault="001362A6">
      <w:pPr>
        <w:pStyle w:val="FootnoteText"/>
        <w:rPr>
          <w:lang w:val="en-US"/>
        </w:rPr>
      </w:pPr>
      <w:r>
        <w:rPr>
          <w:rStyle w:val="FootnoteReference"/>
        </w:rPr>
        <w:footnoteRef/>
      </w:r>
      <w:r>
        <w:t xml:space="preserve"> </w:t>
      </w:r>
      <w:hyperlink r:id="rId2" w:history="1">
        <w:r>
          <w:rPr>
            <w:rStyle w:val="Hyperlink"/>
            <w:sz w:val="16"/>
          </w:rPr>
          <w:t>CUTA Report Value Case for Accessible Transit in Canada</w:t>
        </w:r>
      </w:hyperlink>
    </w:p>
  </w:footnote>
  <w:footnote w:id="3">
    <w:p w:rsidR="002A28C0" w:rsidRDefault="001362A6">
      <w:pPr>
        <w:pStyle w:val="FootnoteText"/>
      </w:pPr>
      <w:r>
        <w:rPr>
          <w:rStyle w:val="FootnoteReference"/>
        </w:rPr>
        <w:footnoteRef/>
      </w:r>
      <w:r>
        <w:t xml:space="preserve"> </w:t>
      </w:r>
      <w:hyperlink r:id="rId3" w:history="1">
        <w:r>
          <w:rPr>
            <w:rStyle w:val="Hyperlink"/>
            <w:sz w:val="16"/>
          </w:rPr>
          <w:t>Review of Accessible Taxi operations for the City of Toronto</w:t>
        </w:r>
      </w:hyperlink>
    </w:p>
  </w:footnote>
  <w:footnote w:id="4">
    <w:p w:rsidR="002A28C0" w:rsidRDefault="001362A6">
      <w:pPr>
        <w:pStyle w:val="FootnoteText"/>
        <w:rPr>
          <w:lang w:val="en-US"/>
        </w:rPr>
      </w:pPr>
      <w:r>
        <w:rPr>
          <w:rStyle w:val="FootnoteReference"/>
        </w:rPr>
        <w:footnoteRef/>
      </w:r>
      <w:r>
        <w:t xml:space="preserve"> </w:t>
      </w:r>
      <w:hyperlink r:id="rId4" w:history="1">
        <w:r>
          <w:rPr>
            <w:rStyle w:val="Hyperlink"/>
            <w:sz w:val="16"/>
          </w:rPr>
          <w:t>Conventional Transit Systems</w:t>
        </w:r>
      </w:hyperlink>
    </w:p>
  </w:footnote>
  <w:footnote w:id="5">
    <w:p w:rsidR="002A28C0" w:rsidRDefault="001362A6">
      <w:pPr>
        <w:pStyle w:val="FootnoteText"/>
        <w:rPr>
          <w:szCs w:val="16"/>
        </w:rPr>
      </w:pPr>
      <w:r>
        <w:rPr>
          <w:rStyle w:val="FootnoteReference"/>
          <w:szCs w:val="16"/>
        </w:rPr>
        <w:footnoteRef/>
      </w:r>
      <w:r>
        <w:rPr>
          <w:szCs w:val="16"/>
        </w:rPr>
        <w:t xml:space="preserve"> </w:t>
      </w:r>
      <w:hyperlink r:id="rId5" w:history="1">
        <w:r>
          <w:rPr>
            <w:rStyle w:val="Hyperlink"/>
            <w:sz w:val="16"/>
            <w:szCs w:val="16"/>
          </w:rPr>
          <w:t xml:space="preserve">Code on Accessibility in </w:t>
        </w:r>
        <w:r>
          <w:rPr>
            <w:rStyle w:val="Hyperlink"/>
            <w:sz w:val="16"/>
            <w:szCs w:val="16"/>
          </w:rPr>
          <w:t>the Built Environment 2013</w:t>
        </w:r>
      </w:hyperlink>
    </w:p>
  </w:footnote>
  <w:footnote w:id="6">
    <w:p w:rsidR="002A28C0" w:rsidRDefault="001362A6">
      <w:pPr>
        <w:pStyle w:val="FootnoteText"/>
        <w:rPr>
          <w:szCs w:val="16"/>
        </w:rPr>
      </w:pPr>
      <w:r>
        <w:rPr>
          <w:rStyle w:val="FootnoteReference"/>
          <w:szCs w:val="16"/>
        </w:rPr>
        <w:footnoteRef/>
      </w:r>
      <w:r>
        <w:rPr>
          <w:szCs w:val="16"/>
        </w:rPr>
        <w:t xml:space="preserve"> </w:t>
      </w:r>
      <w:hyperlink r:id="rId6" w:history="1">
        <w:r>
          <w:rPr>
            <w:rStyle w:val="Hyperlink"/>
            <w:sz w:val="16"/>
            <w:szCs w:val="16"/>
          </w:rPr>
          <w:t>Enabling Masterplan 2012-2016</w:t>
        </w:r>
      </w:hyperlink>
      <w:r>
        <w:rPr>
          <w:szCs w:val="16"/>
        </w:rPr>
        <w:t xml:space="preserve"> </w:t>
      </w:r>
    </w:p>
  </w:footnote>
  <w:footnote w:id="7">
    <w:p w:rsidR="002A28C0" w:rsidRDefault="001362A6">
      <w:pPr>
        <w:pStyle w:val="FootnoteText"/>
        <w:rPr>
          <w:lang w:val="fr-FR"/>
        </w:rPr>
      </w:pPr>
      <w:r>
        <w:rPr>
          <w:rStyle w:val="FootnoteReference"/>
        </w:rPr>
        <w:footnoteRef/>
      </w:r>
      <w:r>
        <w:rPr>
          <w:lang w:val="fr-FR"/>
        </w:rPr>
        <w:t xml:space="preserve"> </w:t>
      </w:r>
      <w:hyperlink r:id="rId7" w:history="1">
        <w:proofErr w:type="spellStart"/>
        <w:r>
          <w:rPr>
            <w:rStyle w:val="Hyperlink"/>
            <w:sz w:val="16"/>
            <w:lang w:val="fr-FR"/>
          </w:rPr>
          <w:t>Mowat</w:t>
        </w:r>
        <w:proofErr w:type="spellEnd"/>
        <w:r>
          <w:rPr>
            <w:rStyle w:val="Hyperlink"/>
            <w:sz w:val="16"/>
            <w:lang w:val="fr-FR"/>
          </w:rPr>
          <w:t xml:space="preserve"> Centre </w:t>
        </w:r>
        <w:proofErr w:type="spellStart"/>
        <w:r>
          <w:rPr>
            <w:rStyle w:val="Hyperlink"/>
            <w:sz w:val="16"/>
            <w:lang w:val="fr-FR"/>
          </w:rPr>
          <w:t>Policymaking</w:t>
        </w:r>
        <w:proofErr w:type="spellEnd"/>
        <w:r>
          <w:rPr>
            <w:rStyle w:val="Hyperlink"/>
            <w:sz w:val="16"/>
            <w:lang w:val="fr-FR"/>
          </w:rPr>
          <w:t xml:space="preserve"> in the Sharing </w:t>
        </w:r>
        <w:proofErr w:type="spellStart"/>
        <w:r>
          <w:rPr>
            <w:rStyle w:val="Hyperlink"/>
            <w:sz w:val="16"/>
            <w:lang w:val="fr-FR"/>
          </w:rPr>
          <w:t>Economy</w:t>
        </w:r>
        <w:proofErr w:type="spellEnd"/>
      </w:hyperlink>
    </w:p>
  </w:footnote>
  <w:footnote w:id="8">
    <w:p w:rsidR="002A28C0" w:rsidRDefault="001362A6">
      <w:pPr>
        <w:pStyle w:val="FootnoteText"/>
        <w:rPr>
          <w:lang w:val="fr-FR"/>
        </w:rPr>
      </w:pPr>
      <w:r>
        <w:rPr>
          <w:rStyle w:val="FootnoteReference"/>
        </w:rPr>
        <w:footnoteRef/>
      </w:r>
      <w:r>
        <w:rPr>
          <w:lang w:val="fr-FR"/>
        </w:rPr>
        <w:t xml:space="preserve"> </w:t>
      </w:r>
      <w:hyperlink r:id="rId8" w:history="1">
        <w:proofErr w:type="spellStart"/>
        <w:r>
          <w:rPr>
            <w:rStyle w:val="Hyperlink"/>
            <w:sz w:val="16"/>
            <w:lang w:val="fr-FR"/>
          </w:rPr>
          <w:t>Mowat</w:t>
        </w:r>
        <w:proofErr w:type="spellEnd"/>
        <w:r>
          <w:rPr>
            <w:rStyle w:val="Hyperlink"/>
            <w:sz w:val="16"/>
            <w:lang w:val="fr-FR"/>
          </w:rPr>
          <w:t xml:space="preserve"> Centre </w:t>
        </w:r>
        <w:proofErr w:type="spellStart"/>
        <w:r>
          <w:rPr>
            <w:rStyle w:val="Hyperlink"/>
            <w:sz w:val="16"/>
            <w:lang w:val="fr-FR"/>
          </w:rPr>
          <w:t>Policymaking</w:t>
        </w:r>
        <w:proofErr w:type="spellEnd"/>
        <w:r>
          <w:rPr>
            <w:rStyle w:val="Hyperlink"/>
            <w:sz w:val="16"/>
            <w:lang w:val="fr-FR"/>
          </w:rPr>
          <w:t xml:space="preserve"> in the Sharing </w:t>
        </w:r>
        <w:proofErr w:type="spellStart"/>
        <w:r>
          <w:rPr>
            <w:rStyle w:val="Hyperlink"/>
            <w:sz w:val="16"/>
            <w:lang w:val="fr-FR"/>
          </w:rPr>
          <w:t>Economy</w:t>
        </w:r>
        <w:proofErr w:type="spellEnd"/>
      </w:hyperlink>
    </w:p>
  </w:footnote>
  <w:footnote w:id="9">
    <w:p w:rsidR="002A28C0" w:rsidRDefault="001362A6">
      <w:pPr>
        <w:pStyle w:val="FootnoteText"/>
        <w:rPr>
          <w:lang w:val="fr-FR"/>
        </w:rPr>
      </w:pPr>
      <w:r>
        <w:rPr>
          <w:rStyle w:val="FootnoteReference"/>
        </w:rPr>
        <w:footnoteRef/>
      </w:r>
      <w:r>
        <w:rPr>
          <w:lang w:val="fr-FR"/>
        </w:rPr>
        <w:t xml:space="preserve"> </w:t>
      </w:r>
      <w:hyperlink r:id="rId9" w:history="1">
        <w:proofErr w:type="spellStart"/>
        <w:r>
          <w:rPr>
            <w:rStyle w:val="Hyperlink"/>
            <w:sz w:val="16"/>
            <w:lang w:val="fr-FR"/>
          </w:rPr>
          <w:t>Mowat</w:t>
        </w:r>
        <w:proofErr w:type="spellEnd"/>
        <w:r>
          <w:rPr>
            <w:rStyle w:val="Hyperlink"/>
            <w:sz w:val="16"/>
            <w:lang w:val="fr-FR"/>
          </w:rPr>
          <w:t xml:space="preserve"> Centre </w:t>
        </w:r>
        <w:proofErr w:type="spellStart"/>
        <w:r>
          <w:rPr>
            <w:rStyle w:val="Hyperlink"/>
            <w:sz w:val="16"/>
            <w:lang w:val="fr-FR"/>
          </w:rPr>
          <w:t>Policymaking</w:t>
        </w:r>
        <w:proofErr w:type="spellEnd"/>
        <w:r>
          <w:rPr>
            <w:rStyle w:val="Hyperlink"/>
            <w:sz w:val="16"/>
            <w:lang w:val="fr-FR"/>
          </w:rPr>
          <w:t xml:space="preserve"> in the Sharing </w:t>
        </w:r>
        <w:proofErr w:type="spellStart"/>
        <w:r>
          <w:rPr>
            <w:rStyle w:val="Hyperlink"/>
            <w:sz w:val="16"/>
            <w:lang w:val="fr-FR"/>
          </w:rPr>
          <w:t>Economy</w:t>
        </w:r>
        <w:proofErr w:type="spellEnd"/>
      </w:hyperlink>
    </w:p>
  </w:footnote>
  <w:footnote w:id="10">
    <w:p w:rsidR="002A28C0" w:rsidRDefault="001362A6">
      <w:pPr>
        <w:pStyle w:val="FootnoteText"/>
      </w:pPr>
      <w:r>
        <w:rPr>
          <w:rStyle w:val="FootnoteReference"/>
        </w:rPr>
        <w:footnoteRef/>
      </w:r>
      <w:r>
        <w:t xml:space="preserve"> </w:t>
      </w:r>
      <w:hyperlink r:id="rId10" w:history="1">
        <w:r>
          <w:rPr>
            <w:rStyle w:val="Hyperlink"/>
            <w:sz w:val="16"/>
          </w:rPr>
          <w:t xml:space="preserve">American Foundation for the Blind </w:t>
        </w:r>
        <w:proofErr w:type="spellStart"/>
        <w:r>
          <w:rPr>
            <w:rStyle w:val="Hyperlink"/>
            <w:sz w:val="16"/>
          </w:rPr>
          <w:t>AccessWorld</w:t>
        </w:r>
        <w:proofErr w:type="spellEnd"/>
        <w:r>
          <w:rPr>
            <w:rStyle w:val="Hyperlink"/>
            <w:sz w:val="16"/>
          </w:rPr>
          <w:t xml:space="preserve"> Magazine - A Review of Uber</w:t>
        </w:r>
      </w:hyperlink>
      <w:r>
        <w:t xml:space="preserve"> </w:t>
      </w:r>
    </w:p>
  </w:footnote>
  <w:footnote w:id="11">
    <w:p w:rsidR="002A28C0" w:rsidRDefault="001362A6">
      <w:pPr>
        <w:pStyle w:val="FootnoteText"/>
        <w:rPr>
          <w:lang w:val="en-US"/>
        </w:rPr>
      </w:pPr>
      <w:r>
        <w:rPr>
          <w:rStyle w:val="FootnoteReference"/>
        </w:rPr>
        <w:footnoteRef/>
      </w:r>
      <w:r>
        <w:rPr>
          <w:lang w:val="en-US"/>
        </w:rPr>
        <w:t xml:space="preserve"> </w:t>
      </w:r>
      <w:hyperlink r:id="rId11" w:history="1">
        <w:r>
          <w:rPr>
            <w:rStyle w:val="Hyperlink"/>
            <w:sz w:val="16"/>
            <w:lang w:val="en-US"/>
          </w:rPr>
          <w:t>The Daily Beast - Uber: Disability Laws Don't Apply to Us</w:t>
        </w:r>
      </w:hyperlink>
    </w:p>
  </w:footnote>
  <w:footnote w:id="12">
    <w:p w:rsidR="002A28C0" w:rsidRDefault="001362A6">
      <w:pPr>
        <w:pStyle w:val="FootnoteText"/>
        <w:rPr>
          <w:lang w:val="en-US"/>
        </w:rPr>
      </w:pPr>
      <w:r>
        <w:rPr>
          <w:rStyle w:val="FootnoteReference"/>
        </w:rPr>
        <w:footnoteRef/>
      </w:r>
      <w:r>
        <w:rPr>
          <w:lang w:val="en-US"/>
        </w:rPr>
        <w:t xml:space="preserve"> </w:t>
      </w:r>
      <w:hyperlink r:id="rId12" w:history="1">
        <w:r>
          <w:rPr>
            <w:rStyle w:val="Hyperlink"/>
            <w:sz w:val="16"/>
            <w:lang w:val="en-US"/>
          </w:rPr>
          <w:t>The Daily Beast - Uber: Disability La</w:t>
        </w:r>
        <w:r>
          <w:rPr>
            <w:rStyle w:val="Hyperlink"/>
            <w:sz w:val="16"/>
            <w:lang w:val="en-US"/>
          </w:rPr>
          <w:t>ws Don't Apply to Us</w:t>
        </w:r>
      </w:hyperlink>
    </w:p>
  </w:footnote>
  <w:footnote w:id="13">
    <w:p w:rsidR="002A28C0" w:rsidRDefault="001362A6">
      <w:pPr>
        <w:pStyle w:val="FootnoteText"/>
        <w:rPr>
          <w:lang w:val="en-US"/>
        </w:rPr>
      </w:pPr>
      <w:r>
        <w:rPr>
          <w:rStyle w:val="FootnoteReference"/>
        </w:rPr>
        <w:footnoteRef/>
      </w:r>
      <w:r>
        <w:t xml:space="preserve"> </w:t>
      </w:r>
      <w:hyperlink r:id="rId13" w:history="1">
        <w:r>
          <w:rPr>
            <w:rStyle w:val="Hyperlink"/>
            <w:sz w:val="16"/>
            <w:lang w:val="en-US"/>
          </w:rPr>
          <w:t>California Public Utilities Commission</w:t>
        </w:r>
      </w:hyperlink>
    </w:p>
  </w:footnote>
  <w:footnote w:id="14">
    <w:p w:rsidR="002A28C0" w:rsidRDefault="001362A6">
      <w:pPr>
        <w:pStyle w:val="FootnoteText"/>
      </w:pPr>
      <w:r>
        <w:rPr>
          <w:rStyle w:val="FootnoteReference"/>
        </w:rPr>
        <w:footnoteRef/>
      </w:r>
      <w:r>
        <w:t xml:space="preserve"> </w:t>
      </w:r>
      <w:hyperlink r:id="rId14" w:history="1">
        <w:r>
          <w:rPr>
            <w:rStyle w:val="Hyperlink"/>
            <w:sz w:val="16"/>
          </w:rPr>
          <w:t>R.12-12-011</w:t>
        </w:r>
      </w:hyperlink>
    </w:p>
  </w:footnote>
  <w:footnote w:id="15">
    <w:p w:rsidR="002A28C0" w:rsidRDefault="001362A6">
      <w:pPr>
        <w:pStyle w:val="FootnoteText"/>
      </w:pPr>
      <w:r>
        <w:rPr>
          <w:rStyle w:val="FootnoteReference"/>
        </w:rPr>
        <w:footnoteRef/>
      </w:r>
      <w:r>
        <w:t xml:space="preserve"> </w:t>
      </w:r>
      <w:hyperlink r:id="rId15" w:history="1">
        <w:r>
          <w:rPr>
            <w:rStyle w:val="Hyperlink"/>
            <w:sz w:val="16"/>
          </w:rPr>
          <w:t xml:space="preserve">SF Gate - As Uber, Lyft, </w:t>
        </w:r>
        <w:proofErr w:type="spellStart"/>
        <w:r>
          <w:rPr>
            <w:rStyle w:val="Hyperlink"/>
            <w:sz w:val="16"/>
          </w:rPr>
          <w:t>Sidecare</w:t>
        </w:r>
        <w:proofErr w:type="spellEnd"/>
        <w:r>
          <w:rPr>
            <w:rStyle w:val="Hyperlink"/>
            <w:sz w:val="16"/>
          </w:rPr>
          <w:t xml:space="preserve"> grow, so do concerns of disabled</w:t>
        </w:r>
      </w:hyperlink>
    </w:p>
  </w:footnote>
  <w:footnote w:id="16">
    <w:p w:rsidR="002A28C0" w:rsidRDefault="001362A6">
      <w:pPr>
        <w:pStyle w:val="FootnoteText"/>
      </w:pPr>
      <w:r>
        <w:rPr>
          <w:rStyle w:val="FootnoteReference"/>
        </w:rPr>
        <w:footnoteRef/>
      </w:r>
      <w:r>
        <w:t xml:space="preserve"> </w:t>
      </w:r>
      <w:hyperlink r:id="rId16" w:history="1">
        <w:r>
          <w:rPr>
            <w:rStyle w:val="Hyperlink"/>
            <w:sz w:val="16"/>
          </w:rPr>
          <w:t xml:space="preserve">SF Gate - As Uber, Lyft, </w:t>
        </w:r>
        <w:proofErr w:type="spellStart"/>
        <w:r>
          <w:rPr>
            <w:rStyle w:val="Hyperlink"/>
            <w:sz w:val="16"/>
          </w:rPr>
          <w:t>Sidecare</w:t>
        </w:r>
        <w:proofErr w:type="spellEnd"/>
        <w:r>
          <w:rPr>
            <w:rStyle w:val="Hyperlink"/>
            <w:sz w:val="16"/>
          </w:rPr>
          <w:t xml:space="preserve"> grow, so do concerns of disabled</w:t>
        </w:r>
      </w:hyperlink>
      <w:r>
        <w:t xml:space="preserve"> </w:t>
      </w:r>
    </w:p>
  </w:footnote>
  <w:footnote w:id="17">
    <w:p w:rsidR="002A28C0" w:rsidRDefault="001362A6">
      <w:pPr>
        <w:pStyle w:val="FootnoteText"/>
      </w:pPr>
      <w:r>
        <w:rPr>
          <w:rStyle w:val="FootnoteReference"/>
        </w:rPr>
        <w:footnoteRef/>
      </w:r>
      <w:r>
        <w:t xml:space="preserve"> The Americans with Disabilities Act of 1990. </w:t>
      </w:r>
      <w:hyperlink r:id="rId17" w:history="1">
        <w:r>
          <w:rPr>
            <w:rStyle w:val="Hyperlink"/>
            <w:sz w:val="16"/>
          </w:rPr>
          <w:t>2010 ADA regulations</w:t>
        </w:r>
      </w:hyperlink>
    </w:p>
  </w:footnote>
  <w:footnote w:id="18">
    <w:p w:rsidR="002A28C0" w:rsidRDefault="001362A6">
      <w:pPr>
        <w:pStyle w:val="FootnoteText"/>
      </w:pPr>
      <w:r>
        <w:rPr>
          <w:rStyle w:val="FootnoteReference"/>
        </w:rPr>
        <w:footnoteRef/>
      </w:r>
      <w:r>
        <w:t xml:space="preserve"> </w:t>
      </w:r>
      <w:hyperlink r:id="rId18" w:history="1">
        <w:r>
          <w:rPr>
            <w:rStyle w:val="Hyperlink"/>
            <w:sz w:val="16"/>
          </w:rPr>
          <w:t>Accessibility and the sharing economy: Leap, Uber, Lyft and ADA requirements</w:t>
        </w:r>
      </w:hyperlink>
    </w:p>
  </w:footnote>
  <w:footnote w:id="19">
    <w:p w:rsidR="002A28C0" w:rsidRDefault="001362A6">
      <w:pPr>
        <w:pStyle w:val="FootnoteText"/>
        <w:rPr>
          <w:lang w:val="en-US"/>
        </w:rPr>
      </w:pPr>
      <w:r>
        <w:rPr>
          <w:rStyle w:val="FootnoteReference"/>
        </w:rPr>
        <w:footnoteRef/>
      </w:r>
      <w:r>
        <w:t xml:space="preserve"> </w:t>
      </w:r>
      <w:hyperlink r:id="rId19" w:history="1">
        <w:proofErr w:type="spellStart"/>
        <w:r>
          <w:rPr>
            <w:rStyle w:val="Hyperlink"/>
            <w:sz w:val="16"/>
          </w:rPr>
          <w:t>SuperShuttle</w:t>
        </w:r>
        <w:proofErr w:type="spellEnd"/>
        <w:r>
          <w:rPr>
            <w:rStyle w:val="Hyperlink"/>
            <w:sz w:val="16"/>
          </w:rPr>
          <w:t xml:space="preserve"> Americans with Disabilities Act</w:t>
        </w:r>
      </w:hyperlink>
      <w:r>
        <w:t xml:space="preserve"> </w:t>
      </w:r>
    </w:p>
  </w:footnote>
  <w:footnote w:id="20">
    <w:p w:rsidR="002A28C0" w:rsidRDefault="001362A6">
      <w:pPr>
        <w:pStyle w:val="FootnoteText"/>
        <w:rPr>
          <w:lang w:val="en-US"/>
        </w:rPr>
      </w:pPr>
      <w:r>
        <w:rPr>
          <w:rStyle w:val="FootnoteReference"/>
        </w:rPr>
        <w:footnoteRef/>
      </w:r>
      <w:r>
        <w:t xml:space="preserve"> </w:t>
      </w:r>
      <w:hyperlink r:id="rId20" w:history="1">
        <w:proofErr w:type="spellStart"/>
        <w:r>
          <w:rPr>
            <w:rStyle w:val="Hyperlink"/>
            <w:sz w:val="16"/>
          </w:rPr>
          <w:t>SuperShuttle</w:t>
        </w:r>
        <w:proofErr w:type="spellEnd"/>
        <w:r>
          <w:rPr>
            <w:rStyle w:val="Hyperlink"/>
            <w:sz w:val="16"/>
          </w:rPr>
          <w:t xml:space="preserve"> Americans with Disabilities Act</w:t>
        </w:r>
      </w:hyperlink>
      <w:r>
        <w:t xml:space="preserve"> </w:t>
      </w:r>
    </w:p>
  </w:footnote>
  <w:footnote w:id="21">
    <w:p w:rsidR="002A28C0" w:rsidRDefault="001362A6">
      <w:pPr>
        <w:pStyle w:val="FootnoteText"/>
        <w:rPr>
          <w:lang w:val="en-US"/>
        </w:rPr>
      </w:pPr>
      <w:r>
        <w:rPr>
          <w:rStyle w:val="FootnoteReference"/>
        </w:rPr>
        <w:footnoteRef/>
      </w:r>
      <w:r>
        <w:t xml:space="preserve"> </w:t>
      </w:r>
      <w:hyperlink r:id="rId21" w:history="1">
        <w:proofErr w:type="spellStart"/>
        <w:r>
          <w:rPr>
            <w:rStyle w:val="Hyperlink"/>
            <w:sz w:val="16"/>
          </w:rPr>
          <w:t>SuperShuttle</w:t>
        </w:r>
        <w:proofErr w:type="spellEnd"/>
        <w:r>
          <w:rPr>
            <w:rStyle w:val="Hyperlink"/>
            <w:sz w:val="16"/>
          </w:rPr>
          <w:t xml:space="preserve"> Americans with Disabiliti</w:t>
        </w:r>
        <w:r>
          <w:rPr>
            <w:rStyle w:val="Hyperlink"/>
            <w:sz w:val="16"/>
          </w:rPr>
          <w:t>es Act</w:t>
        </w:r>
      </w:hyperlink>
      <w:r>
        <w:t xml:space="preserve"> </w:t>
      </w:r>
    </w:p>
  </w:footnote>
  <w:footnote w:id="22">
    <w:p w:rsidR="002A28C0" w:rsidRDefault="001362A6">
      <w:pPr>
        <w:pStyle w:val="FootnoteText"/>
      </w:pPr>
      <w:r>
        <w:rPr>
          <w:rStyle w:val="FootnoteReference"/>
        </w:rPr>
        <w:footnoteRef/>
      </w:r>
      <w:r>
        <w:t xml:space="preserve"> </w:t>
      </w:r>
      <w:hyperlink r:id="rId22" w:history="1">
        <w:r>
          <w:rPr>
            <w:rStyle w:val="Hyperlink"/>
            <w:sz w:val="16"/>
          </w:rPr>
          <w:t>Wayne County Airport Authority's ADA Complaint Procedure</w:t>
        </w:r>
      </w:hyperlink>
    </w:p>
  </w:footnote>
  <w:footnote w:id="23">
    <w:p w:rsidR="002A28C0" w:rsidRDefault="001362A6">
      <w:pPr>
        <w:pStyle w:val="FootnoteText"/>
        <w:rPr>
          <w:lang w:val="en-US"/>
        </w:rPr>
      </w:pPr>
      <w:r>
        <w:rPr>
          <w:rStyle w:val="FootnoteReference"/>
        </w:rPr>
        <w:footnoteRef/>
      </w:r>
      <w:r>
        <w:t xml:space="preserve"> </w:t>
      </w:r>
      <w:hyperlink r:id="rId23" w:history="1">
        <w:r>
          <w:rPr>
            <w:rStyle w:val="Hyperlink"/>
            <w:sz w:val="16"/>
          </w:rPr>
          <w:t>Detroit Area Limo Service</w:t>
        </w:r>
      </w:hyperlink>
    </w:p>
  </w:footnote>
  <w:footnote w:id="24">
    <w:p w:rsidR="002A28C0" w:rsidRDefault="001362A6">
      <w:pPr>
        <w:pStyle w:val="FootnoteText"/>
        <w:rPr>
          <w:lang w:val="en-US"/>
        </w:rPr>
      </w:pPr>
      <w:r>
        <w:rPr>
          <w:rStyle w:val="FootnoteReference"/>
        </w:rPr>
        <w:footnoteRef/>
      </w:r>
      <w:r>
        <w:t xml:space="preserve"> </w:t>
      </w:r>
      <w:hyperlink r:id="rId24" w:history="1">
        <w:r>
          <w:rPr>
            <w:rStyle w:val="Hyperlink"/>
            <w:sz w:val="16"/>
            <w:lang w:val="en-US"/>
          </w:rPr>
          <w:t>Public Service Vehicles Accessibility Regulations 2000</w:t>
        </w:r>
      </w:hyperlink>
      <w:r>
        <w:rPr>
          <w:lang w:val="en-US"/>
        </w:rPr>
        <w:t xml:space="preserve"> </w:t>
      </w:r>
    </w:p>
  </w:footnote>
  <w:footnote w:id="25">
    <w:p w:rsidR="002A28C0" w:rsidRDefault="001362A6">
      <w:pPr>
        <w:pStyle w:val="FootnoteText"/>
        <w:rPr>
          <w:lang w:val="en-US"/>
        </w:rPr>
      </w:pPr>
      <w:r>
        <w:rPr>
          <w:rStyle w:val="FootnoteReference"/>
        </w:rPr>
        <w:footnoteRef/>
      </w:r>
      <w:r>
        <w:t xml:space="preserve"> </w:t>
      </w:r>
      <w:hyperlink r:id="rId25" w:history="1">
        <w:r>
          <w:rPr>
            <w:rStyle w:val="Hyperlink"/>
            <w:sz w:val="16"/>
            <w:lang w:val="en-US"/>
          </w:rPr>
          <w:t>Public Service Vehicles Accessibility Regulations 2000</w:t>
        </w:r>
      </w:hyperlink>
    </w:p>
  </w:footnote>
  <w:footnote w:id="26">
    <w:p w:rsidR="002A28C0" w:rsidRDefault="001362A6">
      <w:pPr>
        <w:pStyle w:val="FootnoteText"/>
        <w:rPr>
          <w:lang w:val="en-US"/>
        </w:rPr>
      </w:pPr>
      <w:r>
        <w:rPr>
          <w:rStyle w:val="FootnoteReference"/>
        </w:rPr>
        <w:footnoteRef/>
      </w:r>
      <w:r>
        <w:t xml:space="preserve"> </w:t>
      </w:r>
      <w:hyperlink r:id="rId26" w:history="1">
        <w:proofErr w:type="spellStart"/>
        <w:r>
          <w:rPr>
            <w:rStyle w:val="Hyperlink"/>
            <w:sz w:val="16"/>
          </w:rPr>
          <w:t>easyBus</w:t>
        </w:r>
        <w:proofErr w:type="spellEnd"/>
        <w:r>
          <w:rPr>
            <w:rStyle w:val="Hyperlink"/>
            <w:sz w:val="16"/>
          </w:rPr>
          <w:t xml:space="preserve"> - Special Assistance from </w:t>
        </w:r>
        <w:proofErr w:type="spellStart"/>
        <w:r>
          <w:rPr>
            <w:rStyle w:val="Hyperlink"/>
            <w:sz w:val="16"/>
          </w:rPr>
          <w:t>easyBus</w:t>
        </w:r>
        <w:proofErr w:type="spellEnd"/>
        <w:r>
          <w:rPr>
            <w:rStyle w:val="Hyperlink"/>
            <w:sz w:val="16"/>
          </w:rPr>
          <w:t xml:space="preserve"> Airport Transfer</w:t>
        </w:r>
      </w:hyperlink>
    </w:p>
  </w:footnote>
  <w:footnote w:id="27">
    <w:p w:rsidR="002A28C0" w:rsidRDefault="001362A6">
      <w:pPr>
        <w:pStyle w:val="FootnoteText"/>
      </w:pPr>
      <w:r>
        <w:rPr>
          <w:rStyle w:val="FootnoteReference"/>
        </w:rPr>
        <w:footnoteRef/>
      </w:r>
      <w:r>
        <w:t xml:space="preserve"> </w:t>
      </w:r>
      <w:hyperlink r:id="rId27" w:history="1">
        <w:r>
          <w:rPr>
            <w:rStyle w:val="Hyperlink"/>
            <w:sz w:val="16"/>
          </w:rPr>
          <w:t xml:space="preserve">United States Congress - Accessible </w:t>
        </w:r>
        <w:r>
          <w:rPr>
            <w:rStyle w:val="Hyperlink"/>
            <w:sz w:val="16"/>
          </w:rPr>
          <w:t>Transportation for All Act</w:t>
        </w:r>
      </w:hyperlink>
      <w:r>
        <w:t xml:space="preserve"> </w:t>
      </w:r>
    </w:p>
  </w:footnote>
  <w:footnote w:id="28">
    <w:p w:rsidR="002A28C0" w:rsidRDefault="001362A6">
      <w:pPr>
        <w:pStyle w:val="FootnoteText"/>
        <w:rPr>
          <w:lang w:val="en-US"/>
        </w:rPr>
      </w:pPr>
      <w:r>
        <w:rPr>
          <w:rStyle w:val="FootnoteReference"/>
        </w:rPr>
        <w:footnoteRef/>
      </w:r>
      <w:r>
        <w:t xml:space="preserve"> </w:t>
      </w:r>
      <w:hyperlink r:id="rId28" w:history="1">
        <w:r>
          <w:rPr>
            <w:rStyle w:val="Hyperlink"/>
            <w:sz w:val="16"/>
          </w:rPr>
          <w:t>NYC Taxi &amp; Limousine Commission Press Release - April 30, 2014</w:t>
        </w:r>
      </w:hyperlink>
    </w:p>
  </w:footnote>
  <w:footnote w:id="29">
    <w:p w:rsidR="002A28C0" w:rsidRDefault="001362A6">
      <w:pPr>
        <w:pStyle w:val="FootnoteText"/>
        <w:rPr>
          <w:lang w:val="en-US"/>
        </w:rPr>
      </w:pPr>
      <w:r>
        <w:rPr>
          <w:rStyle w:val="FootnoteReference"/>
        </w:rPr>
        <w:footnoteRef/>
      </w:r>
      <w:r>
        <w:rPr>
          <w:rStyle w:val="FootnoteReference"/>
        </w:rPr>
        <w:t xml:space="preserve"> </w:t>
      </w:r>
      <w:hyperlink r:id="rId29" w:history="1">
        <w:r>
          <w:rPr>
            <w:rStyle w:val="Hyperlink"/>
            <w:sz w:val="16"/>
          </w:rPr>
          <w:t>Ci</w:t>
        </w:r>
        <w:r>
          <w:rPr>
            <w:rStyle w:val="Hyperlink"/>
            <w:sz w:val="16"/>
          </w:rPr>
          <w:t>ty of Ottawa taxi bylaw</w:t>
        </w:r>
      </w:hyperlink>
      <w:r>
        <w:t xml:space="preserve"> </w:t>
      </w:r>
    </w:p>
  </w:footnote>
  <w:footnote w:id="30">
    <w:p w:rsidR="002A28C0" w:rsidRDefault="001362A6">
      <w:pPr>
        <w:pStyle w:val="FootnoteText"/>
      </w:pPr>
      <w:r>
        <w:rPr>
          <w:rStyle w:val="FootnoteReference"/>
        </w:rPr>
        <w:footnoteRef/>
      </w:r>
      <w:r>
        <w:t xml:space="preserve"> </w:t>
      </w:r>
      <w:hyperlink r:id="rId30" w:history="1">
        <w:r>
          <w:rPr>
            <w:rStyle w:val="Hyperlink"/>
            <w:sz w:val="16"/>
          </w:rPr>
          <w:t>Distri</w:t>
        </w:r>
        <w:r>
          <w:rPr>
            <w:rStyle w:val="Hyperlink"/>
            <w:sz w:val="16"/>
          </w:rPr>
          <w:t>ct of Columbia, Comprehensive Report and Recommendations on Accessible Taxi Services</w:t>
        </w:r>
      </w:hyperlink>
    </w:p>
  </w:footnote>
  <w:footnote w:id="31">
    <w:p w:rsidR="002A28C0" w:rsidRDefault="001362A6">
      <w:pPr>
        <w:pStyle w:val="FootnoteText"/>
        <w:rPr>
          <w:i/>
        </w:rPr>
      </w:pPr>
      <w:r>
        <w:rPr>
          <w:rStyle w:val="FootnoteReference"/>
        </w:rPr>
        <w:footnoteRef/>
      </w:r>
      <w:r>
        <w:t xml:space="preserve"> </w:t>
      </w:r>
      <w:hyperlink r:id="rId31" w:history="1">
        <w:r>
          <w:rPr>
            <w:rStyle w:val="Hyperlink"/>
            <w:sz w:val="16"/>
          </w:rPr>
          <w:t>District of Columbia, Comprehensive Report and Recommendations on Accessible Taxi Services</w:t>
        </w:r>
      </w:hyperlink>
    </w:p>
  </w:footnote>
  <w:footnote w:id="32">
    <w:p w:rsidR="002A28C0" w:rsidRDefault="001362A6">
      <w:pPr>
        <w:pStyle w:val="FootnoteText"/>
        <w:rPr>
          <w:i/>
          <w:lang w:val="en-US"/>
        </w:rPr>
      </w:pPr>
      <w:r>
        <w:rPr>
          <w:rStyle w:val="FootnoteReference"/>
        </w:rPr>
        <w:footnoteRef/>
      </w:r>
      <w:r>
        <w:t xml:space="preserve"> </w:t>
      </w:r>
      <w:hyperlink r:id="rId32" w:history="1">
        <w:r>
          <w:rPr>
            <w:rStyle w:val="Hyperlink"/>
            <w:sz w:val="16"/>
          </w:rPr>
          <w:t>District of Columbia, Comprehensive Report and Recommendations on Accessible Taxi Services</w:t>
        </w:r>
      </w:hyperlink>
    </w:p>
  </w:footnote>
  <w:footnote w:id="33">
    <w:p w:rsidR="002A28C0" w:rsidRDefault="001362A6">
      <w:pPr>
        <w:pStyle w:val="FootnoteText"/>
        <w:rPr>
          <w:i/>
          <w:lang w:val="en-US"/>
        </w:rPr>
      </w:pPr>
      <w:r>
        <w:rPr>
          <w:rStyle w:val="FootnoteReference"/>
        </w:rPr>
        <w:footnoteRef/>
      </w:r>
      <w:r>
        <w:t xml:space="preserve"> </w:t>
      </w:r>
      <w:hyperlink r:id="rId33" w:history="1">
        <w:r>
          <w:rPr>
            <w:rStyle w:val="Hyperlink"/>
            <w:sz w:val="16"/>
          </w:rPr>
          <w:t xml:space="preserve">District of Columbia, Comprehensive Report and Recommendations on Accessible Taxi </w:t>
        </w:r>
        <w:r>
          <w:rPr>
            <w:rStyle w:val="Hyperlink"/>
            <w:sz w:val="16"/>
          </w:rPr>
          <w:t>Services</w:t>
        </w:r>
      </w:hyperlink>
    </w:p>
  </w:footnote>
  <w:footnote w:id="34">
    <w:p w:rsidR="002A28C0" w:rsidRDefault="001362A6">
      <w:pPr>
        <w:pStyle w:val="FootnoteText"/>
        <w:rPr>
          <w:szCs w:val="16"/>
        </w:rPr>
      </w:pPr>
      <w:r>
        <w:rPr>
          <w:rStyle w:val="FootnoteReference"/>
          <w:szCs w:val="16"/>
        </w:rPr>
        <w:footnoteRef/>
      </w:r>
      <w:r>
        <w:rPr>
          <w:szCs w:val="16"/>
        </w:rPr>
        <w:t xml:space="preserve"> </w:t>
      </w:r>
      <w:hyperlink r:id="rId34" w:history="1">
        <w:r>
          <w:rPr>
            <w:rStyle w:val="Hyperlink"/>
            <w:sz w:val="16"/>
            <w:szCs w:val="16"/>
          </w:rPr>
          <w:t>[link no longer active]</w:t>
        </w:r>
      </w:hyperlink>
    </w:p>
  </w:footnote>
  <w:footnote w:id="35">
    <w:p w:rsidR="002A28C0" w:rsidRDefault="001362A6">
      <w:pPr>
        <w:pStyle w:val="FootnoteText"/>
        <w:rPr>
          <w:lang w:val="en-US"/>
        </w:rPr>
      </w:pPr>
      <w:r>
        <w:rPr>
          <w:rStyle w:val="FootnoteReference"/>
        </w:rPr>
        <w:footnoteRef/>
      </w:r>
      <w:r>
        <w:t xml:space="preserve"> </w:t>
      </w:r>
      <w:hyperlink r:id="rId35" w:history="1">
        <w:r>
          <w:rPr>
            <w:rStyle w:val="Hyperlink"/>
            <w:sz w:val="16"/>
          </w:rPr>
          <w:t>Chicago Dispatcher Proposed taxi ru</w:t>
        </w:r>
        <w:r>
          <w:rPr>
            <w:rStyle w:val="Hyperlink"/>
            <w:sz w:val="16"/>
          </w:rPr>
          <w:t>les and regulations</w:t>
        </w:r>
      </w:hyperlink>
      <w:r>
        <w:t xml:space="preserve"> </w:t>
      </w:r>
    </w:p>
  </w:footnote>
  <w:footnote w:id="36">
    <w:p w:rsidR="002A28C0" w:rsidRDefault="001362A6">
      <w:pPr>
        <w:ind w:right="-1054"/>
        <w:rPr>
          <w:sz w:val="16"/>
          <w:szCs w:val="16"/>
        </w:rPr>
      </w:pPr>
      <w:r>
        <w:rPr>
          <w:rStyle w:val="FootnoteReference"/>
          <w:sz w:val="16"/>
          <w:szCs w:val="16"/>
        </w:rPr>
        <w:footnoteRef/>
      </w:r>
      <w:r>
        <w:rPr>
          <w:sz w:val="16"/>
          <w:szCs w:val="16"/>
        </w:rPr>
        <w:t xml:space="preserve"> </w:t>
      </w:r>
      <w:hyperlink r:id="rId36" w:history="1">
        <w:r>
          <w:rPr>
            <w:rStyle w:val="Hyperlink"/>
            <w:sz w:val="16"/>
            <w:szCs w:val="16"/>
          </w:rPr>
          <w:t>Motor Vehicle</w:t>
        </w:r>
        <w:r>
          <w:rPr>
            <w:rStyle w:val="Hyperlink"/>
            <w:sz w:val="16"/>
            <w:szCs w:val="16"/>
          </w:rPr>
          <w:t xml:space="preserve"> Act Regulations Division 44 - Mobility Aid Accessible Taxi Standards</w:t>
        </w:r>
      </w:hyperlink>
    </w:p>
  </w:footnote>
  <w:footnote w:id="37">
    <w:p w:rsidR="002A28C0" w:rsidRDefault="001362A6">
      <w:pPr>
        <w:rPr>
          <w:szCs w:val="16"/>
        </w:rPr>
      </w:pPr>
      <w:r>
        <w:rPr>
          <w:rStyle w:val="FootnoteReference"/>
          <w:sz w:val="16"/>
          <w:szCs w:val="16"/>
        </w:rPr>
        <w:footnoteRef/>
      </w:r>
      <w:r>
        <w:rPr>
          <w:sz w:val="16"/>
          <w:szCs w:val="16"/>
        </w:rPr>
        <w:t xml:space="preserve"> </w:t>
      </w:r>
      <w:hyperlink r:id="rId37" w:history="1">
        <w:r>
          <w:rPr>
            <w:rStyle w:val="Hyperlink"/>
            <w:sz w:val="16"/>
            <w:szCs w:val="16"/>
            <w:lang w:val="en-CA"/>
          </w:rPr>
          <w:t>2012 Review of the Disability S</w:t>
        </w:r>
        <w:r>
          <w:rPr>
            <w:rStyle w:val="Hyperlink"/>
            <w:sz w:val="16"/>
            <w:szCs w:val="16"/>
            <w:lang w:val="en-CA"/>
          </w:rPr>
          <w:t xml:space="preserve">tandards for Accessible </w:t>
        </w:r>
        <w:proofErr w:type="spellStart"/>
        <w:r>
          <w:rPr>
            <w:rStyle w:val="Hyperlink"/>
            <w:sz w:val="16"/>
            <w:szCs w:val="16"/>
            <w:lang w:val="en-CA"/>
          </w:rPr>
          <w:t>Puplic</w:t>
        </w:r>
        <w:proofErr w:type="spellEnd"/>
        <w:r>
          <w:rPr>
            <w:rStyle w:val="Hyperlink"/>
            <w:sz w:val="16"/>
            <w:szCs w:val="16"/>
            <w:lang w:val="en-CA"/>
          </w:rPr>
          <w:t xml:space="preserve"> Transport 2002 (Transport Standards)</w:t>
        </w:r>
      </w:hyperlink>
    </w:p>
  </w:footnote>
  <w:footnote w:id="38">
    <w:p w:rsidR="002A28C0" w:rsidRDefault="001362A6">
      <w:pPr>
        <w:rPr>
          <w:color w:val="1F497D"/>
          <w:sz w:val="16"/>
          <w:szCs w:val="16"/>
          <w:lang w:val="en-CA"/>
        </w:rPr>
      </w:pPr>
      <w:r>
        <w:rPr>
          <w:sz w:val="16"/>
          <w:szCs w:val="16"/>
          <w:vertAlign w:val="superscript"/>
        </w:rPr>
        <w:footnoteRef/>
      </w:r>
      <w:r>
        <w:rPr>
          <w:sz w:val="16"/>
          <w:szCs w:val="16"/>
        </w:rPr>
        <w:t xml:space="preserve"> </w:t>
      </w:r>
      <w:hyperlink r:id="rId38" w:history="1">
        <w:r>
          <w:rPr>
            <w:rStyle w:val="Hyperlink"/>
            <w:sz w:val="16"/>
            <w:szCs w:val="16"/>
            <w:lang w:val="en-CA"/>
          </w:rPr>
          <w:t>NYC Taxi &amp; Limousine Commission Accessible proposed adoption of rules governing accessib</w:t>
        </w:r>
        <w:r>
          <w:rPr>
            <w:rStyle w:val="Hyperlink"/>
            <w:sz w:val="16"/>
            <w:szCs w:val="16"/>
            <w:lang w:val="en-CA"/>
          </w:rPr>
          <w:t>le taxicabs</w:t>
        </w:r>
      </w:hyperlink>
    </w:p>
    <w:p w:rsidR="002A28C0" w:rsidRDefault="002A28C0">
      <w:pPr>
        <w:pStyle w:val="FootnoteText"/>
        <w:rPr>
          <w:lang w:val="en-CA"/>
        </w:rPr>
      </w:pPr>
    </w:p>
  </w:footnote>
  <w:footnote w:id="39">
    <w:p w:rsidR="002A28C0" w:rsidRDefault="001362A6">
      <w:pPr>
        <w:rPr>
          <w:sz w:val="16"/>
        </w:rPr>
      </w:pPr>
      <w:r>
        <w:rPr>
          <w:rStyle w:val="FootnoteReference"/>
        </w:rPr>
        <w:footnoteRef/>
      </w:r>
      <w:r>
        <w:rPr>
          <w:sz w:val="16"/>
        </w:rPr>
        <w:t xml:space="preserve"> </w:t>
      </w:r>
      <w:hyperlink r:id="rId39" w:history="1">
        <w:r>
          <w:rPr>
            <w:rStyle w:val="Hyperlink"/>
            <w:sz w:val="16"/>
          </w:rPr>
          <w:t>CUTA Report Value Case for Accessible Transit in Canada</w:t>
        </w:r>
      </w:hyperlink>
    </w:p>
    <w:p w:rsidR="002A28C0" w:rsidRDefault="002A28C0">
      <w:pPr>
        <w:pStyle w:val="FootnoteText"/>
        <w:rPr>
          <w:lang w:val="en-US"/>
        </w:rPr>
      </w:pPr>
    </w:p>
  </w:footnote>
  <w:footnote w:id="40">
    <w:p w:rsidR="002A28C0" w:rsidRDefault="001362A6">
      <w:pPr>
        <w:pStyle w:val="FootnoteText"/>
        <w:rPr>
          <w:lang w:val="en-US"/>
        </w:rPr>
      </w:pPr>
      <w:r>
        <w:rPr>
          <w:rStyle w:val="FootnoteReference"/>
        </w:rPr>
        <w:footnoteRef/>
      </w:r>
      <w:r>
        <w:t xml:space="preserve"> </w:t>
      </w:r>
      <w:hyperlink r:id="rId40" w:history="1">
        <w:r>
          <w:rPr>
            <w:rStyle w:val="Hyperlink"/>
            <w:sz w:val="16"/>
            <w:lang w:val="en-US"/>
          </w:rPr>
          <w:t xml:space="preserve">Trans Link </w:t>
        </w:r>
        <w:proofErr w:type="spellStart"/>
        <w:r>
          <w:rPr>
            <w:rStyle w:val="Hyperlink"/>
            <w:sz w:val="16"/>
            <w:lang w:val="en-US"/>
          </w:rPr>
          <w:t>HandyDART</w:t>
        </w:r>
        <w:proofErr w:type="spellEnd"/>
      </w:hyperlink>
      <w:r>
        <w:rPr>
          <w:lang w:val="en-US"/>
        </w:rPr>
        <w:t xml:space="preserve"> </w:t>
      </w:r>
    </w:p>
  </w:footnote>
  <w:footnote w:id="41">
    <w:p w:rsidR="002A28C0" w:rsidRDefault="001362A6">
      <w:pPr>
        <w:pStyle w:val="FootnoteText"/>
        <w:rPr>
          <w:lang w:val="en-US"/>
        </w:rPr>
      </w:pPr>
      <w:r>
        <w:rPr>
          <w:rStyle w:val="FootnoteReference"/>
        </w:rPr>
        <w:footnoteRef/>
      </w:r>
      <w:r>
        <w:t xml:space="preserve"> </w:t>
      </w:r>
      <w:hyperlink r:id="rId41" w:history="1">
        <w:r>
          <w:rPr>
            <w:rStyle w:val="Hyperlink"/>
            <w:sz w:val="16"/>
            <w:lang w:val="en-US"/>
          </w:rPr>
          <w:t>Mobility Plus Transfer Locations</w:t>
        </w:r>
      </w:hyperlink>
      <w:r>
        <w:rPr>
          <w:lang w:val="en-US"/>
        </w:rPr>
        <w:t xml:space="preserve"> </w:t>
      </w:r>
    </w:p>
  </w:footnote>
  <w:footnote w:id="42">
    <w:p w:rsidR="002A28C0" w:rsidRDefault="001362A6">
      <w:pPr>
        <w:pStyle w:val="FootnoteText"/>
        <w:rPr>
          <w:lang w:val="en-US"/>
        </w:rPr>
      </w:pPr>
      <w:r>
        <w:rPr>
          <w:rStyle w:val="FootnoteReference"/>
        </w:rPr>
        <w:footnoteRef/>
      </w:r>
      <w:r>
        <w:t xml:space="preserve"> </w:t>
      </w:r>
      <w:hyperlink r:id="rId42" w:history="1">
        <w:r>
          <w:rPr>
            <w:rStyle w:val="Hyperlink"/>
            <w:sz w:val="16"/>
          </w:rPr>
          <w:t>Niaga</w:t>
        </w:r>
        <w:r>
          <w:rPr>
            <w:rStyle w:val="Hyperlink"/>
            <w:sz w:val="16"/>
          </w:rPr>
          <w:t>ra Specialized Transit</w:t>
        </w:r>
      </w:hyperlink>
    </w:p>
  </w:footnote>
  <w:footnote w:id="43">
    <w:p w:rsidR="002A28C0" w:rsidRDefault="001362A6">
      <w:pPr>
        <w:pStyle w:val="FootnoteText"/>
        <w:rPr>
          <w:lang w:val="en-US"/>
        </w:rPr>
      </w:pPr>
      <w:r>
        <w:rPr>
          <w:rStyle w:val="FootnoteReference"/>
        </w:rPr>
        <w:footnoteRef/>
      </w:r>
      <w:r>
        <w:t xml:space="preserve"> </w:t>
      </w:r>
      <w:hyperlink r:id="rId43" w:history="1">
        <w:r>
          <w:rPr>
            <w:rStyle w:val="Hyperlink"/>
            <w:sz w:val="16"/>
          </w:rPr>
          <w:t>CUTA Report Value Case for Accessible Transit in Canada</w:t>
        </w:r>
      </w:hyperlink>
      <w:r>
        <w:t xml:space="preserve"> </w:t>
      </w:r>
    </w:p>
  </w:footnote>
  <w:footnote w:id="44">
    <w:p w:rsidR="002A28C0" w:rsidRDefault="001362A6">
      <w:pPr>
        <w:pStyle w:val="FootnoteText"/>
        <w:rPr>
          <w:szCs w:val="16"/>
        </w:rPr>
      </w:pPr>
      <w:r>
        <w:rPr>
          <w:rStyle w:val="FootnoteReference"/>
          <w:szCs w:val="16"/>
        </w:rPr>
        <w:footnoteRef/>
      </w:r>
      <w:r>
        <w:rPr>
          <w:szCs w:val="16"/>
        </w:rPr>
        <w:t xml:space="preserve"> </w:t>
      </w:r>
      <w:hyperlink r:id="rId44" w:history="1">
        <w:r>
          <w:rPr>
            <w:rStyle w:val="Hyperlink"/>
            <w:sz w:val="16"/>
            <w:szCs w:val="16"/>
          </w:rPr>
          <w:t>Trans Link - Wheelchairs and Mobility Aids</w:t>
        </w:r>
      </w:hyperlink>
    </w:p>
  </w:footnote>
  <w:footnote w:id="45">
    <w:p w:rsidR="002A28C0" w:rsidRDefault="001362A6">
      <w:pPr>
        <w:pStyle w:val="FootnoteText"/>
        <w:rPr>
          <w:szCs w:val="16"/>
          <w:lang w:val="fr-FR"/>
        </w:rPr>
      </w:pPr>
      <w:r>
        <w:rPr>
          <w:rStyle w:val="FootnoteReference"/>
          <w:szCs w:val="16"/>
        </w:rPr>
        <w:footnoteRef/>
      </w:r>
      <w:r>
        <w:rPr>
          <w:szCs w:val="16"/>
        </w:rPr>
        <w:t xml:space="preserve"> </w:t>
      </w:r>
      <w:hyperlink r:id="rId45" w:history="1">
        <w:proofErr w:type="spellStart"/>
        <w:r>
          <w:rPr>
            <w:rStyle w:val="Hyperlink"/>
            <w:sz w:val="16"/>
            <w:szCs w:val="16"/>
            <w:lang w:val="fr-FR"/>
          </w:rPr>
          <w:t>Codiac</w:t>
        </w:r>
        <w:proofErr w:type="spellEnd"/>
        <w:r>
          <w:rPr>
            <w:rStyle w:val="Hyperlink"/>
            <w:sz w:val="16"/>
            <w:szCs w:val="16"/>
            <w:lang w:val="fr-FR"/>
          </w:rPr>
          <w:t xml:space="preserve"> </w:t>
        </w:r>
        <w:proofErr w:type="spellStart"/>
        <w:r>
          <w:rPr>
            <w:rStyle w:val="Hyperlink"/>
            <w:sz w:val="16"/>
            <w:szCs w:val="16"/>
            <w:lang w:val="fr-FR"/>
          </w:rPr>
          <w:t>Transpo</w:t>
        </w:r>
        <w:proofErr w:type="spellEnd"/>
        <w:r>
          <w:rPr>
            <w:rStyle w:val="Hyperlink"/>
            <w:sz w:val="16"/>
            <w:szCs w:val="16"/>
            <w:lang w:val="fr-FR"/>
          </w:rPr>
          <w:t xml:space="preserve"> - Accessible Transit</w:t>
        </w:r>
      </w:hyperlink>
    </w:p>
  </w:footnote>
  <w:footnote w:id="46">
    <w:p w:rsidR="002A28C0" w:rsidRDefault="001362A6">
      <w:pPr>
        <w:pStyle w:val="FootnoteText"/>
        <w:rPr>
          <w:lang w:val="en-US"/>
        </w:rPr>
      </w:pPr>
      <w:r>
        <w:rPr>
          <w:rStyle w:val="FootnoteReference"/>
        </w:rPr>
        <w:footnoteRef/>
      </w:r>
      <w:r>
        <w:t xml:space="preserve"> </w:t>
      </w:r>
      <w:hyperlink r:id="rId46" w:history="1">
        <w:r>
          <w:rPr>
            <w:rStyle w:val="Hyperlink"/>
            <w:sz w:val="16"/>
          </w:rPr>
          <w:t>[link no longer active]</w:t>
        </w:r>
      </w:hyperlink>
      <w:r>
        <w:t xml:space="preserve"> </w:t>
      </w:r>
    </w:p>
  </w:footnote>
  <w:footnote w:id="47">
    <w:p w:rsidR="002A28C0" w:rsidRDefault="001362A6">
      <w:pPr>
        <w:pStyle w:val="FootnoteText"/>
        <w:rPr>
          <w:lang w:val="en-US"/>
        </w:rPr>
      </w:pPr>
      <w:r>
        <w:rPr>
          <w:rStyle w:val="FootnoteReference"/>
        </w:rPr>
        <w:footnoteRef/>
      </w:r>
      <w:r>
        <w:t xml:space="preserve"> </w:t>
      </w:r>
      <w:hyperlink r:id="rId47" w:history="1">
        <w:r>
          <w:rPr>
            <w:rStyle w:val="Hyperlink"/>
            <w:sz w:val="16"/>
          </w:rPr>
          <w:t>Government of Netherland</w:t>
        </w:r>
      </w:hyperlink>
    </w:p>
  </w:footnote>
  <w:footnote w:id="48">
    <w:p w:rsidR="002A28C0" w:rsidRDefault="001362A6">
      <w:pPr>
        <w:pStyle w:val="FootnoteText"/>
        <w:rPr>
          <w:szCs w:val="16"/>
        </w:rPr>
      </w:pPr>
      <w:r>
        <w:rPr>
          <w:rStyle w:val="FootnoteReference"/>
          <w:szCs w:val="16"/>
        </w:rPr>
        <w:footnoteRef/>
      </w:r>
      <w:r>
        <w:rPr>
          <w:szCs w:val="16"/>
        </w:rPr>
        <w:t xml:space="preserve"> </w:t>
      </w:r>
      <w:hyperlink r:id="rId48" w:history="1">
        <w:r>
          <w:rPr>
            <w:rStyle w:val="Hyperlink"/>
            <w:sz w:val="16"/>
            <w:szCs w:val="16"/>
            <w:lang w:val="en"/>
          </w:rPr>
          <w:t>Transport for all - New regulations on scooters on buses</w:t>
        </w:r>
      </w:hyperlink>
    </w:p>
  </w:footnote>
  <w:footnote w:id="49">
    <w:p w:rsidR="002A28C0" w:rsidRDefault="001362A6">
      <w:pPr>
        <w:autoSpaceDE w:val="0"/>
        <w:autoSpaceDN w:val="0"/>
        <w:adjustRightInd w:val="0"/>
        <w:rPr>
          <w:sz w:val="16"/>
          <w:szCs w:val="16"/>
          <w:lang w:val="en-CA"/>
        </w:rPr>
      </w:pPr>
      <w:r>
        <w:rPr>
          <w:rStyle w:val="FootnoteReference"/>
          <w:sz w:val="16"/>
          <w:szCs w:val="16"/>
        </w:rPr>
        <w:footnoteRef/>
      </w:r>
      <w:r>
        <w:rPr>
          <w:sz w:val="16"/>
          <w:szCs w:val="16"/>
        </w:rPr>
        <w:t xml:space="preserve"> </w:t>
      </w:r>
      <w:hyperlink r:id="rId49" w:anchor="sthash.FM0ozkt4.dpuf" w:history="1">
        <w:r>
          <w:rPr>
            <w:rStyle w:val="Hyperlink"/>
            <w:sz w:val="16"/>
            <w:szCs w:val="16"/>
            <w:lang w:val="en-CA"/>
          </w:rPr>
          <w:t>Chicago Dispatcher - Proposed taxi rules and regulations</w:t>
        </w:r>
      </w:hyperlink>
    </w:p>
  </w:footnote>
  <w:footnote w:id="50">
    <w:p w:rsidR="002A28C0" w:rsidRDefault="001362A6">
      <w:r>
        <w:rPr>
          <w:rStyle w:val="FootnoteReference"/>
        </w:rPr>
        <w:footnoteRef/>
      </w:r>
      <w:r>
        <w:t xml:space="preserve"> </w:t>
      </w:r>
      <w:hyperlink r:id="rId50" w:history="1">
        <w:r>
          <w:rPr>
            <w:rStyle w:val="Hyperlink"/>
            <w:sz w:val="16"/>
            <w:szCs w:val="16"/>
            <w:lang w:val="en-CA"/>
          </w:rPr>
          <w:t>Transportation Resea</w:t>
        </w:r>
        <w:r>
          <w:rPr>
            <w:rStyle w:val="Hyperlink"/>
            <w:sz w:val="16"/>
            <w:szCs w:val="16"/>
            <w:lang w:val="en-CA"/>
          </w:rPr>
          <w:t>rch Board - Local and State Partnerships with Taxicab Companies</w:t>
        </w:r>
      </w:hyperlink>
    </w:p>
  </w:footnote>
  <w:footnote w:id="51">
    <w:p w:rsidR="002A28C0" w:rsidRDefault="001362A6">
      <w:pPr>
        <w:pStyle w:val="FootnoteText"/>
        <w:rPr>
          <w:lang w:val="en-US"/>
        </w:rPr>
      </w:pPr>
      <w:r>
        <w:rPr>
          <w:rStyle w:val="FootnoteReference"/>
        </w:rPr>
        <w:footnoteRef/>
      </w:r>
      <w:r>
        <w:t xml:space="preserve"> </w:t>
      </w:r>
      <w:hyperlink r:id="rId51" w:history="1">
        <w:r>
          <w:rPr>
            <w:rStyle w:val="Hyperlink"/>
            <w:sz w:val="16"/>
          </w:rPr>
          <w:t>Canada Transportation Act</w:t>
        </w:r>
      </w:hyperlink>
    </w:p>
  </w:footnote>
  <w:footnote w:id="52">
    <w:p w:rsidR="002A28C0" w:rsidRDefault="001362A6">
      <w:pPr>
        <w:pStyle w:val="FootnoteText"/>
      </w:pPr>
      <w:r>
        <w:rPr>
          <w:rStyle w:val="FootnoteReference"/>
        </w:rPr>
        <w:footnoteRef/>
      </w:r>
      <w:r>
        <w:t xml:space="preserve"> </w:t>
      </w:r>
      <w:hyperlink r:id="rId52" w:history="1">
        <w:r>
          <w:rPr>
            <w:rStyle w:val="Hyperlink"/>
            <w:sz w:val="16"/>
          </w:rPr>
          <w:t xml:space="preserve">Take Charge of Your Travel: Guide for persons with </w:t>
        </w:r>
        <w:r>
          <w:rPr>
            <w:rStyle w:val="Hyperlink"/>
            <w:sz w:val="16"/>
          </w:rPr>
          <w:t>disabilities</w:t>
        </w:r>
      </w:hyperlink>
      <w:r>
        <w:t xml:space="preserve"> </w:t>
      </w:r>
    </w:p>
  </w:footnote>
  <w:footnote w:id="53">
    <w:p w:rsidR="002A28C0" w:rsidRDefault="001362A6">
      <w:pPr>
        <w:pStyle w:val="FootnoteText"/>
      </w:pPr>
      <w:r>
        <w:rPr>
          <w:rStyle w:val="FootnoteReference"/>
        </w:rPr>
        <w:footnoteRef/>
      </w:r>
      <w:r>
        <w:t xml:space="preserve"> </w:t>
      </w:r>
      <w:hyperlink r:id="rId53" w:history="1">
        <w:r>
          <w:rPr>
            <w:rStyle w:val="Hyperlink"/>
            <w:sz w:val="16"/>
          </w:rPr>
          <w:t>Air Transportation Regulations</w:t>
        </w:r>
      </w:hyperlink>
    </w:p>
  </w:footnote>
  <w:footnote w:id="54">
    <w:p w:rsidR="002A28C0" w:rsidRDefault="001362A6">
      <w:pPr>
        <w:pStyle w:val="FootnoteText"/>
      </w:pPr>
      <w:r>
        <w:rPr>
          <w:rStyle w:val="FootnoteReference"/>
        </w:rPr>
        <w:footnoteRef/>
      </w:r>
      <w:r>
        <w:t xml:space="preserve"> </w:t>
      </w:r>
      <w:hyperlink r:id="rId54" w:history="1">
        <w:r>
          <w:rPr>
            <w:rStyle w:val="Hyperlink"/>
            <w:sz w:val="16"/>
          </w:rPr>
          <w:t>Railway Traffic and Passenger Tariffs Regulations</w:t>
        </w:r>
      </w:hyperlink>
      <w:r>
        <w:t xml:space="preserve"> </w:t>
      </w:r>
    </w:p>
  </w:footnote>
  <w:footnote w:id="55">
    <w:p w:rsidR="002A28C0" w:rsidRDefault="001362A6">
      <w:pPr>
        <w:pStyle w:val="FootnoteText"/>
      </w:pPr>
      <w:r>
        <w:rPr>
          <w:rStyle w:val="FootnoteReference"/>
        </w:rPr>
        <w:footnoteRef/>
      </w:r>
      <w:r>
        <w:t xml:space="preserve"> </w:t>
      </w:r>
      <w:hyperlink r:id="rId55" w:history="1">
        <w:r>
          <w:rPr>
            <w:rStyle w:val="Hyperlink"/>
            <w:sz w:val="16"/>
          </w:rPr>
          <w:t>Motor Vehicle Restraint Systems an</w:t>
        </w:r>
        <w:r>
          <w:rPr>
            <w:rStyle w:val="Hyperlink"/>
            <w:sz w:val="16"/>
          </w:rPr>
          <w:t>d Booster Seats Safety Regulations</w:t>
        </w:r>
      </w:hyperlink>
      <w:r>
        <w:t xml:space="preserve"> </w:t>
      </w:r>
    </w:p>
  </w:footnote>
  <w:footnote w:id="56">
    <w:p w:rsidR="002A28C0" w:rsidRDefault="001362A6">
      <w:pPr>
        <w:pStyle w:val="FootnoteText"/>
      </w:pPr>
      <w:r>
        <w:rPr>
          <w:rStyle w:val="FootnoteReference"/>
        </w:rPr>
        <w:footnoteRef/>
      </w:r>
      <w:r>
        <w:t xml:space="preserve"> </w:t>
      </w:r>
      <w:hyperlink r:id="rId56" w:history="1">
        <w:r>
          <w:rPr>
            <w:rStyle w:val="Hyperlink"/>
            <w:sz w:val="16"/>
          </w:rPr>
          <w:t>Intercity Bus Code of Practice</w:t>
        </w:r>
      </w:hyperlink>
    </w:p>
  </w:footnote>
  <w:footnote w:id="57">
    <w:p w:rsidR="002A28C0" w:rsidRDefault="001362A6">
      <w:pPr>
        <w:pStyle w:val="FootnoteText"/>
      </w:pPr>
      <w:r>
        <w:rPr>
          <w:rStyle w:val="FootnoteReference"/>
        </w:rPr>
        <w:footnoteRef/>
      </w:r>
      <w:r>
        <w:t xml:space="preserve"> </w:t>
      </w:r>
      <w:hyperlink r:id="rId57" w:history="1">
        <w:r>
          <w:rPr>
            <w:rStyle w:val="Hyperlink"/>
            <w:sz w:val="16"/>
          </w:rPr>
          <w:t>Intercity</w:t>
        </w:r>
        <w:r>
          <w:rPr>
            <w:rStyle w:val="Hyperlink"/>
            <w:sz w:val="16"/>
          </w:rPr>
          <w:t xml:space="preserve"> Bus Code of Practice</w:t>
        </w:r>
      </w:hyperlink>
      <w:r>
        <w:t xml:space="preserve"> </w:t>
      </w:r>
    </w:p>
  </w:footnote>
  <w:footnote w:id="58">
    <w:p w:rsidR="002A28C0" w:rsidRDefault="001362A6">
      <w:pPr>
        <w:pStyle w:val="FootnoteText"/>
      </w:pPr>
      <w:r>
        <w:rPr>
          <w:rStyle w:val="FootnoteReference"/>
        </w:rPr>
        <w:footnoteRef/>
      </w:r>
      <w:r>
        <w:t xml:space="preserve"> </w:t>
      </w:r>
      <w:hyperlink r:id="rId58" w:history="1">
        <w:r>
          <w:rPr>
            <w:rStyle w:val="Hyperlink"/>
            <w:sz w:val="16"/>
          </w:rPr>
          <w:t>Intercity Bus Code of Practice</w:t>
        </w:r>
      </w:hyperlink>
      <w:r>
        <w:t xml:space="preserve"> </w:t>
      </w:r>
    </w:p>
  </w:footnote>
  <w:footnote w:id="59">
    <w:p w:rsidR="002A28C0" w:rsidRDefault="001362A6">
      <w:pPr>
        <w:pStyle w:val="FootnoteText"/>
      </w:pPr>
      <w:r>
        <w:rPr>
          <w:rStyle w:val="FootnoteReference"/>
        </w:rPr>
        <w:footnoteRef/>
      </w:r>
      <w:r>
        <w:t xml:space="preserve"> </w:t>
      </w:r>
      <w:hyperlink r:id="rId59" w:history="1">
        <w:r>
          <w:rPr>
            <w:rStyle w:val="Hyperlink"/>
            <w:sz w:val="16"/>
          </w:rPr>
          <w:t>Intercity Bus Code of</w:t>
        </w:r>
        <w:r>
          <w:rPr>
            <w:rStyle w:val="Hyperlink"/>
            <w:sz w:val="16"/>
          </w:rPr>
          <w:t xml:space="preserve"> Practice</w:t>
        </w:r>
      </w:hyperlink>
      <w:r>
        <w:t xml:space="preserve"> </w:t>
      </w:r>
    </w:p>
  </w:footnote>
  <w:footnote w:id="60">
    <w:p w:rsidR="002A28C0" w:rsidRDefault="001362A6">
      <w:pPr>
        <w:pStyle w:val="FootnoteText"/>
      </w:pPr>
      <w:r>
        <w:rPr>
          <w:rStyle w:val="FootnoteReference"/>
        </w:rPr>
        <w:footnoteRef/>
      </w:r>
      <w:r>
        <w:t xml:space="preserve"> </w:t>
      </w:r>
      <w:hyperlink r:id="rId60" w:history="1">
        <w:r>
          <w:rPr>
            <w:rStyle w:val="Hyperlink"/>
            <w:sz w:val="16"/>
          </w:rPr>
          <w:t>Intercity Bus Code of Practice</w:t>
        </w:r>
      </w:hyperlink>
      <w:r>
        <w:t xml:space="preserve"> </w:t>
      </w:r>
    </w:p>
  </w:footnote>
  <w:footnote w:id="61">
    <w:p w:rsidR="002A28C0" w:rsidRDefault="001362A6">
      <w:pPr>
        <w:pStyle w:val="FootnoteText"/>
      </w:pPr>
      <w:r>
        <w:rPr>
          <w:rStyle w:val="FootnoteReference"/>
        </w:rPr>
        <w:footnoteRef/>
      </w:r>
      <w:r>
        <w:t xml:space="preserve"> </w:t>
      </w:r>
      <w:hyperlink r:id="rId61" w:history="1">
        <w:r>
          <w:rPr>
            <w:rStyle w:val="Hyperlink"/>
            <w:sz w:val="16"/>
          </w:rPr>
          <w:t>Intercity Bus Code of Practice</w:t>
        </w:r>
      </w:hyperlink>
      <w:r>
        <w:t xml:space="preserve"> </w:t>
      </w:r>
    </w:p>
  </w:footnote>
  <w:footnote w:id="62">
    <w:p w:rsidR="002A28C0" w:rsidRDefault="001362A6">
      <w:pPr>
        <w:pStyle w:val="FootnoteText"/>
      </w:pPr>
      <w:r>
        <w:rPr>
          <w:rStyle w:val="FootnoteReference"/>
        </w:rPr>
        <w:footnoteRef/>
      </w:r>
      <w:r>
        <w:t xml:space="preserve"> </w:t>
      </w:r>
      <w:hyperlink r:id="rId62" w:history="1">
        <w:r>
          <w:rPr>
            <w:rStyle w:val="Hyperlink"/>
            <w:sz w:val="16"/>
          </w:rPr>
          <w:t>Intercity Bus Code of Practice</w:t>
        </w:r>
      </w:hyperlink>
      <w:r>
        <w:t xml:space="preserve"> </w:t>
      </w:r>
    </w:p>
  </w:footnote>
  <w:footnote w:id="63">
    <w:p w:rsidR="002A28C0" w:rsidRDefault="001362A6">
      <w:pPr>
        <w:pStyle w:val="FootnoteText"/>
      </w:pPr>
      <w:r>
        <w:rPr>
          <w:rStyle w:val="FootnoteReference"/>
        </w:rPr>
        <w:footnoteRef/>
      </w:r>
      <w:r>
        <w:t xml:space="preserve"> </w:t>
      </w:r>
      <w:hyperlink r:id="rId63" w:history="1">
        <w:r>
          <w:rPr>
            <w:rStyle w:val="Hyperlink"/>
            <w:sz w:val="16"/>
          </w:rPr>
          <w:t>Intercity Bus Code of Practice</w:t>
        </w:r>
      </w:hyperlink>
      <w:r>
        <w:t xml:space="preserve"> </w:t>
      </w:r>
    </w:p>
  </w:footnote>
  <w:footnote w:id="64">
    <w:p w:rsidR="002A28C0" w:rsidRDefault="001362A6">
      <w:pPr>
        <w:pStyle w:val="FootnoteText"/>
      </w:pPr>
      <w:r>
        <w:rPr>
          <w:rStyle w:val="FootnoteReference"/>
        </w:rPr>
        <w:footnoteRef/>
      </w:r>
      <w:r>
        <w:t xml:space="preserve"> </w:t>
      </w:r>
      <w:hyperlink r:id="rId64" w:history="1">
        <w:r>
          <w:rPr>
            <w:rStyle w:val="Hyperlink"/>
            <w:sz w:val="16"/>
          </w:rPr>
          <w:t>Intercity Bus Code of Practice</w:t>
        </w:r>
      </w:hyperlink>
      <w:r>
        <w:t xml:space="preserve"> </w:t>
      </w:r>
    </w:p>
  </w:footnote>
  <w:footnote w:id="65">
    <w:p w:rsidR="002A28C0" w:rsidRDefault="001362A6">
      <w:pPr>
        <w:pStyle w:val="FootnoteText"/>
      </w:pPr>
      <w:r>
        <w:rPr>
          <w:rStyle w:val="FootnoteReference"/>
        </w:rPr>
        <w:footnoteRef/>
      </w:r>
      <w:r>
        <w:t xml:space="preserve"> </w:t>
      </w:r>
      <w:hyperlink r:id="rId65" w:history="1">
        <w:r>
          <w:rPr>
            <w:rStyle w:val="Hyperlink"/>
            <w:sz w:val="16"/>
          </w:rPr>
          <w:t>Intercity Bus Code of Practice</w:t>
        </w:r>
      </w:hyperlink>
      <w:r>
        <w:t xml:space="preserve"> </w:t>
      </w:r>
    </w:p>
  </w:footnote>
  <w:footnote w:id="66">
    <w:p w:rsidR="002A28C0" w:rsidRDefault="001362A6">
      <w:pPr>
        <w:pStyle w:val="FootnoteText"/>
      </w:pPr>
      <w:r>
        <w:rPr>
          <w:rStyle w:val="FootnoteReference"/>
        </w:rPr>
        <w:footnoteRef/>
      </w:r>
      <w:r>
        <w:t xml:space="preserve"> </w:t>
      </w:r>
      <w:hyperlink r:id="rId66" w:history="1">
        <w:r>
          <w:rPr>
            <w:rStyle w:val="Hyperlink"/>
            <w:sz w:val="16"/>
          </w:rPr>
          <w:t>[link no longer active]</w:t>
        </w:r>
      </w:hyperlink>
      <w:r>
        <w:t xml:space="preserve"> </w:t>
      </w:r>
    </w:p>
  </w:footnote>
  <w:footnote w:id="67">
    <w:p w:rsidR="002A28C0" w:rsidRDefault="001362A6">
      <w:pPr>
        <w:pStyle w:val="FootnoteText"/>
        <w:rPr>
          <w:lang w:val="en-US"/>
        </w:rPr>
      </w:pPr>
      <w:r>
        <w:rPr>
          <w:rStyle w:val="FootnoteReference"/>
        </w:rPr>
        <w:footnoteRef/>
      </w:r>
      <w:r>
        <w:t xml:space="preserve"> </w:t>
      </w:r>
      <w:hyperlink r:id="rId67" w:history="1">
        <w:r>
          <w:rPr>
            <w:rStyle w:val="Hyperlink"/>
            <w:sz w:val="16"/>
          </w:rPr>
          <w:t>[this is a link to the home page]</w:t>
        </w:r>
      </w:hyperlink>
      <w:r>
        <w:t xml:space="preserve"> </w:t>
      </w:r>
    </w:p>
  </w:footnote>
  <w:footnote w:id="68">
    <w:p w:rsidR="002A28C0" w:rsidRDefault="001362A6">
      <w:pPr>
        <w:pStyle w:val="FootnoteText"/>
      </w:pPr>
      <w:r>
        <w:rPr>
          <w:rStyle w:val="FootnoteReference"/>
        </w:rPr>
        <w:footnoteRef/>
      </w:r>
      <w:r>
        <w:t xml:space="preserve"> </w:t>
      </w:r>
      <w:hyperlink r:id="rId68" w:history="1">
        <w:r>
          <w:rPr>
            <w:rStyle w:val="Hyperlink"/>
            <w:sz w:val="16"/>
          </w:rPr>
          <w:t>Accessibility 2024: Making B.C. the most progressive province in Canada for people with disabilities by 2024</w:t>
        </w:r>
      </w:hyperlink>
      <w:r>
        <w:t xml:space="preserve"> </w:t>
      </w:r>
    </w:p>
  </w:footnote>
  <w:footnote w:id="69">
    <w:p w:rsidR="002A28C0" w:rsidRDefault="001362A6">
      <w:pPr>
        <w:pStyle w:val="FootnoteText"/>
        <w:rPr>
          <w:lang w:val="en-US"/>
        </w:rPr>
      </w:pPr>
      <w:r>
        <w:rPr>
          <w:rStyle w:val="FootnoteReference"/>
        </w:rPr>
        <w:footnoteRef/>
      </w:r>
      <w:r>
        <w:t xml:space="preserve"> </w:t>
      </w:r>
      <w:hyperlink r:id="rId69" w:history="1">
        <w:r>
          <w:rPr>
            <w:rStyle w:val="Hyperlink"/>
            <w:sz w:val="16"/>
          </w:rPr>
          <w:t>Wheelchair Accessi</w:t>
        </w:r>
        <w:r>
          <w:rPr>
            <w:rStyle w:val="Hyperlink"/>
            <w:sz w:val="16"/>
          </w:rPr>
          <w:t>ble Transportation by Taxi and Inter-</w:t>
        </w:r>
        <w:proofErr w:type="gramStart"/>
        <w:r>
          <w:rPr>
            <w:rStyle w:val="Hyperlink"/>
            <w:sz w:val="16"/>
          </w:rPr>
          <w:t>city</w:t>
        </w:r>
        <w:proofErr w:type="gramEnd"/>
        <w:r>
          <w:rPr>
            <w:rStyle w:val="Hyperlink"/>
            <w:sz w:val="16"/>
          </w:rPr>
          <w:t xml:space="preserve"> Bus in British Columbia</w:t>
        </w:r>
      </w:hyperlink>
      <w:r>
        <w:t xml:space="preserve"> </w:t>
      </w:r>
    </w:p>
  </w:footnote>
  <w:footnote w:id="70">
    <w:p w:rsidR="002A28C0" w:rsidRDefault="001362A6">
      <w:pPr>
        <w:pStyle w:val="FootnoteText"/>
        <w:rPr>
          <w:lang w:val="en-US"/>
        </w:rPr>
      </w:pPr>
      <w:r>
        <w:rPr>
          <w:rStyle w:val="FootnoteReference"/>
        </w:rPr>
        <w:footnoteRef/>
      </w:r>
      <w:r>
        <w:t xml:space="preserve"> </w:t>
      </w:r>
      <w:hyperlink r:id="rId70" w:history="1">
        <w:r>
          <w:rPr>
            <w:rStyle w:val="Hyperlink"/>
            <w:sz w:val="16"/>
          </w:rPr>
          <w:t>British Columbia Transit Regulation</w:t>
        </w:r>
      </w:hyperlink>
      <w:r>
        <w:t xml:space="preserve"> </w:t>
      </w:r>
    </w:p>
  </w:footnote>
  <w:footnote w:id="71">
    <w:p w:rsidR="002A28C0" w:rsidRDefault="001362A6">
      <w:pPr>
        <w:pStyle w:val="FootnoteText"/>
      </w:pPr>
      <w:r>
        <w:rPr>
          <w:rStyle w:val="FootnoteReference"/>
        </w:rPr>
        <w:footnoteRef/>
      </w:r>
      <w:r>
        <w:t xml:space="preserve"> </w:t>
      </w:r>
      <w:hyperlink r:id="rId71" w:history="1">
        <w:r>
          <w:rPr>
            <w:rStyle w:val="Hyperlink"/>
            <w:sz w:val="16"/>
          </w:rPr>
          <w:t>Commuter Rail Operating Agreement Regulation</w:t>
        </w:r>
      </w:hyperlink>
      <w:r>
        <w:t xml:space="preserve"> </w:t>
      </w:r>
    </w:p>
  </w:footnote>
  <w:footnote w:id="72">
    <w:p w:rsidR="002A28C0" w:rsidRDefault="001362A6">
      <w:pPr>
        <w:pStyle w:val="FootnoteText"/>
        <w:rPr>
          <w:lang w:val="en-US"/>
        </w:rPr>
      </w:pPr>
      <w:r>
        <w:rPr>
          <w:rStyle w:val="FootnoteReference"/>
        </w:rPr>
        <w:footnoteRef/>
      </w:r>
      <w:r>
        <w:t xml:space="preserve"> </w:t>
      </w:r>
      <w:hyperlink r:id="rId72" w:history="1">
        <w:r>
          <w:rPr>
            <w:rStyle w:val="Hyperlink"/>
            <w:sz w:val="16"/>
          </w:rPr>
          <w:t>BC Bus Pass Program</w:t>
        </w:r>
      </w:hyperlink>
    </w:p>
  </w:footnote>
  <w:footnote w:id="73">
    <w:p w:rsidR="002A28C0" w:rsidRDefault="001362A6">
      <w:pPr>
        <w:pStyle w:val="FootnoteText"/>
      </w:pPr>
      <w:r>
        <w:rPr>
          <w:rStyle w:val="FootnoteReference"/>
        </w:rPr>
        <w:footnoteRef/>
      </w:r>
      <w:r>
        <w:t xml:space="preserve"> </w:t>
      </w:r>
      <w:hyperlink r:id="rId73" w:history="1">
        <w:r>
          <w:rPr>
            <w:rStyle w:val="Hyperlink"/>
            <w:sz w:val="16"/>
          </w:rPr>
          <w:t>About the Parking Permit Program for People with Disabilities</w:t>
        </w:r>
      </w:hyperlink>
    </w:p>
  </w:footnote>
  <w:footnote w:id="74">
    <w:p w:rsidR="002A28C0" w:rsidRDefault="001362A6">
      <w:pPr>
        <w:pStyle w:val="FootnoteText"/>
        <w:rPr>
          <w:lang w:val="en-US"/>
        </w:rPr>
      </w:pPr>
      <w:r>
        <w:rPr>
          <w:rStyle w:val="FootnoteReference"/>
        </w:rPr>
        <w:footnoteRef/>
      </w:r>
      <w:r>
        <w:t xml:space="preserve"> </w:t>
      </w:r>
      <w:hyperlink r:id="rId74" w:history="1">
        <w:r>
          <w:rPr>
            <w:rStyle w:val="Hyperlink"/>
            <w:sz w:val="16"/>
          </w:rPr>
          <w:t>Accessibility at BC Ferries</w:t>
        </w:r>
      </w:hyperlink>
      <w:r>
        <w:t xml:space="preserve"> </w:t>
      </w:r>
    </w:p>
  </w:footnote>
  <w:footnote w:id="75">
    <w:p w:rsidR="002A28C0" w:rsidRDefault="001362A6">
      <w:pPr>
        <w:pStyle w:val="FootnoteText"/>
        <w:rPr>
          <w:lang w:val="en-US"/>
        </w:rPr>
      </w:pPr>
      <w:r>
        <w:rPr>
          <w:rStyle w:val="FootnoteReference"/>
        </w:rPr>
        <w:footnoteRef/>
      </w:r>
      <w:r>
        <w:t xml:space="preserve"> </w:t>
      </w:r>
      <w:hyperlink r:id="rId75" w:history="1">
        <w:r>
          <w:rPr>
            <w:rStyle w:val="Hyperlink"/>
            <w:sz w:val="16"/>
          </w:rPr>
          <w:t>Discounts and savings</w:t>
        </w:r>
      </w:hyperlink>
    </w:p>
  </w:footnote>
  <w:footnote w:id="76">
    <w:p w:rsidR="002A28C0" w:rsidRDefault="001362A6">
      <w:pPr>
        <w:pStyle w:val="FootnoteText"/>
      </w:pPr>
      <w:r>
        <w:rPr>
          <w:rStyle w:val="FootnoteReference"/>
        </w:rPr>
        <w:footnoteRef/>
      </w:r>
      <w:r>
        <w:t xml:space="preserve"> </w:t>
      </w:r>
      <w:hyperlink r:id="rId76" w:history="1">
        <w:r>
          <w:rPr>
            <w:rStyle w:val="Hyperlink"/>
            <w:sz w:val="16"/>
          </w:rPr>
          <w:t>Tax on Designated Property (Vehicles, Boats and Aircraft)</w:t>
        </w:r>
      </w:hyperlink>
    </w:p>
  </w:footnote>
  <w:footnote w:id="77">
    <w:p w:rsidR="002A28C0" w:rsidRDefault="001362A6">
      <w:pPr>
        <w:pStyle w:val="FootnoteText"/>
      </w:pPr>
      <w:r>
        <w:rPr>
          <w:rStyle w:val="FootnoteReference"/>
        </w:rPr>
        <w:footnoteRef/>
      </w:r>
      <w:r>
        <w:t xml:space="preserve"> </w:t>
      </w:r>
      <w:hyperlink r:id="rId77" w:history="1">
        <w:r>
          <w:rPr>
            <w:rStyle w:val="Hyperlink"/>
            <w:sz w:val="16"/>
          </w:rPr>
          <w:t>A Guide for Dri</w:t>
        </w:r>
        <w:r>
          <w:rPr>
            <w:rStyle w:val="Hyperlink"/>
            <w:sz w:val="16"/>
          </w:rPr>
          <w:t>vers of Seniors and Persons with Disabilities</w:t>
        </w:r>
      </w:hyperlink>
    </w:p>
  </w:footnote>
  <w:footnote w:id="78">
    <w:p w:rsidR="002A28C0" w:rsidRDefault="001362A6">
      <w:pPr>
        <w:pStyle w:val="FootnoteText"/>
      </w:pPr>
      <w:r>
        <w:rPr>
          <w:rStyle w:val="FootnoteReference"/>
        </w:rPr>
        <w:footnoteRef/>
      </w:r>
      <w:r>
        <w:t xml:space="preserve"> </w:t>
      </w:r>
      <w:hyperlink r:id="rId78" w:history="1">
        <w:r>
          <w:rPr>
            <w:rStyle w:val="Hyperlink"/>
            <w:sz w:val="16"/>
          </w:rPr>
          <w:t>Parking for People with Disabilities - How it Works</w:t>
        </w:r>
      </w:hyperlink>
      <w:r>
        <w:t xml:space="preserve"> </w:t>
      </w:r>
    </w:p>
  </w:footnote>
  <w:footnote w:id="79">
    <w:p w:rsidR="002A28C0" w:rsidRDefault="001362A6">
      <w:pPr>
        <w:pStyle w:val="FootnoteText"/>
      </w:pPr>
      <w:r>
        <w:rPr>
          <w:rStyle w:val="FootnoteReference"/>
        </w:rPr>
        <w:footnoteRef/>
      </w:r>
      <w:r>
        <w:t xml:space="preserve"> </w:t>
      </w:r>
      <w:hyperlink r:id="rId79" w:history="1">
        <w:r>
          <w:rPr>
            <w:rStyle w:val="Hyperlink"/>
            <w:sz w:val="16"/>
          </w:rPr>
          <w:t>Disabled Transportation Society</w:t>
        </w:r>
      </w:hyperlink>
      <w:r>
        <w:t xml:space="preserve"> </w:t>
      </w:r>
    </w:p>
  </w:footnote>
  <w:footnote w:id="80">
    <w:p w:rsidR="002A28C0" w:rsidRDefault="001362A6">
      <w:pPr>
        <w:pStyle w:val="FootnoteText"/>
      </w:pPr>
      <w:r>
        <w:rPr>
          <w:rStyle w:val="FootnoteReference"/>
        </w:rPr>
        <w:footnoteRef/>
      </w:r>
      <w:r>
        <w:t xml:space="preserve"> </w:t>
      </w:r>
      <w:hyperlink r:id="rId80" w:history="1">
        <w:r>
          <w:rPr>
            <w:rStyle w:val="Hyperlink"/>
            <w:sz w:val="16"/>
          </w:rPr>
          <w:t>Resources for Providers of Accessible Transportation Services</w:t>
        </w:r>
      </w:hyperlink>
    </w:p>
  </w:footnote>
  <w:footnote w:id="81">
    <w:p w:rsidR="002A28C0" w:rsidRDefault="001362A6">
      <w:pPr>
        <w:pStyle w:val="FootnoteText"/>
      </w:pPr>
      <w:r>
        <w:rPr>
          <w:rStyle w:val="FootnoteReference"/>
        </w:rPr>
        <w:footnoteRef/>
      </w:r>
      <w:r>
        <w:t xml:space="preserve"> </w:t>
      </w:r>
      <w:hyperlink r:id="rId81" w:history="1">
        <w:r>
          <w:rPr>
            <w:rStyle w:val="Hyperlink"/>
            <w:sz w:val="16"/>
          </w:rPr>
          <w:t xml:space="preserve">Resources </w:t>
        </w:r>
        <w:r>
          <w:rPr>
            <w:rStyle w:val="Hyperlink"/>
            <w:sz w:val="16"/>
          </w:rPr>
          <w:t>for Providers of Accessible Transportation Services</w:t>
        </w:r>
      </w:hyperlink>
      <w:r>
        <w:t xml:space="preserve"> </w:t>
      </w:r>
    </w:p>
  </w:footnote>
  <w:footnote w:id="82">
    <w:p w:rsidR="002A28C0" w:rsidRDefault="001362A6">
      <w:pPr>
        <w:pStyle w:val="FootnoteText"/>
      </w:pPr>
      <w:r>
        <w:rPr>
          <w:rStyle w:val="FootnoteReference"/>
        </w:rPr>
        <w:footnoteRef/>
      </w:r>
      <w:r>
        <w:t xml:space="preserve"> </w:t>
      </w:r>
      <w:hyperlink r:id="rId82" w:history="1">
        <w:r>
          <w:rPr>
            <w:rStyle w:val="Hyperlink"/>
            <w:sz w:val="16"/>
          </w:rPr>
          <w:t>[link no longer active]</w:t>
        </w:r>
      </w:hyperlink>
      <w:r>
        <w:t xml:space="preserve"> </w:t>
      </w:r>
    </w:p>
  </w:footnote>
  <w:footnote w:id="83">
    <w:p w:rsidR="002A28C0" w:rsidRDefault="001362A6">
      <w:pPr>
        <w:pStyle w:val="FootnoteText"/>
      </w:pPr>
      <w:r>
        <w:rPr>
          <w:rStyle w:val="FootnoteReference"/>
        </w:rPr>
        <w:footnoteRef/>
      </w:r>
      <w:r>
        <w:t xml:space="preserve"> </w:t>
      </w:r>
      <w:hyperlink r:id="rId83" w:history="1">
        <w:r>
          <w:rPr>
            <w:rStyle w:val="Hyperlink"/>
            <w:sz w:val="16"/>
          </w:rPr>
          <w:t>Action Bus (Paratransit) Transportation</w:t>
        </w:r>
      </w:hyperlink>
      <w:r>
        <w:t xml:space="preserve"> </w:t>
      </w:r>
    </w:p>
  </w:footnote>
  <w:footnote w:id="84">
    <w:p w:rsidR="002A28C0" w:rsidRDefault="001362A6">
      <w:pPr>
        <w:pStyle w:val="FootnoteText"/>
      </w:pPr>
      <w:r>
        <w:rPr>
          <w:rStyle w:val="FootnoteReference"/>
        </w:rPr>
        <w:footnoteRef/>
      </w:r>
      <w:r>
        <w:t xml:space="preserve"> </w:t>
      </w:r>
      <w:hyperlink r:id="rId84" w:history="1">
        <w:r>
          <w:rPr>
            <w:rStyle w:val="Hyperlink"/>
            <w:sz w:val="16"/>
          </w:rPr>
          <w:t>Spruce Grove Specialized Transit Service (STS)</w:t>
        </w:r>
      </w:hyperlink>
      <w:r>
        <w:t xml:space="preserve"> </w:t>
      </w:r>
    </w:p>
  </w:footnote>
  <w:footnote w:id="85">
    <w:p w:rsidR="002A28C0" w:rsidRDefault="001362A6">
      <w:pPr>
        <w:pStyle w:val="FootnoteText"/>
      </w:pPr>
      <w:r>
        <w:rPr>
          <w:rStyle w:val="FootnoteReference"/>
        </w:rPr>
        <w:footnoteRef/>
      </w:r>
      <w:r>
        <w:t xml:space="preserve"> </w:t>
      </w:r>
      <w:hyperlink r:id="rId85" w:history="1">
        <w:r>
          <w:rPr>
            <w:rStyle w:val="Hyperlink"/>
            <w:sz w:val="16"/>
          </w:rPr>
          <w:t>Accessible Buses a</w:t>
        </w:r>
        <w:r>
          <w:rPr>
            <w:rStyle w:val="Hyperlink"/>
            <w:sz w:val="16"/>
          </w:rPr>
          <w:t xml:space="preserve">nd </w:t>
        </w:r>
        <w:proofErr w:type="spellStart"/>
        <w:r>
          <w:rPr>
            <w:rStyle w:val="Hyperlink"/>
            <w:sz w:val="16"/>
          </w:rPr>
          <w:t>CTrains</w:t>
        </w:r>
        <w:proofErr w:type="spellEnd"/>
      </w:hyperlink>
      <w:r>
        <w:t xml:space="preserve"> </w:t>
      </w:r>
    </w:p>
  </w:footnote>
  <w:footnote w:id="86">
    <w:p w:rsidR="002A28C0" w:rsidRDefault="001362A6">
      <w:pPr>
        <w:pStyle w:val="FootnoteText"/>
      </w:pPr>
      <w:r>
        <w:rPr>
          <w:rStyle w:val="FootnoteReference"/>
        </w:rPr>
        <w:footnoteRef/>
      </w:r>
      <w:r>
        <w:t xml:space="preserve"> </w:t>
      </w:r>
      <w:hyperlink r:id="rId86" w:history="1">
        <w:r>
          <w:rPr>
            <w:rStyle w:val="Hyperlink"/>
            <w:sz w:val="16"/>
          </w:rPr>
          <w:t>[link no longer active]</w:t>
        </w:r>
      </w:hyperlink>
      <w:r>
        <w:t xml:space="preserve"> </w:t>
      </w:r>
    </w:p>
  </w:footnote>
  <w:footnote w:id="87">
    <w:p w:rsidR="002A28C0" w:rsidRDefault="001362A6">
      <w:pPr>
        <w:pStyle w:val="FootnoteText"/>
      </w:pPr>
      <w:r>
        <w:rPr>
          <w:rStyle w:val="FootnoteReference"/>
        </w:rPr>
        <w:footnoteRef/>
      </w:r>
      <w:r>
        <w:t xml:space="preserve"> </w:t>
      </w:r>
      <w:hyperlink r:id="rId87" w:history="1">
        <w:r>
          <w:rPr>
            <w:rStyle w:val="Hyperlink"/>
            <w:sz w:val="16"/>
          </w:rPr>
          <w:t>[link no longer active]</w:t>
        </w:r>
      </w:hyperlink>
    </w:p>
  </w:footnote>
  <w:footnote w:id="88">
    <w:p w:rsidR="002A28C0" w:rsidRDefault="001362A6">
      <w:pPr>
        <w:pStyle w:val="FootnoteText"/>
      </w:pPr>
      <w:r>
        <w:rPr>
          <w:rStyle w:val="FootnoteReference"/>
        </w:rPr>
        <w:footnoteRef/>
      </w:r>
      <w:r>
        <w:t xml:space="preserve"> </w:t>
      </w:r>
      <w:hyperlink r:id="rId88" w:history="1">
        <w:r>
          <w:rPr>
            <w:rStyle w:val="Hyperlink"/>
            <w:sz w:val="16"/>
          </w:rPr>
          <w:t>[link no longer active]</w:t>
        </w:r>
      </w:hyperlink>
      <w:r>
        <w:t xml:space="preserve"> </w:t>
      </w:r>
    </w:p>
  </w:footnote>
  <w:footnote w:id="89">
    <w:p w:rsidR="002A28C0" w:rsidRDefault="001362A6">
      <w:pPr>
        <w:pStyle w:val="FootnoteText"/>
      </w:pPr>
      <w:r>
        <w:rPr>
          <w:rStyle w:val="FootnoteReference"/>
        </w:rPr>
        <w:footnoteRef/>
      </w:r>
      <w:r>
        <w:t xml:space="preserve"> </w:t>
      </w:r>
      <w:hyperlink r:id="rId89" w:history="1">
        <w:r>
          <w:rPr>
            <w:rStyle w:val="Hyperlink"/>
            <w:sz w:val="16"/>
          </w:rPr>
          <w:t>New Deal for Public Transit</w:t>
        </w:r>
      </w:hyperlink>
    </w:p>
  </w:footnote>
  <w:footnote w:id="90">
    <w:p w:rsidR="002A28C0" w:rsidRDefault="001362A6">
      <w:pPr>
        <w:pStyle w:val="FootnoteText"/>
      </w:pPr>
      <w:r>
        <w:rPr>
          <w:rStyle w:val="FootnoteReference"/>
        </w:rPr>
        <w:footnoteRef/>
      </w:r>
      <w:r>
        <w:t xml:space="preserve"> </w:t>
      </w:r>
      <w:hyperlink r:id="rId90" w:history="1">
        <w:r>
          <w:rPr>
            <w:rStyle w:val="Hyperlink"/>
            <w:sz w:val="16"/>
          </w:rPr>
          <w:t>Québec Public Transit Policy</w:t>
        </w:r>
      </w:hyperlink>
      <w:r>
        <w:t xml:space="preserve"> </w:t>
      </w:r>
    </w:p>
  </w:footnote>
  <w:footnote w:id="91">
    <w:p w:rsidR="002A28C0" w:rsidRDefault="001362A6">
      <w:pPr>
        <w:pStyle w:val="FootnoteText"/>
      </w:pPr>
      <w:r>
        <w:rPr>
          <w:rStyle w:val="FootnoteReference"/>
        </w:rPr>
        <w:footnoteRef/>
      </w:r>
      <w:r>
        <w:t xml:space="preserve"> </w:t>
      </w:r>
      <w:hyperlink r:id="rId91" w:history="1">
        <w:r>
          <w:rPr>
            <w:rStyle w:val="Hyperlink"/>
            <w:sz w:val="16"/>
          </w:rPr>
          <w:t>Bus Transport Regulation</w:t>
        </w:r>
      </w:hyperlink>
      <w:r>
        <w:t xml:space="preserve"> </w:t>
      </w:r>
    </w:p>
  </w:footnote>
  <w:footnote w:id="92">
    <w:p w:rsidR="002A28C0" w:rsidRDefault="001362A6">
      <w:pPr>
        <w:pStyle w:val="FootnoteText"/>
      </w:pPr>
      <w:r>
        <w:rPr>
          <w:rStyle w:val="FootnoteReference"/>
        </w:rPr>
        <w:footnoteRef/>
      </w:r>
      <w:r>
        <w:t xml:space="preserve"> </w:t>
      </w:r>
      <w:hyperlink r:id="rId92" w:history="1">
        <w:r>
          <w:rPr>
            <w:rStyle w:val="Hyperlink"/>
            <w:sz w:val="16"/>
          </w:rPr>
          <w:t>Act Respecting Transpo</w:t>
        </w:r>
        <w:r>
          <w:rPr>
            <w:rStyle w:val="Hyperlink"/>
            <w:sz w:val="16"/>
          </w:rPr>
          <w:t>rtation Services by Taxi</w:t>
        </w:r>
      </w:hyperlink>
    </w:p>
  </w:footnote>
  <w:footnote w:id="93">
    <w:p w:rsidR="002A28C0" w:rsidRDefault="001362A6">
      <w:pPr>
        <w:pStyle w:val="FootnoteText"/>
      </w:pPr>
      <w:r>
        <w:rPr>
          <w:rStyle w:val="FootnoteReference"/>
        </w:rPr>
        <w:footnoteRef/>
      </w:r>
      <w:r>
        <w:t xml:space="preserve"> </w:t>
      </w:r>
      <w:hyperlink r:id="rId93" w:history="1">
        <w:r>
          <w:rPr>
            <w:rStyle w:val="Hyperlink"/>
            <w:sz w:val="16"/>
          </w:rPr>
          <w:t>Highway Safety Code</w:t>
        </w:r>
      </w:hyperlink>
    </w:p>
  </w:footnote>
  <w:footnote w:id="94">
    <w:p w:rsidR="002A28C0" w:rsidRDefault="001362A6">
      <w:pPr>
        <w:pStyle w:val="FootnoteText"/>
        <w:rPr>
          <w:lang w:val="en-US"/>
        </w:rPr>
      </w:pPr>
      <w:r>
        <w:rPr>
          <w:rStyle w:val="FootnoteReference"/>
        </w:rPr>
        <w:footnoteRef/>
      </w:r>
      <w:r>
        <w:t xml:space="preserve"> </w:t>
      </w:r>
      <w:hyperlink r:id="rId94" w:history="1">
        <w:r>
          <w:rPr>
            <w:rStyle w:val="Hyperlink"/>
            <w:sz w:val="16"/>
          </w:rPr>
          <w:t>Public Transportation</w:t>
        </w:r>
      </w:hyperlink>
      <w:r>
        <w:t xml:space="preserve"> </w:t>
      </w:r>
    </w:p>
  </w:footnote>
  <w:footnote w:id="95">
    <w:p w:rsidR="002A28C0" w:rsidRDefault="001362A6">
      <w:pPr>
        <w:pStyle w:val="FootnoteText"/>
        <w:rPr>
          <w:lang w:val="en-US"/>
        </w:rPr>
      </w:pPr>
      <w:r>
        <w:rPr>
          <w:rStyle w:val="FootnoteReference"/>
        </w:rPr>
        <w:footnoteRef/>
      </w:r>
      <w:r>
        <w:t xml:space="preserve"> </w:t>
      </w:r>
      <w:hyperlink r:id="rId95" w:history="1">
        <w:r>
          <w:rPr>
            <w:rStyle w:val="Hyperlink"/>
            <w:sz w:val="16"/>
          </w:rPr>
          <w:t>Government Funding - Quebec</w:t>
        </w:r>
      </w:hyperlink>
    </w:p>
  </w:footnote>
  <w:footnote w:id="96">
    <w:p w:rsidR="002A28C0" w:rsidRDefault="001362A6">
      <w:pPr>
        <w:pStyle w:val="FootnoteText"/>
      </w:pPr>
      <w:r>
        <w:rPr>
          <w:rStyle w:val="FootnoteReference"/>
        </w:rPr>
        <w:footnoteRef/>
      </w:r>
      <w:r>
        <w:t xml:space="preserve"> </w:t>
      </w:r>
      <w:hyperlink r:id="rId96" w:history="1">
        <w:r>
          <w:rPr>
            <w:rStyle w:val="Hyperlink"/>
            <w:sz w:val="16"/>
          </w:rPr>
          <w:t>Québec Public Transit Policy</w:t>
        </w:r>
      </w:hyperlink>
      <w:r>
        <w:t xml:space="preserve"> </w:t>
      </w:r>
    </w:p>
  </w:footnote>
  <w:footnote w:id="97">
    <w:p w:rsidR="002A28C0" w:rsidRDefault="001362A6">
      <w:pPr>
        <w:pStyle w:val="FootnoteText"/>
        <w:rPr>
          <w:lang w:val="en-US"/>
        </w:rPr>
      </w:pPr>
      <w:r>
        <w:rPr>
          <w:rStyle w:val="FootnoteReference"/>
        </w:rPr>
        <w:footnoteRef/>
      </w:r>
      <w:r>
        <w:t xml:space="preserve"> </w:t>
      </w:r>
      <w:hyperlink r:id="rId97" w:history="1">
        <w:r>
          <w:rPr>
            <w:rStyle w:val="Hyperlink"/>
            <w:sz w:val="16"/>
          </w:rPr>
          <w:t>[link no longer active]</w:t>
        </w:r>
      </w:hyperlink>
      <w:r>
        <w:t xml:space="preserve"> </w:t>
      </w:r>
    </w:p>
  </w:footnote>
  <w:footnote w:id="98">
    <w:p w:rsidR="002A28C0" w:rsidRDefault="001362A6">
      <w:pPr>
        <w:pStyle w:val="FootnoteText"/>
      </w:pPr>
      <w:r>
        <w:rPr>
          <w:rStyle w:val="FootnoteReference"/>
        </w:rPr>
        <w:footnoteRef/>
      </w:r>
      <w:r>
        <w:t xml:space="preserve"> </w:t>
      </w:r>
      <w:hyperlink r:id="rId98" w:history="1">
        <w:r>
          <w:rPr>
            <w:rStyle w:val="Hyperlink"/>
            <w:sz w:val="16"/>
          </w:rPr>
          <w:t>Adapted Mobility</w:t>
        </w:r>
      </w:hyperlink>
    </w:p>
  </w:footnote>
  <w:footnote w:id="99">
    <w:p w:rsidR="002A28C0" w:rsidRDefault="001362A6">
      <w:pPr>
        <w:pStyle w:val="FootnoteText"/>
        <w:rPr>
          <w:lang w:val="en-US"/>
        </w:rPr>
      </w:pPr>
      <w:r>
        <w:rPr>
          <w:rStyle w:val="FootnoteReference"/>
        </w:rPr>
        <w:footnoteRef/>
      </w:r>
      <w:r>
        <w:t xml:space="preserve"> </w:t>
      </w:r>
      <w:hyperlink r:id="rId99" w:history="1">
        <w:r>
          <w:rPr>
            <w:rStyle w:val="Hyperlink"/>
            <w:sz w:val="16"/>
          </w:rPr>
          <w:t>Transportation accessibility</w:t>
        </w:r>
      </w:hyperlink>
      <w:r>
        <w:t xml:space="preserve"> </w:t>
      </w:r>
    </w:p>
  </w:footnote>
  <w:footnote w:id="100">
    <w:p w:rsidR="002A28C0" w:rsidRDefault="001362A6">
      <w:pPr>
        <w:pStyle w:val="FootnoteText"/>
      </w:pPr>
      <w:r>
        <w:rPr>
          <w:rStyle w:val="FootnoteReference"/>
        </w:rPr>
        <w:footnoteRef/>
      </w:r>
      <w:r>
        <w:t xml:space="preserve"> </w:t>
      </w:r>
      <w:hyperlink r:id="rId100" w:history="1">
        <w:r>
          <w:rPr>
            <w:rStyle w:val="Hyperlink"/>
            <w:sz w:val="16"/>
          </w:rPr>
          <w:t>The Municipal Grants Regulations</w:t>
        </w:r>
      </w:hyperlink>
    </w:p>
  </w:footnote>
  <w:footnote w:id="101">
    <w:p w:rsidR="002A28C0" w:rsidRDefault="001362A6">
      <w:pPr>
        <w:pStyle w:val="FootnoteText"/>
      </w:pPr>
      <w:r>
        <w:rPr>
          <w:rStyle w:val="FootnoteReference"/>
        </w:rPr>
        <w:footnoteRef/>
      </w:r>
      <w:r>
        <w:t xml:space="preserve"> </w:t>
      </w:r>
      <w:hyperlink r:id="rId101" w:history="1">
        <w:r>
          <w:rPr>
            <w:rStyle w:val="Hyperlink"/>
            <w:sz w:val="16"/>
          </w:rPr>
          <w:t>[link no longer active]</w:t>
        </w:r>
      </w:hyperlink>
      <w:r>
        <w:t xml:space="preserve"> </w:t>
      </w:r>
    </w:p>
  </w:footnote>
  <w:footnote w:id="102">
    <w:p w:rsidR="002A28C0" w:rsidRDefault="001362A6">
      <w:pPr>
        <w:pStyle w:val="FootnoteText"/>
        <w:rPr>
          <w:lang w:val="en-US"/>
        </w:rPr>
      </w:pPr>
      <w:r>
        <w:rPr>
          <w:rStyle w:val="FootnoteReference"/>
        </w:rPr>
        <w:footnoteRef/>
      </w:r>
      <w:r>
        <w:t xml:space="preserve"> </w:t>
      </w:r>
      <w:hyperlink r:id="rId102" w:history="1">
        <w:r>
          <w:rPr>
            <w:rStyle w:val="Hyperlink"/>
            <w:sz w:val="16"/>
          </w:rPr>
          <w:t>The Traffic Safety Act</w:t>
        </w:r>
      </w:hyperlink>
      <w:r>
        <w:t xml:space="preserve"> </w:t>
      </w:r>
    </w:p>
  </w:footnote>
  <w:footnote w:id="103">
    <w:p w:rsidR="002A28C0" w:rsidRDefault="001362A6">
      <w:pPr>
        <w:pStyle w:val="FootnoteText"/>
      </w:pPr>
      <w:r>
        <w:rPr>
          <w:rStyle w:val="FootnoteReference"/>
        </w:rPr>
        <w:footnoteRef/>
      </w:r>
      <w:r>
        <w:t xml:space="preserve"> </w:t>
      </w:r>
      <w:hyperlink r:id="rId103" w:history="1">
        <w:r>
          <w:rPr>
            <w:rStyle w:val="Hyperlink"/>
            <w:sz w:val="16"/>
          </w:rPr>
          <w:t>Vehicle Classification and Registration Regulations</w:t>
        </w:r>
      </w:hyperlink>
      <w:r>
        <w:t xml:space="preserve"> </w:t>
      </w:r>
    </w:p>
  </w:footnote>
  <w:footnote w:id="104">
    <w:p w:rsidR="002A28C0" w:rsidRDefault="001362A6">
      <w:pPr>
        <w:pStyle w:val="FootnoteText"/>
      </w:pPr>
      <w:r>
        <w:rPr>
          <w:rStyle w:val="FootnoteReference"/>
        </w:rPr>
        <w:footnoteRef/>
      </w:r>
      <w:r>
        <w:t xml:space="preserve"> </w:t>
      </w:r>
      <w:hyperlink r:id="rId104" w:history="1">
        <w:r>
          <w:rPr>
            <w:rStyle w:val="Hyperlink"/>
            <w:sz w:val="16"/>
          </w:rPr>
          <w:t>Guide to Accessible Taxicabs</w:t>
        </w:r>
      </w:hyperlink>
      <w:r>
        <w:t xml:space="preserve"> </w:t>
      </w:r>
    </w:p>
  </w:footnote>
  <w:footnote w:id="105">
    <w:p w:rsidR="002A28C0" w:rsidRDefault="001362A6">
      <w:pPr>
        <w:pStyle w:val="FootnoteText"/>
      </w:pPr>
      <w:r>
        <w:rPr>
          <w:rStyle w:val="FootnoteReference"/>
        </w:rPr>
        <w:footnoteRef/>
      </w:r>
      <w:r>
        <w:t xml:space="preserve"> </w:t>
      </w:r>
      <w:hyperlink r:id="rId105" w:history="1">
        <w:r>
          <w:rPr>
            <w:rStyle w:val="Hyperlink"/>
            <w:sz w:val="16"/>
          </w:rPr>
          <w:t>Transit Services</w:t>
        </w:r>
      </w:hyperlink>
      <w:r>
        <w:t xml:space="preserve"> </w:t>
      </w:r>
    </w:p>
  </w:footnote>
  <w:footnote w:id="106">
    <w:p w:rsidR="002A28C0" w:rsidRDefault="001362A6">
      <w:pPr>
        <w:pStyle w:val="FootnoteText"/>
      </w:pPr>
      <w:r>
        <w:rPr>
          <w:rStyle w:val="FootnoteReference"/>
        </w:rPr>
        <w:footnoteRef/>
      </w:r>
      <w:r>
        <w:t xml:space="preserve"> </w:t>
      </w:r>
      <w:hyperlink r:id="rId106" w:history="1">
        <w:r>
          <w:rPr>
            <w:rStyle w:val="Hyperlink"/>
            <w:sz w:val="16"/>
          </w:rPr>
          <w:t>Register for Regina Paratransit Service</w:t>
        </w:r>
      </w:hyperlink>
      <w:r>
        <w:t xml:space="preserve"> </w:t>
      </w:r>
    </w:p>
  </w:footnote>
  <w:footnote w:id="107">
    <w:p w:rsidR="002A28C0" w:rsidRDefault="001362A6">
      <w:pPr>
        <w:pStyle w:val="FootnoteText"/>
      </w:pPr>
      <w:r>
        <w:rPr>
          <w:rStyle w:val="FootnoteReference"/>
        </w:rPr>
        <w:footnoteRef/>
      </w:r>
      <w:r>
        <w:t xml:space="preserve"> </w:t>
      </w:r>
      <w:hyperlink r:id="rId107" w:history="1">
        <w:r>
          <w:rPr>
            <w:rStyle w:val="Hyperlink"/>
            <w:sz w:val="16"/>
          </w:rPr>
          <w:t>Access Transit</w:t>
        </w:r>
      </w:hyperlink>
    </w:p>
  </w:footnote>
  <w:footnote w:id="108">
    <w:p w:rsidR="002A28C0" w:rsidRDefault="001362A6">
      <w:pPr>
        <w:pStyle w:val="FootnoteText"/>
      </w:pPr>
      <w:r>
        <w:rPr>
          <w:rStyle w:val="FootnoteReference"/>
        </w:rPr>
        <w:footnoteRef/>
      </w:r>
      <w:r>
        <w:t xml:space="preserve"> </w:t>
      </w:r>
      <w:hyperlink r:id="rId108" w:history="1">
        <w:r>
          <w:rPr>
            <w:rStyle w:val="Hyperlink"/>
            <w:sz w:val="16"/>
          </w:rPr>
          <w:t>Low Floor Buses</w:t>
        </w:r>
      </w:hyperlink>
    </w:p>
  </w:footnote>
  <w:footnote w:id="109">
    <w:p w:rsidR="002A28C0" w:rsidRDefault="001362A6">
      <w:pPr>
        <w:pStyle w:val="FootnoteText"/>
        <w:rPr>
          <w:lang w:val="en-US"/>
        </w:rPr>
      </w:pPr>
      <w:r>
        <w:rPr>
          <w:rStyle w:val="FootnoteReference"/>
        </w:rPr>
        <w:footnoteRef/>
      </w:r>
      <w:r>
        <w:t xml:space="preserve"> </w:t>
      </w:r>
      <w:hyperlink r:id="rId109" w:history="1">
        <w:r>
          <w:rPr>
            <w:rStyle w:val="Hyperlink"/>
            <w:sz w:val="16"/>
          </w:rPr>
          <w:t>Introducing the Accessibility for Manitobans Act</w:t>
        </w:r>
      </w:hyperlink>
      <w:r>
        <w:t xml:space="preserve"> </w:t>
      </w:r>
    </w:p>
  </w:footnote>
  <w:footnote w:id="110">
    <w:p w:rsidR="002A28C0" w:rsidRDefault="001362A6">
      <w:pPr>
        <w:pStyle w:val="Default"/>
        <w:jc w:val="both"/>
        <w:rPr>
          <w:rFonts w:ascii="Univers 45 Light" w:hAnsi="Univers 45 Light"/>
          <w:sz w:val="16"/>
          <w:szCs w:val="16"/>
        </w:rPr>
      </w:pPr>
      <w:r>
        <w:rPr>
          <w:rStyle w:val="FootnoteReference"/>
          <w:rFonts w:ascii="Univers 45 Light" w:hAnsi="Univers 45 Light"/>
          <w:sz w:val="16"/>
          <w:szCs w:val="16"/>
        </w:rPr>
        <w:footnoteRef/>
      </w:r>
      <w:r>
        <w:rPr>
          <w:rFonts w:ascii="Univers 45 Light" w:hAnsi="Univers 45 Light"/>
          <w:sz w:val="16"/>
          <w:szCs w:val="16"/>
        </w:rPr>
        <w:t xml:space="preserve"> </w:t>
      </w:r>
      <w:hyperlink r:id="rId110" w:history="1">
        <w:r>
          <w:rPr>
            <w:rStyle w:val="Hyperlink"/>
            <w:sz w:val="16"/>
            <w:szCs w:val="16"/>
          </w:rPr>
          <w:t>Manitoba Building Code</w:t>
        </w:r>
      </w:hyperlink>
      <w:r>
        <w:rPr>
          <w:rFonts w:ascii="Univers 45 Light" w:hAnsi="Univers 45 Light"/>
          <w:sz w:val="16"/>
          <w:szCs w:val="16"/>
        </w:rPr>
        <w:t xml:space="preserve"> </w:t>
      </w:r>
    </w:p>
  </w:footnote>
  <w:footnote w:id="111">
    <w:p w:rsidR="002A28C0" w:rsidRDefault="001362A6">
      <w:pPr>
        <w:pStyle w:val="FootnoteText"/>
      </w:pPr>
      <w:r>
        <w:rPr>
          <w:rStyle w:val="FootnoteReference"/>
        </w:rPr>
        <w:footnoteRef/>
      </w:r>
      <w:r>
        <w:t xml:space="preserve"> </w:t>
      </w:r>
      <w:hyperlink r:id="rId111" w:history="1">
        <w:r>
          <w:rPr>
            <w:rStyle w:val="Hyperlink"/>
            <w:sz w:val="16"/>
          </w:rPr>
          <w:t xml:space="preserve">Public Service Vehicle Exemption for Transportation of Mobility Disadvantaged Persons </w:t>
        </w:r>
        <w:r>
          <w:rPr>
            <w:rStyle w:val="Hyperlink"/>
            <w:sz w:val="16"/>
          </w:rPr>
          <w:t>Order</w:t>
        </w:r>
      </w:hyperlink>
      <w:r>
        <w:t xml:space="preserve"> </w:t>
      </w:r>
    </w:p>
  </w:footnote>
  <w:footnote w:id="112">
    <w:p w:rsidR="002A28C0" w:rsidRDefault="001362A6">
      <w:pPr>
        <w:pStyle w:val="FootnoteText"/>
      </w:pPr>
      <w:r>
        <w:rPr>
          <w:rStyle w:val="FootnoteReference"/>
        </w:rPr>
        <w:footnoteRef/>
      </w:r>
      <w:r>
        <w:t xml:space="preserve"> </w:t>
      </w:r>
      <w:hyperlink r:id="rId112" w:history="1">
        <w:r>
          <w:rPr>
            <w:rStyle w:val="Hyperlink"/>
            <w:sz w:val="16"/>
          </w:rPr>
          <w:t>Disabled Persons Parking By-Law No. 7171-98</w:t>
        </w:r>
      </w:hyperlink>
      <w:r>
        <w:t xml:space="preserve"> </w:t>
      </w:r>
    </w:p>
  </w:footnote>
  <w:footnote w:id="113">
    <w:p w:rsidR="002A28C0" w:rsidRDefault="001362A6">
      <w:pPr>
        <w:pStyle w:val="FootnoteText"/>
        <w:rPr>
          <w:lang w:val="en-US"/>
        </w:rPr>
      </w:pPr>
      <w:r>
        <w:rPr>
          <w:rStyle w:val="FootnoteReference"/>
        </w:rPr>
        <w:footnoteRef/>
      </w:r>
      <w:r>
        <w:rPr>
          <w:lang w:val="en-US"/>
        </w:rPr>
        <w:t xml:space="preserve"> </w:t>
      </w:r>
      <w:hyperlink r:id="rId113" w:history="1">
        <w:r>
          <w:rPr>
            <w:rStyle w:val="Hyperlink"/>
            <w:sz w:val="16"/>
            <w:lang w:val="en-US"/>
          </w:rPr>
          <w:t>City of Winnipeg Traffic By-Law No. 1573-77</w:t>
        </w:r>
      </w:hyperlink>
    </w:p>
  </w:footnote>
  <w:footnote w:id="114">
    <w:p w:rsidR="002A28C0" w:rsidRDefault="001362A6">
      <w:pPr>
        <w:pStyle w:val="FootnoteText"/>
      </w:pPr>
      <w:r>
        <w:rPr>
          <w:rStyle w:val="FootnoteReference"/>
        </w:rPr>
        <w:footnoteRef/>
      </w:r>
      <w:r>
        <w:t xml:space="preserve"> </w:t>
      </w:r>
      <w:hyperlink r:id="rId114" w:history="1">
        <w:r>
          <w:rPr>
            <w:rStyle w:val="Hyperlink"/>
            <w:sz w:val="16"/>
          </w:rPr>
          <w:t>Manitoba Municipal Government</w:t>
        </w:r>
      </w:hyperlink>
    </w:p>
  </w:footnote>
  <w:footnote w:id="115">
    <w:p w:rsidR="002A28C0" w:rsidRDefault="001362A6">
      <w:pPr>
        <w:pStyle w:val="FootnoteText"/>
      </w:pPr>
      <w:r>
        <w:rPr>
          <w:rStyle w:val="FootnoteReference"/>
        </w:rPr>
        <w:footnoteRef/>
      </w:r>
      <w:r>
        <w:t xml:space="preserve"> </w:t>
      </w:r>
      <w:hyperlink r:id="rId115" w:history="1">
        <w:r>
          <w:rPr>
            <w:rStyle w:val="Hyperlink"/>
            <w:sz w:val="16"/>
          </w:rPr>
          <w:t xml:space="preserve">Evaluation of Accessible Taxicab and </w:t>
        </w:r>
        <w:proofErr w:type="spellStart"/>
        <w:r>
          <w:rPr>
            <w:rStyle w:val="Hyperlink"/>
            <w:sz w:val="16"/>
          </w:rPr>
          <w:t>Handicab</w:t>
        </w:r>
        <w:proofErr w:type="spellEnd"/>
        <w:r>
          <w:rPr>
            <w:rStyle w:val="Hyperlink"/>
            <w:sz w:val="16"/>
          </w:rPr>
          <w:t xml:space="preserve"> Van Safety Requirements</w:t>
        </w:r>
      </w:hyperlink>
      <w:r>
        <w:t xml:space="preserve"> </w:t>
      </w:r>
    </w:p>
  </w:footnote>
  <w:footnote w:id="116">
    <w:p w:rsidR="002A28C0" w:rsidRDefault="001362A6">
      <w:pPr>
        <w:pStyle w:val="FootnoteText"/>
      </w:pPr>
      <w:r>
        <w:rPr>
          <w:rStyle w:val="FootnoteReference"/>
        </w:rPr>
        <w:footnoteRef/>
      </w:r>
      <w:r>
        <w:t xml:space="preserve"> </w:t>
      </w:r>
      <w:hyperlink r:id="rId116" w:history="1">
        <w:r>
          <w:rPr>
            <w:rStyle w:val="Hyperlink"/>
            <w:sz w:val="16"/>
          </w:rPr>
          <w:t>Taxicab Regulation</w:t>
        </w:r>
      </w:hyperlink>
    </w:p>
  </w:footnote>
  <w:footnote w:id="117">
    <w:p w:rsidR="002A28C0" w:rsidRDefault="001362A6">
      <w:pPr>
        <w:pStyle w:val="FootnoteText"/>
        <w:rPr>
          <w:lang w:val="en-US"/>
        </w:rPr>
      </w:pPr>
      <w:r>
        <w:rPr>
          <w:rStyle w:val="FootnoteReference"/>
        </w:rPr>
        <w:footnoteRef/>
      </w:r>
      <w:r>
        <w:t xml:space="preserve"> </w:t>
      </w:r>
      <w:hyperlink r:id="rId117" w:anchor="2" w:history="1">
        <w:r>
          <w:rPr>
            <w:rStyle w:val="Hyperlink"/>
            <w:sz w:val="16"/>
          </w:rPr>
          <w:t>City of Winnipeg News Release</w:t>
        </w:r>
      </w:hyperlink>
      <w:r>
        <w:t xml:space="preserve"> </w:t>
      </w:r>
    </w:p>
  </w:footnote>
  <w:footnote w:id="118">
    <w:p w:rsidR="002A28C0" w:rsidRDefault="001362A6">
      <w:pPr>
        <w:pStyle w:val="FootnoteText"/>
        <w:rPr>
          <w:lang w:val="en-US"/>
        </w:rPr>
      </w:pPr>
      <w:r>
        <w:rPr>
          <w:rStyle w:val="FootnoteReference"/>
        </w:rPr>
        <w:footnoteRef/>
      </w:r>
      <w:r>
        <w:t xml:space="preserve"> </w:t>
      </w:r>
      <w:hyperlink r:id="rId118" w:history="1">
        <w:r>
          <w:rPr>
            <w:rStyle w:val="Hyperlink"/>
            <w:sz w:val="16"/>
          </w:rPr>
          <w:t>Accessible Transit</w:t>
        </w:r>
      </w:hyperlink>
    </w:p>
  </w:footnote>
  <w:footnote w:id="119">
    <w:p w:rsidR="002A28C0" w:rsidRDefault="001362A6">
      <w:pPr>
        <w:pStyle w:val="FootnoteText"/>
        <w:rPr>
          <w:lang w:val="en-US"/>
        </w:rPr>
      </w:pPr>
      <w:r>
        <w:rPr>
          <w:rStyle w:val="FootnoteReference"/>
        </w:rPr>
        <w:footnoteRef/>
      </w:r>
      <w:r>
        <w:t xml:space="preserve"> </w:t>
      </w:r>
      <w:hyperlink r:id="rId119" w:history="1">
        <w:proofErr w:type="spellStart"/>
        <w:r>
          <w:rPr>
            <w:rStyle w:val="Hyperlink"/>
            <w:sz w:val="16"/>
          </w:rPr>
          <w:t>Handi</w:t>
        </w:r>
        <w:proofErr w:type="spellEnd"/>
        <w:r>
          <w:rPr>
            <w:rStyle w:val="Hyperlink"/>
            <w:sz w:val="16"/>
          </w:rPr>
          <w:t>-Transit</w:t>
        </w:r>
      </w:hyperlink>
      <w:r>
        <w:t xml:space="preserve"> </w:t>
      </w:r>
    </w:p>
  </w:footnote>
  <w:footnote w:id="120">
    <w:p w:rsidR="002A28C0" w:rsidRDefault="001362A6">
      <w:pPr>
        <w:pStyle w:val="FootnoteText"/>
        <w:rPr>
          <w:lang w:val="en-US"/>
        </w:rPr>
      </w:pPr>
      <w:r>
        <w:rPr>
          <w:rStyle w:val="FootnoteReference"/>
        </w:rPr>
        <w:footnoteRef/>
      </w:r>
      <w:r>
        <w:t xml:space="preserve"> </w:t>
      </w:r>
      <w:hyperlink r:id="rId120" w:history="1">
        <w:r>
          <w:rPr>
            <w:rStyle w:val="Hyperlink"/>
            <w:sz w:val="16"/>
          </w:rPr>
          <w:t>An Invitation for Input on Ac</w:t>
        </w:r>
        <w:r>
          <w:rPr>
            <w:rStyle w:val="Hyperlink"/>
            <w:sz w:val="16"/>
          </w:rPr>
          <w:t>cessibility Legislation</w:t>
        </w:r>
      </w:hyperlink>
    </w:p>
  </w:footnote>
  <w:footnote w:id="121">
    <w:p w:rsidR="002A28C0" w:rsidRDefault="001362A6">
      <w:pPr>
        <w:pStyle w:val="FootnoteText"/>
        <w:rPr>
          <w:lang w:val="en-US"/>
        </w:rPr>
      </w:pPr>
      <w:r>
        <w:rPr>
          <w:rStyle w:val="FootnoteReference"/>
        </w:rPr>
        <w:footnoteRef/>
      </w:r>
      <w:r>
        <w:t xml:space="preserve"> </w:t>
      </w:r>
      <w:hyperlink r:id="rId121" w:history="1">
        <w:r>
          <w:rPr>
            <w:rStyle w:val="Hyperlink"/>
            <w:sz w:val="16"/>
          </w:rPr>
          <w:t>Motor Vehicle Act</w:t>
        </w:r>
      </w:hyperlink>
      <w:r>
        <w:t xml:space="preserve"> </w:t>
      </w:r>
    </w:p>
  </w:footnote>
  <w:footnote w:id="122">
    <w:p w:rsidR="002A28C0" w:rsidRDefault="001362A6">
      <w:pPr>
        <w:pStyle w:val="FootnoteText"/>
        <w:rPr>
          <w:lang w:val="en-US"/>
        </w:rPr>
      </w:pPr>
      <w:r>
        <w:rPr>
          <w:rStyle w:val="FootnoteReference"/>
        </w:rPr>
        <w:footnoteRef/>
      </w:r>
      <w:r>
        <w:t xml:space="preserve"> </w:t>
      </w:r>
      <w:hyperlink r:id="rId122" w:history="1">
        <w:r>
          <w:rPr>
            <w:rStyle w:val="Hyperlink"/>
            <w:sz w:val="16"/>
          </w:rPr>
          <w:t>Commercial Vehicle Maintenance Standards</w:t>
        </w:r>
      </w:hyperlink>
      <w:r>
        <w:t xml:space="preserve"> </w:t>
      </w:r>
    </w:p>
  </w:footnote>
  <w:footnote w:id="123">
    <w:p w:rsidR="002A28C0" w:rsidRDefault="001362A6">
      <w:pPr>
        <w:pStyle w:val="FootnoteText"/>
      </w:pPr>
      <w:r>
        <w:rPr>
          <w:rStyle w:val="FootnoteReference"/>
        </w:rPr>
        <w:footnoteRef/>
      </w:r>
      <w:r>
        <w:t xml:space="preserve"> </w:t>
      </w:r>
      <w:hyperlink r:id="rId123" w:history="1">
        <w:r>
          <w:rPr>
            <w:rStyle w:val="Hyperlink"/>
            <w:sz w:val="16"/>
          </w:rPr>
          <w:t>By-Law Number T-1000 Respecting the Regulation of Taxis, Accessible Taxis and Limousines</w:t>
        </w:r>
      </w:hyperlink>
      <w:r>
        <w:t xml:space="preserve"> </w:t>
      </w:r>
    </w:p>
  </w:footnote>
  <w:footnote w:id="124">
    <w:p w:rsidR="002A28C0" w:rsidRDefault="001362A6">
      <w:pPr>
        <w:pStyle w:val="FootnoteText"/>
      </w:pPr>
      <w:r>
        <w:rPr>
          <w:rStyle w:val="FootnoteReference"/>
        </w:rPr>
        <w:footnoteRef/>
      </w:r>
      <w:r>
        <w:t xml:space="preserve"> </w:t>
      </w:r>
      <w:hyperlink r:id="rId124" w:history="1">
        <w:r>
          <w:rPr>
            <w:rStyle w:val="Hyperlink"/>
            <w:sz w:val="16"/>
          </w:rPr>
          <w:t>By-Law Number T-108 Respecting the Regulation of Taxis and Limousines</w:t>
        </w:r>
      </w:hyperlink>
      <w:r>
        <w:t xml:space="preserve"> </w:t>
      </w:r>
    </w:p>
  </w:footnote>
  <w:footnote w:id="125">
    <w:p w:rsidR="002A28C0" w:rsidRDefault="001362A6">
      <w:pPr>
        <w:pStyle w:val="FootnoteText"/>
      </w:pPr>
      <w:r>
        <w:rPr>
          <w:rStyle w:val="FootnoteReference"/>
        </w:rPr>
        <w:footnoteRef/>
      </w:r>
      <w:r>
        <w:t xml:space="preserve"> </w:t>
      </w:r>
      <w:hyperlink r:id="rId125" w:history="1">
        <w:r>
          <w:rPr>
            <w:rStyle w:val="Hyperlink"/>
            <w:sz w:val="16"/>
          </w:rPr>
          <w:t>Administrative Order Number Thirty-Nine Respecting Taxi and Limousine Regulation</w:t>
        </w:r>
      </w:hyperlink>
      <w:r>
        <w:t xml:space="preserve"> </w:t>
      </w:r>
    </w:p>
  </w:footnote>
  <w:footnote w:id="126">
    <w:p w:rsidR="002A28C0" w:rsidRDefault="001362A6">
      <w:pPr>
        <w:pStyle w:val="FootnoteText"/>
        <w:rPr>
          <w:lang w:val="en-US"/>
        </w:rPr>
      </w:pPr>
      <w:r>
        <w:rPr>
          <w:rStyle w:val="FootnoteReference"/>
        </w:rPr>
        <w:footnoteRef/>
      </w:r>
      <w:r>
        <w:t xml:space="preserve"> </w:t>
      </w:r>
      <w:hyperlink r:id="rId126" w:history="1">
        <w:r>
          <w:rPr>
            <w:rStyle w:val="Hyperlink"/>
            <w:sz w:val="16"/>
          </w:rPr>
          <w:t>Community ACCESS-Ability Program</w:t>
        </w:r>
      </w:hyperlink>
    </w:p>
  </w:footnote>
  <w:footnote w:id="127">
    <w:p w:rsidR="002A28C0" w:rsidRDefault="001362A6">
      <w:pPr>
        <w:pStyle w:val="FootnoteText"/>
        <w:rPr>
          <w:lang w:val="en-US"/>
        </w:rPr>
      </w:pPr>
      <w:r>
        <w:rPr>
          <w:rStyle w:val="FootnoteReference"/>
        </w:rPr>
        <w:footnoteRef/>
      </w:r>
      <w:r>
        <w:t xml:space="preserve"> </w:t>
      </w:r>
      <w:hyperlink r:id="rId127" w:history="1">
        <w:r>
          <w:rPr>
            <w:rStyle w:val="Hyperlink"/>
            <w:sz w:val="16"/>
          </w:rPr>
          <w:t>Accessible Services - Access-A-Bus Service</w:t>
        </w:r>
      </w:hyperlink>
      <w:r>
        <w:t xml:space="preserve"> </w:t>
      </w:r>
    </w:p>
  </w:footnote>
  <w:footnote w:id="128">
    <w:p w:rsidR="002A28C0" w:rsidRDefault="001362A6">
      <w:pPr>
        <w:pStyle w:val="FootnoteText"/>
        <w:rPr>
          <w:lang w:val="en-US"/>
        </w:rPr>
      </w:pPr>
      <w:r>
        <w:rPr>
          <w:rStyle w:val="FootnoteReference"/>
        </w:rPr>
        <w:footnoteRef/>
      </w:r>
      <w:r>
        <w:t xml:space="preserve"> </w:t>
      </w:r>
      <w:hyperlink r:id="rId128" w:history="1">
        <w:r>
          <w:rPr>
            <w:rStyle w:val="Hyperlink"/>
            <w:sz w:val="16"/>
          </w:rPr>
          <w:t>Accessible Transport</w:t>
        </w:r>
        <w:r>
          <w:rPr>
            <w:rStyle w:val="Hyperlink"/>
            <w:sz w:val="16"/>
          </w:rPr>
          <w:t>ation Services</w:t>
        </w:r>
      </w:hyperlink>
    </w:p>
  </w:footnote>
  <w:footnote w:id="129">
    <w:p w:rsidR="002A28C0" w:rsidRDefault="001362A6">
      <w:pPr>
        <w:pStyle w:val="FootnoteText"/>
        <w:rPr>
          <w:lang w:val="en-US"/>
        </w:rPr>
      </w:pPr>
      <w:r>
        <w:rPr>
          <w:rStyle w:val="FootnoteReference"/>
        </w:rPr>
        <w:footnoteRef/>
      </w:r>
      <w:r>
        <w:t xml:space="preserve"> </w:t>
      </w:r>
      <w:hyperlink r:id="rId129" w:history="1">
        <w:r>
          <w:rPr>
            <w:rStyle w:val="Hyperlink"/>
            <w:sz w:val="16"/>
          </w:rPr>
          <w:t>Accessible Transportation Services</w:t>
        </w:r>
      </w:hyperlink>
      <w:r>
        <w:t xml:space="preserve"> </w:t>
      </w:r>
    </w:p>
  </w:footnote>
  <w:footnote w:id="130">
    <w:p w:rsidR="002A28C0" w:rsidRDefault="001362A6">
      <w:pPr>
        <w:pStyle w:val="FootnoteText"/>
        <w:rPr>
          <w:lang w:val="en-US"/>
        </w:rPr>
      </w:pPr>
      <w:r>
        <w:rPr>
          <w:rStyle w:val="FootnoteReference"/>
        </w:rPr>
        <w:footnoteRef/>
      </w:r>
      <w:r>
        <w:t xml:space="preserve"> </w:t>
      </w:r>
      <w:hyperlink r:id="rId130" w:history="1">
        <w:r>
          <w:rPr>
            <w:rStyle w:val="Hyperlink"/>
            <w:sz w:val="16"/>
          </w:rPr>
          <w:t xml:space="preserve">Accessible </w:t>
        </w:r>
        <w:r>
          <w:rPr>
            <w:rStyle w:val="Hyperlink"/>
            <w:sz w:val="16"/>
          </w:rPr>
          <w:t>Transportation Services</w:t>
        </w:r>
      </w:hyperlink>
      <w:r>
        <w:t xml:space="preserve"> </w:t>
      </w:r>
    </w:p>
  </w:footnote>
  <w:footnote w:id="131">
    <w:p w:rsidR="002A28C0" w:rsidRDefault="001362A6">
      <w:pPr>
        <w:pStyle w:val="FootnoteText"/>
        <w:rPr>
          <w:lang w:val="en-US"/>
        </w:rPr>
      </w:pPr>
      <w:r>
        <w:rPr>
          <w:rStyle w:val="FootnoteReference"/>
        </w:rPr>
        <w:footnoteRef/>
      </w:r>
      <w:r>
        <w:t xml:space="preserve"> </w:t>
      </w:r>
      <w:hyperlink r:id="rId131" w:history="1">
        <w:r>
          <w:rPr>
            <w:rStyle w:val="Hyperlink"/>
            <w:sz w:val="16"/>
          </w:rPr>
          <w:t>Accessible Transportation Services</w:t>
        </w:r>
      </w:hyperlink>
      <w:r>
        <w:t xml:space="preserve"> </w:t>
      </w:r>
    </w:p>
  </w:footnote>
  <w:footnote w:id="132">
    <w:p w:rsidR="002A28C0" w:rsidRDefault="001362A6">
      <w:pPr>
        <w:pStyle w:val="FootnoteText"/>
      </w:pPr>
      <w:r>
        <w:rPr>
          <w:rStyle w:val="FootnoteReference"/>
        </w:rPr>
        <w:footnoteRef/>
      </w:r>
      <w:r>
        <w:t xml:space="preserve"> </w:t>
      </w:r>
      <w:hyperlink r:id="rId132" w:history="1">
        <w:r>
          <w:rPr>
            <w:rStyle w:val="Hyperlink"/>
            <w:sz w:val="16"/>
          </w:rPr>
          <w:t>Disability Action Plan - The Time for Action is Now</w:t>
        </w:r>
      </w:hyperlink>
      <w:r>
        <w:t xml:space="preserve"> </w:t>
      </w:r>
    </w:p>
  </w:footnote>
  <w:footnote w:id="133">
    <w:p w:rsidR="002A28C0" w:rsidRDefault="001362A6">
      <w:pPr>
        <w:pStyle w:val="FootnoteText"/>
      </w:pPr>
      <w:r>
        <w:rPr>
          <w:rStyle w:val="FootnoteReference"/>
        </w:rPr>
        <w:footnoteRef/>
      </w:r>
      <w:r>
        <w:t xml:space="preserve"> </w:t>
      </w:r>
      <w:hyperlink r:id="rId133" w:history="1">
        <w:r>
          <w:rPr>
            <w:rStyle w:val="Hyperlink"/>
            <w:sz w:val="16"/>
          </w:rPr>
          <w:t>Designated Parking for Persons with Disabilities</w:t>
        </w:r>
      </w:hyperlink>
    </w:p>
  </w:footnote>
  <w:footnote w:id="134">
    <w:p w:rsidR="002A28C0" w:rsidRDefault="001362A6">
      <w:pPr>
        <w:pStyle w:val="FootnoteText"/>
      </w:pPr>
      <w:r>
        <w:rPr>
          <w:rStyle w:val="FootnoteReference"/>
        </w:rPr>
        <w:footnoteRef/>
      </w:r>
      <w:r>
        <w:t xml:space="preserve"> </w:t>
      </w:r>
      <w:hyperlink r:id="rId134" w:history="1">
        <w:r>
          <w:rPr>
            <w:rStyle w:val="Hyperlink"/>
            <w:sz w:val="16"/>
          </w:rPr>
          <w:t>Designated Disabled Parking</w:t>
        </w:r>
      </w:hyperlink>
    </w:p>
  </w:footnote>
  <w:footnote w:id="135">
    <w:p w:rsidR="002A28C0" w:rsidRDefault="001362A6">
      <w:pPr>
        <w:pStyle w:val="FootnoteText"/>
      </w:pPr>
      <w:r>
        <w:rPr>
          <w:rStyle w:val="FootnoteReference"/>
        </w:rPr>
        <w:footnoteRef/>
      </w:r>
      <w:r>
        <w:t xml:space="preserve"> </w:t>
      </w:r>
      <w:hyperlink r:id="rId135" w:history="1">
        <w:r>
          <w:rPr>
            <w:rStyle w:val="Hyperlink"/>
            <w:sz w:val="16"/>
          </w:rPr>
          <w:t>New Brunswick Medical Equipment Funding Sources</w:t>
        </w:r>
      </w:hyperlink>
    </w:p>
  </w:footnote>
  <w:footnote w:id="136">
    <w:p w:rsidR="002A28C0" w:rsidRDefault="001362A6">
      <w:pPr>
        <w:pStyle w:val="FootnoteText"/>
      </w:pPr>
      <w:r>
        <w:rPr>
          <w:rStyle w:val="FootnoteReference"/>
        </w:rPr>
        <w:footnoteRef/>
      </w:r>
      <w:r>
        <w:t xml:space="preserve"> </w:t>
      </w:r>
      <w:hyperlink r:id="rId136" w:history="1">
        <w:r>
          <w:rPr>
            <w:rStyle w:val="Hyperlink"/>
            <w:sz w:val="16"/>
          </w:rPr>
          <w:t>Vehicle Retrofit Program (Persons with Disabilities)</w:t>
        </w:r>
      </w:hyperlink>
    </w:p>
  </w:footnote>
  <w:footnote w:id="137">
    <w:p w:rsidR="002A28C0" w:rsidRDefault="001362A6">
      <w:pPr>
        <w:pStyle w:val="FootnoteText"/>
      </w:pPr>
      <w:r>
        <w:rPr>
          <w:rStyle w:val="FootnoteReference"/>
        </w:rPr>
        <w:footnoteRef/>
      </w:r>
      <w:r>
        <w:t xml:space="preserve"> </w:t>
      </w:r>
      <w:hyperlink r:id="rId137" w:history="1">
        <w:r>
          <w:rPr>
            <w:rStyle w:val="Hyperlink"/>
            <w:sz w:val="16"/>
          </w:rPr>
          <w:t>Transportation Directory for Persons with Disabilities and Seniors in New Brunswick</w:t>
        </w:r>
      </w:hyperlink>
    </w:p>
  </w:footnote>
  <w:footnote w:id="138">
    <w:p w:rsidR="002A28C0" w:rsidRDefault="001362A6">
      <w:pPr>
        <w:pStyle w:val="FootnoteText"/>
      </w:pPr>
      <w:r>
        <w:rPr>
          <w:rStyle w:val="FootnoteReference"/>
        </w:rPr>
        <w:footnoteRef/>
      </w:r>
      <w:r>
        <w:t xml:space="preserve"> </w:t>
      </w:r>
      <w:hyperlink r:id="rId138" w:history="1">
        <w:r>
          <w:rPr>
            <w:rStyle w:val="Hyperlink"/>
            <w:sz w:val="16"/>
          </w:rPr>
          <w:t>Transportation Directory for Persons with Disabilities and Se</w:t>
        </w:r>
        <w:r>
          <w:rPr>
            <w:rStyle w:val="Hyperlink"/>
            <w:sz w:val="16"/>
          </w:rPr>
          <w:t>niors in New Brunswick</w:t>
        </w:r>
      </w:hyperlink>
    </w:p>
  </w:footnote>
  <w:footnote w:id="139">
    <w:p w:rsidR="002A28C0" w:rsidRDefault="001362A6">
      <w:pPr>
        <w:pStyle w:val="FootnoteText"/>
      </w:pPr>
      <w:r>
        <w:rPr>
          <w:rStyle w:val="FootnoteReference"/>
        </w:rPr>
        <w:footnoteRef/>
      </w:r>
      <w:r>
        <w:t xml:space="preserve"> </w:t>
      </w:r>
      <w:hyperlink r:id="rId139" w:history="1">
        <w:r>
          <w:rPr>
            <w:rStyle w:val="Hyperlink"/>
            <w:sz w:val="16"/>
          </w:rPr>
          <w:t>Transportation Directory for Persons with Disabilities and Seniors in New Brunswick</w:t>
        </w:r>
      </w:hyperlink>
    </w:p>
  </w:footnote>
  <w:footnote w:id="140">
    <w:p w:rsidR="002A28C0" w:rsidRDefault="001362A6">
      <w:pPr>
        <w:pStyle w:val="FootnoteText"/>
      </w:pPr>
      <w:r>
        <w:rPr>
          <w:rStyle w:val="FootnoteReference"/>
        </w:rPr>
        <w:footnoteRef/>
      </w:r>
      <w:r>
        <w:t xml:space="preserve"> </w:t>
      </w:r>
      <w:hyperlink r:id="rId140" w:history="1">
        <w:r>
          <w:rPr>
            <w:rStyle w:val="Hyperlink"/>
            <w:sz w:val="16"/>
          </w:rPr>
          <w:t>City of New Brunswick - Transportation</w:t>
        </w:r>
      </w:hyperlink>
      <w:r>
        <w:t xml:space="preserve"> </w:t>
      </w:r>
    </w:p>
  </w:footnote>
  <w:footnote w:id="141">
    <w:p w:rsidR="002A28C0" w:rsidRDefault="001362A6">
      <w:pPr>
        <w:pStyle w:val="FootnoteText"/>
      </w:pPr>
      <w:r>
        <w:rPr>
          <w:rStyle w:val="FootnoteReference"/>
        </w:rPr>
        <w:footnoteRef/>
      </w:r>
      <w:r>
        <w:t xml:space="preserve"> </w:t>
      </w:r>
      <w:hyperlink r:id="rId141" w:history="1">
        <w:r>
          <w:rPr>
            <w:rStyle w:val="Hyperlink"/>
            <w:sz w:val="16"/>
          </w:rPr>
          <w:t>[link no longer active]</w:t>
        </w:r>
      </w:hyperlink>
      <w:r>
        <w:t xml:space="preserve"> </w:t>
      </w:r>
    </w:p>
  </w:footnote>
  <w:footnote w:id="142">
    <w:p w:rsidR="002A28C0" w:rsidRDefault="001362A6">
      <w:pPr>
        <w:pStyle w:val="FootnoteText"/>
      </w:pPr>
      <w:r>
        <w:rPr>
          <w:rStyle w:val="FootnoteReference"/>
        </w:rPr>
        <w:footnoteRef/>
      </w:r>
      <w:r>
        <w:t xml:space="preserve"> </w:t>
      </w:r>
      <w:hyperlink r:id="rId142" w:history="1">
        <w:r>
          <w:rPr>
            <w:rStyle w:val="Hyperlink"/>
            <w:sz w:val="16"/>
          </w:rPr>
          <w:t>[link no longer active]</w:t>
        </w:r>
      </w:hyperlink>
      <w:r>
        <w:t xml:space="preserve"> </w:t>
      </w:r>
    </w:p>
  </w:footnote>
  <w:footnote w:id="143">
    <w:p w:rsidR="002A28C0" w:rsidRDefault="001362A6">
      <w:pPr>
        <w:pStyle w:val="FootnoteText"/>
      </w:pPr>
      <w:r>
        <w:rPr>
          <w:rStyle w:val="FootnoteReference"/>
        </w:rPr>
        <w:footnoteRef/>
      </w:r>
      <w:r>
        <w:t xml:space="preserve"> </w:t>
      </w:r>
      <w:hyperlink r:id="rId143" w:history="1">
        <w:r>
          <w:rPr>
            <w:rStyle w:val="Hyperlink"/>
            <w:sz w:val="16"/>
          </w:rPr>
          <w:t>Low-Entry Buses</w:t>
        </w:r>
      </w:hyperlink>
      <w:r>
        <w:t xml:space="preserve"> </w:t>
      </w:r>
    </w:p>
  </w:footnote>
  <w:footnote w:id="144">
    <w:p w:rsidR="002A28C0" w:rsidRDefault="001362A6">
      <w:pPr>
        <w:pStyle w:val="FootnoteText"/>
      </w:pPr>
      <w:r>
        <w:rPr>
          <w:rStyle w:val="FootnoteReference"/>
        </w:rPr>
        <w:footnoteRef/>
      </w:r>
      <w:r>
        <w:t xml:space="preserve"> </w:t>
      </w:r>
      <w:hyperlink r:id="rId144" w:history="1">
        <w:r>
          <w:rPr>
            <w:rStyle w:val="Hyperlink"/>
            <w:sz w:val="16"/>
          </w:rPr>
          <w:t>Request for Grant Proposals</w:t>
        </w:r>
      </w:hyperlink>
    </w:p>
  </w:footnote>
  <w:footnote w:id="145">
    <w:p w:rsidR="002A28C0" w:rsidRDefault="001362A6">
      <w:pPr>
        <w:pStyle w:val="FootnoteText"/>
      </w:pPr>
      <w:r>
        <w:rPr>
          <w:rStyle w:val="FootnoteReference"/>
        </w:rPr>
        <w:footnoteRef/>
      </w:r>
      <w:r>
        <w:t xml:space="preserve"> </w:t>
      </w:r>
      <w:hyperlink r:id="rId145" w:history="1">
        <w:r>
          <w:rPr>
            <w:rStyle w:val="Hyperlink"/>
            <w:sz w:val="16"/>
          </w:rPr>
          <w:t>Designated Mobility Impaired Parking Regulations under the Highway Traffic Act</w:t>
        </w:r>
      </w:hyperlink>
      <w:r>
        <w:t xml:space="preserve"> </w:t>
      </w:r>
    </w:p>
  </w:footnote>
  <w:footnote w:id="146">
    <w:p w:rsidR="002A28C0" w:rsidRDefault="001362A6">
      <w:pPr>
        <w:pStyle w:val="FootnoteText"/>
      </w:pPr>
      <w:r>
        <w:rPr>
          <w:rStyle w:val="FootnoteReference"/>
        </w:rPr>
        <w:footnoteRef/>
      </w:r>
      <w:r>
        <w:t xml:space="preserve"> </w:t>
      </w:r>
      <w:hyperlink r:id="rId146" w:history="1">
        <w:proofErr w:type="spellStart"/>
        <w:r>
          <w:rPr>
            <w:rStyle w:val="Hyperlink"/>
            <w:sz w:val="16"/>
          </w:rPr>
          <w:t>GoBus</w:t>
        </w:r>
        <w:proofErr w:type="spellEnd"/>
        <w:r>
          <w:rPr>
            <w:rStyle w:val="Hyperlink"/>
            <w:sz w:val="16"/>
          </w:rPr>
          <w:t xml:space="preserve"> Accessible Transit</w:t>
        </w:r>
      </w:hyperlink>
    </w:p>
  </w:footnote>
  <w:footnote w:id="147">
    <w:p w:rsidR="002A28C0" w:rsidRDefault="001362A6">
      <w:pPr>
        <w:pStyle w:val="FootnoteText"/>
      </w:pPr>
      <w:r>
        <w:rPr>
          <w:rStyle w:val="FootnoteReference"/>
        </w:rPr>
        <w:footnoteRef/>
      </w:r>
      <w:r>
        <w:t xml:space="preserve"> </w:t>
      </w:r>
      <w:hyperlink r:id="rId147" w:history="1">
        <w:r>
          <w:rPr>
            <w:rStyle w:val="Hyperlink"/>
            <w:sz w:val="16"/>
          </w:rPr>
          <w:t>Request for Grant Proposals</w:t>
        </w:r>
      </w:hyperlink>
    </w:p>
  </w:footnote>
  <w:footnote w:id="148">
    <w:p w:rsidR="002A28C0" w:rsidRDefault="001362A6">
      <w:pPr>
        <w:pStyle w:val="FootnoteText"/>
      </w:pPr>
      <w:r>
        <w:rPr>
          <w:rStyle w:val="FootnoteReference"/>
        </w:rPr>
        <w:footnoteRef/>
      </w:r>
      <w:r>
        <w:t xml:space="preserve"> </w:t>
      </w:r>
      <w:hyperlink r:id="rId148" w:history="1">
        <w:r>
          <w:rPr>
            <w:rStyle w:val="Hyperlink"/>
            <w:sz w:val="16"/>
          </w:rPr>
          <w:t>Disability Advisory Council</w:t>
        </w:r>
      </w:hyperlink>
      <w:r>
        <w:t xml:space="preserve"> </w:t>
      </w:r>
    </w:p>
  </w:footnote>
  <w:footnote w:id="149">
    <w:p w:rsidR="002A28C0" w:rsidRDefault="001362A6">
      <w:pPr>
        <w:pStyle w:val="FootnoteText"/>
      </w:pPr>
      <w:r>
        <w:rPr>
          <w:rStyle w:val="FootnoteReference"/>
        </w:rPr>
        <w:footnoteRef/>
      </w:r>
      <w:r>
        <w:t xml:space="preserve"> </w:t>
      </w:r>
      <w:hyperlink r:id="rId149" w:history="1">
        <w:r>
          <w:rPr>
            <w:rStyle w:val="Hyperlink"/>
            <w:sz w:val="16"/>
          </w:rPr>
          <w:t>Designated Parking Permit Program</w:t>
        </w:r>
      </w:hyperlink>
    </w:p>
  </w:footnote>
  <w:footnote w:id="150">
    <w:p w:rsidR="002A28C0" w:rsidRDefault="001362A6">
      <w:pPr>
        <w:pStyle w:val="FootnoteText"/>
      </w:pPr>
      <w:r>
        <w:rPr>
          <w:rStyle w:val="FootnoteReference"/>
        </w:rPr>
        <w:footnoteRef/>
      </w:r>
      <w:r>
        <w:t xml:space="preserve"> </w:t>
      </w:r>
      <w:hyperlink r:id="rId150" w:history="1">
        <w:r>
          <w:rPr>
            <w:rStyle w:val="Hyperlink"/>
            <w:sz w:val="16"/>
          </w:rPr>
          <w:t>Accessible Transportation for Persons with Disabilities</w:t>
        </w:r>
      </w:hyperlink>
      <w:r>
        <w:t xml:space="preserve"> </w:t>
      </w:r>
    </w:p>
  </w:footnote>
  <w:footnote w:id="151">
    <w:p w:rsidR="002A28C0" w:rsidRDefault="001362A6">
      <w:pPr>
        <w:pStyle w:val="FootnoteText"/>
      </w:pPr>
      <w:r>
        <w:rPr>
          <w:rStyle w:val="FootnoteReference"/>
        </w:rPr>
        <w:footnoteRef/>
      </w:r>
      <w:r>
        <w:t xml:space="preserve"> </w:t>
      </w:r>
      <w:hyperlink r:id="rId151" w:history="1">
        <w:r>
          <w:rPr>
            <w:rStyle w:val="Hyperlink"/>
            <w:sz w:val="16"/>
          </w:rPr>
          <w:t>Transportation West Inc.</w:t>
        </w:r>
      </w:hyperlink>
      <w:r>
        <w:t xml:space="preserve"> </w:t>
      </w:r>
    </w:p>
  </w:footnote>
  <w:footnote w:id="152">
    <w:p w:rsidR="002A28C0" w:rsidRDefault="001362A6">
      <w:pPr>
        <w:pStyle w:val="FootnoteText"/>
      </w:pPr>
      <w:r>
        <w:rPr>
          <w:rStyle w:val="FootnoteReference"/>
        </w:rPr>
        <w:footnoteRef/>
      </w:r>
      <w:r>
        <w:t xml:space="preserve"> </w:t>
      </w:r>
      <w:hyperlink r:id="rId152" w:history="1">
        <w:r>
          <w:rPr>
            <w:rStyle w:val="Hyperlink"/>
            <w:sz w:val="16"/>
          </w:rPr>
          <w:t>Pat and the Ele</w:t>
        </w:r>
        <w:r>
          <w:rPr>
            <w:rStyle w:val="Hyperlink"/>
            <w:sz w:val="16"/>
          </w:rPr>
          <w:t>phant</w:t>
        </w:r>
      </w:hyperlink>
    </w:p>
  </w:footnote>
  <w:footnote w:id="153">
    <w:p w:rsidR="002A28C0" w:rsidRDefault="001362A6">
      <w:pPr>
        <w:pStyle w:val="FootnoteText"/>
      </w:pPr>
      <w:r>
        <w:rPr>
          <w:rStyle w:val="FootnoteReference"/>
        </w:rPr>
        <w:footnoteRef/>
      </w:r>
      <w:r>
        <w:t xml:space="preserve"> </w:t>
      </w:r>
      <w:hyperlink r:id="rId153" w:history="1">
        <w:r>
          <w:rPr>
            <w:rStyle w:val="Hyperlink"/>
            <w:sz w:val="16"/>
          </w:rPr>
          <w:t>Donna's Transport Ltd.</w:t>
        </w:r>
      </w:hyperlink>
    </w:p>
  </w:footnote>
  <w:footnote w:id="154">
    <w:p w:rsidR="002A28C0" w:rsidRDefault="001362A6">
      <w:pPr>
        <w:pStyle w:val="FootnoteText"/>
      </w:pPr>
      <w:r>
        <w:rPr>
          <w:rStyle w:val="FootnoteReference"/>
        </w:rPr>
        <w:footnoteRef/>
      </w:r>
      <w:r>
        <w:t xml:space="preserve"> </w:t>
      </w:r>
      <w:hyperlink r:id="rId154" w:history="1">
        <w:r>
          <w:rPr>
            <w:rStyle w:val="Hyperlink"/>
            <w:sz w:val="16"/>
          </w:rPr>
          <w:t>Transportation for People with Disabilities</w:t>
        </w:r>
      </w:hyperlink>
      <w:r>
        <w:t xml:space="preserve"> </w:t>
      </w:r>
    </w:p>
  </w:footnote>
  <w:footnote w:id="155">
    <w:p w:rsidR="002A28C0" w:rsidRDefault="001362A6">
      <w:pPr>
        <w:pStyle w:val="FootnoteText"/>
        <w:rPr>
          <w:lang w:val="en-US"/>
        </w:rPr>
      </w:pPr>
      <w:r>
        <w:rPr>
          <w:rStyle w:val="FootnoteReference"/>
        </w:rPr>
        <w:footnoteRef/>
      </w:r>
      <w:r>
        <w:t xml:space="preserve"> </w:t>
      </w:r>
      <w:hyperlink r:id="rId155" w:history="1">
        <w:r>
          <w:rPr>
            <w:rStyle w:val="Hyperlink"/>
            <w:sz w:val="16"/>
          </w:rPr>
          <w:t>[link no longer active]</w:t>
        </w:r>
      </w:hyperlink>
      <w:r>
        <w:t xml:space="preserve"> </w:t>
      </w:r>
    </w:p>
  </w:footnote>
  <w:footnote w:id="156">
    <w:p w:rsidR="002A28C0" w:rsidRDefault="001362A6">
      <w:pPr>
        <w:pStyle w:val="FootnoteText"/>
      </w:pPr>
      <w:r>
        <w:rPr>
          <w:rStyle w:val="FootnoteReference"/>
        </w:rPr>
        <w:footnoteRef/>
      </w:r>
      <w:r>
        <w:t xml:space="preserve"> </w:t>
      </w:r>
      <w:hyperlink r:id="rId156" w:history="1">
        <w:r>
          <w:rPr>
            <w:rStyle w:val="Hyperlink"/>
            <w:sz w:val="16"/>
          </w:rPr>
          <w:t>[link no longer active]</w:t>
        </w:r>
      </w:hyperlink>
      <w:r>
        <w:t xml:space="preserve"> </w:t>
      </w:r>
    </w:p>
  </w:footnote>
  <w:footnote w:id="157">
    <w:p w:rsidR="002A28C0" w:rsidRDefault="001362A6">
      <w:pPr>
        <w:pStyle w:val="FootnoteText"/>
      </w:pPr>
      <w:r>
        <w:rPr>
          <w:rStyle w:val="FootnoteReference"/>
        </w:rPr>
        <w:footnoteRef/>
      </w:r>
      <w:r>
        <w:t xml:space="preserve"> </w:t>
      </w:r>
      <w:hyperlink r:id="rId157" w:history="1">
        <w:r>
          <w:rPr>
            <w:rStyle w:val="Hyperlink"/>
            <w:sz w:val="16"/>
          </w:rPr>
          <w:t>[link no longer active]</w:t>
        </w:r>
      </w:hyperlink>
      <w:r>
        <w:t xml:space="preserve"> </w:t>
      </w:r>
    </w:p>
  </w:footnote>
  <w:footnote w:id="158">
    <w:p w:rsidR="002A28C0" w:rsidRDefault="001362A6">
      <w:pPr>
        <w:pStyle w:val="FootnoteText"/>
        <w:rPr>
          <w:lang w:val="en-US"/>
        </w:rPr>
      </w:pPr>
      <w:r>
        <w:rPr>
          <w:rStyle w:val="FootnoteReference"/>
        </w:rPr>
        <w:footnoteRef/>
      </w:r>
      <w:r>
        <w:t xml:space="preserve"> </w:t>
      </w:r>
      <w:hyperlink r:id="rId158" w:history="1">
        <w:r>
          <w:rPr>
            <w:rStyle w:val="Hyperlink"/>
            <w:sz w:val="16"/>
          </w:rPr>
          <w:t>[link no lo</w:t>
        </w:r>
        <w:r>
          <w:rPr>
            <w:rStyle w:val="Hyperlink"/>
            <w:sz w:val="16"/>
          </w:rPr>
          <w:t>nger active]</w:t>
        </w:r>
      </w:hyperlink>
      <w:r>
        <w:t xml:space="preserve"> </w:t>
      </w:r>
    </w:p>
  </w:footnote>
  <w:footnote w:id="159">
    <w:p w:rsidR="002A28C0" w:rsidRDefault="001362A6">
      <w:pPr>
        <w:pStyle w:val="FootnoteText"/>
        <w:rPr>
          <w:lang w:val="en-US"/>
        </w:rPr>
      </w:pPr>
      <w:r>
        <w:rPr>
          <w:rStyle w:val="FootnoteReference"/>
        </w:rPr>
        <w:footnoteRef/>
      </w:r>
      <w:r>
        <w:t xml:space="preserve"> </w:t>
      </w:r>
      <w:hyperlink r:id="rId159" w:history="1">
        <w:r>
          <w:rPr>
            <w:rStyle w:val="Hyperlink"/>
            <w:sz w:val="16"/>
          </w:rPr>
          <w:t>[link no longer active]</w:t>
        </w:r>
      </w:hyperlink>
      <w:r>
        <w:t xml:space="preserve"> </w:t>
      </w:r>
    </w:p>
  </w:footnote>
  <w:footnote w:id="160">
    <w:p w:rsidR="002A28C0" w:rsidRDefault="001362A6">
      <w:pPr>
        <w:pStyle w:val="FootnoteText"/>
      </w:pPr>
      <w:r>
        <w:rPr>
          <w:rStyle w:val="FootnoteReference"/>
        </w:rPr>
        <w:footnoteRef/>
      </w:r>
      <w:r>
        <w:t xml:space="preserve"> </w:t>
      </w:r>
      <w:hyperlink r:id="rId160" w:history="1">
        <w:r>
          <w:rPr>
            <w:rStyle w:val="Hyperlink"/>
            <w:sz w:val="16"/>
          </w:rPr>
          <w:t>Nunavut Transportation Strategy</w:t>
        </w:r>
      </w:hyperlink>
      <w:r>
        <w:t xml:space="preserve"> </w:t>
      </w:r>
    </w:p>
  </w:footnote>
  <w:footnote w:id="161">
    <w:p w:rsidR="002A28C0" w:rsidRDefault="001362A6">
      <w:pPr>
        <w:pStyle w:val="FootnoteText"/>
        <w:rPr>
          <w:lang w:val="en-US"/>
        </w:rPr>
      </w:pPr>
      <w:r>
        <w:rPr>
          <w:rStyle w:val="FootnoteReference"/>
        </w:rPr>
        <w:footnoteRef/>
      </w:r>
      <w:r>
        <w:t xml:space="preserve"> </w:t>
      </w:r>
      <w:hyperlink r:id="rId161" w:history="1">
        <w:r>
          <w:rPr>
            <w:rStyle w:val="Hyperlink"/>
            <w:sz w:val="16"/>
          </w:rPr>
          <w:t>[link no longer active]</w:t>
        </w:r>
      </w:hyperlink>
      <w:r>
        <w:t xml:space="preserve"> </w:t>
      </w:r>
    </w:p>
  </w:footnote>
  <w:footnote w:id="162">
    <w:p w:rsidR="002A28C0" w:rsidRDefault="001362A6">
      <w:pPr>
        <w:pStyle w:val="FootnoteText"/>
      </w:pPr>
      <w:r>
        <w:rPr>
          <w:rStyle w:val="FootnoteReference"/>
        </w:rPr>
        <w:footnoteRef/>
      </w:r>
      <w:r>
        <w:t xml:space="preserve"> </w:t>
      </w:r>
      <w:hyperlink r:id="rId162" w:history="1">
        <w:r>
          <w:rPr>
            <w:rStyle w:val="Hyperlink"/>
            <w:sz w:val="16"/>
          </w:rPr>
          <w:t>[link no longer active]</w:t>
        </w:r>
      </w:hyperlink>
      <w:r>
        <w:t xml:space="preserve"> </w:t>
      </w:r>
    </w:p>
  </w:footnote>
  <w:footnote w:id="163">
    <w:p w:rsidR="002A28C0" w:rsidRDefault="001362A6">
      <w:pPr>
        <w:pStyle w:val="FootnoteText"/>
        <w:rPr>
          <w:lang w:val="en-US"/>
        </w:rPr>
      </w:pPr>
      <w:r>
        <w:rPr>
          <w:rStyle w:val="FootnoteReference"/>
        </w:rPr>
        <w:footnoteRef/>
      </w:r>
      <w:hyperlink r:id="rId163" w:history="1">
        <w:r>
          <w:rPr>
            <w:rStyle w:val="Hyperlink"/>
            <w:sz w:val="16"/>
          </w:rPr>
          <w:t>Americans with Disabilities Act</w:t>
        </w:r>
      </w:hyperlink>
    </w:p>
  </w:footnote>
  <w:footnote w:id="164">
    <w:p w:rsidR="002A28C0" w:rsidRDefault="001362A6">
      <w:pPr>
        <w:pStyle w:val="FootnoteText"/>
        <w:rPr>
          <w:lang w:val="en-US"/>
        </w:rPr>
      </w:pPr>
      <w:r>
        <w:rPr>
          <w:rStyle w:val="FootnoteReference"/>
        </w:rPr>
        <w:footnoteRef/>
      </w:r>
      <w:r>
        <w:t xml:space="preserve"> </w:t>
      </w:r>
      <w:hyperlink r:id="rId164" w:anchor="sp49.1.37.h" w:history="1">
        <w:r>
          <w:rPr>
            <w:rStyle w:val="Hyperlink"/>
            <w:sz w:val="16"/>
          </w:rPr>
          <w:t>Code of Federal Regulations - Over-the-Road Buses (OTRBs)</w:t>
        </w:r>
      </w:hyperlink>
    </w:p>
  </w:footnote>
  <w:footnote w:id="165">
    <w:p w:rsidR="002A28C0" w:rsidRDefault="001362A6">
      <w:pPr>
        <w:pStyle w:val="FootnoteText"/>
        <w:rPr>
          <w:lang w:val="en-US"/>
        </w:rPr>
      </w:pPr>
      <w:r>
        <w:rPr>
          <w:rStyle w:val="FootnoteReference"/>
        </w:rPr>
        <w:footnoteRef/>
      </w:r>
      <w:hyperlink r:id="rId165" w:history="1">
        <w:r>
          <w:rPr>
            <w:rStyle w:val="Hyperlink"/>
            <w:sz w:val="16"/>
          </w:rPr>
          <w:t xml:space="preserve">Code of Federal Regulations - </w:t>
        </w:r>
        <w:proofErr w:type="spellStart"/>
        <w:r>
          <w:rPr>
            <w:rStyle w:val="Hyperlink"/>
            <w:sz w:val="16"/>
          </w:rPr>
          <w:t>Nondiscrimination</w:t>
        </w:r>
        <w:proofErr w:type="spellEnd"/>
        <w:r>
          <w:rPr>
            <w:rStyle w:val="Hyperlink"/>
            <w:sz w:val="16"/>
          </w:rPr>
          <w:t xml:space="preserve"> on </w:t>
        </w:r>
        <w:r>
          <w:rPr>
            <w:rStyle w:val="Hyperlink"/>
            <w:sz w:val="16"/>
          </w:rPr>
          <w:t>the Basis of Disability in Programs or Activities Receiving Federal Financial Assistance</w:t>
        </w:r>
      </w:hyperlink>
    </w:p>
  </w:footnote>
  <w:footnote w:id="166">
    <w:p w:rsidR="002A28C0" w:rsidRDefault="001362A6">
      <w:pPr>
        <w:pStyle w:val="FootnoteText"/>
        <w:rPr>
          <w:lang w:val="en-US"/>
        </w:rPr>
      </w:pPr>
      <w:r>
        <w:rPr>
          <w:rStyle w:val="FootnoteReference"/>
        </w:rPr>
        <w:footnoteRef/>
      </w:r>
      <w:hyperlink r:id="rId166" w:anchor="sp49.1.37.h" w:history="1">
        <w:r>
          <w:rPr>
            <w:rStyle w:val="Hyperlink"/>
            <w:sz w:val="16"/>
          </w:rPr>
          <w:t>Code o</w:t>
        </w:r>
        <w:r>
          <w:rPr>
            <w:rStyle w:val="Hyperlink"/>
            <w:sz w:val="16"/>
          </w:rPr>
          <w:t>f Federal Regulations - Over-the-Road Buses (OTRBs)</w:t>
        </w:r>
      </w:hyperlink>
    </w:p>
  </w:footnote>
  <w:footnote w:id="167">
    <w:p w:rsidR="002A28C0" w:rsidRDefault="001362A6">
      <w:pPr>
        <w:pStyle w:val="FootnoteText"/>
        <w:rPr>
          <w:lang w:val="en-US"/>
        </w:rPr>
      </w:pPr>
      <w:r>
        <w:rPr>
          <w:rStyle w:val="FootnoteReference"/>
        </w:rPr>
        <w:footnoteRef/>
      </w:r>
      <w:hyperlink r:id="rId167" w:anchor="sp49.1.37.h" w:history="1">
        <w:r>
          <w:rPr>
            <w:rStyle w:val="Hyperlink"/>
            <w:sz w:val="16"/>
          </w:rPr>
          <w:t>Over-the-Road Buses (OTRB's)</w:t>
        </w:r>
      </w:hyperlink>
    </w:p>
  </w:footnote>
  <w:footnote w:id="168">
    <w:p w:rsidR="002A28C0" w:rsidRDefault="001362A6">
      <w:pPr>
        <w:pStyle w:val="FootnoteText"/>
        <w:rPr>
          <w:lang w:val="en-US"/>
        </w:rPr>
      </w:pPr>
      <w:r>
        <w:rPr>
          <w:rStyle w:val="FootnoteReference"/>
        </w:rPr>
        <w:footnoteRef/>
      </w:r>
      <w:hyperlink r:id="rId168" w:anchor="sp49.1.37.h" w:history="1">
        <w:r>
          <w:rPr>
            <w:rStyle w:val="Hyperlink"/>
            <w:sz w:val="16"/>
          </w:rPr>
          <w:t>Code of Federal Regulations - Over-the-Road Buses (OTRBs)</w:t>
        </w:r>
      </w:hyperlink>
    </w:p>
  </w:footnote>
  <w:footnote w:id="169">
    <w:p w:rsidR="002A28C0" w:rsidRDefault="001362A6">
      <w:pPr>
        <w:pStyle w:val="FootnoteText"/>
        <w:rPr>
          <w:lang w:val="en-US"/>
        </w:rPr>
      </w:pPr>
      <w:r>
        <w:rPr>
          <w:rStyle w:val="FootnoteReference"/>
        </w:rPr>
        <w:footnoteRef/>
      </w:r>
      <w:hyperlink r:id="rId169" w:anchor="sp49.1.37.h" w:history="1">
        <w:r>
          <w:rPr>
            <w:rStyle w:val="Hyperlink"/>
            <w:sz w:val="16"/>
          </w:rPr>
          <w:t>Code of Federal Regulations - Over-the-Road Buses (OTRBs)</w:t>
        </w:r>
      </w:hyperlink>
    </w:p>
  </w:footnote>
  <w:footnote w:id="170">
    <w:p w:rsidR="002A28C0" w:rsidRDefault="001362A6">
      <w:pPr>
        <w:pStyle w:val="FootnoteText"/>
        <w:rPr>
          <w:lang w:val="en-US"/>
        </w:rPr>
      </w:pPr>
      <w:r>
        <w:rPr>
          <w:rStyle w:val="FootnoteReference"/>
        </w:rPr>
        <w:footnoteRef/>
      </w:r>
      <w:r>
        <w:t xml:space="preserve"> </w:t>
      </w:r>
      <w:hyperlink r:id="rId170" w:anchor="sp49.1.37.h" w:history="1">
        <w:r>
          <w:rPr>
            <w:rStyle w:val="Hyperlink"/>
            <w:sz w:val="16"/>
          </w:rPr>
          <w:t>Code of Federal Regulations - Over-the-Road Buses (OTRBs)</w:t>
        </w:r>
      </w:hyperlink>
    </w:p>
  </w:footnote>
  <w:footnote w:id="171">
    <w:p w:rsidR="002A28C0" w:rsidRDefault="001362A6">
      <w:pPr>
        <w:pStyle w:val="FootnoteText"/>
        <w:rPr>
          <w:lang w:val="en-US"/>
        </w:rPr>
      </w:pPr>
      <w:r>
        <w:rPr>
          <w:rStyle w:val="FootnoteReference"/>
        </w:rPr>
        <w:footnoteRef/>
      </w:r>
      <w:r>
        <w:t xml:space="preserve"> </w:t>
      </w:r>
      <w:hyperlink r:id="rId171" w:anchor="sp49.1.37.h" w:history="1">
        <w:r>
          <w:rPr>
            <w:rStyle w:val="Hyperlink"/>
            <w:sz w:val="16"/>
          </w:rPr>
          <w:t>Code of Federal Regulations - Over-the-Road Buses (OTRBs)</w:t>
        </w:r>
      </w:hyperlink>
    </w:p>
  </w:footnote>
  <w:footnote w:id="172">
    <w:p w:rsidR="002A28C0" w:rsidRDefault="001362A6">
      <w:pPr>
        <w:pStyle w:val="FootnoteText"/>
        <w:rPr>
          <w:lang w:val="en-US"/>
        </w:rPr>
      </w:pPr>
      <w:r>
        <w:rPr>
          <w:rStyle w:val="FootnoteReference"/>
        </w:rPr>
        <w:footnoteRef/>
      </w:r>
      <w:hyperlink r:id="rId172" w:anchor="sp49.1.37.h" w:history="1">
        <w:r>
          <w:rPr>
            <w:rStyle w:val="Hyperlink"/>
            <w:sz w:val="16"/>
          </w:rPr>
          <w:t>Code of Federal Regulations - Over-the-Road Buses (OTRBs)</w:t>
        </w:r>
      </w:hyperlink>
    </w:p>
  </w:footnote>
  <w:footnote w:id="173">
    <w:p w:rsidR="002A28C0" w:rsidRDefault="001362A6">
      <w:pPr>
        <w:pStyle w:val="FootnoteText"/>
        <w:rPr>
          <w:lang w:val="en-US"/>
        </w:rPr>
      </w:pPr>
      <w:r>
        <w:rPr>
          <w:rStyle w:val="FootnoteReference"/>
        </w:rPr>
        <w:footnoteRef/>
      </w:r>
      <w:hyperlink r:id="rId173" w:anchor="sp49.1.37.h" w:history="1">
        <w:r>
          <w:rPr>
            <w:rStyle w:val="Hyperlink"/>
            <w:sz w:val="16"/>
          </w:rPr>
          <w:t>Code of Federal Regulations - Over-the-Road Buses (OTRBs)</w:t>
        </w:r>
      </w:hyperlink>
    </w:p>
  </w:footnote>
  <w:footnote w:id="174">
    <w:p w:rsidR="002A28C0" w:rsidRDefault="001362A6">
      <w:pPr>
        <w:pStyle w:val="FootnoteText"/>
        <w:rPr>
          <w:lang w:val="en-US"/>
        </w:rPr>
      </w:pPr>
      <w:r>
        <w:rPr>
          <w:rStyle w:val="FootnoteReference"/>
        </w:rPr>
        <w:footnoteRef/>
      </w:r>
      <w:r>
        <w:t xml:space="preserve"> </w:t>
      </w:r>
      <w:hyperlink r:id="rId174" w:anchor="sp49.1.38.b" w:history="1">
        <w:r>
          <w:rPr>
            <w:rStyle w:val="Hyperlink"/>
            <w:sz w:val="16"/>
          </w:rPr>
          <w:t>Code of Federal Regulatio</w:t>
        </w:r>
        <w:r>
          <w:rPr>
            <w:rStyle w:val="Hyperlink"/>
            <w:sz w:val="16"/>
          </w:rPr>
          <w:t>ns - Buses, Vans and Systems</w:t>
        </w:r>
      </w:hyperlink>
    </w:p>
  </w:footnote>
  <w:footnote w:id="175">
    <w:p w:rsidR="002A28C0" w:rsidRDefault="001362A6">
      <w:pPr>
        <w:pStyle w:val="FootnoteText"/>
        <w:rPr>
          <w:lang w:val="en-US"/>
        </w:rPr>
      </w:pPr>
      <w:r>
        <w:rPr>
          <w:rStyle w:val="FootnoteReference"/>
        </w:rPr>
        <w:footnoteRef/>
      </w:r>
      <w:r>
        <w:t xml:space="preserve"> </w:t>
      </w:r>
      <w:hyperlink r:id="rId175" w:history="1">
        <w:r>
          <w:rPr>
            <w:rStyle w:val="Hyperlink"/>
            <w:sz w:val="16"/>
          </w:rPr>
          <w:t>Accessible Parking</w:t>
        </w:r>
      </w:hyperlink>
    </w:p>
  </w:footnote>
  <w:footnote w:id="176">
    <w:p w:rsidR="002A28C0" w:rsidRDefault="001362A6">
      <w:pPr>
        <w:pStyle w:val="FootnoteText"/>
        <w:rPr>
          <w:lang w:val="en-US"/>
        </w:rPr>
      </w:pPr>
      <w:r>
        <w:rPr>
          <w:rStyle w:val="FootnoteReference"/>
        </w:rPr>
        <w:footnoteRef/>
      </w:r>
      <w:r>
        <w:t xml:space="preserve"> </w:t>
      </w:r>
      <w:hyperlink r:id="rId176" w:history="1">
        <w:r>
          <w:rPr>
            <w:rStyle w:val="Hyperlink"/>
            <w:sz w:val="16"/>
          </w:rPr>
          <w:t>Air Consumer - Passengers with Disabilities</w:t>
        </w:r>
      </w:hyperlink>
      <w:r>
        <w:t xml:space="preserve"> </w:t>
      </w:r>
    </w:p>
  </w:footnote>
  <w:footnote w:id="177">
    <w:p w:rsidR="002A28C0" w:rsidRDefault="001362A6">
      <w:pPr>
        <w:pStyle w:val="FootnoteText"/>
        <w:rPr>
          <w:lang w:val="en-US"/>
        </w:rPr>
      </w:pPr>
      <w:r>
        <w:rPr>
          <w:rStyle w:val="FootnoteReference"/>
        </w:rPr>
        <w:footnoteRef/>
      </w:r>
      <w:r>
        <w:t xml:space="preserve"> </w:t>
      </w:r>
      <w:hyperlink r:id="rId177" w:history="1">
        <w:r>
          <w:rPr>
            <w:rStyle w:val="Hyperlink"/>
            <w:sz w:val="16"/>
          </w:rPr>
          <w:t xml:space="preserve">Automobiles and Adaptive Equipment for Disabled Veterans and </w:t>
        </w:r>
        <w:proofErr w:type="spellStart"/>
        <w:r>
          <w:rPr>
            <w:rStyle w:val="Hyperlink"/>
            <w:sz w:val="16"/>
          </w:rPr>
          <w:t>Servicemembers</w:t>
        </w:r>
        <w:proofErr w:type="spellEnd"/>
      </w:hyperlink>
      <w:r>
        <w:t xml:space="preserve"> </w:t>
      </w:r>
    </w:p>
  </w:footnote>
  <w:footnote w:id="178">
    <w:p w:rsidR="002A28C0" w:rsidRDefault="001362A6">
      <w:pPr>
        <w:pStyle w:val="FootnoteText"/>
      </w:pPr>
      <w:r>
        <w:rPr>
          <w:rStyle w:val="FootnoteReference"/>
        </w:rPr>
        <w:footnoteRef/>
      </w:r>
      <w:r>
        <w:t xml:space="preserve"> </w:t>
      </w:r>
      <w:hyperlink r:id="rId178" w:history="1">
        <w:r>
          <w:rPr>
            <w:rStyle w:val="Hyperlink"/>
            <w:sz w:val="16"/>
          </w:rPr>
          <w:t>Parking for People with Disabilities</w:t>
        </w:r>
      </w:hyperlink>
    </w:p>
  </w:footnote>
  <w:footnote w:id="179">
    <w:p w:rsidR="002A28C0" w:rsidRDefault="001362A6">
      <w:pPr>
        <w:pStyle w:val="FootnoteText"/>
      </w:pPr>
      <w:r>
        <w:rPr>
          <w:rStyle w:val="FootnoteReference"/>
        </w:rPr>
        <w:footnoteRef/>
      </w:r>
      <w:r>
        <w:t xml:space="preserve"> </w:t>
      </w:r>
      <w:hyperlink r:id="rId179" w:history="1">
        <w:r>
          <w:rPr>
            <w:rStyle w:val="Hyperlink"/>
            <w:sz w:val="16"/>
          </w:rPr>
          <w:t>Accessible Taxicabs</w:t>
        </w:r>
      </w:hyperlink>
    </w:p>
  </w:footnote>
  <w:footnote w:id="180">
    <w:p w:rsidR="002A28C0" w:rsidRDefault="001362A6">
      <w:pPr>
        <w:pStyle w:val="FootnoteText"/>
      </w:pPr>
      <w:r>
        <w:rPr>
          <w:rStyle w:val="FootnoteReference"/>
        </w:rPr>
        <w:footnoteRef/>
      </w:r>
      <w:r>
        <w:t xml:space="preserve"> </w:t>
      </w:r>
      <w:hyperlink r:id="rId180" w:history="1">
        <w:r>
          <w:rPr>
            <w:rStyle w:val="Hyperlink"/>
            <w:sz w:val="16"/>
          </w:rPr>
          <w:t>Parking Permits for People with Disabilities</w:t>
        </w:r>
      </w:hyperlink>
    </w:p>
  </w:footnote>
  <w:footnote w:id="181">
    <w:p w:rsidR="002A28C0" w:rsidRDefault="001362A6">
      <w:pPr>
        <w:pStyle w:val="FootnoteText"/>
      </w:pPr>
      <w:r>
        <w:rPr>
          <w:rStyle w:val="FootnoteReference"/>
        </w:rPr>
        <w:footnoteRef/>
      </w:r>
      <w:r>
        <w:t xml:space="preserve"> </w:t>
      </w:r>
      <w:hyperlink r:id="rId181" w:history="1">
        <w:r>
          <w:rPr>
            <w:rStyle w:val="Hyperlink"/>
            <w:sz w:val="16"/>
          </w:rPr>
          <w:t>M</w:t>
        </w:r>
        <w:r>
          <w:rPr>
            <w:rStyle w:val="Hyperlink"/>
            <w:sz w:val="16"/>
          </w:rPr>
          <w:t>eeting the Needs of Customers with Disabilities</w:t>
        </w:r>
      </w:hyperlink>
    </w:p>
  </w:footnote>
  <w:footnote w:id="182">
    <w:p w:rsidR="002A28C0" w:rsidRDefault="001362A6">
      <w:pPr>
        <w:pStyle w:val="FootnoteText"/>
      </w:pPr>
      <w:r>
        <w:rPr>
          <w:rStyle w:val="FootnoteReference"/>
        </w:rPr>
        <w:footnoteRef/>
      </w:r>
      <w:r>
        <w:t xml:space="preserve"> </w:t>
      </w:r>
      <w:hyperlink r:id="rId182" w:history="1">
        <w:r>
          <w:rPr>
            <w:rStyle w:val="Hyperlink"/>
            <w:sz w:val="16"/>
          </w:rPr>
          <w:t>Accessible Stations in the MTA Network</w:t>
        </w:r>
      </w:hyperlink>
      <w:r>
        <w:t xml:space="preserve"> </w:t>
      </w:r>
    </w:p>
  </w:footnote>
  <w:footnote w:id="183">
    <w:p w:rsidR="002A28C0" w:rsidRDefault="001362A6">
      <w:pPr>
        <w:pStyle w:val="FootnoteText"/>
      </w:pPr>
      <w:r>
        <w:rPr>
          <w:rStyle w:val="FootnoteReference"/>
        </w:rPr>
        <w:footnoteRef/>
      </w:r>
      <w:r>
        <w:t xml:space="preserve"> </w:t>
      </w:r>
      <w:hyperlink r:id="rId183" w:history="1">
        <w:r>
          <w:rPr>
            <w:rStyle w:val="Hyperlink"/>
            <w:sz w:val="16"/>
          </w:rPr>
          <w:t>Guide to Access-A-Ride Service</w:t>
        </w:r>
      </w:hyperlink>
    </w:p>
  </w:footnote>
  <w:footnote w:id="184">
    <w:p w:rsidR="002A28C0" w:rsidRDefault="001362A6">
      <w:pPr>
        <w:pStyle w:val="FootnoteText"/>
      </w:pPr>
      <w:r>
        <w:rPr>
          <w:rStyle w:val="FootnoteReference"/>
        </w:rPr>
        <w:footnoteRef/>
      </w:r>
      <w:r>
        <w:t xml:space="preserve"> </w:t>
      </w:r>
      <w:hyperlink r:id="rId184" w:history="1">
        <w:r>
          <w:rPr>
            <w:rStyle w:val="Hyperlink"/>
            <w:sz w:val="16"/>
          </w:rPr>
          <w:t>Reduced-Fare</w:t>
        </w:r>
      </w:hyperlink>
      <w:r>
        <w:t xml:space="preserve"> </w:t>
      </w:r>
    </w:p>
  </w:footnote>
  <w:footnote w:id="185">
    <w:p w:rsidR="002A28C0" w:rsidRDefault="001362A6">
      <w:pPr>
        <w:pStyle w:val="FootnoteText"/>
      </w:pPr>
      <w:r>
        <w:rPr>
          <w:rStyle w:val="FootnoteReference"/>
        </w:rPr>
        <w:footnoteRef/>
      </w:r>
      <w:r>
        <w:t xml:space="preserve"> </w:t>
      </w:r>
      <w:hyperlink r:id="rId185" w:history="1">
        <w:r>
          <w:rPr>
            <w:rStyle w:val="Hyperlink"/>
            <w:sz w:val="16"/>
          </w:rPr>
          <w:t>Mayor's Office for People with Disabilities</w:t>
        </w:r>
      </w:hyperlink>
      <w:r>
        <w:t xml:space="preserve"> </w:t>
      </w:r>
    </w:p>
  </w:footnote>
  <w:footnote w:id="186">
    <w:p w:rsidR="002A28C0" w:rsidRDefault="001362A6">
      <w:pPr>
        <w:pStyle w:val="FootnoteText"/>
      </w:pPr>
      <w:r>
        <w:rPr>
          <w:rStyle w:val="FootnoteReference"/>
        </w:rPr>
        <w:footnoteRef/>
      </w:r>
      <w:r>
        <w:t xml:space="preserve"> </w:t>
      </w:r>
      <w:hyperlink r:id="rId186" w:history="1">
        <w:r>
          <w:rPr>
            <w:rStyle w:val="Hyperlink"/>
            <w:sz w:val="16"/>
          </w:rPr>
          <w:t>NYC Taxi &amp; Limousine Commission - Find and Accessible Ride</w:t>
        </w:r>
      </w:hyperlink>
    </w:p>
  </w:footnote>
  <w:footnote w:id="187">
    <w:p w:rsidR="002A28C0" w:rsidRDefault="001362A6">
      <w:pPr>
        <w:pStyle w:val="FootnoteText"/>
      </w:pPr>
      <w:r>
        <w:rPr>
          <w:rStyle w:val="FootnoteReference"/>
        </w:rPr>
        <w:footnoteRef/>
      </w:r>
      <w:r>
        <w:t xml:space="preserve"> </w:t>
      </w:r>
      <w:hyperlink r:id="rId187" w:history="1">
        <w:r>
          <w:rPr>
            <w:rStyle w:val="Hyperlink"/>
            <w:sz w:val="16"/>
          </w:rPr>
          <w:t>[link no longer active]</w:t>
        </w:r>
      </w:hyperlink>
      <w:r>
        <w:t xml:space="preserve"> </w:t>
      </w:r>
    </w:p>
  </w:footnote>
  <w:footnote w:id="188">
    <w:p w:rsidR="002A28C0" w:rsidRDefault="001362A6">
      <w:pPr>
        <w:pStyle w:val="FootnoteText"/>
      </w:pPr>
      <w:r>
        <w:rPr>
          <w:rStyle w:val="FootnoteReference"/>
        </w:rPr>
        <w:footnoteRef/>
      </w:r>
      <w:r>
        <w:t xml:space="preserve"> </w:t>
      </w:r>
      <w:hyperlink r:id="rId188" w:history="1">
        <w:r>
          <w:rPr>
            <w:rStyle w:val="Hyperlink"/>
            <w:sz w:val="16"/>
          </w:rPr>
          <w:t>NYC Taxi &amp; Limousine Commission - Find an Accessible Ride</w:t>
        </w:r>
      </w:hyperlink>
    </w:p>
  </w:footnote>
  <w:footnote w:id="189">
    <w:p w:rsidR="002A28C0" w:rsidRDefault="001362A6">
      <w:pPr>
        <w:pStyle w:val="FootnoteText"/>
      </w:pPr>
      <w:r>
        <w:rPr>
          <w:rStyle w:val="FootnoteReference"/>
        </w:rPr>
        <w:footnoteRef/>
      </w:r>
      <w:r>
        <w:t xml:space="preserve"> </w:t>
      </w:r>
      <w:hyperlink r:id="rId189" w:anchor="Driving-Parking" w:history="1">
        <w:r>
          <w:rPr>
            <w:rStyle w:val="Hyperlink"/>
            <w:sz w:val="16"/>
          </w:rPr>
          <w:t>Resources for Transportation Issues - Driving/Parking</w:t>
        </w:r>
      </w:hyperlink>
    </w:p>
  </w:footnote>
  <w:footnote w:id="190">
    <w:p w:rsidR="002A28C0" w:rsidRDefault="001362A6">
      <w:pPr>
        <w:pStyle w:val="FootnoteText"/>
      </w:pPr>
      <w:r>
        <w:rPr>
          <w:rStyle w:val="FootnoteReference"/>
        </w:rPr>
        <w:footnoteRef/>
      </w:r>
      <w:r>
        <w:t xml:space="preserve"> </w:t>
      </w:r>
      <w:hyperlink r:id="rId190" w:history="1">
        <w:r>
          <w:rPr>
            <w:rStyle w:val="Hyperlink"/>
            <w:sz w:val="16"/>
          </w:rPr>
          <w:t>Legal Rights for Persons with Disabilities</w:t>
        </w:r>
      </w:hyperlink>
      <w:r>
        <w:t xml:space="preserve"> </w:t>
      </w:r>
    </w:p>
  </w:footnote>
  <w:footnote w:id="191">
    <w:p w:rsidR="002A28C0" w:rsidRDefault="001362A6">
      <w:pPr>
        <w:pStyle w:val="FootnoteText"/>
      </w:pPr>
      <w:r>
        <w:rPr>
          <w:rStyle w:val="FootnoteReference"/>
        </w:rPr>
        <w:footnoteRef/>
      </w:r>
      <w:r>
        <w:t xml:space="preserve"> </w:t>
      </w:r>
      <w:hyperlink r:id="rId191" w:anchor="Gas-Stations" w:history="1">
        <w:r>
          <w:rPr>
            <w:rStyle w:val="Hyperlink"/>
            <w:sz w:val="16"/>
          </w:rPr>
          <w:t>Resources for Transportation Issues - Gas Stations</w:t>
        </w:r>
      </w:hyperlink>
    </w:p>
  </w:footnote>
  <w:footnote w:id="192">
    <w:p w:rsidR="002A28C0" w:rsidRDefault="001362A6">
      <w:pPr>
        <w:pStyle w:val="FootnoteText"/>
      </w:pPr>
      <w:r>
        <w:rPr>
          <w:rStyle w:val="FootnoteReference"/>
        </w:rPr>
        <w:footnoteRef/>
      </w:r>
      <w:r>
        <w:t xml:space="preserve"> </w:t>
      </w:r>
      <w:hyperlink r:id="rId192" w:history="1">
        <w:r>
          <w:rPr>
            <w:rStyle w:val="Hyperlink"/>
            <w:sz w:val="16"/>
          </w:rPr>
          <w:t>Mobility Evaluation Program (MEP)</w:t>
        </w:r>
      </w:hyperlink>
    </w:p>
  </w:footnote>
  <w:footnote w:id="193">
    <w:p w:rsidR="002A28C0" w:rsidRDefault="001362A6">
      <w:pPr>
        <w:pStyle w:val="FootnoteText"/>
      </w:pPr>
      <w:r>
        <w:rPr>
          <w:rStyle w:val="FootnoteReference"/>
        </w:rPr>
        <w:footnoteRef/>
      </w:r>
      <w:r>
        <w:t xml:space="preserve"> </w:t>
      </w:r>
      <w:hyperlink r:id="rId193" w:history="1">
        <w:r>
          <w:rPr>
            <w:rStyle w:val="Hyperlink"/>
            <w:sz w:val="16"/>
          </w:rPr>
          <w:t>Other Driving Mobility Related Organizations</w:t>
        </w:r>
      </w:hyperlink>
    </w:p>
  </w:footnote>
  <w:footnote w:id="194">
    <w:p w:rsidR="002A28C0" w:rsidRDefault="001362A6">
      <w:pPr>
        <w:pStyle w:val="FootnoteText"/>
      </w:pPr>
      <w:r>
        <w:rPr>
          <w:rStyle w:val="FootnoteReference"/>
        </w:rPr>
        <w:footnoteRef/>
      </w:r>
      <w:r>
        <w:t xml:space="preserve"> </w:t>
      </w:r>
      <w:hyperlink r:id="rId194" w:history="1">
        <w:r>
          <w:rPr>
            <w:rStyle w:val="Hyperlink"/>
            <w:sz w:val="16"/>
          </w:rPr>
          <w:t>[link no longer active]</w:t>
        </w:r>
      </w:hyperlink>
      <w:r>
        <w:t xml:space="preserve"> </w:t>
      </w:r>
    </w:p>
  </w:footnote>
  <w:footnote w:id="195">
    <w:p w:rsidR="002A28C0" w:rsidRDefault="001362A6">
      <w:pPr>
        <w:pStyle w:val="FootnoteText"/>
      </w:pPr>
      <w:r>
        <w:rPr>
          <w:rStyle w:val="FootnoteReference"/>
        </w:rPr>
        <w:footnoteRef/>
      </w:r>
      <w:r>
        <w:t xml:space="preserve"> </w:t>
      </w:r>
      <w:hyperlink r:id="rId195" w:history="1">
        <w:r>
          <w:rPr>
            <w:rStyle w:val="Hyperlink"/>
            <w:sz w:val="16"/>
          </w:rPr>
          <w:t>511 SF Bay Homepage</w:t>
        </w:r>
      </w:hyperlink>
    </w:p>
  </w:footnote>
  <w:footnote w:id="196">
    <w:p w:rsidR="002A28C0" w:rsidRDefault="001362A6">
      <w:pPr>
        <w:pStyle w:val="FootnoteText"/>
      </w:pPr>
      <w:r>
        <w:rPr>
          <w:rStyle w:val="FootnoteReference"/>
        </w:rPr>
        <w:footnoteRef/>
      </w:r>
      <w:r>
        <w:t xml:space="preserve"> </w:t>
      </w:r>
      <w:hyperlink r:id="rId196" w:history="1">
        <w:r>
          <w:rPr>
            <w:rStyle w:val="Hyperlink"/>
            <w:sz w:val="16"/>
          </w:rPr>
          <w:t>511 SF Bay Homepage</w:t>
        </w:r>
      </w:hyperlink>
      <w:r>
        <w:t xml:space="preserve"> </w:t>
      </w:r>
    </w:p>
  </w:footnote>
  <w:footnote w:id="197">
    <w:p w:rsidR="002A28C0" w:rsidRDefault="001362A6">
      <w:pPr>
        <w:pStyle w:val="FootnoteText"/>
      </w:pPr>
      <w:r>
        <w:rPr>
          <w:rStyle w:val="FootnoteReference"/>
        </w:rPr>
        <w:footnoteRef/>
      </w:r>
      <w:r>
        <w:t xml:space="preserve"> </w:t>
      </w:r>
      <w:hyperlink r:id="rId197" w:history="1">
        <w:proofErr w:type="spellStart"/>
        <w:r>
          <w:rPr>
            <w:rStyle w:val="Hyperlink"/>
            <w:sz w:val="16"/>
          </w:rPr>
          <w:t>Cityride</w:t>
        </w:r>
        <w:proofErr w:type="spellEnd"/>
        <w:r>
          <w:rPr>
            <w:rStyle w:val="Hyperlink"/>
            <w:sz w:val="16"/>
          </w:rPr>
          <w:t xml:space="preserve"> - LADOT Transit Services</w:t>
        </w:r>
      </w:hyperlink>
    </w:p>
  </w:footnote>
  <w:footnote w:id="198">
    <w:p w:rsidR="002A28C0" w:rsidRDefault="001362A6">
      <w:pPr>
        <w:pStyle w:val="FootnoteText"/>
      </w:pPr>
      <w:r>
        <w:rPr>
          <w:rStyle w:val="FootnoteReference"/>
        </w:rPr>
        <w:footnoteRef/>
      </w:r>
      <w:r>
        <w:t xml:space="preserve"> </w:t>
      </w:r>
      <w:hyperlink r:id="rId198" w:history="1">
        <w:r>
          <w:rPr>
            <w:rStyle w:val="Hyperlink"/>
            <w:sz w:val="16"/>
          </w:rPr>
          <w:t>[link no longer active]</w:t>
        </w:r>
      </w:hyperlink>
      <w:r>
        <w:t xml:space="preserve"> </w:t>
      </w:r>
    </w:p>
  </w:footnote>
  <w:footnote w:id="199">
    <w:p w:rsidR="002A28C0" w:rsidRDefault="001362A6">
      <w:pPr>
        <w:pStyle w:val="FootnoteText"/>
      </w:pPr>
      <w:r>
        <w:rPr>
          <w:rStyle w:val="FootnoteReference"/>
        </w:rPr>
        <w:footnoteRef/>
      </w:r>
      <w:r>
        <w:t xml:space="preserve"> </w:t>
      </w:r>
      <w:hyperlink r:id="rId199" w:history="1">
        <w:r>
          <w:rPr>
            <w:rStyle w:val="Hyperlink"/>
            <w:sz w:val="16"/>
          </w:rPr>
          <w:t>Free Muni</w:t>
        </w:r>
      </w:hyperlink>
    </w:p>
  </w:footnote>
  <w:footnote w:id="200">
    <w:p w:rsidR="002A28C0" w:rsidRDefault="001362A6">
      <w:pPr>
        <w:pStyle w:val="FootnoteText"/>
        <w:rPr>
          <w:lang w:val="en-US"/>
        </w:rPr>
      </w:pPr>
      <w:r>
        <w:rPr>
          <w:rStyle w:val="FootnoteReference"/>
        </w:rPr>
        <w:footnoteRef/>
      </w:r>
      <w:r>
        <w:t xml:space="preserve"> </w:t>
      </w:r>
      <w:hyperlink r:id="rId200" w:history="1">
        <w:r>
          <w:rPr>
            <w:rStyle w:val="Hyperlink"/>
            <w:sz w:val="16"/>
          </w:rPr>
          <w:t>Accessible Public Transport Standard</w:t>
        </w:r>
        <w:r>
          <w:rPr>
            <w:rStyle w:val="Hyperlink"/>
            <w:sz w:val="16"/>
          </w:rPr>
          <w:t>s</w:t>
        </w:r>
      </w:hyperlink>
    </w:p>
  </w:footnote>
  <w:footnote w:id="201">
    <w:p w:rsidR="002A28C0" w:rsidRDefault="001362A6">
      <w:pPr>
        <w:pStyle w:val="FootnoteText"/>
      </w:pPr>
      <w:r>
        <w:rPr>
          <w:rStyle w:val="FootnoteReference"/>
        </w:rPr>
        <w:footnoteRef/>
      </w:r>
      <w:r>
        <w:t xml:space="preserve"> </w:t>
      </w:r>
      <w:hyperlink r:id="rId201" w:history="1">
        <w:r>
          <w:rPr>
            <w:rStyle w:val="Hyperlink"/>
            <w:sz w:val="16"/>
          </w:rPr>
          <w:t>[link no longer active]</w:t>
        </w:r>
      </w:hyperlink>
      <w:r>
        <w:t xml:space="preserve"> </w:t>
      </w:r>
    </w:p>
  </w:footnote>
  <w:footnote w:id="202">
    <w:p w:rsidR="002A28C0" w:rsidRDefault="001362A6">
      <w:pPr>
        <w:pStyle w:val="FootnoteText"/>
      </w:pPr>
      <w:r>
        <w:rPr>
          <w:rStyle w:val="FootnoteReference"/>
        </w:rPr>
        <w:footnoteRef/>
      </w:r>
      <w:hyperlink r:id="rId202" w:history="1">
        <w:r>
          <w:rPr>
            <w:rStyle w:val="Hyperlink"/>
            <w:sz w:val="16"/>
          </w:rPr>
          <w:t>Disability Standards for Accessible Public Transport</w:t>
        </w:r>
      </w:hyperlink>
    </w:p>
  </w:footnote>
  <w:footnote w:id="203">
    <w:p w:rsidR="002A28C0" w:rsidRDefault="001362A6">
      <w:pPr>
        <w:pStyle w:val="FootnoteText"/>
        <w:rPr>
          <w:lang w:val="en-US"/>
        </w:rPr>
      </w:pPr>
      <w:r>
        <w:rPr>
          <w:rStyle w:val="FootnoteReference"/>
        </w:rPr>
        <w:footnoteRef/>
      </w:r>
      <w:r>
        <w:t xml:space="preserve"> </w:t>
      </w:r>
      <w:hyperlink r:id="rId203" w:history="1">
        <w:r>
          <w:rPr>
            <w:rStyle w:val="Hyperlink"/>
            <w:sz w:val="16"/>
          </w:rPr>
          <w:t>[link no longer active]</w:t>
        </w:r>
      </w:hyperlink>
      <w:r>
        <w:t xml:space="preserve"> </w:t>
      </w:r>
    </w:p>
  </w:footnote>
  <w:footnote w:id="204">
    <w:p w:rsidR="002A28C0" w:rsidRDefault="001362A6">
      <w:pPr>
        <w:pStyle w:val="FootnoteText"/>
        <w:rPr>
          <w:lang w:val="en-US"/>
        </w:rPr>
      </w:pPr>
      <w:r>
        <w:rPr>
          <w:rStyle w:val="FootnoteReference"/>
        </w:rPr>
        <w:footnoteRef/>
      </w:r>
      <w:r>
        <w:t xml:space="preserve"> </w:t>
      </w:r>
      <w:hyperlink r:id="rId204" w:history="1">
        <w:r>
          <w:rPr>
            <w:rStyle w:val="Hyperlink"/>
            <w:sz w:val="16"/>
          </w:rPr>
          <w:t>[link no longer active]</w:t>
        </w:r>
      </w:hyperlink>
      <w:r>
        <w:t xml:space="preserve"> </w:t>
      </w:r>
    </w:p>
  </w:footnote>
  <w:footnote w:id="205">
    <w:p w:rsidR="002A28C0" w:rsidRDefault="001362A6">
      <w:pPr>
        <w:pStyle w:val="FootnoteText"/>
        <w:rPr>
          <w:lang w:val="en-US"/>
        </w:rPr>
      </w:pPr>
      <w:r>
        <w:rPr>
          <w:rStyle w:val="FootnoteReference"/>
        </w:rPr>
        <w:footnoteRef/>
      </w:r>
      <w:r>
        <w:t xml:space="preserve"> </w:t>
      </w:r>
      <w:hyperlink r:id="rId205" w:history="1">
        <w:r>
          <w:rPr>
            <w:rStyle w:val="Hyperlink"/>
            <w:sz w:val="16"/>
          </w:rPr>
          <w:t>[link no longer active]</w:t>
        </w:r>
      </w:hyperlink>
      <w:r>
        <w:t xml:space="preserve"> </w:t>
      </w:r>
    </w:p>
  </w:footnote>
  <w:footnote w:id="206">
    <w:p w:rsidR="002A28C0" w:rsidRDefault="001362A6">
      <w:pPr>
        <w:pStyle w:val="FootnoteText"/>
        <w:rPr>
          <w:lang w:val="en-US"/>
        </w:rPr>
      </w:pPr>
      <w:r>
        <w:rPr>
          <w:rStyle w:val="FootnoteReference"/>
        </w:rPr>
        <w:footnoteRef/>
      </w:r>
      <w:r>
        <w:t xml:space="preserve"> </w:t>
      </w:r>
      <w:hyperlink r:id="rId206" w:history="1">
        <w:r>
          <w:rPr>
            <w:rStyle w:val="Hyperlink"/>
            <w:sz w:val="16"/>
          </w:rPr>
          <w:t>[link no longer active]</w:t>
        </w:r>
      </w:hyperlink>
      <w:r>
        <w:t xml:space="preserve"> </w:t>
      </w:r>
    </w:p>
  </w:footnote>
  <w:footnote w:id="207">
    <w:p w:rsidR="002A28C0" w:rsidRDefault="001362A6">
      <w:pPr>
        <w:pStyle w:val="FootnoteText"/>
        <w:rPr>
          <w:lang w:val="en-US"/>
        </w:rPr>
      </w:pPr>
      <w:r>
        <w:rPr>
          <w:rStyle w:val="FootnoteReference"/>
        </w:rPr>
        <w:footnoteRef/>
      </w:r>
      <w:r>
        <w:t xml:space="preserve"> </w:t>
      </w:r>
      <w:hyperlink r:id="rId207" w:history="1">
        <w:r>
          <w:rPr>
            <w:rStyle w:val="Hyperlink"/>
            <w:sz w:val="16"/>
          </w:rPr>
          <w:t>[link no longer active]</w:t>
        </w:r>
      </w:hyperlink>
      <w:r>
        <w:t xml:space="preserve"> </w:t>
      </w:r>
    </w:p>
  </w:footnote>
  <w:footnote w:id="208">
    <w:p w:rsidR="002A28C0" w:rsidRDefault="001362A6">
      <w:pPr>
        <w:pStyle w:val="FootnoteText"/>
        <w:rPr>
          <w:lang w:val="en-US"/>
        </w:rPr>
      </w:pPr>
      <w:r>
        <w:rPr>
          <w:rStyle w:val="FootnoteReference"/>
        </w:rPr>
        <w:footnoteRef/>
      </w:r>
      <w:r>
        <w:t xml:space="preserve"> </w:t>
      </w:r>
      <w:hyperlink r:id="rId208" w:history="1">
        <w:r>
          <w:rPr>
            <w:rStyle w:val="Hyperlink"/>
            <w:sz w:val="16"/>
          </w:rPr>
          <w:t>[link no longer active]</w:t>
        </w:r>
      </w:hyperlink>
      <w:r>
        <w:t xml:space="preserve"> </w:t>
      </w:r>
    </w:p>
  </w:footnote>
  <w:footnote w:id="209">
    <w:p w:rsidR="002A28C0" w:rsidRDefault="001362A6">
      <w:pPr>
        <w:pStyle w:val="FootnoteText"/>
        <w:rPr>
          <w:lang w:val="en-US"/>
        </w:rPr>
      </w:pPr>
      <w:r>
        <w:rPr>
          <w:rStyle w:val="FootnoteReference"/>
        </w:rPr>
        <w:footnoteRef/>
      </w:r>
      <w:r>
        <w:t xml:space="preserve"> </w:t>
      </w:r>
      <w:hyperlink r:id="rId209" w:history="1">
        <w:r>
          <w:rPr>
            <w:rStyle w:val="Hyperlink"/>
            <w:sz w:val="16"/>
          </w:rPr>
          <w:t>[link no longer active]</w:t>
        </w:r>
      </w:hyperlink>
      <w:r>
        <w:t xml:space="preserve"> </w:t>
      </w:r>
    </w:p>
  </w:footnote>
  <w:footnote w:id="210">
    <w:p w:rsidR="002A28C0" w:rsidRDefault="001362A6">
      <w:pPr>
        <w:pStyle w:val="FootnoteText"/>
        <w:rPr>
          <w:lang w:val="en-US"/>
        </w:rPr>
      </w:pPr>
      <w:r>
        <w:rPr>
          <w:rStyle w:val="FootnoteReference"/>
        </w:rPr>
        <w:footnoteRef/>
      </w:r>
      <w:r>
        <w:t xml:space="preserve"> </w:t>
      </w:r>
      <w:hyperlink r:id="rId210" w:history="1">
        <w:r>
          <w:rPr>
            <w:rStyle w:val="Hyperlink"/>
            <w:sz w:val="16"/>
          </w:rPr>
          <w:t>The National Companion Card Scheme</w:t>
        </w:r>
      </w:hyperlink>
      <w:r>
        <w:t xml:space="preserve"> </w:t>
      </w:r>
    </w:p>
  </w:footnote>
  <w:footnote w:id="211">
    <w:p w:rsidR="002A28C0" w:rsidRDefault="001362A6">
      <w:pPr>
        <w:pStyle w:val="FootnoteText"/>
        <w:rPr>
          <w:lang w:val="en-US"/>
        </w:rPr>
      </w:pPr>
      <w:r>
        <w:rPr>
          <w:rStyle w:val="FootnoteReference"/>
        </w:rPr>
        <w:footnoteRef/>
      </w:r>
      <w:r>
        <w:t xml:space="preserve"> </w:t>
      </w:r>
      <w:hyperlink r:id="rId211" w:history="1">
        <w:r>
          <w:rPr>
            <w:rStyle w:val="Hyperlink"/>
            <w:sz w:val="16"/>
          </w:rPr>
          <w:t>[link no longer active]</w:t>
        </w:r>
      </w:hyperlink>
      <w:r>
        <w:t xml:space="preserve"> </w:t>
      </w:r>
    </w:p>
  </w:footnote>
  <w:footnote w:id="212">
    <w:p w:rsidR="002A28C0" w:rsidRDefault="001362A6">
      <w:pPr>
        <w:pStyle w:val="FootnoteText"/>
        <w:rPr>
          <w:lang w:val="en-US"/>
        </w:rPr>
      </w:pPr>
      <w:r>
        <w:rPr>
          <w:rStyle w:val="FootnoteReference"/>
        </w:rPr>
        <w:footnoteRef/>
      </w:r>
      <w:r>
        <w:t xml:space="preserve"> </w:t>
      </w:r>
      <w:hyperlink r:id="rId212" w:history="1">
        <w:r>
          <w:rPr>
            <w:rStyle w:val="Hyperlink"/>
            <w:sz w:val="16"/>
          </w:rPr>
          <w:t>[link no longer</w:t>
        </w:r>
        <w:r>
          <w:rPr>
            <w:rStyle w:val="Hyperlink"/>
            <w:sz w:val="16"/>
          </w:rPr>
          <w:t xml:space="preserve"> active]</w:t>
        </w:r>
      </w:hyperlink>
      <w:r>
        <w:t xml:space="preserve"> </w:t>
      </w:r>
    </w:p>
  </w:footnote>
  <w:footnote w:id="213">
    <w:p w:rsidR="002A28C0" w:rsidRDefault="001362A6">
      <w:pPr>
        <w:pStyle w:val="FootnoteText"/>
        <w:rPr>
          <w:lang w:val="en-US"/>
        </w:rPr>
      </w:pPr>
      <w:r>
        <w:rPr>
          <w:rStyle w:val="FootnoteReference"/>
        </w:rPr>
        <w:footnoteRef/>
      </w:r>
      <w:r>
        <w:t xml:space="preserve"> </w:t>
      </w:r>
      <w:hyperlink r:id="rId213" w:history="1">
        <w:r>
          <w:rPr>
            <w:rStyle w:val="Hyperlink"/>
            <w:sz w:val="16"/>
          </w:rPr>
          <w:t>[link no longer active]</w:t>
        </w:r>
      </w:hyperlink>
      <w:r>
        <w:t xml:space="preserve"> </w:t>
      </w:r>
    </w:p>
  </w:footnote>
  <w:footnote w:id="214">
    <w:p w:rsidR="002A28C0" w:rsidRDefault="001362A6">
      <w:pPr>
        <w:pStyle w:val="FootnoteText"/>
        <w:rPr>
          <w:lang w:val="en-US"/>
        </w:rPr>
      </w:pPr>
      <w:r>
        <w:rPr>
          <w:rStyle w:val="FootnoteReference"/>
        </w:rPr>
        <w:footnoteRef/>
      </w:r>
      <w:r>
        <w:t xml:space="preserve"> </w:t>
      </w:r>
      <w:hyperlink r:id="rId214" w:history="1">
        <w:proofErr w:type="spellStart"/>
        <w:r>
          <w:rPr>
            <w:rStyle w:val="Hyperlink"/>
            <w:sz w:val="16"/>
          </w:rPr>
          <w:t>Multi Purpose</w:t>
        </w:r>
        <w:proofErr w:type="spellEnd"/>
        <w:r>
          <w:rPr>
            <w:rStyle w:val="Hyperlink"/>
            <w:sz w:val="16"/>
          </w:rPr>
          <w:t xml:space="preserve"> Taxi Program</w:t>
        </w:r>
      </w:hyperlink>
      <w:r>
        <w:t xml:space="preserve"> </w:t>
      </w:r>
    </w:p>
  </w:footnote>
  <w:footnote w:id="215">
    <w:p w:rsidR="002A28C0" w:rsidRDefault="001362A6">
      <w:pPr>
        <w:pStyle w:val="FootnoteText"/>
        <w:rPr>
          <w:lang w:val="en-US"/>
        </w:rPr>
      </w:pPr>
      <w:r>
        <w:rPr>
          <w:rStyle w:val="FootnoteReference"/>
        </w:rPr>
        <w:footnoteRef/>
      </w:r>
      <w:r>
        <w:t xml:space="preserve"> </w:t>
      </w:r>
      <w:hyperlink r:id="rId215" w:history="1">
        <w:r>
          <w:rPr>
            <w:rStyle w:val="Hyperlink"/>
            <w:sz w:val="16"/>
          </w:rPr>
          <w:t>[link no longer active]</w:t>
        </w:r>
      </w:hyperlink>
      <w:r>
        <w:t xml:space="preserve"> </w:t>
      </w:r>
    </w:p>
  </w:footnote>
  <w:footnote w:id="216">
    <w:p w:rsidR="002A28C0" w:rsidRDefault="001362A6">
      <w:pPr>
        <w:pStyle w:val="FootnoteText"/>
        <w:rPr>
          <w:lang w:val="en-US"/>
        </w:rPr>
      </w:pPr>
      <w:r>
        <w:rPr>
          <w:rStyle w:val="FootnoteReference"/>
        </w:rPr>
        <w:footnoteRef/>
      </w:r>
      <w:r>
        <w:t xml:space="preserve"> </w:t>
      </w:r>
      <w:hyperlink r:id="rId216" w:history="1">
        <w:r>
          <w:rPr>
            <w:rStyle w:val="Hyperlink"/>
            <w:sz w:val="16"/>
          </w:rPr>
          <w:t>Taxi Transport Subsidy Scheme (TTSS)</w:t>
        </w:r>
      </w:hyperlink>
    </w:p>
  </w:footnote>
  <w:footnote w:id="217">
    <w:p w:rsidR="002A28C0" w:rsidRDefault="001362A6">
      <w:pPr>
        <w:pStyle w:val="FootnoteText"/>
      </w:pPr>
      <w:r>
        <w:rPr>
          <w:rStyle w:val="FootnoteReference"/>
        </w:rPr>
        <w:footnoteRef/>
      </w:r>
      <w:r>
        <w:t xml:space="preserve"> </w:t>
      </w:r>
      <w:hyperlink r:id="rId217" w:history="1">
        <w:r>
          <w:rPr>
            <w:rStyle w:val="Hyperlink"/>
            <w:sz w:val="16"/>
          </w:rPr>
          <w:t>Accessible Transport</w:t>
        </w:r>
      </w:hyperlink>
    </w:p>
  </w:footnote>
  <w:footnote w:id="218">
    <w:p w:rsidR="002A28C0" w:rsidRDefault="001362A6">
      <w:pPr>
        <w:pStyle w:val="FootnoteText"/>
        <w:rPr>
          <w:lang w:val="en-US"/>
        </w:rPr>
      </w:pPr>
      <w:r>
        <w:rPr>
          <w:rStyle w:val="FootnoteReference"/>
        </w:rPr>
        <w:footnoteRef/>
      </w:r>
      <w:r>
        <w:t xml:space="preserve"> </w:t>
      </w:r>
      <w:hyperlink r:id="rId218" w:history="1">
        <w:r>
          <w:rPr>
            <w:rStyle w:val="Hyperlink"/>
            <w:sz w:val="16"/>
          </w:rPr>
          <w:t>Guidance to local authorities and operators on provisions in the Equality Ac</w:t>
        </w:r>
        <w:r>
          <w:rPr>
            <w:rStyle w:val="Hyperlink"/>
            <w:sz w:val="16"/>
          </w:rPr>
          <w:t>t in respect of taxis</w:t>
        </w:r>
      </w:hyperlink>
    </w:p>
  </w:footnote>
  <w:footnote w:id="219">
    <w:p w:rsidR="002A28C0" w:rsidRDefault="001362A6">
      <w:pPr>
        <w:pStyle w:val="FootnoteText"/>
      </w:pPr>
      <w:r>
        <w:rPr>
          <w:rStyle w:val="FootnoteReference"/>
        </w:rPr>
        <w:footnoteRef/>
      </w:r>
      <w:r>
        <w:t xml:space="preserve"> </w:t>
      </w:r>
      <w:hyperlink r:id="rId219" w:history="1">
        <w:r>
          <w:rPr>
            <w:rStyle w:val="Hyperlink"/>
            <w:sz w:val="16"/>
          </w:rPr>
          <w:t>Buses and Coaches</w:t>
        </w:r>
      </w:hyperlink>
    </w:p>
  </w:footnote>
  <w:footnote w:id="220">
    <w:p w:rsidR="002A28C0" w:rsidRDefault="001362A6">
      <w:pPr>
        <w:pStyle w:val="FootnoteText"/>
      </w:pPr>
      <w:r>
        <w:rPr>
          <w:rStyle w:val="FootnoteReference"/>
        </w:rPr>
        <w:footnoteRef/>
      </w:r>
      <w:r>
        <w:t xml:space="preserve"> </w:t>
      </w:r>
      <w:hyperlink r:id="rId220" w:history="1">
        <w:r>
          <w:rPr>
            <w:rStyle w:val="Hyperlink"/>
            <w:sz w:val="16"/>
          </w:rPr>
          <w:t>Radar - Doing Transport Differently</w:t>
        </w:r>
      </w:hyperlink>
    </w:p>
  </w:footnote>
  <w:footnote w:id="221">
    <w:p w:rsidR="002A28C0" w:rsidRDefault="001362A6">
      <w:pPr>
        <w:pStyle w:val="FootnoteText"/>
      </w:pPr>
      <w:r>
        <w:rPr>
          <w:rStyle w:val="FootnoteReference"/>
        </w:rPr>
        <w:footnoteRef/>
      </w:r>
      <w:r>
        <w:t xml:space="preserve"> </w:t>
      </w:r>
      <w:hyperlink r:id="rId221" w:history="1">
        <w:r>
          <w:rPr>
            <w:rStyle w:val="Hyperlink"/>
            <w:sz w:val="16"/>
          </w:rPr>
          <w:t>Taxis and Private Hire Vehicles</w:t>
        </w:r>
      </w:hyperlink>
    </w:p>
  </w:footnote>
  <w:footnote w:id="222">
    <w:p w:rsidR="002A28C0" w:rsidRDefault="001362A6">
      <w:pPr>
        <w:pStyle w:val="FootnoteText"/>
      </w:pPr>
      <w:r>
        <w:rPr>
          <w:rStyle w:val="FootnoteReference"/>
        </w:rPr>
        <w:footnoteRef/>
      </w:r>
      <w:r>
        <w:t xml:space="preserve"> </w:t>
      </w:r>
      <w:hyperlink r:id="rId222" w:history="1">
        <w:r>
          <w:rPr>
            <w:rStyle w:val="Hyperlink"/>
            <w:sz w:val="16"/>
          </w:rPr>
          <w:t>Transport if you're disabled - Trains</w:t>
        </w:r>
      </w:hyperlink>
    </w:p>
  </w:footnote>
  <w:footnote w:id="223">
    <w:p w:rsidR="002A28C0" w:rsidRDefault="001362A6">
      <w:pPr>
        <w:pStyle w:val="FootnoteText"/>
      </w:pPr>
      <w:r>
        <w:rPr>
          <w:rStyle w:val="FootnoteReference"/>
        </w:rPr>
        <w:footnoteRef/>
      </w:r>
      <w:r>
        <w:t xml:space="preserve"> </w:t>
      </w:r>
      <w:hyperlink r:id="rId223" w:history="1">
        <w:r>
          <w:rPr>
            <w:rStyle w:val="Hyperlink"/>
            <w:sz w:val="16"/>
          </w:rPr>
          <w:t>Disabled Persons Railcard - The Benefits</w:t>
        </w:r>
      </w:hyperlink>
    </w:p>
  </w:footnote>
  <w:footnote w:id="224">
    <w:p w:rsidR="002A28C0" w:rsidRDefault="001362A6">
      <w:pPr>
        <w:pStyle w:val="FootnoteText"/>
      </w:pPr>
      <w:r>
        <w:rPr>
          <w:rStyle w:val="FootnoteReference"/>
        </w:rPr>
        <w:footnoteRef/>
      </w:r>
      <w:r>
        <w:t xml:space="preserve"> </w:t>
      </w:r>
      <w:hyperlink r:id="rId224" w:history="1">
        <w:r>
          <w:rPr>
            <w:rStyle w:val="Hyperlink"/>
            <w:sz w:val="16"/>
          </w:rPr>
          <w:t>Transport if you're disabled - Planes</w:t>
        </w:r>
      </w:hyperlink>
    </w:p>
  </w:footnote>
  <w:footnote w:id="225">
    <w:p w:rsidR="002A28C0" w:rsidRDefault="001362A6">
      <w:pPr>
        <w:pStyle w:val="FootnoteText"/>
      </w:pPr>
      <w:r>
        <w:rPr>
          <w:rStyle w:val="FootnoteReference"/>
        </w:rPr>
        <w:footnoteRef/>
      </w:r>
      <w:r>
        <w:t xml:space="preserve"> </w:t>
      </w:r>
      <w:hyperlink r:id="rId225" w:history="1">
        <w:r>
          <w:rPr>
            <w:rStyle w:val="Hyperlink"/>
            <w:sz w:val="16"/>
          </w:rPr>
          <w:t>Transport if you're disabled - Car</w:t>
        </w:r>
        <w:r>
          <w:rPr>
            <w:rStyle w:val="Hyperlink"/>
            <w:sz w:val="16"/>
          </w:rPr>
          <w:t>s, buses and coaches</w:t>
        </w:r>
      </w:hyperlink>
    </w:p>
  </w:footnote>
  <w:footnote w:id="226">
    <w:p w:rsidR="002A28C0" w:rsidRDefault="001362A6">
      <w:pPr>
        <w:pStyle w:val="FootnoteText"/>
      </w:pPr>
      <w:r>
        <w:rPr>
          <w:rStyle w:val="FootnoteReference"/>
        </w:rPr>
        <w:footnoteRef/>
      </w:r>
      <w:r>
        <w:t xml:space="preserve"> </w:t>
      </w:r>
      <w:hyperlink r:id="rId226" w:history="1">
        <w:r>
          <w:rPr>
            <w:rStyle w:val="Hyperlink"/>
            <w:sz w:val="16"/>
          </w:rPr>
          <w:t>Transport if you're disabled - Taxis and minicabs</w:t>
        </w:r>
      </w:hyperlink>
    </w:p>
  </w:footnote>
  <w:footnote w:id="227">
    <w:p w:rsidR="002A28C0" w:rsidRDefault="001362A6">
      <w:pPr>
        <w:pStyle w:val="FootnoteText"/>
      </w:pPr>
      <w:r>
        <w:rPr>
          <w:rStyle w:val="FootnoteReference"/>
        </w:rPr>
        <w:footnoteRef/>
      </w:r>
      <w:r>
        <w:t xml:space="preserve"> </w:t>
      </w:r>
      <w:hyperlink r:id="rId227" w:history="1">
        <w:r>
          <w:rPr>
            <w:rStyle w:val="Hyperlink"/>
            <w:sz w:val="16"/>
          </w:rPr>
          <w:t>Transport if you're disabled - Wheelchairs</w:t>
        </w:r>
      </w:hyperlink>
    </w:p>
  </w:footnote>
  <w:footnote w:id="228">
    <w:p w:rsidR="002A28C0" w:rsidRDefault="001362A6">
      <w:pPr>
        <w:pStyle w:val="FootnoteText"/>
      </w:pPr>
      <w:r>
        <w:rPr>
          <w:rStyle w:val="FootnoteReference"/>
        </w:rPr>
        <w:footnoteRef/>
      </w:r>
      <w:r>
        <w:t xml:space="preserve"> </w:t>
      </w:r>
      <w:hyperlink r:id="rId228" w:history="1">
        <w:r>
          <w:rPr>
            <w:rStyle w:val="Hyperlink"/>
            <w:sz w:val="16"/>
          </w:rPr>
          <w:t>Blue Badge Scheme</w:t>
        </w:r>
      </w:hyperlink>
    </w:p>
  </w:footnote>
  <w:footnote w:id="229">
    <w:p w:rsidR="002A28C0" w:rsidRDefault="001362A6">
      <w:pPr>
        <w:pStyle w:val="FootnoteText"/>
      </w:pPr>
      <w:r>
        <w:rPr>
          <w:rStyle w:val="FootnoteReference"/>
        </w:rPr>
        <w:footnoteRef/>
      </w:r>
      <w:r>
        <w:t xml:space="preserve"> </w:t>
      </w:r>
      <w:hyperlink r:id="rId229" w:history="1">
        <w:r>
          <w:rPr>
            <w:rStyle w:val="Hyperlink"/>
            <w:sz w:val="16"/>
          </w:rPr>
          <w:t>Dial-a-Ride Service Information</w:t>
        </w:r>
      </w:hyperlink>
    </w:p>
  </w:footnote>
  <w:footnote w:id="230">
    <w:p w:rsidR="002A28C0" w:rsidRDefault="001362A6">
      <w:pPr>
        <w:pStyle w:val="FootnoteText"/>
      </w:pPr>
      <w:r>
        <w:rPr>
          <w:rStyle w:val="FootnoteReference"/>
        </w:rPr>
        <w:footnoteRef/>
      </w:r>
      <w:r>
        <w:t xml:space="preserve"> </w:t>
      </w:r>
      <w:hyperlink r:id="rId230" w:history="1">
        <w:r>
          <w:rPr>
            <w:rStyle w:val="Hyperlink"/>
            <w:sz w:val="16"/>
          </w:rPr>
          <w:t>Enabling Masterplan 2012-2016</w:t>
        </w:r>
      </w:hyperlink>
    </w:p>
  </w:footnote>
  <w:footnote w:id="231">
    <w:p w:rsidR="002A28C0" w:rsidRDefault="001362A6">
      <w:pPr>
        <w:pStyle w:val="FootnoteText"/>
      </w:pPr>
      <w:r>
        <w:rPr>
          <w:rStyle w:val="FootnoteReference"/>
        </w:rPr>
        <w:footnoteRef/>
      </w:r>
      <w:r>
        <w:t xml:space="preserve"> </w:t>
      </w:r>
      <w:hyperlink r:id="rId231" w:history="1">
        <w:r>
          <w:rPr>
            <w:rStyle w:val="Hyperlink"/>
            <w:sz w:val="16"/>
          </w:rPr>
          <w:t xml:space="preserve">Code on Accessibility </w:t>
        </w:r>
        <w:r>
          <w:rPr>
            <w:rStyle w:val="Hyperlink"/>
            <w:sz w:val="16"/>
          </w:rPr>
          <w:t>in the Built Environment 2013</w:t>
        </w:r>
      </w:hyperlink>
    </w:p>
  </w:footnote>
  <w:footnote w:id="232">
    <w:p w:rsidR="002A28C0" w:rsidRDefault="001362A6">
      <w:pPr>
        <w:pStyle w:val="FootnoteText"/>
      </w:pPr>
      <w:r>
        <w:rPr>
          <w:rStyle w:val="FootnoteReference"/>
        </w:rPr>
        <w:footnoteRef/>
      </w:r>
      <w:r>
        <w:t xml:space="preserve"> </w:t>
      </w:r>
      <w:hyperlink r:id="rId232" w:anchor="arror0" w:history="1">
        <w:r>
          <w:rPr>
            <w:rStyle w:val="Hyperlink"/>
            <w:sz w:val="16"/>
          </w:rPr>
          <w:t>https://www.sgenable.sg/schemes/accessibility/car-park-label-scheme-for-persons-with-physical-disabilities/#arror0</w:t>
        </w:r>
      </w:hyperlink>
      <w:r>
        <w:t xml:space="preserve"> </w:t>
      </w:r>
    </w:p>
  </w:footnote>
  <w:footnote w:id="233">
    <w:p w:rsidR="002A28C0" w:rsidRDefault="001362A6">
      <w:pPr>
        <w:pStyle w:val="FootnoteText"/>
      </w:pPr>
      <w:r>
        <w:rPr>
          <w:rStyle w:val="FootnoteReference"/>
        </w:rPr>
        <w:footnoteRef/>
      </w:r>
      <w:r>
        <w:t xml:space="preserve"> </w:t>
      </w:r>
      <w:hyperlink r:id="rId233" w:history="1">
        <w:r>
          <w:rPr>
            <w:rStyle w:val="Hyperlink"/>
            <w:sz w:val="16"/>
          </w:rPr>
          <w:t>[link no longer active]</w:t>
        </w:r>
      </w:hyperlink>
      <w:r>
        <w:t xml:space="preserve"> </w:t>
      </w:r>
    </w:p>
  </w:footnote>
  <w:footnote w:id="234">
    <w:p w:rsidR="002A28C0" w:rsidRDefault="001362A6">
      <w:pPr>
        <w:pStyle w:val="FootnoteText"/>
      </w:pPr>
      <w:r>
        <w:rPr>
          <w:rStyle w:val="FootnoteReference"/>
        </w:rPr>
        <w:footnoteRef/>
      </w:r>
      <w:r>
        <w:t xml:space="preserve"> </w:t>
      </w:r>
      <w:hyperlink r:id="rId234" w:history="1">
        <w:r>
          <w:rPr>
            <w:rStyle w:val="Hyperlink"/>
            <w:sz w:val="16"/>
          </w:rPr>
          <w:t>[link no longer active]</w:t>
        </w:r>
      </w:hyperlink>
      <w:r>
        <w:t xml:space="preserve"> </w:t>
      </w:r>
    </w:p>
  </w:footnote>
  <w:footnote w:id="235">
    <w:p w:rsidR="002A28C0" w:rsidRDefault="001362A6">
      <w:pPr>
        <w:pStyle w:val="FootnoteText"/>
      </w:pPr>
      <w:r>
        <w:rPr>
          <w:rStyle w:val="FootnoteReference"/>
        </w:rPr>
        <w:footnoteRef/>
      </w:r>
      <w:r>
        <w:t xml:space="preserve"> </w:t>
      </w:r>
      <w:hyperlink r:id="rId235" w:history="1">
        <w:r>
          <w:rPr>
            <w:rStyle w:val="Hyperlink"/>
            <w:sz w:val="16"/>
          </w:rPr>
          <w:t>[link no longer active]</w:t>
        </w:r>
      </w:hyperlink>
      <w:r>
        <w:t xml:space="preserve"> </w:t>
      </w:r>
    </w:p>
  </w:footnote>
  <w:footnote w:id="236">
    <w:p w:rsidR="002A28C0" w:rsidRDefault="001362A6">
      <w:pPr>
        <w:pStyle w:val="FootnoteText"/>
      </w:pPr>
      <w:r>
        <w:rPr>
          <w:rStyle w:val="FootnoteReference"/>
        </w:rPr>
        <w:footnoteRef/>
      </w:r>
      <w:r>
        <w:t xml:space="preserve"> </w:t>
      </w:r>
      <w:hyperlink r:id="rId236" w:history="1">
        <w:r>
          <w:rPr>
            <w:rStyle w:val="Hyperlink"/>
            <w:sz w:val="16"/>
          </w:rPr>
          <w:t>[link no longer active]</w:t>
        </w:r>
      </w:hyperlink>
      <w:r>
        <w:t xml:space="preserve"> </w:t>
      </w:r>
    </w:p>
  </w:footnote>
  <w:footnote w:id="237">
    <w:p w:rsidR="002A28C0" w:rsidRDefault="001362A6">
      <w:pPr>
        <w:pStyle w:val="FootnoteText"/>
      </w:pPr>
      <w:r>
        <w:rPr>
          <w:rStyle w:val="FootnoteReference"/>
        </w:rPr>
        <w:footnoteRef/>
      </w:r>
      <w:r>
        <w:t xml:space="preserve"> </w:t>
      </w:r>
      <w:hyperlink r:id="rId237" w:history="1">
        <w:r>
          <w:rPr>
            <w:rStyle w:val="Hyperlink"/>
            <w:sz w:val="16"/>
          </w:rPr>
          <w:t>[link no longer active]</w:t>
        </w:r>
      </w:hyperlink>
      <w:r>
        <w:t xml:space="preserve"> </w:t>
      </w:r>
    </w:p>
  </w:footnote>
  <w:footnote w:id="238">
    <w:p w:rsidR="002A28C0" w:rsidRDefault="001362A6">
      <w:pPr>
        <w:pStyle w:val="FootnoteText"/>
      </w:pPr>
      <w:r>
        <w:rPr>
          <w:rStyle w:val="FootnoteReference"/>
        </w:rPr>
        <w:footnoteRef/>
      </w:r>
      <w:r>
        <w:t xml:space="preserve"> </w:t>
      </w:r>
      <w:hyperlink r:id="rId238" w:history="1">
        <w:r>
          <w:rPr>
            <w:rStyle w:val="Hyperlink"/>
            <w:sz w:val="16"/>
          </w:rPr>
          <w:t>Ministr</w:t>
        </w:r>
        <w:r>
          <w:rPr>
            <w:rStyle w:val="Hyperlink"/>
            <w:sz w:val="16"/>
          </w:rPr>
          <w:t>y of Transport - Accessibility</w:t>
        </w:r>
      </w:hyperlink>
    </w:p>
  </w:footnote>
  <w:footnote w:id="239">
    <w:p w:rsidR="002A28C0" w:rsidRDefault="001362A6">
      <w:pPr>
        <w:pStyle w:val="FootnoteText"/>
      </w:pPr>
      <w:r>
        <w:rPr>
          <w:rStyle w:val="FootnoteReference"/>
        </w:rPr>
        <w:footnoteRef/>
      </w:r>
      <w:r>
        <w:t xml:space="preserve"> </w:t>
      </w:r>
      <w:hyperlink r:id="rId239" w:history="1">
        <w:r>
          <w:rPr>
            <w:rStyle w:val="Hyperlink"/>
            <w:sz w:val="16"/>
          </w:rPr>
          <w:t>Ministry of Transport - Accessibility</w:t>
        </w:r>
      </w:hyperlink>
    </w:p>
  </w:footnote>
  <w:footnote w:id="240">
    <w:p w:rsidR="002A28C0" w:rsidRDefault="001362A6">
      <w:pPr>
        <w:pStyle w:val="FootnoteText"/>
      </w:pPr>
      <w:r>
        <w:rPr>
          <w:rStyle w:val="FootnoteReference"/>
        </w:rPr>
        <w:footnoteRef/>
      </w:r>
      <w:r>
        <w:t xml:space="preserve"> </w:t>
      </w:r>
      <w:hyperlink r:id="rId240" w:history="1">
        <w:r>
          <w:rPr>
            <w:rStyle w:val="Hyperlink"/>
            <w:sz w:val="16"/>
          </w:rPr>
          <w:t>EM Progress Report</w:t>
        </w:r>
      </w:hyperlink>
    </w:p>
  </w:footnote>
  <w:footnote w:id="241">
    <w:p w:rsidR="002A28C0" w:rsidRDefault="001362A6">
      <w:pPr>
        <w:pStyle w:val="FootnoteText"/>
      </w:pPr>
      <w:r>
        <w:rPr>
          <w:rStyle w:val="FootnoteReference"/>
        </w:rPr>
        <w:footnoteRef/>
      </w:r>
      <w:r>
        <w:t xml:space="preserve"> </w:t>
      </w:r>
      <w:hyperlink r:id="rId241" w:history="1">
        <w:r>
          <w:rPr>
            <w:rStyle w:val="Hyperlink"/>
            <w:sz w:val="16"/>
          </w:rPr>
          <w:t>Ministry of Transport - Accessibility</w:t>
        </w:r>
      </w:hyperlink>
    </w:p>
  </w:footnote>
  <w:footnote w:id="242">
    <w:p w:rsidR="002A28C0" w:rsidRDefault="001362A6">
      <w:pPr>
        <w:pStyle w:val="FootnoteText"/>
      </w:pPr>
      <w:r>
        <w:rPr>
          <w:rStyle w:val="FootnoteReference"/>
        </w:rPr>
        <w:footnoteRef/>
      </w:r>
      <w:r>
        <w:t xml:space="preserve"> </w:t>
      </w:r>
      <w:hyperlink r:id="rId242" w:history="1">
        <w:r>
          <w:rPr>
            <w:rStyle w:val="Hyperlink"/>
            <w:sz w:val="16"/>
          </w:rPr>
          <w:t>Ministry of Transport - Accessibility</w:t>
        </w:r>
      </w:hyperlink>
    </w:p>
  </w:footnote>
  <w:footnote w:id="243">
    <w:p w:rsidR="002A28C0" w:rsidRDefault="001362A6">
      <w:pPr>
        <w:pStyle w:val="FootnoteText"/>
      </w:pPr>
      <w:r>
        <w:rPr>
          <w:rStyle w:val="FootnoteReference"/>
        </w:rPr>
        <w:footnoteRef/>
      </w:r>
      <w:r>
        <w:t xml:space="preserve"> </w:t>
      </w:r>
      <w:hyperlink r:id="rId243" w:history="1">
        <w:r>
          <w:rPr>
            <w:rStyle w:val="Hyperlink"/>
            <w:sz w:val="16"/>
          </w:rPr>
          <w:t>Walk to Your Ride? LTA Launches $330 Million Island-Wide Programme to Improve Connectivity</w:t>
        </w:r>
      </w:hyperlink>
    </w:p>
  </w:footnote>
  <w:footnote w:id="244">
    <w:p w:rsidR="002A28C0" w:rsidRDefault="001362A6">
      <w:pPr>
        <w:pStyle w:val="FootnoteText"/>
      </w:pPr>
      <w:r>
        <w:rPr>
          <w:rStyle w:val="FootnoteReference"/>
        </w:rPr>
        <w:footnoteRef/>
      </w:r>
      <w:r>
        <w:t xml:space="preserve"> </w:t>
      </w:r>
      <w:hyperlink r:id="rId244" w:history="1">
        <w:r>
          <w:rPr>
            <w:rStyle w:val="Hyperlink"/>
            <w:sz w:val="16"/>
          </w:rPr>
          <w:t xml:space="preserve">Enhancing Physical Accessibility </w:t>
        </w:r>
        <w:proofErr w:type="gramStart"/>
        <w:r>
          <w:rPr>
            <w:rStyle w:val="Hyperlink"/>
            <w:sz w:val="16"/>
          </w:rPr>
          <w:t>For</w:t>
        </w:r>
        <w:proofErr w:type="gramEnd"/>
        <w:r>
          <w:rPr>
            <w:rStyle w:val="Hyperlink"/>
            <w:sz w:val="16"/>
          </w:rPr>
          <w:t xml:space="preserve"> All</w:t>
        </w:r>
      </w:hyperlink>
      <w:r>
        <w:t xml:space="preserve"> </w:t>
      </w:r>
    </w:p>
  </w:footnote>
  <w:footnote w:id="245">
    <w:p w:rsidR="002A28C0" w:rsidRDefault="001362A6">
      <w:pPr>
        <w:pStyle w:val="FootnoteText"/>
      </w:pPr>
      <w:r>
        <w:rPr>
          <w:rStyle w:val="FootnoteReference"/>
        </w:rPr>
        <w:footnoteRef/>
      </w:r>
      <w:r>
        <w:t xml:space="preserve"> </w:t>
      </w:r>
      <w:hyperlink r:id="rId245" w:history="1">
        <w:r>
          <w:rPr>
            <w:rStyle w:val="Hyperlink"/>
            <w:sz w:val="16"/>
          </w:rPr>
          <w:t>MCYS to Offer Grand for Wheelchair Accessible Taxi Fleet</w:t>
        </w:r>
      </w:hyperlink>
    </w:p>
  </w:footnote>
  <w:footnote w:id="246">
    <w:p w:rsidR="002A28C0" w:rsidRDefault="001362A6">
      <w:pPr>
        <w:pStyle w:val="FootnoteText"/>
      </w:pPr>
      <w:r>
        <w:rPr>
          <w:rStyle w:val="FootnoteReference"/>
        </w:rPr>
        <w:footnoteRef/>
      </w:r>
      <w:r>
        <w:t xml:space="preserve"> </w:t>
      </w:r>
      <w:hyperlink r:id="rId246" w:history="1">
        <w:r>
          <w:rPr>
            <w:rStyle w:val="Hyperlink"/>
            <w:sz w:val="16"/>
          </w:rPr>
          <w:t>Ministry of Social and Family Development - Accessibility</w:t>
        </w:r>
      </w:hyperlink>
    </w:p>
  </w:footnote>
  <w:footnote w:id="247">
    <w:p w:rsidR="002A28C0" w:rsidRDefault="001362A6">
      <w:pPr>
        <w:pStyle w:val="FootnoteText"/>
      </w:pPr>
      <w:r>
        <w:rPr>
          <w:rStyle w:val="FootnoteReference"/>
        </w:rPr>
        <w:footnoteRef/>
      </w:r>
      <w:r>
        <w:t xml:space="preserve"> </w:t>
      </w:r>
      <w:hyperlink r:id="rId247" w:history="1">
        <w:r>
          <w:rPr>
            <w:rStyle w:val="Hyperlink"/>
            <w:sz w:val="16"/>
          </w:rPr>
          <w:t>Travel &amp; Parking</w:t>
        </w:r>
      </w:hyperlink>
    </w:p>
  </w:footnote>
  <w:footnote w:id="248">
    <w:p w:rsidR="002A28C0" w:rsidRDefault="001362A6">
      <w:pPr>
        <w:pStyle w:val="FootnoteText"/>
        <w:rPr>
          <w:lang w:val="en-US"/>
        </w:rPr>
      </w:pPr>
      <w:r>
        <w:rPr>
          <w:rStyle w:val="FootnoteReference"/>
        </w:rPr>
        <w:footnoteRef/>
      </w:r>
      <w:r>
        <w:t xml:space="preserve"> </w:t>
      </w:r>
      <w:hyperlink r:id="rId248" w:history="1">
        <w:r>
          <w:rPr>
            <w:rStyle w:val="Hyperlink"/>
            <w:sz w:val="16"/>
          </w:rPr>
          <w:t>International Journal of Disability, Community &amp; Rehabilitation</w:t>
        </w:r>
      </w:hyperlink>
    </w:p>
  </w:footnote>
  <w:footnote w:id="249">
    <w:p w:rsidR="002A28C0" w:rsidRDefault="001362A6">
      <w:pPr>
        <w:pStyle w:val="FootnoteText"/>
      </w:pPr>
      <w:r>
        <w:rPr>
          <w:rStyle w:val="FootnoteReference"/>
        </w:rPr>
        <w:footnoteRef/>
      </w:r>
      <w:r>
        <w:t xml:space="preserve"> </w:t>
      </w:r>
      <w:hyperlink r:id="rId249" w:history="1">
        <w:r>
          <w:rPr>
            <w:rStyle w:val="Hyperlink"/>
            <w:sz w:val="16"/>
          </w:rPr>
          <w:t>[link no longer active]</w:t>
        </w:r>
      </w:hyperlink>
      <w:r>
        <w:t xml:space="preserve"> </w:t>
      </w:r>
    </w:p>
  </w:footnote>
  <w:footnote w:id="250">
    <w:p w:rsidR="002A28C0" w:rsidRDefault="001362A6">
      <w:pPr>
        <w:pStyle w:val="FootnoteText"/>
      </w:pPr>
      <w:r>
        <w:rPr>
          <w:rStyle w:val="FootnoteReference"/>
        </w:rPr>
        <w:footnoteRef/>
      </w:r>
      <w:r>
        <w:t xml:space="preserve"> </w:t>
      </w:r>
      <w:hyperlink r:id="rId250" w:history="1">
        <w:r>
          <w:rPr>
            <w:rStyle w:val="Hyperlink"/>
            <w:sz w:val="16"/>
          </w:rPr>
          <w:t>[link no longer active]</w:t>
        </w:r>
      </w:hyperlink>
      <w:r>
        <w:t xml:space="preserve"> </w:t>
      </w:r>
    </w:p>
  </w:footnote>
  <w:footnote w:id="251">
    <w:p w:rsidR="002A28C0" w:rsidRDefault="001362A6">
      <w:pPr>
        <w:pStyle w:val="FootnoteText"/>
      </w:pPr>
      <w:r>
        <w:rPr>
          <w:rStyle w:val="FootnoteReference"/>
        </w:rPr>
        <w:footnoteRef/>
      </w:r>
      <w:r>
        <w:t xml:space="preserve"> </w:t>
      </w:r>
      <w:hyperlink r:id="rId251" w:history="1">
        <w:r>
          <w:rPr>
            <w:rStyle w:val="Hyperlink"/>
            <w:sz w:val="16"/>
          </w:rPr>
          <w:t>[link n</w:t>
        </w:r>
        <w:r>
          <w:rPr>
            <w:rStyle w:val="Hyperlink"/>
            <w:sz w:val="16"/>
          </w:rPr>
          <w:t>o longer active]</w:t>
        </w:r>
      </w:hyperlink>
      <w:r>
        <w:t xml:space="preserve"> </w:t>
      </w:r>
    </w:p>
  </w:footnote>
  <w:footnote w:id="252">
    <w:p w:rsidR="002A28C0" w:rsidRDefault="001362A6">
      <w:pPr>
        <w:pStyle w:val="FootnoteText"/>
      </w:pPr>
      <w:r>
        <w:rPr>
          <w:rStyle w:val="FootnoteReference"/>
        </w:rPr>
        <w:footnoteRef/>
      </w:r>
      <w:r>
        <w:t xml:space="preserve"> </w:t>
      </w:r>
      <w:hyperlink r:id="rId252" w:history="1">
        <w:r>
          <w:rPr>
            <w:rStyle w:val="Hyperlink"/>
            <w:sz w:val="16"/>
          </w:rPr>
          <w:t>European Disability Forum - Taxis</w:t>
        </w:r>
      </w:hyperlink>
      <w:r>
        <w:t xml:space="preserve"> </w:t>
      </w:r>
    </w:p>
  </w:footnote>
  <w:footnote w:id="253">
    <w:p w:rsidR="002A28C0" w:rsidRDefault="001362A6">
      <w:pPr>
        <w:pStyle w:val="FootnoteText"/>
      </w:pPr>
      <w:r>
        <w:rPr>
          <w:rStyle w:val="FootnoteReference"/>
        </w:rPr>
        <w:footnoteRef/>
      </w:r>
      <w:r>
        <w:t xml:space="preserve"> </w:t>
      </w:r>
      <w:hyperlink r:id="rId253" w:history="1">
        <w:r>
          <w:rPr>
            <w:rStyle w:val="Hyperlink"/>
            <w:sz w:val="16"/>
          </w:rPr>
          <w:t>Assessing the Full Cost of Implementing an Accessible Taxicab Program</w:t>
        </w:r>
      </w:hyperlink>
    </w:p>
  </w:footnote>
  <w:footnote w:id="254">
    <w:p w:rsidR="002A28C0" w:rsidRDefault="001362A6">
      <w:pPr>
        <w:pStyle w:val="FootnoteText"/>
      </w:pPr>
      <w:r>
        <w:rPr>
          <w:rStyle w:val="FootnoteReference"/>
        </w:rPr>
        <w:footnoteRef/>
      </w:r>
      <w:r>
        <w:t xml:space="preserve"> </w:t>
      </w:r>
      <w:hyperlink r:id="rId254" w:history="1">
        <w:r>
          <w:rPr>
            <w:rStyle w:val="Hyperlink"/>
            <w:sz w:val="16"/>
          </w:rPr>
          <w:t>[link no longer active]</w:t>
        </w:r>
      </w:hyperlink>
      <w:r>
        <w:t xml:space="preserve"> </w:t>
      </w:r>
    </w:p>
  </w:footnote>
  <w:footnote w:id="255">
    <w:p w:rsidR="002A28C0" w:rsidRDefault="001362A6">
      <w:pPr>
        <w:pStyle w:val="FootnoteText"/>
      </w:pPr>
      <w:r>
        <w:rPr>
          <w:rStyle w:val="FootnoteReference"/>
        </w:rPr>
        <w:footnoteRef/>
      </w:r>
      <w:r>
        <w:t xml:space="preserve"> </w:t>
      </w:r>
      <w:hyperlink r:id="rId255" w:history="1">
        <w:r>
          <w:rPr>
            <w:rStyle w:val="Hyperlink"/>
            <w:sz w:val="16"/>
          </w:rPr>
          <w:t>A European vision for Passengers: C</w:t>
        </w:r>
        <w:r>
          <w:rPr>
            <w:rStyle w:val="Hyperlink"/>
            <w:sz w:val="16"/>
          </w:rPr>
          <w:t>ommunication on Passenger Rights in all transport modes</w:t>
        </w:r>
      </w:hyperlink>
    </w:p>
  </w:footnote>
  <w:footnote w:id="256">
    <w:p w:rsidR="002A28C0" w:rsidRDefault="001362A6">
      <w:pPr>
        <w:pStyle w:val="FootnoteText"/>
      </w:pPr>
      <w:r>
        <w:rPr>
          <w:rStyle w:val="FootnoteReference"/>
        </w:rPr>
        <w:footnoteRef/>
      </w:r>
      <w:r>
        <w:t xml:space="preserve"> </w:t>
      </w:r>
      <w:hyperlink r:id="rId256" w:history="1">
        <w:r>
          <w:rPr>
            <w:rStyle w:val="Hyperlink"/>
            <w:sz w:val="16"/>
          </w:rPr>
          <w:t>Bus and coach passengers' rights</w:t>
        </w:r>
      </w:hyperlink>
    </w:p>
  </w:footnote>
  <w:footnote w:id="257">
    <w:p w:rsidR="002A28C0" w:rsidRDefault="001362A6">
      <w:pPr>
        <w:pStyle w:val="FootnoteText"/>
      </w:pPr>
      <w:r>
        <w:rPr>
          <w:rStyle w:val="FootnoteReference"/>
        </w:rPr>
        <w:footnoteRef/>
      </w:r>
      <w:r>
        <w:t xml:space="preserve"> </w:t>
      </w:r>
      <w:hyperlink r:id="rId257" w:history="1">
        <w:r>
          <w:rPr>
            <w:rStyle w:val="Hyperlink"/>
            <w:sz w:val="16"/>
          </w:rPr>
          <w:t>Rights of people with reduced mobility - air travel</w:t>
        </w:r>
      </w:hyperlink>
    </w:p>
  </w:footnote>
  <w:footnote w:id="258">
    <w:p w:rsidR="002A28C0" w:rsidRDefault="001362A6">
      <w:pPr>
        <w:pStyle w:val="FootnoteText"/>
      </w:pPr>
      <w:r>
        <w:rPr>
          <w:rStyle w:val="FootnoteReference"/>
        </w:rPr>
        <w:footnoteRef/>
      </w:r>
      <w:r>
        <w:t xml:space="preserve"> </w:t>
      </w:r>
      <w:hyperlink r:id="rId258" w:history="1">
        <w:r>
          <w:rPr>
            <w:rStyle w:val="Hyperlink"/>
            <w:sz w:val="16"/>
          </w:rPr>
          <w:t>Regulation (EC) No 1</w:t>
        </w:r>
        <w:r>
          <w:rPr>
            <w:rStyle w:val="Hyperlink"/>
            <w:sz w:val="16"/>
          </w:rPr>
          <w:t>371/2007 of the European Parliament and of the Council of 23 October 2007 on rail passengers' rights and obligations</w:t>
        </w:r>
      </w:hyperlink>
    </w:p>
  </w:footnote>
  <w:footnote w:id="259">
    <w:p w:rsidR="002A28C0" w:rsidRDefault="001362A6">
      <w:pPr>
        <w:pStyle w:val="FootnoteText"/>
      </w:pPr>
      <w:r>
        <w:rPr>
          <w:rStyle w:val="FootnoteReference"/>
        </w:rPr>
        <w:footnoteRef/>
      </w:r>
      <w:r>
        <w:t xml:space="preserve"> </w:t>
      </w:r>
      <w:hyperlink r:id="rId259" w:history="1">
        <w:r>
          <w:rPr>
            <w:rStyle w:val="Hyperlink"/>
            <w:sz w:val="16"/>
          </w:rPr>
          <w:t xml:space="preserve">Regulation (EU) No 1177/2010 of </w:t>
        </w:r>
        <w:r>
          <w:rPr>
            <w:rStyle w:val="Hyperlink"/>
            <w:sz w:val="16"/>
          </w:rPr>
          <w:t>the European Parliament and of the Council of 24 November 2010 concerning the rights of passengers when travelling by sea and inland waterway and amending Regulation (EC) No 2006/2004 Text with EEA relevance</w:t>
        </w:r>
      </w:hyperlink>
    </w:p>
  </w:footnote>
  <w:footnote w:id="260">
    <w:p w:rsidR="002A28C0" w:rsidRDefault="001362A6">
      <w:pPr>
        <w:pStyle w:val="FootnoteText"/>
      </w:pPr>
      <w:r>
        <w:rPr>
          <w:rStyle w:val="FootnoteReference"/>
        </w:rPr>
        <w:footnoteRef/>
      </w:r>
      <w:r>
        <w:t xml:space="preserve"> </w:t>
      </w:r>
      <w:hyperlink r:id="rId260" w:history="1">
        <w:r>
          <w:rPr>
            <w:rStyle w:val="Hyperlink"/>
            <w:sz w:val="16"/>
          </w:rPr>
          <w:t>EU Disability Card</w:t>
        </w:r>
      </w:hyperlink>
      <w:r>
        <w:t xml:space="preserve"> </w:t>
      </w:r>
    </w:p>
  </w:footnote>
  <w:footnote w:id="261">
    <w:p w:rsidR="002A28C0" w:rsidRDefault="001362A6">
      <w:pPr>
        <w:pStyle w:val="FootnoteText"/>
      </w:pPr>
      <w:r>
        <w:rPr>
          <w:rStyle w:val="FootnoteReference"/>
        </w:rPr>
        <w:footnoteRef/>
      </w:r>
      <w:r>
        <w:t xml:space="preserve"> </w:t>
      </w:r>
      <w:hyperlink r:id="rId261" w:history="1">
        <w:r>
          <w:rPr>
            <w:rStyle w:val="Hyperlink"/>
            <w:sz w:val="16"/>
          </w:rPr>
          <w:t>Report on the Implementation of the UN Convention on the Rights of Persons with Disabilities (CRPD) by the European Union</w:t>
        </w:r>
      </w:hyperlink>
    </w:p>
  </w:footnote>
  <w:footnote w:id="262">
    <w:p w:rsidR="002A28C0" w:rsidRDefault="001362A6">
      <w:pPr>
        <w:pStyle w:val="FootnoteText"/>
      </w:pPr>
      <w:r>
        <w:rPr>
          <w:rStyle w:val="FootnoteReference"/>
        </w:rPr>
        <w:footnoteRef/>
      </w:r>
      <w:r>
        <w:t xml:space="preserve"> </w:t>
      </w:r>
      <w:hyperlink r:id="rId262" w:history="1">
        <w:r>
          <w:rPr>
            <w:rStyle w:val="Hyperlink"/>
            <w:sz w:val="16"/>
          </w:rPr>
          <w:t>Infrastructure - TEN-T - Connecting Europe</w:t>
        </w:r>
      </w:hyperlink>
    </w:p>
  </w:footnote>
  <w:footnote w:id="263">
    <w:p w:rsidR="002A28C0" w:rsidRDefault="001362A6">
      <w:pPr>
        <w:pStyle w:val="FootnoteText"/>
      </w:pPr>
      <w:r>
        <w:rPr>
          <w:rStyle w:val="FootnoteReference"/>
        </w:rPr>
        <w:footnoteRef/>
      </w:r>
      <w:hyperlink r:id="rId263" w:history="1">
        <w:r>
          <w:rPr>
            <w:rStyle w:val="Hyperlink"/>
            <w:sz w:val="16"/>
          </w:rPr>
          <w:t>Annex</w:t>
        </w:r>
      </w:hyperlink>
    </w:p>
  </w:footnote>
  <w:footnote w:id="264">
    <w:p w:rsidR="002A28C0" w:rsidRDefault="001362A6">
      <w:pPr>
        <w:pStyle w:val="FootnoteText"/>
      </w:pPr>
      <w:r>
        <w:rPr>
          <w:rStyle w:val="FootnoteReference"/>
        </w:rPr>
        <w:footnoteRef/>
      </w:r>
      <w:r>
        <w:t xml:space="preserve"> </w:t>
      </w:r>
      <w:hyperlink r:id="rId264" w:history="1">
        <w:r>
          <w:rPr>
            <w:rStyle w:val="Hyperlink"/>
            <w:sz w:val="16"/>
          </w:rPr>
          <w:t>Innovation in urban mobility</w:t>
        </w:r>
      </w:hyperlink>
    </w:p>
  </w:footnote>
  <w:footnote w:id="265">
    <w:p w:rsidR="002A28C0" w:rsidRDefault="001362A6">
      <w:pPr>
        <w:pStyle w:val="FootnoteText"/>
      </w:pPr>
      <w:r>
        <w:rPr>
          <w:rStyle w:val="FootnoteReference"/>
        </w:rPr>
        <w:footnoteRef/>
      </w:r>
      <w:r>
        <w:t xml:space="preserve"> </w:t>
      </w:r>
      <w:hyperlink r:id="rId265" w:history="1">
        <w:r>
          <w:rPr>
            <w:rStyle w:val="Hyperlink"/>
            <w:sz w:val="16"/>
          </w:rPr>
          <w:t>Innovation in urban mobility</w:t>
        </w:r>
      </w:hyperlink>
    </w:p>
  </w:footnote>
  <w:footnote w:id="266">
    <w:p w:rsidR="002A28C0" w:rsidRDefault="001362A6">
      <w:pPr>
        <w:pStyle w:val="FootnoteText"/>
        <w:rPr>
          <w:lang w:val="en-US"/>
        </w:rPr>
      </w:pPr>
      <w:r>
        <w:rPr>
          <w:rStyle w:val="FootnoteReference"/>
        </w:rPr>
        <w:footnoteRef/>
      </w:r>
      <w:r>
        <w:t xml:space="preserve"> </w:t>
      </w:r>
      <w:hyperlink r:id="rId266" w:history="1">
        <w:r>
          <w:rPr>
            <w:rStyle w:val="Hyperlink"/>
            <w:sz w:val="16"/>
          </w:rPr>
          <w:t>Disability Access in Egypt</w:t>
        </w:r>
      </w:hyperlink>
    </w:p>
  </w:footnote>
  <w:footnote w:id="267">
    <w:p w:rsidR="002A28C0" w:rsidRDefault="001362A6">
      <w:pPr>
        <w:pStyle w:val="FootnoteText"/>
        <w:rPr>
          <w:lang w:val="en-US"/>
        </w:rPr>
      </w:pPr>
      <w:r>
        <w:rPr>
          <w:rStyle w:val="FootnoteReference"/>
        </w:rPr>
        <w:footnoteRef/>
      </w:r>
      <w:r>
        <w:t xml:space="preserve"> </w:t>
      </w:r>
      <w:hyperlink r:id="rId267" w:history="1">
        <w:r>
          <w:rPr>
            <w:rStyle w:val="Hyperlink"/>
            <w:sz w:val="16"/>
          </w:rPr>
          <w:t>The Right to Public Transportation and Urban Mobility in the Egyptian Constitution</w:t>
        </w:r>
      </w:hyperlink>
      <w:r>
        <w:t xml:space="preserve"> </w:t>
      </w:r>
    </w:p>
  </w:footnote>
  <w:footnote w:id="268">
    <w:p w:rsidR="002A28C0" w:rsidRDefault="001362A6">
      <w:pPr>
        <w:pStyle w:val="FootnoteText"/>
        <w:rPr>
          <w:lang w:val="en-US"/>
        </w:rPr>
      </w:pPr>
      <w:r>
        <w:rPr>
          <w:rStyle w:val="FootnoteReference"/>
        </w:rPr>
        <w:footnoteRef/>
      </w:r>
      <w:r>
        <w:t xml:space="preserve"> </w:t>
      </w:r>
      <w:hyperlink r:id="rId268" w:history="1">
        <w:r>
          <w:rPr>
            <w:rStyle w:val="Hyperlink"/>
            <w:sz w:val="16"/>
          </w:rPr>
          <w:t>Improving the Provision of Public Transport Information for Persons with Disabilities in the Developing World</w:t>
        </w:r>
      </w:hyperlink>
    </w:p>
  </w:footnote>
  <w:footnote w:id="269">
    <w:p w:rsidR="002A28C0" w:rsidRDefault="001362A6">
      <w:pPr>
        <w:pStyle w:val="FootnoteText"/>
        <w:rPr>
          <w:lang w:val="en-US"/>
        </w:rPr>
      </w:pPr>
      <w:r>
        <w:rPr>
          <w:rStyle w:val="FootnoteReference"/>
        </w:rPr>
        <w:footnoteRef/>
      </w:r>
      <w:r>
        <w:t xml:space="preserve"> </w:t>
      </w:r>
      <w:hyperlink r:id="rId269" w:history="1">
        <w:r>
          <w:rPr>
            <w:rStyle w:val="Hyperlink"/>
            <w:sz w:val="16"/>
          </w:rPr>
          <w:t>Accessibility Standards in the Middle East and North Africa (MENA) Region</w:t>
        </w:r>
      </w:hyperlink>
    </w:p>
  </w:footnote>
  <w:footnote w:id="270">
    <w:p w:rsidR="002A28C0" w:rsidRDefault="001362A6">
      <w:pPr>
        <w:pStyle w:val="FootnoteText"/>
      </w:pPr>
      <w:r>
        <w:rPr>
          <w:rStyle w:val="FootnoteReference"/>
        </w:rPr>
        <w:footnoteRef/>
      </w:r>
      <w:r>
        <w:t xml:space="preserve"> </w:t>
      </w:r>
      <w:hyperlink r:id="rId270" w:history="1">
        <w:r>
          <w:rPr>
            <w:rStyle w:val="Hyperlink"/>
            <w:sz w:val="16"/>
          </w:rPr>
          <w:t>Disability in Egypt</w:t>
        </w:r>
      </w:hyperlink>
    </w:p>
  </w:footnote>
  <w:footnote w:id="271">
    <w:p w:rsidR="002A28C0" w:rsidRDefault="001362A6">
      <w:pPr>
        <w:pStyle w:val="FootnoteText"/>
      </w:pPr>
      <w:r>
        <w:rPr>
          <w:rStyle w:val="FootnoteReference"/>
        </w:rPr>
        <w:footnoteRef/>
      </w:r>
      <w:r>
        <w:t xml:space="preserve"> For a list of companies providing these services in the GTA: </w:t>
      </w:r>
      <w:hyperlink r:id="rId271" w:history="1">
        <w:r>
          <w:rPr>
            <w:rFonts w:asciiTheme="minorHAnsi" w:hAnsiTheme="minorHAnsi"/>
            <w:u w:val="single"/>
          </w:rPr>
          <w:t>Transportation Resources</w:t>
        </w:r>
      </w:hyperlink>
    </w:p>
  </w:footnote>
  <w:footnote w:id="272">
    <w:p w:rsidR="002A28C0" w:rsidRDefault="001362A6">
      <w:pPr>
        <w:pStyle w:val="FootnoteText"/>
        <w:rPr>
          <w:lang w:val="en-US"/>
        </w:rPr>
      </w:pPr>
      <w:r>
        <w:rPr>
          <w:rStyle w:val="FootnoteReference"/>
        </w:rPr>
        <w:footnoteRef/>
      </w:r>
      <w:r>
        <w:t xml:space="preserve"> Institute of Medicine (US) Committee on Disability in America; Field MJ, </w:t>
      </w:r>
      <w:proofErr w:type="spellStart"/>
      <w:r>
        <w:t>Jette</w:t>
      </w:r>
      <w:proofErr w:type="spellEnd"/>
      <w:r>
        <w:t xml:space="preserve"> AM</w:t>
      </w:r>
      <w:r>
        <w:t xml:space="preserve">, editors. The Future of Disability in America. Washington (DC): National Academies Press (US); 2007. G, Transportation Patterns and Problems of People with Disabilities. Available from: </w:t>
      </w:r>
      <w:hyperlink r:id="rId272" w:history="1">
        <w:r>
          <w:rPr>
            <w:rStyle w:val="Hyperlink"/>
            <w:sz w:val="16"/>
          </w:rPr>
          <w:t>Transport</w:t>
        </w:r>
        <w:r>
          <w:rPr>
            <w:rStyle w:val="Hyperlink"/>
            <w:sz w:val="16"/>
          </w:rPr>
          <w:t>ation Patterns and Problems of People with Disabilities</w:t>
        </w:r>
      </w:hyperlink>
      <w:r>
        <w:t xml:space="preserve">  </w:t>
      </w:r>
    </w:p>
  </w:footnote>
  <w:footnote w:id="273">
    <w:p w:rsidR="002A28C0" w:rsidRDefault="001362A6">
      <w:pPr>
        <w:rPr>
          <w:sz w:val="16"/>
          <w:szCs w:val="16"/>
        </w:rPr>
      </w:pPr>
      <w:r>
        <w:rPr>
          <w:rStyle w:val="FootnoteReference"/>
          <w:sz w:val="16"/>
          <w:szCs w:val="16"/>
        </w:rPr>
        <w:footnoteRef/>
      </w:r>
      <w:r>
        <w:rPr>
          <w:sz w:val="16"/>
          <w:szCs w:val="16"/>
        </w:rPr>
        <w:t xml:space="preserve"> </w:t>
      </w:r>
      <w:hyperlink r:id="rId273" w:history="1">
        <w:r>
          <w:rPr>
            <w:rStyle w:val="Hyperlink"/>
            <w:sz w:val="16"/>
            <w:szCs w:val="16"/>
          </w:rPr>
          <w:t>Sick of Waiting - A report into Patient Transport in London</w:t>
        </w:r>
      </w:hyperlink>
    </w:p>
    <w:p w:rsidR="002A28C0" w:rsidRDefault="002A28C0">
      <w:pPr>
        <w:pStyle w:val="FootnoteText"/>
        <w:rPr>
          <w:lang w:val="en-US"/>
        </w:rPr>
      </w:pPr>
    </w:p>
  </w:footnote>
  <w:footnote w:id="274">
    <w:p w:rsidR="002A28C0" w:rsidRDefault="001362A6">
      <w:pPr>
        <w:pStyle w:val="FootnoteText"/>
        <w:rPr>
          <w:lang w:val="en-US"/>
        </w:rPr>
      </w:pPr>
      <w:r>
        <w:rPr>
          <w:rStyle w:val="FootnoteReference"/>
        </w:rPr>
        <w:footnoteRef/>
      </w:r>
      <w:r>
        <w:t xml:space="preserve"> </w:t>
      </w:r>
      <w:hyperlink r:id="rId274" w:history="1">
        <w:r>
          <w:rPr>
            <w:rStyle w:val="Hyperlink"/>
            <w:sz w:val="16"/>
            <w:szCs w:val="16"/>
          </w:rPr>
          <w:t>Sick of Waiting - A report into Patient Transport in London</w:t>
        </w:r>
      </w:hyperlink>
    </w:p>
  </w:footnote>
  <w:footnote w:id="275">
    <w:p w:rsidR="002A28C0" w:rsidRDefault="001362A6">
      <w:pPr>
        <w:pStyle w:val="FootnoteText"/>
        <w:rPr>
          <w:lang w:val="en-US"/>
        </w:rPr>
      </w:pPr>
      <w:r>
        <w:rPr>
          <w:rStyle w:val="FootnoteReference"/>
        </w:rPr>
        <w:footnoteRef/>
      </w:r>
      <w:r>
        <w:t xml:space="preserve"> </w:t>
      </w:r>
      <w:hyperlink r:id="rId275" w:history="1">
        <w:r>
          <w:rPr>
            <w:rStyle w:val="Hyperlink"/>
            <w:sz w:val="16"/>
          </w:rPr>
          <w:t>Medicaid Transportation Servic</w:t>
        </w:r>
        <w:r>
          <w:rPr>
            <w:rStyle w:val="Hyperlink"/>
            <w:sz w:val="16"/>
          </w:rPr>
          <w:t>es</w:t>
        </w:r>
      </w:hyperlink>
      <w:r>
        <w:t xml:space="preserve"> </w:t>
      </w:r>
    </w:p>
  </w:footnote>
  <w:footnote w:id="276">
    <w:p w:rsidR="002A28C0" w:rsidRDefault="001362A6">
      <w:pPr>
        <w:pStyle w:val="FootnoteText"/>
        <w:rPr>
          <w:lang w:val="en-US"/>
        </w:rPr>
      </w:pPr>
      <w:r>
        <w:rPr>
          <w:rStyle w:val="FootnoteReference"/>
        </w:rPr>
        <w:footnoteRef/>
      </w:r>
      <w:r>
        <w:t xml:space="preserve"> </w:t>
      </w:r>
      <w:hyperlink r:id="rId276" w:history="1">
        <w:r>
          <w:rPr>
            <w:rStyle w:val="Hyperlink"/>
            <w:sz w:val="16"/>
          </w:rPr>
          <w:t>Medicaid Transportation Services</w:t>
        </w:r>
      </w:hyperlink>
    </w:p>
  </w:footnote>
  <w:footnote w:id="277">
    <w:p w:rsidR="002A28C0" w:rsidRDefault="001362A6">
      <w:pPr>
        <w:pStyle w:val="FootnoteText"/>
        <w:rPr>
          <w:lang w:val="en-US"/>
        </w:rPr>
      </w:pPr>
      <w:r>
        <w:rPr>
          <w:rStyle w:val="FootnoteReference"/>
        </w:rPr>
        <w:footnoteRef/>
      </w:r>
      <w:r>
        <w:t xml:space="preserve"> </w:t>
      </w:r>
      <w:hyperlink r:id="rId277" w:history="1">
        <w:r>
          <w:rPr>
            <w:rStyle w:val="Hyperlink"/>
            <w:sz w:val="16"/>
          </w:rPr>
          <w:t>Medicaid Transportation Services</w:t>
        </w:r>
      </w:hyperlink>
    </w:p>
  </w:footnote>
  <w:footnote w:id="278">
    <w:p w:rsidR="002A28C0" w:rsidRDefault="002A28C0">
      <w:pPr>
        <w:pStyle w:val="FootnoteText"/>
        <w:rPr>
          <w:lang w:val="en-US"/>
        </w:rPr>
      </w:pPr>
    </w:p>
  </w:footnote>
  <w:footnote w:id="279">
    <w:p w:rsidR="002A28C0" w:rsidRDefault="002A28C0">
      <w:pPr>
        <w:pStyle w:val="FootnoteText"/>
      </w:pPr>
    </w:p>
  </w:footnote>
  <w:footnote w:id="280">
    <w:p w:rsidR="002A28C0" w:rsidRDefault="001362A6">
      <w:pPr>
        <w:pStyle w:val="FootnoteText"/>
      </w:pPr>
      <w:r>
        <w:rPr>
          <w:rStyle w:val="FootnoteReference"/>
        </w:rPr>
        <w:footnoteRef/>
      </w:r>
      <w:r>
        <w:t xml:space="preserve"> </w:t>
      </w:r>
      <w:hyperlink r:id="rId278" w:history="1">
        <w:r>
          <w:rPr>
            <w:rStyle w:val="Hyperlink"/>
            <w:sz w:val="16"/>
          </w:rPr>
          <w:t xml:space="preserve">SF Gate - As Uber, Lyft, </w:t>
        </w:r>
        <w:proofErr w:type="spellStart"/>
        <w:r>
          <w:rPr>
            <w:rStyle w:val="Hyperlink"/>
            <w:sz w:val="16"/>
          </w:rPr>
          <w:t>Sidecare</w:t>
        </w:r>
        <w:proofErr w:type="spellEnd"/>
        <w:r>
          <w:rPr>
            <w:rStyle w:val="Hyperlink"/>
            <w:sz w:val="16"/>
          </w:rPr>
          <w:t xml:space="preserve"> grow, so do concerns of disabled</w:t>
        </w:r>
      </w:hyperlink>
      <w:r>
        <w:t xml:space="preserve"> </w:t>
      </w:r>
    </w:p>
  </w:footnote>
  <w:footnote w:id="281">
    <w:p w:rsidR="002A28C0" w:rsidRDefault="001362A6">
      <w:pPr>
        <w:pStyle w:val="FootnoteText"/>
        <w:rPr>
          <w:szCs w:val="16"/>
        </w:rPr>
      </w:pPr>
      <w:r>
        <w:rPr>
          <w:rStyle w:val="FootnoteReference"/>
          <w:szCs w:val="16"/>
        </w:rPr>
        <w:footnoteRef/>
      </w:r>
      <w:r>
        <w:rPr>
          <w:szCs w:val="16"/>
        </w:rPr>
        <w:t xml:space="preserve"> </w:t>
      </w:r>
      <w:hyperlink r:id="rId279" w:history="1">
        <w:r>
          <w:rPr>
            <w:rStyle w:val="Hyperlink"/>
            <w:sz w:val="16"/>
            <w:szCs w:val="16"/>
          </w:rPr>
          <w:t>Intercity Bus Code of Practice</w:t>
        </w:r>
      </w:hyperlink>
    </w:p>
  </w:footnote>
  <w:footnote w:id="282">
    <w:p w:rsidR="002A28C0" w:rsidRDefault="001362A6">
      <w:pPr>
        <w:pStyle w:val="FootnoteText"/>
        <w:rPr>
          <w:szCs w:val="16"/>
        </w:rPr>
      </w:pPr>
      <w:r>
        <w:rPr>
          <w:rStyle w:val="FootnoteReference"/>
          <w:szCs w:val="16"/>
        </w:rPr>
        <w:footnoteRef/>
      </w:r>
      <w:r>
        <w:rPr>
          <w:szCs w:val="16"/>
        </w:rPr>
        <w:t xml:space="preserve"> </w:t>
      </w:r>
      <w:r>
        <w:rPr>
          <w:rStyle w:val="Hyperlink"/>
          <w:sz w:val="16"/>
          <w:szCs w:val="16"/>
        </w:rPr>
        <w:t>http://www.bclaws.ca/civix/document/id/complete/statreg/266_2004#section5</w:t>
      </w:r>
    </w:p>
  </w:footnote>
  <w:footnote w:id="283">
    <w:p w:rsidR="002A28C0" w:rsidRDefault="001362A6">
      <w:pPr>
        <w:pStyle w:val="FootnoteText"/>
        <w:rPr>
          <w:szCs w:val="16"/>
        </w:rPr>
      </w:pPr>
      <w:r>
        <w:rPr>
          <w:rStyle w:val="FootnoteReference"/>
          <w:szCs w:val="16"/>
        </w:rPr>
        <w:footnoteRef/>
      </w:r>
      <w:r>
        <w:rPr>
          <w:szCs w:val="16"/>
        </w:rPr>
        <w:t xml:space="preserve"> </w:t>
      </w:r>
      <w:r>
        <w:rPr>
          <w:rStyle w:val="Hyperlink"/>
          <w:sz w:val="16"/>
          <w:szCs w:val="16"/>
        </w:rPr>
        <w:t>http://bclaws.ca/civix/document/LOC/complete/statreg/--%20M%20--/47_Motor%20Vehicle%20Act%20[RSBC%</w:t>
      </w:r>
      <w:proofErr w:type="gramStart"/>
      <w:r>
        <w:rPr>
          <w:rStyle w:val="Hyperlink"/>
          <w:sz w:val="16"/>
          <w:szCs w:val="16"/>
        </w:rPr>
        <w:t>201996]%20c.%20318/05_Regulations/29_26_58%20-%20Motor%20Vehicle%20Act%20Regulat</w:t>
      </w:r>
      <w:r>
        <w:rPr>
          <w:rStyle w:val="Hyperlink"/>
          <w:sz w:val="16"/>
          <w:szCs w:val="16"/>
        </w:rPr>
        <w:t>ions/26_58_15.xml</w:t>
      </w:r>
      <w:proofErr w:type="gramEnd"/>
      <w:r>
        <w:rPr>
          <w:rStyle w:val="Hyperlink"/>
          <w:sz w:val="16"/>
          <w:szCs w:val="16"/>
        </w:rPr>
        <w:t>#division_d2e46357</w:t>
      </w:r>
    </w:p>
  </w:footnote>
  <w:footnote w:id="284">
    <w:p w:rsidR="002A28C0" w:rsidRDefault="001362A6">
      <w:pPr>
        <w:pStyle w:val="FootnoteText"/>
      </w:pPr>
      <w:r>
        <w:rPr>
          <w:rStyle w:val="FootnoteReference"/>
          <w:szCs w:val="16"/>
        </w:rPr>
        <w:footnoteRef/>
      </w:r>
      <w:r>
        <w:rPr>
          <w:szCs w:val="16"/>
        </w:rPr>
        <w:t xml:space="preserve"> </w:t>
      </w:r>
      <w:hyperlink r:id="rId280" w:history="1">
        <w:r>
          <w:rPr>
            <w:rStyle w:val="Hyperlink"/>
            <w:sz w:val="16"/>
            <w:szCs w:val="16"/>
          </w:rPr>
          <w:t>Commercial Vehicle Safety Regulation</w:t>
        </w:r>
      </w:hyperlink>
    </w:p>
  </w:footnote>
  <w:footnote w:id="285">
    <w:p w:rsidR="002A28C0" w:rsidRDefault="001362A6">
      <w:pPr>
        <w:pStyle w:val="FootnoteText"/>
        <w:rPr>
          <w:szCs w:val="16"/>
        </w:rPr>
      </w:pPr>
      <w:r>
        <w:rPr>
          <w:rStyle w:val="FootnoteReference"/>
          <w:szCs w:val="16"/>
        </w:rPr>
        <w:footnoteRef/>
      </w:r>
      <w:r>
        <w:rPr>
          <w:szCs w:val="16"/>
        </w:rPr>
        <w:t xml:space="preserve"> </w:t>
      </w:r>
      <w:hyperlink r:id="rId281" w:history="1">
        <w:r>
          <w:rPr>
            <w:rStyle w:val="Hyperlink"/>
            <w:sz w:val="16"/>
            <w:szCs w:val="16"/>
          </w:rPr>
          <w:t>Leg</w:t>
        </w:r>
        <w:r>
          <w:rPr>
            <w:rStyle w:val="Hyperlink"/>
            <w:sz w:val="16"/>
            <w:szCs w:val="16"/>
          </w:rPr>
          <w:t>islation and regulations</w:t>
        </w:r>
      </w:hyperlink>
    </w:p>
  </w:footnote>
  <w:footnote w:id="286">
    <w:p w:rsidR="002A28C0" w:rsidRDefault="001362A6">
      <w:pPr>
        <w:pStyle w:val="FootnoteText"/>
        <w:rPr>
          <w:szCs w:val="16"/>
        </w:rPr>
      </w:pPr>
      <w:r>
        <w:rPr>
          <w:rStyle w:val="FootnoteReference"/>
          <w:szCs w:val="16"/>
        </w:rPr>
        <w:footnoteRef/>
      </w:r>
      <w:r>
        <w:rPr>
          <w:szCs w:val="16"/>
        </w:rPr>
        <w:t xml:space="preserve"> </w:t>
      </w:r>
      <w:hyperlink r:id="rId282" w:history="1">
        <w:r>
          <w:rPr>
            <w:rStyle w:val="Hyperlink"/>
            <w:sz w:val="16"/>
            <w:szCs w:val="16"/>
          </w:rPr>
          <w:t>The Accessibility for Manitobans Act</w:t>
        </w:r>
      </w:hyperlink>
    </w:p>
  </w:footnote>
  <w:footnote w:id="287">
    <w:p w:rsidR="002A28C0" w:rsidRDefault="001362A6">
      <w:pPr>
        <w:pStyle w:val="FootnoteText"/>
        <w:rPr>
          <w:szCs w:val="16"/>
        </w:rPr>
      </w:pPr>
      <w:r>
        <w:rPr>
          <w:rStyle w:val="FootnoteReference"/>
          <w:szCs w:val="16"/>
        </w:rPr>
        <w:footnoteRef/>
      </w:r>
      <w:r>
        <w:rPr>
          <w:szCs w:val="16"/>
        </w:rPr>
        <w:t xml:space="preserve"> </w:t>
      </w:r>
      <w:hyperlink r:id="rId283" w:anchor="q=quebec+accessible" w:history="1">
        <w:r>
          <w:rPr>
            <w:rStyle w:val="Hyperlink"/>
            <w:sz w:val="16"/>
            <w:szCs w:val="16"/>
          </w:rPr>
          <w:t>Quebec Accessible G</w:t>
        </w:r>
        <w:r>
          <w:rPr>
            <w:rStyle w:val="Hyperlink"/>
            <w:sz w:val="16"/>
            <w:szCs w:val="16"/>
          </w:rPr>
          <w:t>oogle search</w:t>
        </w:r>
      </w:hyperlink>
    </w:p>
  </w:footnote>
  <w:footnote w:id="288">
    <w:p w:rsidR="002A28C0" w:rsidRDefault="001362A6">
      <w:pPr>
        <w:pStyle w:val="FootnoteText"/>
        <w:rPr>
          <w:szCs w:val="16"/>
          <w:lang w:val="en-US"/>
        </w:rPr>
      </w:pPr>
      <w:r>
        <w:rPr>
          <w:rStyle w:val="FootnoteReference"/>
          <w:szCs w:val="16"/>
        </w:rPr>
        <w:footnoteRef/>
      </w:r>
      <w:r>
        <w:rPr>
          <w:szCs w:val="16"/>
        </w:rPr>
        <w:t xml:space="preserve"> </w:t>
      </w:r>
      <w:hyperlink r:id="rId284" w:anchor="sp49.1.37.h" w:history="1">
        <w:r>
          <w:rPr>
            <w:rStyle w:val="Hyperlink"/>
            <w:sz w:val="16"/>
            <w:szCs w:val="16"/>
          </w:rPr>
          <w:t>Code of Federal Regulations - Over-the-Road Buses (OTRBs)</w:t>
        </w:r>
      </w:hyperlink>
    </w:p>
  </w:footnote>
  <w:footnote w:id="289">
    <w:p w:rsidR="002A28C0" w:rsidRDefault="001362A6">
      <w:pPr>
        <w:pStyle w:val="FootnoteText"/>
      </w:pPr>
      <w:r>
        <w:rPr>
          <w:rStyle w:val="FootnoteReference"/>
          <w:szCs w:val="16"/>
        </w:rPr>
        <w:footnoteRef/>
      </w:r>
      <w:r>
        <w:rPr>
          <w:rStyle w:val="Hyperlink"/>
          <w:sz w:val="16"/>
          <w:szCs w:val="16"/>
        </w:rPr>
        <w:t xml:space="preserve"> </w:t>
      </w:r>
      <w:hyperlink r:id="rId285" w:history="1">
        <w:r>
          <w:rPr>
            <w:rStyle w:val="Hyperlink"/>
            <w:sz w:val="16"/>
            <w:szCs w:val="16"/>
          </w:rPr>
          <w:t>2010 ADA Regulations</w:t>
        </w:r>
      </w:hyperlink>
    </w:p>
  </w:footnote>
  <w:footnote w:id="290">
    <w:p w:rsidR="002A28C0" w:rsidRDefault="001362A6">
      <w:pPr>
        <w:rPr>
          <w:rStyle w:val="Hyperlink"/>
          <w:sz w:val="16"/>
          <w:szCs w:val="16"/>
        </w:rPr>
      </w:pPr>
      <w:r>
        <w:rPr>
          <w:rStyle w:val="FootnoteReference"/>
          <w:sz w:val="16"/>
          <w:szCs w:val="16"/>
        </w:rPr>
        <w:footnoteRef/>
      </w:r>
      <w:r>
        <w:rPr>
          <w:sz w:val="16"/>
          <w:szCs w:val="16"/>
        </w:rPr>
        <w:t xml:space="preserve"> </w:t>
      </w:r>
      <w:hyperlink r:id="rId286" w:history="1">
        <w:r>
          <w:rPr>
            <w:rStyle w:val="Hyperlink"/>
            <w:sz w:val="16"/>
            <w:szCs w:val="16"/>
          </w:rPr>
          <w:t>Disability Law Index</w:t>
        </w:r>
      </w:hyperlink>
    </w:p>
  </w:footnote>
  <w:footnote w:id="291">
    <w:p w:rsidR="002A28C0" w:rsidRDefault="001362A6">
      <w:pPr>
        <w:pStyle w:val="FootnoteText"/>
        <w:rPr>
          <w:szCs w:val="16"/>
        </w:rPr>
      </w:pPr>
      <w:r>
        <w:rPr>
          <w:rStyle w:val="FootnoteReference"/>
          <w:szCs w:val="16"/>
        </w:rPr>
        <w:footnoteRef/>
      </w:r>
      <w:r>
        <w:rPr>
          <w:szCs w:val="16"/>
        </w:rPr>
        <w:t xml:space="preserve"> </w:t>
      </w:r>
      <w:hyperlink r:id="rId287" w:history="1">
        <w:r>
          <w:rPr>
            <w:rStyle w:val="Hyperlink"/>
            <w:sz w:val="16"/>
            <w:szCs w:val="16"/>
          </w:rPr>
          <w:t>Accessible Transport</w:t>
        </w:r>
      </w:hyperlink>
    </w:p>
  </w:footnote>
  <w:footnote w:id="292">
    <w:p w:rsidR="002A28C0" w:rsidRDefault="001362A6">
      <w:pPr>
        <w:pStyle w:val="FootnoteText"/>
        <w:rPr>
          <w:szCs w:val="16"/>
        </w:rPr>
      </w:pPr>
      <w:r>
        <w:rPr>
          <w:rStyle w:val="FootnoteReference"/>
          <w:szCs w:val="16"/>
        </w:rPr>
        <w:footnoteRef/>
      </w:r>
      <w:r>
        <w:rPr>
          <w:szCs w:val="16"/>
        </w:rPr>
        <w:t xml:space="preserve"> </w:t>
      </w:r>
      <w:hyperlink r:id="rId288" w:history="1">
        <w:r>
          <w:rPr>
            <w:rStyle w:val="Hyperlink"/>
            <w:sz w:val="16"/>
            <w:szCs w:val="16"/>
          </w:rPr>
          <w:t>Israel - Equal Rights for People with Disabilities Law</w:t>
        </w:r>
      </w:hyperlink>
    </w:p>
  </w:footnote>
  <w:footnote w:id="293">
    <w:p w:rsidR="002A28C0" w:rsidRDefault="001362A6">
      <w:pPr>
        <w:pStyle w:val="FootnoteText"/>
        <w:rPr>
          <w:szCs w:val="16"/>
          <w:lang w:val="en-US"/>
        </w:rPr>
      </w:pPr>
      <w:r>
        <w:rPr>
          <w:rStyle w:val="FootnoteReference"/>
        </w:rPr>
        <w:footnoteRef/>
      </w:r>
      <w:r>
        <w:t xml:space="preserve"> </w:t>
      </w:r>
      <w:hyperlink r:id="rId289" w:history="1">
        <w:r>
          <w:rPr>
            <w:rStyle w:val="Hyperlink"/>
            <w:sz w:val="16"/>
          </w:rPr>
          <w:t>The Right to Public Transportation and Urban Mobility in the Egyptian Constitution</w:t>
        </w:r>
      </w:hyperlink>
    </w:p>
  </w:footnote>
  <w:footnote w:id="294">
    <w:p w:rsidR="002A28C0" w:rsidRDefault="001362A6">
      <w:pPr>
        <w:pStyle w:val="FootnoteText"/>
        <w:rPr>
          <w:szCs w:val="16"/>
          <w:lang w:val="en-US"/>
        </w:rPr>
      </w:pPr>
      <w:r>
        <w:rPr>
          <w:rStyle w:val="FootnoteReference"/>
          <w:szCs w:val="16"/>
        </w:rPr>
        <w:footnoteRef/>
      </w:r>
      <w:r>
        <w:rPr>
          <w:szCs w:val="16"/>
        </w:rPr>
        <w:t xml:space="preserve"> </w:t>
      </w:r>
      <w:hyperlink r:id="rId290" w:history="1">
        <w:r>
          <w:rPr>
            <w:rStyle w:val="Hyperlink"/>
            <w:sz w:val="16"/>
            <w:szCs w:val="16"/>
          </w:rPr>
          <w:t>Canada Transportation Act</w:t>
        </w:r>
      </w:hyperlink>
      <w:r>
        <w:rPr>
          <w:szCs w:val="16"/>
        </w:rPr>
        <w:t xml:space="preserve"> </w:t>
      </w:r>
    </w:p>
  </w:footnote>
  <w:footnote w:id="295">
    <w:p w:rsidR="002A28C0" w:rsidRDefault="001362A6">
      <w:pPr>
        <w:pStyle w:val="FootnoteText"/>
        <w:rPr>
          <w:rStyle w:val="Hyperlink"/>
          <w:sz w:val="16"/>
          <w:szCs w:val="16"/>
        </w:rPr>
      </w:pPr>
      <w:r>
        <w:rPr>
          <w:rStyle w:val="FootnoteReference"/>
          <w:szCs w:val="16"/>
        </w:rPr>
        <w:footnoteRef/>
      </w:r>
      <w:r>
        <w:rPr>
          <w:szCs w:val="16"/>
          <w:lang w:val="en-US"/>
        </w:rPr>
        <w:t xml:space="preserve"> </w:t>
      </w:r>
      <w:hyperlink r:id="rId291" w:history="1">
        <w:r>
          <w:rPr>
            <w:rStyle w:val="Hyperlink"/>
            <w:sz w:val="16"/>
            <w:szCs w:val="16"/>
            <w:lang w:val="en-US"/>
          </w:rPr>
          <w:t>Wheelchair Accessible Transportation by Taxi and Inter-</w:t>
        </w:r>
        <w:proofErr w:type="gramStart"/>
        <w:r>
          <w:rPr>
            <w:rStyle w:val="Hyperlink"/>
            <w:sz w:val="16"/>
            <w:szCs w:val="16"/>
            <w:lang w:val="en-US"/>
          </w:rPr>
          <w:t>city</w:t>
        </w:r>
        <w:proofErr w:type="gramEnd"/>
        <w:r>
          <w:rPr>
            <w:rStyle w:val="Hyperlink"/>
            <w:sz w:val="16"/>
            <w:szCs w:val="16"/>
            <w:lang w:val="en-US"/>
          </w:rPr>
          <w:t xml:space="preserve"> Bus in British</w:t>
        </w:r>
      </w:hyperlink>
    </w:p>
  </w:footnote>
  <w:footnote w:id="296">
    <w:p w:rsidR="002A28C0" w:rsidRDefault="001362A6">
      <w:pPr>
        <w:pStyle w:val="FootnoteText"/>
        <w:rPr>
          <w:szCs w:val="16"/>
        </w:rPr>
      </w:pPr>
      <w:r>
        <w:rPr>
          <w:rStyle w:val="FootnoteReference"/>
          <w:szCs w:val="16"/>
        </w:rPr>
        <w:footnoteRef/>
      </w:r>
      <w:r>
        <w:rPr>
          <w:szCs w:val="16"/>
        </w:rPr>
        <w:t xml:space="preserve"> </w:t>
      </w:r>
      <w:r>
        <w:rPr>
          <w:rStyle w:val="Hyperlink"/>
          <w:sz w:val="16"/>
          <w:szCs w:val="16"/>
        </w:rPr>
        <w:t>http://www.edmonton.ca/bylaws_licences/</w:t>
      </w:r>
      <w:r>
        <w:rPr>
          <w:rStyle w:val="Hyperlink"/>
          <w:sz w:val="16"/>
          <w:szCs w:val="16"/>
        </w:rPr>
        <w:t>C14700.pdf</w:t>
      </w:r>
    </w:p>
  </w:footnote>
  <w:footnote w:id="297">
    <w:p w:rsidR="002A28C0" w:rsidRDefault="001362A6">
      <w:pPr>
        <w:pStyle w:val="FootnoteText"/>
        <w:rPr>
          <w:szCs w:val="16"/>
        </w:rPr>
      </w:pPr>
      <w:r>
        <w:rPr>
          <w:rStyle w:val="FootnoteReference"/>
          <w:szCs w:val="16"/>
        </w:rPr>
        <w:footnoteRef/>
      </w:r>
      <w:r>
        <w:rPr>
          <w:szCs w:val="16"/>
        </w:rPr>
        <w:t xml:space="preserve"> </w:t>
      </w:r>
      <w:hyperlink r:id="rId292" w:history="1">
        <w:r>
          <w:rPr>
            <w:rStyle w:val="Hyperlink"/>
            <w:sz w:val="16"/>
            <w:szCs w:val="16"/>
          </w:rPr>
          <w:t>Guide to Accessible Taxicabs</w:t>
        </w:r>
      </w:hyperlink>
    </w:p>
  </w:footnote>
  <w:footnote w:id="298">
    <w:p w:rsidR="002A28C0" w:rsidRDefault="001362A6">
      <w:pPr>
        <w:pStyle w:val="FootnoteText"/>
        <w:rPr>
          <w:szCs w:val="16"/>
        </w:rPr>
      </w:pPr>
      <w:r>
        <w:rPr>
          <w:rStyle w:val="FootnoteReference"/>
          <w:szCs w:val="16"/>
        </w:rPr>
        <w:footnoteRef/>
      </w:r>
      <w:r>
        <w:rPr>
          <w:szCs w:val="16"/>
        </w:rPr>
        <w:t xml:space="preserve"> </w:t>
      </w:r>
      <w:hyperlink r:id="rId293" w:history="1">
        <w:r>
          <w:rPr>
            <w:rStyle w:val="Hyperlink"/>
            <w:sz w:val="16"/>
            <w:szCs w:val="16"/>
          </w:rPr>
          <w:t>Manitoba Laws - The</w:t>
        </w:r>
        <w:r>
          <w:rPr>
            <w:rStyle w:val="Hyperlink"/>
            <w:sz w:val="16"/>
            <w:szCs w:val="16"/>
          </w:rPr>
          <w:t xml:space="preserve"> Taxicab Act</w:t>
        </w:r>
      </w:hyperlink>
    </w:p>
  </w:footnote>
  <w:footnote w:id="299">
    <w:p w:rsidR="002A28C0" w:rsidRDefault="001362A6">
      <w:pPr>
        <w:pStyle w:val="FootnoteText"/>
        <w:rPr>
          <w:szCs w:val="16"/>
          <w:lang w:val="en-US"/>
        </w:rPr>
      </w:pPr>
      <w:r>
        <w:rPr>
          <w:rStyle w:val="FootnoteReference"/>
          <w:szCs w:val="16"/>
        </w:rPr>
        <w:footnoteRef/>
      </w:r>
      <w:r>
        <w:rPr>
          <w:szCs w:val="16"/>
        </w:rPr>
        <w:t xml:space="preserve"> </w:t>
      </w:r>
      <w:hyperlink r:id="rId294" w:history="1">
        <w:r>
          <w:rPr>
            <w:rStyle w:val="Hyperlink"/>
            <w:sz w:val="16"/>
            <w:szCs w:val="16"/>
          </w:rPr>
          <w:t>Act Respecting Transportation Services by Taxi</w:t>
        </w:r>
      </w:hyperlink>
    </w:p>
  </w:footnote>
  <w:footnote w:id="300">
    <w:p w:rsidR="002A28C0" w:rsidRDefault="001362A6">
      <w:pPr>
        <w:pStyle w:val="FootnoteText"/>
        <w:rPr>
          <w:szCs w:val="16"/>
        </w:rPr>
      </w:pPr>
      <w:r>
        <w:rPr>
          <w:rStyle w:val="FootnoteReference"/>
          <w:szCs w:val="16"/>
        </w:rPr>
        <w:footnoteRef/>
      </w:r>
      <w:r>
        <w:rPr>
          <w:szCs w:val="16"/>
        </w:rPr>
        <w:t xml:space="preserve"> </w:t>
      </w:r>
      <w:hyperlink r:id="rId295" w:history="1">
        <w:r>
          <w:rPr>
            <w:rStyle w:val="Hyperlink"/>
            <w:sz w:val="16"/>
            <w:szCs w:val="16"/>
          </w:rPr>
          <w:t>A By-Law Relating to the Regulating and Licensing of Owners and Operators of Taxicabs in the City of Moncton</w:t>
        </w:r>
      </w:hyperlink>
    </w:p>
  </w:footnote>
  <w:footnote w:id="301">
    <w:p w:rsidR="002A28C0" w:rsidRDefault="001362A6">
      <w:pPr>
        <w:pStyle w:val="FootnoteText"/>
        <w:rPr>
          <w:szCs w:val="16"/>
        </w:rPr>
      </w:pPr>
      <w:r>
        <w:rPr>
          <w:rStyle w:val="FootnoteReference"/>
          <w:szCs w:val="16"/>
        </w:rPr>
        <w:footnoteRef/>
      </w:r>
      <w:r>
        <w:rPr>
          <w:szCs w:val="16"/>
        </w:rPr>
        <w:t xml:space="preserve"> </w:t>
      </w:r>
      <w:hyperlink r:id="rId296" w:history="1">
        <w:r>
          <w:rPr>
            <w:rStyle w:val="Hyperlink"/>
            <w:sz w:val="16"/>
            <w:szCs w:val="16"/>
          </w:rPr>
          <w:t>By-Law Number T-1000 Respecting the Regu</w:t>
        </w:r>
        <w:r>
          <w:rPr>
            <w:rStyle w:val="Hyperlink"/>
            <w:sz w:val="16"/>
            <w:szCs w:val="16"/>
          </w:rPr>
          <w:t>lation of Taxis, Accessible Taxis and Limousines</w:t>
        </w:r>
      </w:hyperlink>
      <w:r>
        <w:rPr>
          <w:szCs w:val="16"/>
        </w:rPr>
        <w:t xml:space="preserve"> </w:t>
      </w:r>
    </w:p>
  </w:footnote>
  <w:footnote w:id="302">
    <w:p w:rsidR="002A28C0" w:rsidRDefault="001362A6">
      <w:pPr>
        <w:pStyle w:val="FootnoteText"/>
        <w:rPr>
          <w:szCs w:val="16"/>
        </w:rPr>
      </w:pPr>
      <w:r>
        <w:rPr>
          <w:rStyle w:val="FootnoteReference"/>
          <w:szCs w:val="16"/>
        </w:rPr>
        <w:footnoteRef/>
      </w:r>
      <w:r>
        <w:rPr>
          <w:szCs w:val="16"/>
        </w:rPr>
        <w:t xml:space="preserve"> </w:t>
      </w:r>
      <w:hyperlink r:id="rId297" w:history="1">
        <w:r>
          <w:rPr>
            <w:rStyle w:val="Hyperlink"/>
            <w:sz w:val="16"/>
            <w:szCs w:val="16"/>
          </w:rPr>
          <w:t>By-Law Number T-108 Respecting the Regulation of Taxis and Limousines</w:t>
        </w:r>
      </w:hyperlink>
    </w:p>
  </w:footnote>
  <w:footnote w:id="303">
    <w:p w:rsidR="002A28C0" w:rsidRDefault="001362A6">
      <w:pPr>
        <w:pStyle w:val="FootnoteText"/>
        <w:rPr>
          <w:szCs w:val="16"/>
        </w:rPr>
      </w:pPr>
      <w:r>
        <w:rPr>
          <w:rStyle w:val="FootnoteReference"/>
          <w:szCs w:val="16"/>
        </w:rPr>
        <w:footnoteRef/>
      </w:r>
      <w:r>
        <w:rPr>
          <w:szCs w:val="16"/>
        </w:rPr>
        <w:t xml:space="preserve"> </w:t>
      </w:r>
      <w:hyperlink r:id="rId298" w:history="1">
        <w:r>
          <w:rPr>
            <w:rStyle w:val="Hyperlink"/>
            <w:sz w:val="16"/>
            <w:szCs w:val="16"/>
          </w:rPr>
          <w:t>By-Law No. 1462</w:t>
        </w:r>
      </w:hyperlink>
    </w:p>
  </w:footnote>
  <w:footnote w:id="304">
    <w:p w:rsidR="002A28C0" w:rsidRDefault="001362A6">
      <w:pPr>
        <w:pStyle w:val="FootnoteText"/>
        <w:rPr>
          <w:szCs w:val="16"/>
        </w:rPr>
      </w:pPr>
      <w:r>
        <w:rPr>
          <w:rStyle w:val="FootnoteReference"/>
          <w:szCs w:val="16"/>
        </w:rPr>
        <w:footnoteRef/>
      </w:r>
      <w:r>
        <w:rPr>
          <w:szCs w:val="16"/>
        </w:rPr>
        <w:t xml:space="preserve"> </w:t>
      </w:r>
      <w:hyperlink r:id="rId299" w:history="1">
        <w:r>
          <w:rPr>
            <w:rStyle w:val="Hyperlink"/>
            <w:sz w:val="16"/>
            <w:szCs w:val="16"/>
          </w:rPr>
          <w:t>Taxi By-Law</w:t>
        </w:r>
      </w:hyperlink>
    </w:p>
  </w:footnote>
  <w:footnote w:id="305">
    <w:p w:rsidR="002A28C0" w:rsidRDefault="001362A6">
      <w:pPr>
        <w:pStyle w:val="FootnoteText"/>
        <w:rPr>
          <w:szCs w:val="16"/>
        </w:rPr>
      </w:pPr>
      <w:r>
        <w:rPr>
          <w:rStyle w:val="FootnoteReference"/>
          <w:szCs w:val="16"/>
        </w:rPr>
        <w:footnoteRef/>
      </w:r>
      <w:r>
        <w:rPr>
          <w:szCs w:val="16"/>
        </w:rPr>
        <w:t xml:space="preserve"> </w:t>
      </w:r>
      <w:r>
        <w:rPr>
          <w:rStyle w:val="Hyperlink"/>
          <w:sz w:val="16"/>
          <w:szCs w:val="16"/>
        </w:rPr>
        <w:t>http://www.city.whitehorse.yk.ca/modules/showdocument.aspx?documentid=69</w:t>
      </w:r>
    </w:p>
  </w:footnote>
  <w:footnote w:id="306">
    <w:p w:rsidR="002A28C0" w:rsidRDefault="001362A6">
      <w:pPr>
        <w:pStyle w:val="FootnoteText"/>
        <w:rPr>
          <w:rFonts w:asciiTheme="minorHAnsi" w:hAnsiTheme="minorHAnsi"/>
          <w:szCs w:val="16"/>
        </w:rPr>
      </w:pPr>
      <w:r>
        <w:rPr>
          <w:rStyle w:val="FootnoteReference"/>
          <w:rFonts w:asciiTheme="minorHAnsi" w:hAnsiTheme="minorHAnsi"/>
          <w:szCs w:val="16"/>
        </w:rPr>
        <w:footnoteRef/>
      </w:r>
      <w:r>
        <w:rPr>
          <w:rFonts w:asciiTheme="minorHAnsi" w:hAnsiTheme="minorHAnsi"/>
          <w:szCs w:val="16"/>
        </w:rPr>
        <w:t xml:space="preserve"> </w:t>
      </w:r>
      <w:hyperlink r:id="rId300" w:history="1">
        <w:r>
          <w:rPr>
            <w:rStyle w:val="Hyperlink"/>
            <w:rFonts w:asciiTheme="minorHAnsi" w:hAnsiTheme="minorHAnsi"/>
            <w:sz w:val="16"/>
            <w:szCs w:val="16"/>
          </w:rPr>
          <w:t>Accessible Transportation for All Act</w:t>
        </w:r>
      </w:hyperlink>
    </w:p>
  </w:footnote>
  <w:footnote w:id="307">
    <w:p w:rsidR="002A28C0" w:rsidRDefault="001362A6">
      <w:pPr>
        <w:pStyle w:val="FootnoteText"/>
        <w:rPr>
          <w:rStyle w:val="Hyperlink"/>
          <w:sz w:val="16"/>
          <w:szCs w:val="16"/>
        </w:rPr>
      </w:pPr>
      <w:r>
        <w:rPr>
          <w:rStyle w:val="FootnoteReference"/>
          <w:rFonts w:asciiTheme="minorHAnsi" w:hAnsiTheme="minorHAnsi"/>
          <w:szCs w:val="16"/>
        </w:rPr>
        <w:footnoteRef/>
      </w:r>
      <w:hyperlink r:id="rId301" w:history="1">
        <w:r>
          <w:rPr>
            <w:rStyle w:val="Hyperlink"/>
            <w:sz w:val="16"/>
            <w:szCs w:val="16"/>
          </w:rPr>
          <w:t>[link no longer active]</w:t>
        </w:r>
      </w:hyperlink>
    </w:p>
  </w:footnote>
  <w:footnote w:id="308">
    <w:p w:rsidR="002A28C0" w:rsidRDefault="001362A6">
      <w:pPr>
        <w:pStyle w:val="FootnoteText"/>
        <w:rPr>
          <w:rStyle w:val="Hyperlink"/>
          <w:sz w:val="16"/>
          <w:szCs w:val="16"/>
        </w:rPr>
      </w:pPr>
      <w:r>
        <w:rPr>
          <w:rStyle w:val="FootnoteReference"/>
          <w:szCs w:val="16"/>
        </w:rPr>
        <w:footnoteRef/>
      </w:r>
      <w:r>
        <w:rPr>
          <w:szCs w:val="16"/>
        </w:rPr>
        <w:t xml:space="preserve"> </w:t>
      </w:r>
      <w:hyperlink r:id="rId302" w:history="1">
        <w:r>
          <w:rPr>
            <w:rStyle w:val="Hyperlink"/>
            <w:sz w:val="16"/>
            <w:szCs w:val="16"/>
          </w:rPr>
          <w:t>Minneapolis Transportation Network Companies (TNC) Ordinance</w:t>
        </w:r>
      </w:hyperlink>
    </w:p>
  </w:footnote>
  <w:footnote w:id="309">
    <w:p w:rsidR="002A28C0" w:rsidRDefault="001362A6">
      <w:pPr>
        <w:rPr>
          <w:sz w:val="16"/>
          <w:szCs w:val="16"/>
        </w:rPr>
      </w:pPr>
      <w:r>
        <w:rPr>
          <w:rStyle w:val="FootnoteReference"/>
          <w:sz w:val="16"/>
          <w:szCs w:val="16"/>
        </w:rPr>
        <w:footnoteRef/>
      </w:r>
      <w:r>
        <w:rPr>
          <w:sz w:val="16"/>
          <w:szCs w:val="16"/>
        </w:rPr>
        <w:t xml:space="preserve"> </w:t>
      </w:r>
      <w:hyperlink r:id="rId303" w:history="1">
        <w:r>
          <w:rPr>
            <w:rStyle w:val="Hyperlink"/>
            <w:sz w:val="16"/>
            <w:szCs w:val="16"/>
          </w:rPr>
          <w:t>The City of Columbus - License Section</w:t>
        </w:r>
      </w:hyperlink>
    </w:p>
  </w:footnote>
  <w:footnote w:id="310">
    <w:p w:rsidR="002A28C0" w:rsidRDefault="001362A6">
      <w:pPr>
        <w:rPr>
          <w:sz w:val="16"/>
          <w:szCs w:val="16"/>
        </w:rPr>
      </w:pPr>
      <w:r>
        <w:rPr>
          <w:rStyle w:val="FootnoteReference"/>
          <w:sz w:val="16"/>
          <w:szCs w:val="16"/>
        </w:rPr>
        <w:footnoteRef/>
      </w:r>
      <w:r>
        <w:rPr>
          <w:sz w:val="16"/>
          <w:szCs w:val="16"/>
        </w:rPr>
        <w:t xml:space="preserve"> </w:t>
      </w:r>
      <w:hyperlink r:id="rId304" w:history="1">
        <w:r>
          <w:rPr>
            <w:rStyle w:val="Hyperlink"/>
            <w:sz w:val="16"/>
            <w:szCs w:val="16"/>
          </w:rPr>
          <w:t>Pennsylvania Code - Dispatcher Requirements</w:t>
        </w:r>
      </w:hyperlink>
    </w:p>
  </w:footnote>
  <w:footnote w:id="311">
    <w:p w:rsidR="002A28C0" w:rsidRDefault="001362A6">
      <w:pPr>
        <w:pStyle w:val="FootnoteText"/>
        <w:rPr>
          <w:szCs w:val="16"/>
        </w:rPr>
      </w:pPr>
      <w:r>
        <w:rPr>
          <w:rStyle w:val="FootnoteReference"/>
          <w:szCs w:val="16"/>
        </w:rPr>
        <w:footnoteRef/>
      </w:r>
      <w:r>
        <w:rPr>
          <w:szCs w:val="16"/>
        </w:rPr>
        <w:t xml:space="preserve"> </w:t>
      </w:r>
      <w:r>
        <w:rPr>
          <w:rStyle w:val="Hyperlink"/>
          <w:sz w:val="16"/>
          <w:szCs w:val="16"/>
        </w:rPr>
        <w:t>http://www.ladot.lacity.org/WhatWeDo/AboutUs/Commissions/TaxicabCommissionRecords/index.htm</w:t>
      </w:r>
    </w:p>
  </w:footnote>
  <w:footnote w:id="312">
    <w:p w:rsidR="002A28C0" w:rsidRDefault="001362A6">
      <w:pPr>
        <w:pStyle w:val="FootnoteText"/>
        <w:rPr>
          <w:rFonts w:asciiTheme="minorHAnsi" w:hAnsiTheme="minorHAnsi"/>
          <w:sz w:val="18"/>
          <w:szCs w:val="18"/>
          <w:lang w:val="en-US"/>
        </w:rPr>
      </w:pPr>
      <w:r>
        <w:rPr>
          <w:rStyle w:val="FootnoteReference"/>
          <w:rFonts w:asciiTheme="minorHAnsi" w:hAnsiTheme="minorHAnsi"/>
          <w:szCs w:val="16"/>
        </w:rPr>
        <w:footnoteRef/>
      </w:r>
      <w:r>
        <w:rPr>
          <w:rFonts w:asciiTheme="minorHAnsi" w:hAnsiTheme="minorHAnsi"/>
          <w:szCs w:val="16"/>
        </w:rPr>
        <w:t xml:space="preserve"> </w:t>
      </w:r>
      <w:hyperlink r:id="rId305" w:history="1">
        <w:r>
          <w:rPr>
            <w:rStyle w:val="Hyperlink"/>
            <w:rFonts w:asciiTheme="minorHAnsi" w:hAnsiTheme="minorHAnsi"/>
            <w:sz w:val="16"/>
            <w:szCs w:val="16"/>
          </w:rPr>
          <w:t>NYC Taxi &amp; Limousine Commission Press Release</w:t>
        </w:r>
      </w:hyperlink>
    </w:p>
  </w:footnote>
  <w:footnote w:id="313">
    <w:p w:rsidR="002A28C0" w:rsidRDefault="001362A6">
      <w:pPr>
        <w:pStyle w:val="FootnoteText"/>
        <w:rPr>
          <w:szCs w:val="16"/>
          <w:lang w:val="en-US"/>
        </w:rPr>
      </w:pPr>
      <w:r>
        <w:rPr>
          <w:rStyle w:val="FootnoteReference"/>
          <w:szCs w:val="16"/>
        </w:rPr>
        <w:footnoteRef/>
      </w:r>
      <w:r>
        <w:rPr>
          <w:szCs w:val="16"/>
        </w:rPr>
        <w:t xml:space="preserve"> </w:t>
      </w:r>
      <w:hyperlink r:id="rId306" w:history="1">
        <w:r>
          <w:rPr>
            <w:rStyle w:val="Hyperlink"/>
            <w:sz w:val="16"/>
            <w:szCs w:val="16"/>
          </w:rPr>
          <w:t xml:space="preserve">Guidance to local authorities and </w:t>
        </w:r>
        <w:r>
          <w:rPr>
            <w:rStyle w:val="Hyperlink"/>
            <w:sz w:val="16"/>
            <w:szCs w:val="16"/>
          </w:rPr>
          <w:t>operators on provisions in the Equality Act in respect of taxis</w:t>
        </w:r>
      </w:hyperlink>
      <w:r>
        <w:rPr>
          <w:szCs w:val="16"/>
        </w:rPr>
        <w:t xml:space="preserve"> </w:t>
      </w:r>
    </w:p>
  </w:footnote>
  <w:footnote w:id="314">
    <w:p w:rsidR="002A28C0" w:rsidRDefault="001362A6">
      <w:pPr>
        <w:pStyle w:val="FootnoteText"/>
        <w:rPr>
          <w:szCs w:val="16"/>
        </w:rPr>
      </w:pPr>
      <w:r>
        <w:rPr>
          <w:rStyle w:val="FootnoteReference"/>
          <w:szCs w:val="16"/>
        </w:rPr>
        <w:footnoteRef/>
      </w:r>
      <w:r>
        <w:rPr>
          <w:szCs w:val="16"/>
        </w:rPr>
        <w:t xml:space="preserve"> </w:t>
      </w:r>
      <w:hyperlink r:id="rId307" w:history="1">
        <w:r>
          <w:rPr>
            <w:rStyle w:val="Hyperlink"/>
            <w:sz w:val="16"/>
            <w:szCs w:val="16"/>
          </w:rPr>
          <w:t>Transport if you're disabled - Taxis and minicabs</w:t>
        </w:r>
      </w:hyperlink>
    </w:p>
  </w:footnote>
  <w:footnote w:id="315">
    <w:p w:rsidR="002A28C0" w:rsidRDefault="001362A6">
      <w:pPr>
        <w:pStyle w:val="FootnoteText"/>
        <w:rPr>
          <w:szCs w:val="16"/>
        </w:rPr>
      </w:pPr>
      <w:r>
        <w:rPr>
          <w:rStyle w:val="FootnoteReference"/>
          <w:rFonts w:asciiTheme="minorHAnsi" w:hAnsiTheme="minorHAnsi"/>
          <w:szCs w:val="16"/>
        </w:rPr>
        <w:footnoteRef/>
      </w:r>
      <w:r>
        <w:rPr>
          <w:rFonts w:asciiTheme="minorHAnsi" w:hAnsiTheme="minorHAnsi"/>
          <w:szCs w:val="16"/>
        </w:rPr>
        <w:t xml:space="preserve"> </w:t>
      </w:r>
      <w:hyperlink r:id="rId308" w:history="1">
        <w:r>
          <w:rPr>
            <w:rStyle w:val="Hyperlink"/>
            <w:rFonts w:asciiTheme="minorHAnsi" w:hAnsiTheme="minorHAnsi"/>
            <w:sz w:val="16"/>
            <w:szCs w:val="16"/>
          </w:rPr>
          <w:t>Taxis and Private Hire Vehicles</w:t>
        </w:r>
      </w:hyperlink>
      <w:r>
        <w:rPr>
          <w:szCs w:val="16"/>
        </w:rPr>
        <w:t xml:space="preserve"> </w:t>
      </w:r>
    </w:p>
  </w:footnote>
  <w:footnote w:id="316">
    <w:p w:rsidR="002A28C0" w:rsidRDefault="001362A6">
      <w:pPr>
        <w:pStyle w:val="FootnoteText"/>
        <w:rPr>
          <w:szCs w:val="16"/>
        </w:rPr>
      </w:pPr>
      <w:r>
        <w:rPr>
          <w:rStyle w:val="FootnoteReference"/>
          <w:szCs w:val="16"/>
        </w:rPr>
        <w:footnoteRef/>
      </w:r>
      <w:r>
        <w:rPr>
          <w:szCs w:val="16"/>
        </w:rPr>
        <w:t xml:space="preserve"> </w:t>
      </w:r>
      <w:hyperlink r:id="rId309" w:history="1">
        <w:r>
          <w:rPr>
            <w:rStyle w:val="Hyperlink"/>
            <w:sz w:val="16"/>
            <w:szCs w:val="16"/>
          </w:rPr>
          <w:t>[link no longer active]</w:t>
        </w:r>
      </w:hyperlink>
      <w:r>
        <w:rPr>
          <w:szCs w:val="16"/>
        </w:rPr>
        <w:t xml:space="preserve"> </w:t>
      </w:r>
    </w:p>
  </w:footnote>
  <w:footnote w:id="317">
    <w:p w:rsidR="002A28C0" w:rsidRDefault="001362A6">
      <w:pPr>
        <w:pStyle w:val="FootnoteText"/>
        <w:rPr>
          <w:szCs w:val="16"/>
        </w:rPr>
      </w:pPr>
      <w:r>
        <w:rPr>
          <w:rStyle w:val="FootnoteReference"/>
          <w:szCs w:val="16"/>
        </w:rPr>
        <w:footnoteRef/>
      </w:r>
      <w:r>
        <w:rPr>
          <w:szCs w:val="16"/>
        </w:rPr>
        <w:t xml:space="preserve"> </w:t>
      </w:r>
      <w:hyperlink r:id="rId310" w:history="1">
        <w:r>
          <w:rPr>
            <w:rStyle w:val="Hyperlink"/>
            <w:sz w:val="16"/>
            <w:szCs w:val="16"/>
          </w:rPr>
          <w:t>European Disability Forum - Taxis</w:t>
        </w:r>
      </w:hyperlink>
    </w:p>
  </w:footnote>
  <w:footnote w:id="318">
    <w:p w:rsidR="002A28C0" w:rsidRDefault="001362A6">
      <w:pPr>
        <w:pStyle w:val="FootnoteText"/>
        <w:rPr>
          <w:szCs w:val="16"/>
          <w:lang w:val="en-US"/>
        </w:rPr>
      </w:pPr>
      <w:r>
        <w:rPr>
          <w:rStyle w:val="FootnoteReference"/>
          <w:szCs w:val="16"/>
        </w:rPr>
        <w:footnoteRef/>
      </w:r>
      <w:r>
        <w:rPr>
          <w:szCs w:val="16"/>
        </w:rPr>
        <w:t xml:space="preserve"> </w:t>
      </w:r>
      <w:hyperlink r:id="rId311" w:history="1">
        <w:r>
          <w:rPr>
            <w:rStyle w:val="Hyperlink"/>
            <w:sz w:val="16"/>
            <w:szCs w:val="16"/>
          </w:rPr>
          <w:t xml:space="preserve">The Right to Public Transportation and Urban Mobility </w:t>
        </w:r>
        <w:r>
          <w:rPr>
            <w:rStyle w:val="Hyperlink"/>
            <w:sz w:val="16"/>
            <w:szCs w:val="16"/>
          </w:rPr>
          <w:t>in the Egyptian Constitution</w:t>
        </w:r>
      </w:hyperlink>
    </w:p>
  </w:footnote>
  <w:footnote w:id="319">
    <w:p w:rsidR="002A28C0" w:rsidRDefault="001362A6">
      <w:pPr>
        <w:pStyle w:val="FootnoteText"/>
        <w:rPr>
          <w:szCs w:val="16"/>
        </w:rPr>
      </w:pPr>
      <w:r>
        <w:rPr>
          <w:rStyle w:val="FootnoteReference"/>
          <w:szCs w:val="16"/>
        </w:rPr>
        <w:footnoteRef/>
      </w:r>
      <w:r>
        <w:rPr>
          <w:szCs w:val="16"/>
        </w:rPr>
        <w:t xml:space="preserve"> </w:t>
      </w:r>
      <w:hyperlink r:id="rId312" w:history="1">
        <w:r>
          <w:rPr>
            <w:rStyle w:val="Hyperlink"/>
            <w:sz w:val="16"/>
            <w:szCs w:val="16"/>
          </w:rPr>
          <w:t>Ministry of Social and Family Development - Accessibility</w:t>
        </w:r>
      </w:hyperlink>
    </w:p>
  </w:footnote>
  <w:footnote w:id="320">
    <w:p w:rsidR="002A28C0" w:rsidRDefault="001362A6">
      <w:pPr>
        <w:pStyle w:val="FootnoteText"/>
        <w:rPr>
          <w:szCs w:val="16"/>
        </w:rPr>
      </w:pPr>
      <w:r>
        <w:rPr>
          <w:rStyle w:val="FootnoteReference"/>
          <w:szCs w:val="16"/>
        </w:rPr>
        <w:footnoteRef/>
      </w:r>
      <w:r>
        <w:rPr>
          <w:szCs w:val="16"/>
        </w:rPr>
        <w:t xml:space="preserve"> </w:t>
      </w:r>
      <w:hyperlink r:id="rId313" w:history="1">
        <w:r>
          <w:rPr>
            <w:rStyle w:val="Hyperlink"/>
            <w:sz w:val="16"/>
            <w:szCs w:val="16"/>
          </w:rPr>
          <w:t>Motor V</w:t>
        </w:r>
        <w:r>
          <w:rPr>
            <w:rStyle w:val="Hyperlink"/>
            <w:sz w:val="16"/>
            <w:szCs w:val="16"/>
          </w:rPr>
          <w:t xml:space="preserve">ehicle Restraint Systems and Booster Seats </w:t>
        </w:r>
        <w:proofErr w:type="spellStart"/>
        <w:r>
          <w:rPr>
            <w:rStyle w:val="Hyperlink"/>
            <w:sz w:val="16"/>
            <w:szCs w:val="16"/>
          </w:rPr>
          <w:t>Safetly</w:t>
        </w:r>
        <w:proofErr w:type="spellEnd"/>
        <w:r>
          <w:rPr>
            <w:rStyle w:val="Hyperlink"/>
            <w:sz w:val="16"/>
            <w:szCs w:val="16"/>
          </w:rPr>
          <w:t xml:space="preserve"> Regulations</w:t>
        </w:r>
      </w:hyperlink>
    </w:p>
  </w:footnote>
  <w:footnote w:id="321">
    <w:p w:rsidR="002A28C0" w:rsidRDefault="001362A6">
      <w:pPr>
        <w:pStyle w:val="FootnoteText"/>
      </w:pPr>
      <w:r>
        <w:rPr>
          <w:rStyle w:val="FootnoteReference"/>
          <w:szCs w:val="16"/>
        </w:rPr>
        <w:footnoteRef/>
      </w:r>
      <w:r>
        <w:rPr>
          <w:szCs w:val="16"/>
        </w:rPr>
        <w:t xml:space="preserve"> </w:t>
      </w:r>
      <w:hyperlink r:id="rId314" w:history="1">
        <w:r>
          <w:rPr>
            <w:rStyle w:val="Hyperlink"/>
            <w:sz w:val="16"/>
            <w:szCs w:val="16"/>
          </w:rPr>
          <w:t>Taxicab Regulation</w:t>
        </w:r>
      </w:hyperlink>
    </w:p>
  </w:footnote>
  <w:footnote w:id="322">
    <w:p w:rsidR="002A28C0" w:rsidRDefault="001362A6">
      <w:pPr>
        <w:rPr>
          <w:sz w:val="16"/>
          <w:szCs w:val="16"/>
        </w:rPr>
      </w:pPr>
      <w:r>
        <w:rPr>
          <w:rStyle w:val="FootnoteReference"/>
          <w:sz w:val="16"/>
          <w:szCs w:val="16"/>
        </w:rPr>
        <w:footnoteRef/>
      </w:r>
      <w:r>
        <w:rPr>
          <w:sz w:val="16"/>
          <w:szCs w:val="16"/>
        </w:rPr>
        <w:t xml:space="preserve"> </w:t>
      </w:r>
      <w:hyperlink r:id="rId315" w:history="1">
        <w:r>
          <w:rPr>
            <w:rStyle w:val="Hyperlink"/>
            <w:sz w:val="16"/>
            <w:szCs w:val="16"/>
          </w:rPr>
          <w:t>Motor Vehicle Act Regulations Division</w:t>
        </w:r>
        <w:r>
          <w:rPr>
            <w:rStyle w:val="Hyperlink"/>
            <w:sz w:val="16"/>
            <w:szCs w:val="16"/>
          </w:rPr>
          <w:t xml:space="preserve"> 44 - Mobility Aid Accessible Taxi Standards</w:t>
        </w:r>
      </w:hyperlink>
    </w:p>
  </w:footnote>
  <w:footnote w:id="323">
    <w:p w:rsidR="002A28C0" w:rsidRDefault="001362A6">
      <w:pPr>
        <w:pStyle w:val="FootnoteText"/>
        <w:rPr>
          <w:szCs w:val="16"/>
          <w:lang w:val="en-US"/>
        </w:rPr>
      </w:pPr>
      <w:r>
        <w:rPr>
          <w:rStyle w:val="FootnoteReference"/>
          <w:szCs w:val="16"/>
        </w:rPr>
        <w:footnoteRef/>
      </w:r>
      <w:r>
        <w:rPr>
          <w:szCs w:val="16"/>
        </w:rPr>
        <w:t xml:space="preserve"> </w:t>
      </w:r>
      <w:hyperlink r:id="rId316" w:history="1">
        <w:r>
          <w:rPr>
            <w:rStyle w:val="Hyperlink"/>
            <w:sz w:val="16"/>
            <w:szCs w:val="16"/>
          </w:rPr>
          <w:t>Motor Vehicle Act Regulations Division 10 - Commercial Passenger Vehicles</w:t>
        </w:r>
      </w:hyperlink>
    </w:p>
  </w:footnote>
  <w:footnote w:id="324">
    <w:p w:rsidR="002A28C0" w:rsidRDefault="001362A6">
      <w:pPr>
        <w:pStyle w:val="FootnoteText"/>
        <w:rPr>
          <w:szCs w:val="16"/>
        </w:rPr>
      </w:pPr>
      <w:r>
        <w:rPr>
          <w:rStyle w:val="FootnoteReference"/>
          <w:szCs w:val="16"/>
        </w:rPr>
        <w:footnoteRef/>
      </w:r>
      <w:r>
        <w:rPr>
          <w:szCs w:val="16"/>
        </w:rPr>
        <w:t xml:space="preserve"> </w:t>
      </w:r>
      <w:hyperlink r:id="rId317" w:history="1">
        <w:r>
          <w:rPr>
            <w:rStyle w:val="Hyperlink"/>
            <w:sz w:val="16"/>
            <w:szCs w:val="16"/>
          </w:rPr>
          <w:t>Guide to Accessible Taxicabs</w:t>
        </w:r>
      </w:hyperlink>
    </w:p>
  </w:footnote>
  <w:footnote w:id="325">
    <w:p w:rsidR="002A28C0" w:rsidRDefault="001362A6">
      <w:pPr>
        <w:pStyle w:val="FootnoteText"/>
        <w:rPr>
          <w:szCs w:val="16"/>
        </w:rPr>
      </w:pPr>
      <w:r>
        <w:rPr>
          <w:rStyle w:val="FootnoteReference"/>
          <w:szCs w:val="16"/>
        </w:rPr>
        <w:footnoteRef/>
      </w:r>
      <w:r>
        <w:rPr>
          <w:szCs w:val="16"/>
        </w:rPr>
        <w:t xml:space="preserve"> </w:t>
      </w:r>
      <w:hyperlink r:id="rId318" w:history="1">
        <w:r>
          <w:rPr>
            <w:rStyle w:val="Hyperlink"/>
            <w:sz w:val="16"/>
            <w:szCs w:val="16"/>
          </w:rPr>
          <w:t>By-Law Number T-1000 Respecting the Regulation of Taxis, Accessible Taxis and Limousines</w:t>
        </w:r>
      </w:hyperlink>
    </w:p>
  </w:footnote>
  <w:footnote w:id="326">
    <w:p w:rsidR="002A28C0" w:rsidRDefault="001362A6">
      <w:pPr>
        <w:pStyle w:val="FootnoteText"/>
        <w:rPr>
          <w:szCs w:val="16"/>
        </w:rPr>
      </w:pPr>
      <w:r>
        <w:rPr>
          <w:rStyle w:val="FootnoteReference"/>
          <w:szCs w:val="16"/>
        </w:rPr>
        <w:footnoteRef/>
      </w:r>
      <w:r>
        <w:rPr>
          <w:szCs w:val="16"/>
        </w:rPr>
        <w:t xml:space="preserve"> </w:t>
      </w:r>
      <w:hyperlink r:id="rId319" w:history="1">
        <w:r>
          <w:rPr>
            <w:rStyle w:val="Hyperlink"/>
            <w:sz w:val="16"/>
            <w:szCs w:val="16"/>
          </w:rPr>
          <w:t>By-Law N</w:t>
        </w:r>
        <w:r>
          <w:rPr>
            <w:rStyle w:val="Hyperlink"/>
            <w:sz w:val="16"/>
            <w:szCs w:val="16"/>
          </w:rPr>
          <w:t>umber T-108 Respecting the Regulation of Taxis and Limousines</w:t>
        </w:r>
      </w:hyperlink>
    </w:p>
  </w:footnote>
  <w:footnote w:id="327">
    <w:p w:rsidR="002A28C0" w:rsidRDefault="001362A6">
      <w:pPr>
        <w:pStyle w:val="FootnoteText"/>
        <w:rPr>
          <w:szCs w:val="16"/>
        </w:rPr>
      </w:pPr>
      <w:r>
        <w:rPr>
          <w:rStyle w:val="FootnoteReference"/>
          <w:szCs w:val="16"/>
        </w:rPr>
        <w:footnoteRef/>
      </w:r>
      <w:r>
        <w:rPr>
          <w:szCs w:val="16"/>
        </w:rPr>
        <w:t xml:space="preserve"> </w:t>
      </w:r>
      <w:hyperlink r:id="rId320" w:history="1">
        <w:r>
          <w:rPr>
            <w:rStyle w:val="Hyperlink"/>
            <w:sz w:val="16"/>
            <w:szCs w:val="16"/>
          </w:rPr>
          <w:t>Administrative Order Number Thirty-Nine Respecting Taxi and Limousine Regulation</w:t>
        </w:r>
      </w:hyperlink>
    </w:p>
  </w:footnote>
  <w:footnote w:id="328">
    <w:p w:rsidR="002A28C0" w:rsidRDefault="001362A6">
      <w:pPr>
        <w:pStyle w:val="FootnoteText"/>
        <w:rPr>
          <w:szCs w:val="16"/>
        </w:rPr>
      </w:pPr>
      <w:r>
        <w:rPr>
          <w:rStyle w:val="FootnoteReference"/>
          <w:szCs w:val="16"/>
        </w:rPr>
        <w:footnoteRef/>
      </w:r>
      <w:r>
        <w:rPr>
          <w:szCs w:val="16"/>
        </w:rPr>
        <w:t xml:space="preserve"> </w:t>
      </w:r>
      <w:hyperlink r:id="rId321" w:history="1">
        <w:r>
          <w:rPr>
            <w:rStyle w:val="Hyperlink"/>
            <w:sz w:val="16"/>
            <w:szCs w:val="16"/>
          </w:rPr>
          <w:t>Taxi Bylaw</w:t>
        </w:r>
      </w:hyperlink>
    </w:p>
  </w:footnote>
  <w:footnote w:id="329">
    <w:p w:rsidR="002A28C0" w:rsidRDefault="001362A6">
      <w:pPr>
        <w:pStyle w:val="FootnoteText"/>
      </w:pPr>
      <w:r>
        <w:rPr>
          <w:rStyle w:val="FootnoteReference"/>
          <w:szCs w:val="16"/>
        </w:rPr>
        <w:footnoteRef/>
      </w:r>
      <w:r>
        <w:rPr>
          <w:szCs w:val="16"/>
        </w:rPr>
        <w:t xml:space="preserve"> </w:t>
      </w:r>
      <w:r>
        <w:rPr>
          <w:rStyle w:val="Hyperlink"/>
          <w:sz w:val="16"/>
          <w:szCs w:val="16"/>
        </w:rPr>
        <w:t>http://www.city.whitehorse.yk.ca/modules/showdocument.aspx?documentid=69</w:t>
      </w:r>
    </w:p>
  </w:footnote>
  <w:footnote w:id="330">
    <w:p w:rsidR="002A28C0" w:rsidRDefault="001362A6">
      <w:pPr>
        <w:pStyle w:val="FootnoteText"/>
        <w:rPr>
          <w:szCs w:val="16"/>
        </w:rPr>
      </w:pPr>
      <w:r>
        <w:rPr>
          <w:rStyle w:val="FootnoteReference"/>
          <w:szCs w:val="16"/>
        </w:rPr>
        <w:footnoteRef/>
      </w:r>
      <w:r>
        <w:rPr>
          <w:szCs w:val="16"/>
        </w:rPr>
        <w:t xml:space="preserve"> </w:t>
      </w:r>
      <w:hyperlink r:id="rId322" w:history="1">
        <w:r>
          <w:rPr>
            <w:rStyle w:val="Hyperlink"/>
            <w:sz w:val="16"/>
            <w:szCs w:val="16"/>
          </w:rPr>
          <w:t>[link no longer active]</w:t>
        </w:r>
      </w:hyperlink>
      <w:r>
        <w:rPr>
          <w:szCs w:val="16"/>
        </w:rPr>
        <w:t xml:space="preserve"> </w:t>
      </w:r>
    </w:p>
  </w:footnote>
  <w:footnote w:id="331">
    <w:p w:rsidR="002A28C0" w:rsidRDefault="001362A6">
      <w:pPr>
        <w:pStyle w:val="FootnoteText"/>
        <w:rPr>
          <w:rFonts w:asciiTheme="minorHAnsi" w:hAnsiTheme="minorHAnsi"/>
          <w:szCs w:val="16"/>
          <w:lang w:val="en-US"/>
        </w:rPr>
      </w:pPr>
      <w:r>
        <w:rPr>
          <w:rStyle w:val="FootnoteReference"/>
          <w:rFonts w:asciiTheme="minorHAnsi" w:hAnsiTheme="minorHAnsi"/>
          <w:szCs w:val="16"/>
        </w:rPr>
        <w:footnoteRef/>
      </w:r>
      <w:r>
        <w:rPr>
          <w:rFonts w:asciiTheme="minorHAnsi" w:hAnsiTheme="minorHAnsi"/>
          <w:szCs w:val="16"/>
        </w:rPr>
        <w:t xml:space="preserve"> </w:t>
      </w:r>
      <w:hyperlink r:id="rId323" w:history="1">
        <w:r>
          <w:rPr>
            <w:rStyle w:val="Hyperlink"/>
            <w:sz w:val="16"/>
            <w:szCs w:val="16"/>
          </w:rPr>
          <w:t>[link no longer active]</w:t>
        </w:r>
      </w:hyperlink>
      <w:r>
        <w:rPr>
          <w:rFonts w:asciiTheme="minorHAnsi" w:hAnsiTheme="minorHAnsi"/>
          <w:szCs w:val="16"/>
        </w:rPr>
        <w:t xml:space="preserve"> </w:t>
      </w:r>
    </w:p>
  </w:footnote>
  <w:footnote w:id="332">
    <w:p w:rsidR="002A28C0" w:rsidRDefault="001362A6">
      <w:pPr>
        <w:outlineLvl w:val="1"/>
        <w:rPr>
          <w:sz w:val="16"/>
          <w:szCs w:val="16"/>
        </w:rPr>
      </w:pPr>
      <w:r>
        <w:rPr>
          <w:rStyle w:val="FootnoteReference"/>
          <w:sz w:val="16"/>
          <w:szCs w:val="16"/>
        </w:rPr>
        <w:footnoteRef/>
      </w:r>
      <w:r>
        <w:rPr>
          <w:sz w:val="16"/>
          <w:szCs w:val="16"/>
        </w:rPr>
        <w:t xml:space="preserve"> </w:t>
      </w:r>
      <w:hyperlink r:id="rId324" w:history="1">
        <w:r>
          <w:rPr>
            <w:rStyle w:val="Hyperlink"/>
            <w:sz w:val="16"/>
            <w:szCs w:val="16"/>
          </w:rPr>
          <w:t>Code of Federal Regulation - Title 49 Transportation</w:t>
        </w:r>
      </w:hyperlink>
    </w:p>
  </w:footnote>
  <w:footnote w:id="333">
    <w:p w:rsidR="002A28C0" w:rsidRDefault="001362A6">
      <w:pPr>
        <w:pStyle w:val="FootnoteText"/>
        <w:rPr>
          <w:lang w:val="en-US"/>
        </w:rPr>
      </w:pPr>
      <w:r>
        <w:rPr>
          <w:rStyle w:val="FootnoteReference"/>
          <w:szCs w:val="16"/>
        </w:rPr>
        <w:footnoteRef/>
      </w:r>
      <w:r>
        <w:rPr>
          <w:szCs w:val="16"/>
        </w:rPr>
        <w:t xml:space="preserve"> </w:t>
      </w:r>
      <w:hyperlink r:id="rId325" w:history="1">
        <w:r>
          <w:rPr>
            <w:rStyle w:val="Hyperlink"/>
            <w:sz w:val="16"/>
            <w:szCs w:val="16"/>
          </w:rPr>
          <w:t>Chicago Dispatcher - Proposed taxi rules and regulations</w:t>
        </w:r>
      </w:hyperlink>
    </w:p>
  </w:footnote>
  <w:footnote w:id="334">
    <w:p w:rsidR="002A28C0" w:rsidRDefault="001362A6">
      <w:pPr>
        <w:pStyle w:val="FootnoteText"/>
        <w:rPr>
          <w:szCs w:val="16"/>
        </w:rPr>
      </w:pPr>
      <w:r>
        <w:rPr>
          <w:rStyle w:val="FootnoteReference"/>
          <w:szCs w:val="16"/>
        </w:rPr>
        <w:footnoteRef/>
      </w:r>
      <w:r>
        <w:rPr>
          <w:rStyle w:val="Hyperlink"/>
          <w:sz w:val="16"/>
          <w:szCs w:val="16"/>
        </w:rPr>
        <w:t>http://www.ladot.lacity.org/stellent/groups/departments/@ladot_contributor/documents/contributor_web_content/lacityp_029021.pdf</w:t>
      </w:r>
    </w:p>
  </w:footnote>
  <w:footnote w:id="335">
    <w:p w:rsidR="002A28C0" w:rsidRDefault="001362A6">
      <w:pPr>
        <w:rPr>
          <w:color w:val="1F497D"/>
          <w:sz w:val="16"/>
          <w:szCs w:val="16"/>
          <w:lang w:val="en-CA"/>
        </w:rPr>
      </w:pPr>
      <w:r>
        <w:rPr>
          <w:sz w:val="16"/>
          <w:szCs w:val="16"/>
          <w:vertAlign w:val="superscript"/>
        </w:rPr>
        <w:footnoteRef/>
      </w:r>
      <w:r>
        <w:rPr>
          <w:sz w:val="16"/>
          <w:szCs w:val="16"/>
        </w:rPr>
        <w:t xml:space="preserve"> </w:t>
      </w:r>
      <w:hyperlink r:id="rId326" w:history="1">
        <w:r>
          <w:rPr>
            <w:rStyle w:val="Hyperlink"/>
            <w:sz w:val="16"/>
            <w:szCs w:val="16"/>
            <w:lang w:val="en-CA"/>
          </w:rPr>
          <w:t>New York City Taxi and Limousine Commission</w:t>
        </w:r>
      </w:hyperlink>
    </w:p>
    <w:p w:rsidR="002A28C0" w:rsidRDefault="002A28C0">
      <w:pPr>
        <w:pStyle w:val="FootnoteText"/>
        <w:rPr>
          <w:szCs w:val="16"/>
          <w:lang w:val="en-CA"/>
        </w:rPr>
      </w:pPr>
    </w:p>
  </w:footnote>
  <w:footnote w:id="336">
    <w:p w:rsidR="002A28C0" w:rsidRDefault="001362A6">
      <w:pPr>
        <w:pStyle w:val="FootnoteText"/>
        <w:rPr>
          <w:szCs w:val="16"/>
        </w:rPr>
      </w:pPr>
      <w:r>
        <w:rPr>
          <w:rStyle w:val="FootnoteReference"/>
          <w:szCs w:val="16"/>
        </w:rPr>
        <w:footnoteRef/>
      </w:r>
      <w:r>
        <w:rPr>
          <w:szCs w:val="16"/>
        </w:rPr>
        <w:t xml:space="preserve"> </w:t>
      </w:r>
      <w:hyperlink r:id="rId327" w:history="1">
        <w:r>
          <w:rPr>
            <w:rStyle w:val="Hyperlink"/>
            <w:sz w:val="16"/>
            <w:szCs w:val="16"/>
          </w:rPr>
          <w:t>Accessible Dispatch. At your service now.</w:t>
        </w:r>
      </w:hyperlink>
    </w:p>
  </w:footnote>
  <w:footnote w:id="337">
    <w:p w:rsidR="002A28C0" w:rsidRDefault="001362A6">
      <w:pPr>
        <w:rPr>
          <w:sz w:val="16"/>
          <w:szCs w:val="16"/>
        </w:rPr>
      </w:pPr>
      <w:r>
        <w:rPr>
          <w:rStyle w:val="FootnoteReference"/>
          <w:sz w:val="16"/>
          <w:szCs w:val="16"/>
        </w:rPr>
        <w:footnoteRef/>
      </w:r>
      <w:r>
        <w:rPr>
          <w:sz w:val="16"/>
          <w:szCs w:val="16"/>
        </w:rPr>
        <w:t xml:space="preserve"> </w:t>
      </w:r>
      <w:hyperlink r:id="rId328" w:history="1">
        <w:r>
          <w:rPr>
            <w:rStyle w:val="Hyperlink"/>
            <w:sz w:val="16"/>
            <w:szCs w:val="16"/>
          </w:rPr>
          <w:t>2012 Review of the Disability Standards for Accessible Public Transport 2002 (Transport Standards)</w:t>
        </w:r>
      </w:hyperlink>
    </w:p>
  </w:footnote>
  <w:footnote w:id="338">
    <w:p w:rsidR="002A28C0" w:rsidRDefault="001362A6">
      <w:pPr>
        <w:pStyle w:val="FootnoteText"/>
        <w:rPr>
          <w:szCs w:val="16"/>
          <w:lang w:val="en-US"/>
        </w:rPr>
      </w:pPr>
      <w:r>
        <w:rPr>
          <w:rStyle w:val="FootnoteReference"/>
          <w:szCs w:val="16"/>
        </w:rPr>
        <w:footnoteRef/>
      </w:r>
      <w:r>
        <w:rPr>
          <w:szCs w:val="16"/>
        </w:rPr>
        <w:t xml:space="preserve"> </w:t>
      </w:r>
      <w:hyperlink r:id="rId329" w:history="1">
        <w:r>
          <w:rPr>
            <w:rStyle w:val="Hyperlink"/>
            <w:sz w:val="16"/>
            <w:szCs w:val="16"/>
          </w:rPr>
          <w:t>The London Taxi Experience - Accessibility</w:t>
        </w:r>
      </w:hyperlink>
    </w:p>
  </w:footnote>
  <w:footnote w:id="339">
    <w:p w:rsidR="002A28C0" w:rsidRDefault="001362A6">
      <w:pPr>
        <w:pStyle w:val="FootnoteText"/>
        <w:rPr>
          <w:szCs w:val="16"/>
        </w:rPr>
      </w:pPr>
      <w:r>
        <w:rPr>
          <w:rStyle w:val="FootnoteReference"/>
          <w:szCs w:val="16"/>
        </w:rPr>
        <w:footnoteRef/>
      </w:r>
      <w:r>
        <w:rPr>
          <w:szCs w:val="16"/>
        </w:rPr>
        <w:t xml:space="preserve"> </w:t>
      </w:r>
      <w:hyperlink r:id="rId330" w:history="1">
        <w:r>
          <w:rPr>
            <w:rStyle w:val="Hyperlink"/>
            <w:sz w:val="16"/>
            <w:szCs w:val="16"/>
          </w:rPr>
          <w:t>Israel</w:t>
        </w:r>
        <w:r>
          <w:rPr>
            <w:rStyle w:val="Hyperlink"/>
            <w:sz w:val="16"/>
            <w:szCs w:val="16"/>
          </w:rPr>
          <w:t xml:space="preserve"> - Equal Rights for People with Disabilities Law</w:t>
        </w:r>
      </w:hyperlink>
    </w:p>
  </w:footnote>
  <w:footnote w:id="340">
    <w:p w:rsidR="002A28C0" w:rsidRDefault="001362A6">
      <w:pPr>
        <w:pStyle w:val="FootnoteText"/>
        <w:rPr>
          <w:szCs w:val="16"/>
        </w:rPr>
      </w:pPr>
      <w:r>
        <w:rPr>
          <w:rStyle w:val="FootnoteReference"/>
          <w:szCs w:val="16"/>
        </w:rPr>
        <w:footnoteRef/>
      </w:r>
      <w:r>
        <w:rPr>
          <w:szCs w:val="16"/>
        </w:rPr>
        <w:t xml:space="preserve"> </w:t>
      </w:r>
      <w:hyperlink r:id="rId331" w:history="1">
        <w:r>
          <w:rPr>
            <w:rStyle w:val="Hyperlink"/>
            <w:sz w:val="16"/>
            <w:szCs w:val="16"/>
          </w:rPr>
          <w:t>European Disability Forum - Taxis</w:t>
        </w:r>
      </w:hyperlink>
    </w:p>
  </w:footnote>
  <w:footnote w:id="341">
    <w:p w:rsidR="002A28C0" w:rsidRDefault="001362A6">
      <w:pPr>
        <w:pStyle w:val="FootnoteText"/>
      </w:pPr>
      <w:r>
        <w:rPr>
          <w:rStyle w:val="FootnoteReference"/>
          <w:szCs w:val="16"/>
        </w:rPr>
        <w:footnoteRef/>
      </w:r>
      <w:r>
        <w:rPr>
          <w:szCs w:val="16"/>
        </w:rPr>
        <w:t xml:space="preserve"> </w:t>
      </w:r>
      <w:hyperlink r:id="rId332" w:history="1">
        <w:r>
          <w:rPr>
            <w:rStyle w:val="Hyperlink"/>
            <w:sz w:val="16"/>
            <w:szCs w:val="16"/>
          </w:rPr>
          <w:t xml:space="preserve">Assessing the Full Cost of Implementing </w:t>
        </w:r>
        <w:r>
          <w:rPr>
            <w:rStyle w:val="Hyperlink"/>
            <w:sz w:val="16"/>
            <w:szCs w:val="16"/>
          </w:rPr>
          <w:t>an Accessible Taxicab Program</w:t>
        </w:r>
      </w:hyperlink>
    </w:p>
  </w:footnote>
  <w:footnote w:id="342">
    <w:p w:rsidR="002A28C0" w:rsidRDefault="001362A6">
      <w:pPr>
        <w:pStyle w:val="FootnoteText"/>
        <w:rPr>
          <w:szCs w:val="16"/>
          <w:lang w:val="en-US"/>
        </w:rPr>
      </w:pPr>
      <w:r>
        <w:rPr>
          <w:rStyle w:val="FootnoteReference"/>
          <w:szCs w:val="16"/>
        </w:rPr>
        <w:footnoteRef/>
      </w:r>
      <w:r>
        <w:rPr>
          <w:szCs w:val="16"/>
        </w:rPr>
        <w:t xml:space="preserve"> </w:t>
      </w:r>
      <w:hyperlink r:id="rId333" w:history="1">
        <w:r>
          <w:rPr>
            <w:rStyle w:val="Hyperlink"/>
            <w:sz w:val="16"/>
            <w:szCs w:val="16"/>
          </w:rPr>
          <w:t>The Right to Public Transportation and Urban Mobility in the Egyptian Constitution</w:t>
        </w:r>
      </w:hyperlink>
    </w:p>
  </w:footnote>
  <w:footnote w:id="343">
    <w:p w:rsidR="002A28C0" w:rsidRDefault="001362A6">
      <w:pPr>
        <w:pStyle w:val="FootnoteText"/>
        <w:spacing w:after="0" w:line="240" w:lineRule="auto"/>
        <w:rPr>
          <w:lang w:val="en-US"/>
        </w:rPr>
      </w:pPr>
      <w:r>
        <w:rPr>
          <w:rStyle w:val="FootnoteReference"/>
          <w:sz w:val="20"/>
        </w:rPr>
        <w:footnoteRef/>
      </w:r>
      <w:r>
        <w:rPr>
          <w:sz w:val="20"/>
          <w:lang w:val="en-US"/>
        </w:rPr>
        <w:t xml:space="preserve"> </w:t>
      </w:r>
      <w:hyperlink r:id="rId334" w:history="1">
        <w:r>
          <w:rPr>
            <w:rStyle w:val="Hyperlink"/>
            <w:lang w:val="en-US"/>
          </w:rPr>
          <w:t>Eligibility and Frequently Asked Questions</w:t>
        </w:r>
      </w:hyperlink>
    </w:p>
  </w:footnote>
  <w:footnote w:id="344">
    <w:p w:rsidR="002A28C0" w:rsidRDefault="001362A6">
      <w:r>
        <w:rPr>
          <w:rStyle w:val="FootnoteReference"/>
        </w:rPr>
        <w:footnoteRef/>
      </w:r>
      <w:r>
        <w:t xml:space="preserve"> </w:t>
      </w:r>
      <w:hyperlink r:id="rId335" w:history="1">
        <w:r>
          <w:rPr>
            <w:rStyle w:val="Hyperlink"/>
            <w:szCs w:val="20"/>
          </w:rPr>
          <w:t xml:space="preserve">Detroit </w:t>
        </w:r>
        <w:proofErr w:type="spellStart"/>
        <w:r>
          <w:rPr>
            <w:rStyle w:val="Hyperlink"/>
            <w:szCs w:val="20"/>
          </w:rPr>
          <w:t>MetroLift's</w:t>
        </w:r>
        <w:proofErr w:type="spellEnd"/>
        <w:r>
          <w:rPr>
            <w:rStyle w:val="Hyperlink"/>
            <w:szCs w:val="20"/>
          </w:rPr>
          <w:t xml:space="preserve"> Disabled Riders Enjoy Benefits of New, Expanded Service</w:t>
        </w:r>
      </w:hyperlink>
      <w:r>
        <w:rPr>
          <w:sz w:val="16"/>
          <w:szCs w:val="20"/>
        </w:rPr>
        <w:t xml:space="preserve"> </w:t>
      </w:r>
    </w:p>
  </w:footnote>
  <w:footnote w:id="345">
    <w:p w:rsidR="002A28C0" w:rsidRDefault="001362A6">
      <w:pPr>
        <w:autoSpaceDE w:val="0"/>
        <w:autoSpaceDN w:val="0"/>
        <w:adjustRightInd w:val="0"/>
      </w:pPr>
      <w:r>
        <w:rPr>
          <w:rStyle w:val="FootnoteReference"/>
        </w:rPr>
        <w:footnoteRef/>
      </w:r>
      <w:r>
        <w:t xml:space="preserve"> </w:t>
      </w:r>
      <w:hyperlink r:id="rId336" w:history="1">
        <w:r>
          <w:rPr>
            <w:rStyle w:val="Hyperlink"/>
          </w:rPr>
          <w:t>Metro Mobility</w:t>
        </w:r>
      </w:hyperlink>
    </w:p>
    <w:p w:rsidR="002A28C0" w:rsidRDefault="002A28C0">
      <w:pPr>
        <w:pStyle w:val="FootnoteText"/>
      </w:pPr>
    </w:p>
  </w:footnote>
  <w:footnote w:id="346">
    <w:p w:rsidR="002A28C0" w:rsidRDefault="001362A6">
      <w:pPr>
        <w:pStyle w:val="FootnoteText"/>
        <w:rPr>
          <w:lang w:val="en-US"/>
        </w:rPr>
      </w:pPr>
      <w:r>
        <w:rPr>
          <w:rStyle w:val="FootnoteReference"/>
        </w:rPr>
        <w:footnoteRef/>
      </w:r>
      <w:r>
        <w:t xml:space="preserve"> </w:t>
      </w:r>
      <w:hyperlink r:id="rId337" w:history="1">
        <w:r>
          <w:rPr>
            <w:rStyle w:val="Hyperlink"/>
            <w:sz w:val="16"/>
          </w:rPr>
          <w:t>Handicaps Welfare Association - Membership Application Form</w:t>
        </w:r>
      </w:hyperlink>
    </w:p>
  </w:footnote>
  <w:footnote w:id="347">
    <w:p w:rsidR="002A28C0" w:rsidRDefault="001362A6">
      <w:pPr>
        <w:pStyle w:val="FootnoteText"/>
        <w:rPr>
          <w:lang w:val="en-US"/>
        </w:rPr>
      </w:pPr>
      <w:r>
        <w:rPr>
          <w:rStyle w:val="FootnoteReference"/>
        </w:rPr>
        <w:footnoteRef/>
      </w:r>
      <w:r>
        <w:t xml:space="preserve"> </w:t>
      </w:r>
      <w:hyperlink r:id="rId338" w:history="1">
        <w:r>
          <w:rPr>
            <w:rStyle w:val="Hyperlink"/>
            <w:sz w:val="16"/>
          </w:rPr>
          <w:t xml:space="preserve">Trans Link </w:t>
        </w:r>
        <w:proofErr w:type="spellStart"/>
        <w:r>
          <w:rPr>
            <w:rStyle w:val="Hyperlink"/>
            <w:sz w:val="16"/>
          </w:rPr>
          <w:t>HandyDart</w:t>
        </w:r>
        <w:proofErr w:type="spellEnd"/>
      </w:hyperlink>
    </w:p>
  </w:footnote>
  <w:footnote w:id="348">
    <w:p w:rsidR="002A28C0" w:rsidRDefault="001362A6">
      <w:pPr>
        <w:pStyle w:val="FootnoteText"/>
        <w:rPr>
          <w:szCs w:val="16"/>
        </w:rPr>
      </w:pPr>
      <w:r>
        <w:rPr>
          <w:rStyle w:val="FootnoteReference"/>
          <w:szCs w:val="16"/>
        </w:rPr>
        <w:footnoteRef/>
      </w:r>
      <w:r>
        <w:rPr>
          <w:szCs w:val="16"/>
        </w:rPr>
        <w:t xml:space="preserve"> </w:t>
      </w:r>
      <w:hyperlink r:id="rId339" w:history="1">
        <w:r>
          <w:rPr>
            <w:rStyle w:val="Hyperlink"/>
            <w:sz w:val="16"/>
            <w:szCs w:val="16"/>
          </w:rPr>
          <w:t>Trans Link Wheelchair and Mobility Aids</w:t>
        </w:r>
      </w:hyperlink>
    </w:p>
  </w:footnote>
  <w:footnote w:id="349">
    <w:p w:rsidR="002A28C0" w:rsidRDefault="001362A6">
      <w:pPr>
        <w:pStyle w:val="FootnoteText"/>
        <w:rPr>
          <w:szCs w:val="16"/>
        </w:rPr>
      </w:pPr>
      <w:r>
        <w:rPr>
          <w:rStyle w:val="FootnoteReference"/>
          <w:szCs w:val="16"/>
        </w:rPr>
        <w:footnoteRef/>
      </w:r>
      <w:r>
        <w:rPr>
          <w:szCs w:val="16"/>
        </w:rPr>
        <w:t xml:space="preserve"> </w:t>
      </w:r>
      <w:hyperlink r:id="rId340" w:history="1">
        <w:r>
          <w:rPr>
            <w:rStyle w:val="Hyperlink"/>
            <w:sz w:val="16"/>
            <w:szCs w:val="16"/>
          </w:rPr>
          <w:t>Accessibility</w:t>
        </w:r>
      </w:hyperlink>
    </w:p>
  </w:footnote>
  <w:footnote w:id="350">
    <w:p w:rsidR="002A28C0" w:rsidRDefault="001362A6">
      <w:pPr>
        <w:pStyle w:val="FootnoteText"/>
        <w:rPr>
          <w:szCs w:val="16"/>
        </w:rPr>
      </w:pPr>
      <w:r>
        <w:rPr>
          <w:rStyle w:val="FootnoteReference"/>
          <w:szCs w:val="16"/>
        </w:rPr>
        <w:footnoteRef/>
      </w:r>
      <w:r>
        <w:rPr>
          <w:szCs w:val="16"/>
        </w:rPr>
        <w:t xml:space="preserve"> </w:t>
      </w:r>
      <w:hyperlink r:id="rId341" w:history="1">
        <w:r>
          <w:rPr>
            <w:rStyle w:val="Hyperlink"/>
            <w:sz w:val="16"/>
            <w:szCs w:val="16"/>
          </w:rPr>
          <w:t>Accessible Transit</w:t>
        </w:r>
      </w:hyperlink>
    </w:p>
  </w:footnote>
  <w:footnote w:id="351">
    <w:p w:rsidR="002A28C0" w:rsidRDefault="001362A6">
      <w:pPr>
        <w:pStyle w:val="FootnoteText"/>
        <w:rPr>
          <w:szCs w:val="16"/>
        </w:rPr>
      </w:pPr>
      <w:r>
        <w:rPr>
          <w:rStyle w:val="FootnoteReference"/>
          <w:szCs w:val="16"/>
        </w:rPr>
        <w:footnoteRef/>
      </w:r>
      <w:r>
        <w:rPr>
          <w:szCs w:val="16"/>
        </w:rPr>
        <w:t xml:space="preserve"> </w:t>
      </w:r>
      <w:hyperlink r:id="rId342" w:history="1">
        <w:r>
          <w:rPr>
            <w:rStyle w:val="Hyperlink"/>
            <w:sz w:val="16"/>
            <w:szCs w:val="16"/>
          </w:rPr>
          <w:t>Using public transit in a wheelchair</w:t>
        </w:r>
      </w:hyperlink>
    </w:p>
  </w:footnote>
  <w:footnote w:id="352">
    <w:p w:rsidR="002A28C0" w:rsidRDefault="001362A6">
      <w:pPr>
        <w:pStyle w:val="FootnoteText"/>
        <w:rPr>
          <w:szCs w:val="16"/>
          <w:lang w:val="fr-FR"/>
        </w:rPr>
      </w:pPr>
      <w:r>
        <w:rPr>
          <w:rStyle w:val="FootnoteReference"/>
          <w:szCs w:val="16"/>
        </w:rPr>
        <w:footnoteRef/>
      </w:r>
      <w:r>
        <w:rPr>
          <w:szCs w:val="16"/>
          <w:lang w:val="fr-FR"/>
        </w:rPr>
        <w:t xml:space="preserve"> </w:t>
      </w:r>
      <w:hyperlink r:id="rId343" w:history="1">
        <w:proofErr w:type="spellStart"/>
        <w:r>
          <w:rPr>
            <w:rStyle w:val="Hyperlink"/>
            <w:sz w:val="16"/>
            <w:szCs w:val="16"/>
            <w:lang w:val="fr-FR"/>
          </w:rPr>
          <w:t>Codiac</w:t>
        </w:r>
        <w:proofErr w:type="spellEnd"/>
        <w:r>
          <w:rPr>
            <w:rStyle w:val="Hyperlink"/>
            <w:sz w:val="16"/>
            <w:szCs w:val="16"/>
            <w:lang w:val="fr-FR"/>
          </w:rPr>
          <w:t xml:space="preserve"> </w:t>
        </w:r>
        <w:proofErr w:type="spellStart"/>
        <w:r>
          <w:rPr>
            <w:rStyle w:val="Hyperlink"/>
            <w:sz w:val="16"/>
            <w:szCs w:val="16"/>
            <w:lang w:val="fr-FR"/>
          </w:rPr>
          <w:t>transpo</w:t>
        </w:r>
        <w:proofErr w:type="spellEnd"/>
        <w:r>
          <w:rPr>
            <w:rStyle w:val="Hyperlink"/>
            <w:sz w:val="16"/>
            <w:szCs w:val="16"/>
            <w:lang w:val="fr-FR"/>
          </w:rPr>
          <w:t xml:space="preserve"> - Accessible </w:t>
        </w:r>
        <w:r>
          <w:rPr>
            <w:rStyle w:val="Hyperlink"/>
            <w:sz w:val="16"/>
            <w:szCs w:val="16"/>
            <w:lang w:val="fr-FR"/>
          </w:rPr>
          <w:t>Transit</w:t>
        </w:r>
      </w:hyperlink>
    </w:p>
  </w:footnote>
  <w:footnote w:id="353">
    <w:p w:rsidR="002A28C0" w:rsidRDefault="001362A6">
      <w:pPr>
        <w:pStyle w:val="FootnoteText"/>
        <w:rPr>
          <w:szCs w:val="16"/>
        </w:rPr>
      </w:pPr>
      <w:r>
        <w:rPr>
          <w:rStyle w:val="FootnoteReference"/>
          <w:szCs w:val="16"/>
        </w:rPr>
        <w:footnoteRef/>
      </w:r>
      <w:r>
        <w:rPr>
          <w:szCs w:val="16"/>
        </w:rPr>
        <w:t xml:space="preserve"> </w:t>
      </w:r>
      <w:hyperlink r:id="rId344" w:history="1">
        <w:r>
          <w:rPr>
            <w:rStyle w:val="Hyperlink"/>
            <w:sz w:val="16"/>
            <w:szCs w:val="16"/>
          </w:rPr>
          <w:t>Halifax Transit</w:t>
        </w:r>
      </w:hyperlink>
    </w:p>
  </w:footnote>
  <w:footnote w:id="354">
    <w:p w:rsidR="002A28C0" w:rsidRDefault="001362A6">
      <w:pPr>
        <w:pStyle w:val="FootnoteText"/>
        <w:rPr>
          <w:szCs w:val="16"/>
        </w:rPr>
      </w:pPr>
      <w:r>
        <w:rPr>
          <w:rStyle w:val="FootnoteReference"/>
          <w:szCs w:val="16"/>
        </w:rPr>
        <w:footnoteRef/>
      </w:r>
      <w:r>
        <w:rPr>
          <w:szCs w:val="16"/>
        </w:rPr>
        <w:t xml:space="preserve"> </w:t>
      </w:r>
      <w:hyperlink r:id="rId345" w:history="1">
        <w:proofErr w:type="spellStart"/>
        <w:r>
          <w:rPr>
            <w:rStyle w:val="Hyperlink"/>
            <w:sz w:val="16"/>
            <w:szCs w:val="16"/>
          </w:rPr>
          <w:t>Metrobus</w:t>
        </w:r>
        <w:proofErr w:type="spellEnd"/>
        <w:r>
          <w:rPr>
            <w:rStyle w:val="Hyperlink"/>
            <w:sz w:val="16"/>
            <w:szCs w:val="16"/>
          </w:rPr>
          <w:t xml:space="preserve"> Homepage</w:t>
        </w:r>
      </w:hyperlink>
    </w:p>
  </w:footnote>
  <w:footnote w:id="355">
    <w:p w:rsidR="002A28C0" w:rsidRDefault="001362A6">
      <w:pPr>
        <w:pStyle w:val="FootnoteText"/>
        <w:rPr>
          <w:szCs w:val="16"/>
        </w:rPr>
      </w:pPr>
      <w:r>
        <w:rPr>
          <w:rStyle w:val="FootnoteReference"/>
          <w:szCs w:val="16"/>
        </w:rPr>
        <w:footnoteRef/>
      </w:r>
      <w:r>
        <w:rPr>
          <w:szCs w:val="16"/>
        </w:rPr>
        <w:t xml:space="preserve"> </w:t>
      </w:r>
      <w:hyperlink r:id="rId346" w:history="1">
        <w:proofErr w:type="spellStart"/>
        <w:r>
          <w:rPr>
            <w:rStyle w:val="Hyperlink"/>
            <w:sz w:val="16"/>
            <w:szCs w:val="16"/>
          </w:rPr>
          <w:t>Triustransit</w:t>
        </w:r>
        <w:proofErr w:type="spellEnd"/>
        <w:r>
          <w:rPr>
            <w:rStyle w:val="Hyperlink"/>
            <w:sz w:val="16"/>
            <w:szCs w:val="16"/>
          </w:rPr>
          <w:t xml:space="preserve"> - Take Transit Today! </w:t>
        </w:r>
      </w:hyperlink>
    </w:p>
  </w:footnote>
  <w:footnote w:id="356">
    <w:p w:rsidR="002A28C0" w:rsidRDefault="001362A6">
      <w:pPr>
        <w:pStyle w:val="FootnoteText"/>
        <w:rPr>
          <w:szCs w:val="16"/>
        </w:rPr>
      </w:pPr>
      <w:r>
        <w:rPr>
          <w:rStyle w:val="FootnoteReference"/>
          <w:szCs w:val="16"/>
        </w:rPr>
        <w:footnoteRef/>
      </w:r>
      <w:r>
        <w:rPr>
          <w:szCs w:val="16"/>
        </w:rPr>
        <w:t xml:space="preserve"> </w:t>
      </w:r>
      <w:hyperlink r:id="rId347" w:history="1">
        <w:r>
          <w:rPr>
            <w:rStyle w:val="Hyperlink"/>
            <w:sz w:val="16"/>
            <w:szCs w:val="16"/>
          </w:rPr>
          <w:t>[link no longer active]</w:t>
        </w:r>
      </w:hyperlink>
    </w:p>
  </w:footnote>
  <w:footnote w:id="357">
    <w:p w:rsidR="002A28C0" w:rsidRDefault="001362A6">
      <w:pPr>
        <w:pStyle w:val="FootnoteText"/>
      </w:pPr>
      <w:r>
        <w:rPr>
          <w:rStyle w:val="FootnoteReference"/>
          <w:szCs w:val="16"/>
        </w:rPr>
        <w:footnoteRef/>
      </w:r>
      <w:r>
        <w:rPr>
          <w:szCs w:val="16"/>
        </w:rPr>
        <w:t xml:space="preserve"> </w:t>
      </w:r>
      <w:hyperlink r:id="rId348" w:history="1">
        <w:r>
          <w:rPr>
            <w:rStyle w:val="Hyperlink"/>
            <w:sz w:val="16"/>
            <w:szCs w:val="16"/>
          </w:rPr>
          <w:t>Iqaluit bus service comes to expensive end</w:t>
        </w:r>
      </w:hyperlink>
    </w:p>
  </w:footnote>
  <w:footnote w:id="358">
    <w:p w:rsidR="002A28C0" w:rsidRDefault="001362A6">
      <w:pPr>
        <w:pStyle w:val="FootnoteText"/>
        <w:rPr>
          <w:szCs w:val="16"/>
        </w:rPr>
      </w:pPr>
      <w:r>
        <w:rPr>
          <w:rStyle w:val="FootnoteReference"/>
          <w:szCs w:val="16"/>
        </w:rPr>
        <w:footnoteRef/>
      </w:r>
      <w:r>
        <w:rPr>
          <w:szCs w:val="16"/>
        </w:rPr>
        <w:t xml:space="preserve"> </w:t>
      </w:r>
      <w:hyperlink r:id="rId349" w:history="1">
        <w:r>
          <w:rPr>
            <w:rStyle w:val="Hyperlink"/>
            <w:sz w:val="16"/>
            <w:szCs w:val="16"/>
          </w:rPr>
          <w:t>[link no longer active]</w:t>
        </w:r>
      </w:hyperlink>
    </w:p>
  </w:footnote>
  <w:footnote w:id="359">
    <w:p w:rsidR="002A28C0" w:rsidRDefault="001362A6">
      <w:pPr>
        <w:pStyle w:val="FootnoteText"/>
        <w:rPr>
          <w:szCs w:val="16"/>
          <w:lang w:val="en-US"/>
        </w:rPr>
      </w:pPr>
      <w:r>
        <w:rPr>
          <w:rStyle w:val="FootnoteReference"/>
          <w:szCs w:val="16"/>
        </w:rPr>
        <w:footnoteRef/>
      </w:r>
      <w:r>
        <w:rPr>
          <w:szCs w:val="16"/>
        </w:rPr>
        <w:t xml:space="preserve"> </w:t>
      </w:r>
      <w:hyperlink r:id="rId350" w:history="1">
        <w:r>
          <w:rPr>
            <w:rStyle w:val="Hyperlink"/>
            <w:sz w:val="16"/>
            <w:szCs w:val="16"/>
            <w:lang w:val="en-US"/>
          </w:rPr>
          <w:t>MTA Subways and Buses</w:t>
        </w:r>
      </w:hyperlink>
    </w:p>
  </w:footnote>
  <w:footnote w:id="360">
    <w:p w:rsidR="002A28C0" w:rsidRDefault="001362A6">
      <w:pPr>
        <w:pStyle w:val="FootnoteText"/>
      </w:pPr>
      <w:r>
        <w:rPr>
          <w:rStyle w:val="FootnoteReference"/>
          <w:szCs w:val="16"/>
        </w:rPr>
        <w:footnoteRef/>
      </w:r>
      <w:r>
        <w:rPr>
          <w:szCs w:val="16"/>
        </w:rPr>
        <w:t xml:space="preserve"> </w:t>
      </w:r>
      <w:hyperlink r:id="rId351" w:history="1">
        <w:r>
          <w:rPr>
            <w:rStyle w:val="Hyperlink"/>
            <w:sz w:val="16"/>
            <w:szCs w:val="16"/>
          </w:rPr>
          <w:t>Transport apps</w:t>
        </w:r>
      </w:hyperlink>
    </w:p>
  </w:footnote>
  <w:footnote w:id="361">
    <w:p w:rsidR="002A28C0" w:rsidRDefault="001362A6">
      <w:pPr>
        <w:pStyle w:val="FootnoteText"/>
        <w:rPr>
          <w:szCs w:val="16"/>
        </w:rPr>
      </w:pPr>
      <w:r>
        <w:rPr>
          <w:rStyle w:val="FootnoteReference"/>
          <w:szCs w:val="16"/>
        </w:rPr>
        <w:footnoteRef/>
      </w:r>
      <w:r>
        <w:rPr>
          <w:szCs w:val="16"/>
        </w:rPr>
        <w:t xml:space="preserve"> </w:t>
      </w:r>
      <w:hyperlink r:id="rId352" w:history="1">
        <w:r>
          <w:rPr>
            <w:rStyle w:val="Hyperlink"/>
            <w:sz w:val="16"/>
            <w:szCs w:val="16"/>
          </w:rPr>
          <w:t>Rail transport: Commission seeks to improve access to rail travel for p</w:t>
        </w:r>
        <w:r>
          <w:rPr>
            <w:rStyle w:val="Hyperlink"/>
            <w:sz w:val="16"/>
            <w:szCs w:val="16"/>
          </w:rPr>
          <w:t>ersons with disabilities and passengers with reduced mobility</w:t>
        </w:r>
      </w:hyperlink>
    </w:p>
  </w:footnote>
  <w:footnote w:id="362">
    <w:p w:rsidR="002A28C0" w:rsidRDefault="001362A6">
      <w:pPr>
        <w:pStyle w:val="FootnoteText"/>
        <w:rPr>
          <w:szCs w:val="16"/>
        </w:rPr>
      </w:pPr>
      <w:r>
        <w:rPr>
          <w:rStyle w:val="FootnoteReference"/>
          <w:szCs w:val="16"/>
        </w:rPr>
        <w:footnoteRef/>
      </w:r>
      <w:r>
        <w:rPr>
          <w:szCs w:val="16"/>
        </w:rPr>
        <w:t xml:space="preserve"> </w:t>
      </w:r>
      <w:hyperlink r:id="rId353" w:history="1">
        <w:r>
          <w:rPr>
            <w:rStyle w:val="Hyperlink"/>
            <w:sz w:val="16"/>
            <w:szCs w:val="16"/>
          </w:rPr>
          <w:t>SMRT - Accessibility</w:t>
        </w:r>
      </w:hyperlink>
    </w:p>
  </w:footnote>
  <w:footnote w:id="363">
    <w:p w:rsidR="002A28C0" w:rsidRDefault="001362A6">
      <w:pPr>
        <w:pStyle w:val="FootnoteText"/>
        <w:rPr>
          <w:szCs w:val="16"/>
        </w:rPr>
      </w:pPr>
      <w:r>
        <w:rPr>
          <w:rStyle w:val="FootnoteReference"/>
          <w:szCs w:val="16"/>
        </w:rPr>
        <w:footnoteRef/>
      </w:r>
      <w:r>
        <w:rPr>
          <w:szCs w:val="16"/>
        </w:rPr>
        <w:t xml:space="preserve"> </w:t>
      </w:r>
      <w:hyperlink r:id="rId354" w:history="1">
        <w:r>
          <w:rPr>
            <w:rStyle w:val="Hyperlink"/>
            <w:sz w:val="16"/>
            <w:szCs w:val="16"/>
          </w:rPr>
          <w:t>Assessing the Full Cos</w:t>
        </w:r>
        <w:r>
          <w:rPr>
            <w:rStyle w:val="Hyperlink"/>
            <w:sz w:val="16"/>
            <w:szCs w:val="16"/>
          </w:rPr>
          <w:t>t of Implementing an Accessible Taxicab Program</w:t>
        </w:r>
      </w:hyperlink>
    </w:p>
  </w:footnote>
  <w:footnote w:id="364">
    <w:p w:rsidR="002A28C0" w:rsidRDefault="001362A6">
      <w:pPr>
        <w:pStyle w:val="FootnoteText"/>
        <w:rPr>
          <w:szCs w:val="16"/>
        </w:rPr>
      </w:pPr>
      <w:r>
        <w:rPr>
          <w:rStyle w:val="FootnoteReference"/>
          <w:szCs w:val="16"/>
        </w:rPr>
        <w:footnoteRef/>
      </w:r>
      <w:r>
        <w:rPr>
          <w:szCs w:val="16"/>
        </w:rPr>
        <w:t xml:space="preserve"> </w:t>
      </w:r>
      <w:hyperlink r:id="rId355" w:history="1">
        <w:r>
          <w:rPr>
            <w:rFonts w:asciiTheme="minorHAnsi" w:hAnsiTheme="minorHAnsi" w:cs="Arial"/>
            <w:szCs w:val="16"/>
          </w:rPr>
          <w:t>Assessing the Full Cost of Implementing an Accessible Taxicab Program</w:t>
        </w:r>
      </w:hyperlink>
    </w:p>
  </w:footnote>
  <w:footnote w:id="365">
    <w:p w:rsidR="002A28C0" w:rsidRDefault="001362A6">
      <w:pPr>
        <w:autoSpaceDE w:val="0"/>
        <w:autoSpaceDN w:val="0"/>
        <w:adjustRightInd w:val="0"/>
        <w:rPr>
          <w:sz w:val="16"/>
          <w:szCs w:val="16"/>
          <w:lang w:val="en-CA"/>
        </w:rPr>
      </w:pPr>
      <w:r>
        <w:rPr>
          <w:rStyle w:val="FootnoteReference"/>
          <w:sz w:val="16"/>
          <w:szCs w:val="16"/>
        </w:rPr>
        <w:footnoteRef/>
      </w:r>
      <w:r>
        <w:rPr>
          <w:sz w:val="16"/>
          <w:szCs w:val="16"/>
        </w:rPr>
        <w:t xml:space="preserve"> </w:t>
      </w:r>
      <w:hyperlink r:id="rId356" w:anchor="sthash.FM0ozkt4.dpuf" w:history="1">
        <w:r>
          <w:rPr>
            <w:rStyle w:val="Hyperlink"/>
            <w:sz w:val="16"/>
            <w:szCs w:val="16"/>
            <w:lang w:val="en-CA"/>
          </w:rPr>
          <w:t>Chicago Dispatcher - Proposed taxi rules and regulations</w:t>
        </w:r>
      </w:hyperlink>
    </w:p>
  </w:footnote>
  <w:footnote w:id="366">
    <w:p w:rsidR="002A28C0" w:rsidRDefault="001362A6">
      <w:r>
        <w:rPr>
          <w:rStyle w:val="FootnoteReference"/>
          <w:sz w:val="16"/>
          <w:szCs w:val="16"/>
        </w:rPr>
        <w:footnoteRef/>
      </w:r>
      <w:r>
        <w:rPr>
          <w:sz w:val="16"/>
          <w:szCs w:val="16"/>
        </w:rPr>
        <w:t xml:space="preserve"> </w:t>
      </w:r>
      <w:hyperlink r:id="rId357" w:history="1">
        <w:r>
          <w:rPr>
            <w:rStyle w:val="Hyperlink"/>
            <w:sz w:val="16"/>
            <w:szCs w:val="16"/>
            <w:lang w:val="en-CA"/>
          </w:rPr>
          <w:t>Transportation Research Board - Local and State Pa</w:t>
        </w:r>
        <w:r>
          <w:rPr>
            <w:rStyle w:val="Hyperlink"/>
            <w:sz w:val="16"/>
            <w:szCs w:val="16"/>
            <w:lang w:val="en-CA"/>
          </w:rPr>
          <w:t>rtnerships with Taxicab Companies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8C0" w:rsidRDefault="001362A6">
    <w:pPr>
      <w:pStyle w:val="Header"/>
      <w:ind w:left="-3060"/>
      <w:rPr>
        <w:lang w:val="en-US"/>
      </w:rPr>
    </w:pPr>
    <w:r>
      <w:rPr>
        <w:noProof/>
        <w:lang w:val="en-US"/>
      </w:rPr>
      <w:drawing>
        <wp:inline distT="0" distB="0" distL="0" distR="0">
          <wp:extent cx="673100" cy="259080"/>
          <wp:effectExtent l="0" t="0" r="0" b="7620"/>
          <wp:docPr id="27" name="Picture 1" title="KPMG titl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73100" cy="259080"/>
                  </a:xfrm>
                  <a:prstGeom prst="rect">
                    <a:avLst/>
                  </a:prstGeom>
                  <a:noFill/>
                  <a:ln w="9525">
                    <a:noFill/>
                    <a:miter lim="800000"/>
                    <a:headEnd/>
                    <a:tailEnd/>
                  </a:ln>
                </pic:spPr>
              </pic:pic>
            </a:graphicData>
          </a:graphic>
        </wp:inline>
      </w:drawing>
    </w:r>
  </w:p>
  <w:p w:rsidR="002A28C0" w:rsidRDefault="002A28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8C0" w:rsidRDefault="002A28C0">
    <w:pPr>
      <w:pStyle w:val="Header"/>
      <w:ind w:right="-964"/>
      <w:rPr>
        <w:noProof/>
        <w:lang w:val="en-US"/>
      </w:rPr>
    </w:pPr>
  </w:p>
  <w:p w:rsidR="002A28C0" w:rsidRDefault="001362A6">
    <w:pPr>
      <w:pStyle w:val="Header"/>
      <w:ind w:right="-964"/>
    </w:pPr>
    <w:r>
      <w:rPr>
        <w:noProof/>
        <w:lang w:val="en-US"/>
      </w:rPr>
      <mc:AlternateContent>
        <mc:Choice Requires="wps">
          <w:drawing>
            <wp:inline distT="0" distB="0" distL="0" distR="0">
              <wp:extent cx="1605915" cy="589280"/>
              <wp:effectExtent l="0" t="0" r="0" b="1270"/>
              <wp:docPr id="13" name="Freeform 24" descr="KPMG logo" title="KPMG 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605915" cy="589280"/>
                      </a:xfrm>
                      <a:custGeom>
                        <a:avLst/>
                        <a:gdLst>
                          <a:gd name="T0" fmla="*/ 1668 w 3568"/>
                          <a:gd name="T1" fmla="*/ 609 h 1312"/>
                          <a:gd name="T2" fmla="*/ 2099 w 3568"/>
                          <a:gd name="T3" fmla="*/ 17 h 1312"/>
                          <a:gd name="T4" fmla="*/ 1591 w 3568"/>
                          <a:gd name="T5" fmla="*/ 486 h 1312"/>
                          <a:gd name="T6" fmla="*/ 1155 w 3568"/>
                          <a:gd name="T7" fmla="*/ 17 h 1312"/>
                          <a:gd name="T8" fmla="*/ 973 w 3568"/>
                          <a:gd name="T9" fmla="*/ 388 h 1312"/>
                          <a:gd name="T10" fmla="*/ 1083 w 3568"/>
                          <a:gd name="T11" fmla="*/ 17 h 1312"/>
                          <a:gd name="T12" fmla="*/ 682 w 3568"/>
                          <a:gd name="T13" fmla="*/ 588 h 1312"/>
                          <a:gd name="T14" fmla="*/ 781 w 3568"/>
                          <a:gd name="T15" fmla="*/ 474 h 1312"/>
                          <a:gd name="T16" fmla="*/ 281 w 3568"/>
                          <a:gd name="T17" fmla="*/ 616 h 1312"/>
                          <a:gd name="T18" fmla="*/ 574 w 3568"/>
                          <a:gd name="T19" fmla="*/ 411 h 1312"/>
                          <a:gd name="T20" fmla="*/ 1608 w 3568"/>
                          <a:gd name="T21" fmla="*/ 0 h 1312"/>
                          <a:gd name="T22" fmla="*/ 591 w 3568"/>
                          <a:gd name="T23" fmla="*/ 0 h 1312"/>
                          <a:gd name="T24" fmla="*/ 390 w 3568"/>
                          <a:gd name="T25" fmla="*/ 844 h 1312"/>
                          <a:gd name="T26" fmla="*/ 673 w 3568"/>
                          <a:gd name="T27" fmla="*/ 666 h 1312"/>
                          <a:gd name="T28" fmla="*/ 1159 w 3568"/>
                          <a:gd name="T29" fmla="*/ 843 h 1312"/>
                          <a:gd name="T30" fmla="*/ 1734 w 3568"/>
                          <a:gd name="T31" fmla="*/ 853 h 1312"/>
                          <a:gd name="T32" fmla="*/ 204 w 3568"/>
                          <a:gd name="T33" fmla="*/ 1230 h 1312"/>
                          <a:gd name="T34" fmla="*/ 232 w 3568"/>
                          <a:gd name="T35" fmla="*/ 1237 h 1312"/>
                          <a:gd name="T36" fmla="*/ 515 w 3568"/>
                          <a:gd name="T37" fmla="*/ 1114 h 1312"/>
                          <a:gd name="T38" fmla="*/ 342 w 3568"/>
                          <a:gd name="T39" fmla="*/ 1114 h 1312"/>
                          <a:gd name="T40" fmla="*/ 378 w 3568"/>
                          <a:gd name="T41" fmla="*/ 1228 h 1312"/>
                          <a:gd name="T42" fmla="*/ 476 w 3568"/>
                          <a:gd name="T43" fmla="*/ 1228 h 1312"/>
                          <a:gd name="T44" fmla="*/ 547 w 3568"/>
                          <a:gd name="T45" fmla="*/ 1053 h 1312"/>
                          <a:gd name="T46" fmla="*/ 646 w 3568"/>
                          <a:gd name="T47" fmla="*/ 1134 h 1312"/>
                          <a:gd name="T48" fmla="*/ 674 w 3568"/>
                          <a:gd name="T49" fmla="*/ 1140 h 1312"/>
                          <a:gd name="T50" fmla="*/ 880 w 3568"/>
                          <a:gd name="T51" fmla="*/ 1255 h 1312"/>
                          <a:gd name="T52" fmla="*/ 802 w 3568"/>
                          <a:gd name="T53" fmla="*/ 1254 h 1312"/>
                          <a:gd name="T54" fmla="*/ 836 w 3568"/>
                          <a:gd name="T55" fmla="*/ 1141 h 1312"/>
                          <a:gd name="T56" fmla="*/ 1006 w 3568"/>
                          <a:gd name="T57" fmla="*/ 1114 h 1312"/>
                          <a:gd name="T58" fmla="*/ 1055 w 3568"/>
                          <a:gd name="T59" fmla="*/ 1207 h 1312"/>
                          <a:gd name="T60" fmla="*/ 1251 w 3568"/>
                          <a:gd name="T61" fmla="*/ 1131 h 1312"/>
                          <a:gd name="T62" fmla="*/ 1101 w 3568"/>
                          <a:gd name="T63" fmla="*/ 1256 h 1312"/>
                          <a:gd name="T64" fmla="*/ 1319 w 3568"/>
                          <a:gd name="T65" fmla="*/ 1186 h 1312"/>
                          <a:gd name="T66" fmla="*/ 1465 w 3568"/>
                          <a:gd name="T67" fmla="*/ 1110 h 1312"/>
                          <a:gd name="T68" fmla="*/ 1603 w 3568"/>
                          <a:gd name="T69" fmla="*/ 1230 h 1312"/>
                          <a:gd name="T70" fmla="*/ 1631 w 3568"/>
                          <a:gd name="T71" fmla="*/ 1237 h 1312"/>
                          <a:gd name="T72" fmla="*/ 1829 w 3568"/>
                          <a:gd name="T73" fmla="*/ 1255 h 1312"/>
                          <a:gd name="T74" fmla="*/ 1751 w 3568"/>
                          <a:gd name="T75" fmla="*/ 1254 h 1312"/>
                          <a:gd name="T76" fmla="*/ 1785 w 3568"/>
                          <a:gd name="T77" fmla="*/ 1141 h 1312"/>
                          <a:gd name="T78" fmla="*/ 2014 w 3568"/>
                          <a:gd name="T79" fmla="*/ 1170 h 1312"/>
                          <a:gd name="T80" fmla="*/ 1906 w 3568"/>
                          <a:gd name="T81" fmla="*/ 1053 h 1312"/>
                          <a:gd name="T82" fmla="*/ 99 w 3568"/>
                          <a:gd name="T83" fmla="*/ 1247 h 1312"/>
                          <a:gd name="T84" fmla="*/ 2190 w 3568"/>
                          <a:gd name="T85" fmla="*/ 1138 h 1312"/>
                          <a:gd name="T86" fmla="*/ 2121 w 3568"/>
                          <a:gd name="T87" fmla="*/ 1241 h 1312"/>
                          <a:gd name="T88" fmla="*/ 2257 w 3568"/>
                          <a:gd name="T89" fmla="*/ 1186 h 1312"/>
                          <a:gd name="T90" fmla="*/ 2446 w 3568"/>
                          <a:gd name="T91" fmla="*/ 1114 h 1312"/>
                          <a:gd name="T92" fmla="*/ 2642 w 3568"/>
                          <a:gd name="T93" fmla="*/ 1256 h 1312"/>
                          <a:gd name="T94" fmla="*/ 2510 w 3568"/>
                          <a:gd name="T95" fmla="*/ 1140 h 1312"/>
                          <a:gd name="T96" fmla="*/ 2835 w 3568"/>
                          <a:gd name="T97" fmla="*/ 1182 h 1312"/>
                          <a:gd name="T98" fmla="*/ 2774 w 3568"/>
                          <a:gd name="T99" fmla="*/ 1138 h 1312"/>
                          <a:gd name="T100" fmla="*/ 2888 w 3568"/>
                          <a:gd name="T101" fmla="*/ 1052 h 1312"/>
                          <a:gd name="T102" fmla="*/ 2927 w 3568"/>
                          <a:gd name="T103" fmla="*/ 1188 h 1312"/>
                          <a:gd name="T104" fmla="*/ 2972 w 3568"/>
                          <a:gd name="T105" fmla="*/ 1169 h 1312"/>
                          <a:gd name="T106" fmla="*/ 3153 w 3568"/>
                          <a:gd name="T107" fmla="*/ 1256 h 1312"/>
                          <a:gd name="T108" fmla="*/ 3291 w 3568"/>
                          <a:gd name="T109" fmla="*/ 1113 h 1312"/>
                          <a:gd name="T110" fmla="*/ 3261 w 3568"/>
                          <a:gd name="T111" fmla="*/ 1053 h 1312"/>
                          <a:gd name="T112" fmla="*/ 3341 w 3568"/>
                          <a:gd name="T113" fmla="*/ 1087 h 1312"/>
                          <a:gd name="T114" fmla="*/ 3385 w 3568"/>
                          <a:gd name="T115" fmla="*/ 1227 h 1312"/>
                          <a:gd name="T116" fmla="*/ 3414 w 3568"/>
                          <a:gd name="T117" fmla="*/ 1311 h 13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568" h="1312">
                            <a:moveTo>
                              <a:pt x="2099" y="650"/>
                            </a:moveTo>
                            <a:cubicBezTo>
                              <a:pt x="1990" y="650"/>
                              <a:pt x="1990" y="650"/>
                              <a:pt x="1990" y="650"/>
                            </a:cubicBezTo>
                            <a:cubicBezTo>
                              <a:pt x="2008" y="577"/>
                              <a:pt x="2008" y="577"/>
                              <a:pt x="2008" y="577"/>
                            </a:cubicBezTo>
                            <a:cubicBezTo>
                              <a:pt x="1788" y="577"/>
                              <a:pt x="1788" y="577"/>
                              <a:pt x="1788" y="577"/>
                            </a:cubicBezTo>
                            <a:cubicBezTo>
                              <a:pt x="1770" y="650"/>
                              <a:pt x="1770" y="650"/>
                              <a:pt x="1770" y="650"/>
                            </a:cubicBezTo>
                            <a:cubicBezTo>
                              <a:pt x="1664" y="650"/>
                              <a:pt x="1664" y="650"/>
                              <a:pt x="1664" y="650"/>
                            </a:cubicBezTo>
                            <a:cubicBezTo>
                              <a:pt x="1664" y="635"/>
                              <a:pt x="1664" y="635"/>
                              <a:pt x="1664" y="635"/>
                            </a:cubicBezTo>
                            <a:cubicBezTo>
                              <a:pt x="1665" y="626"/>
                              <a:pt x="1667" y="618"/>
                              <a:pt x="1668" y="609"/>
                            </a:cubicBezTo>
                            <a:cubicBezTo>
                              <a:pt x="1688" y="530"/>
                              <a:pt x="1739" y="452"/>
                              <a:pt x="1828" y="452"/>
                            </a:cubicBezTo>
                            <a:cubicBezTo>
                              <a:pt x="1864" y="452"/>
                              <a:pt x="1898" y="466"/>
                              <a:pt x="1894" y="515"/>
                            </a:cubicBezTo>
                            <a:cubicBezTo>
                              <a:pt x="2025" y="515"/>
                              <a:pt x="2025" y="515"/>
                              <a:pt x="2025" y="515"/>
                            </a:cubicBezTo>
                            <a:cubicBezTo>
                              <a:pt x="2030" y="492"/>
                              <a:pt x="2039" y="453"/>
                              <a:pt x="2014" y="417"/>
                            </a:cubicBezTo>
                            <a:cubicBezTo>
                              <a:pt x="1986" y="378"/>
                              <a:pt x="1930" y="363"/>
                              <a:pt x="1857" y="363"/>
                            </a:cubicBezTo>
                            <a:cubicBezTo>
                              <a:pt x="1805" y="363"/>
                              <a:pt x="1729" y="371"/>
                              <a:pt x="1664" y="414"/>
                            </a:cubicBezTo>
                            <a:cubicBezTo>
                              <a:pt x="1664" y="17"/>
                              <a:pt x="1664" y="17"/>
                              <a:pt x="1664" y="17"/>
                            </a:cubicBezTo>
                            <a:cubicBezTo>
                              <a:pt x="2099" y="17"/>
                              <a:pt x="2099" y="17"/>
                              <a:pt x="2099" y="17"/>
                            </a:cubicBezTo>
                            <a:lnTo>
                              <a:pt x="2099" y="650"/>
                            </a:lnTo>
                            <a:close/>
                            <a:moveTo>
                              <a:pt x="1842" y="757"/>
                            </a:moveTo>
                            <a:cubicBezTo>
                              <a:pt x="1818" y="761"/>
                              <a:pt x="1792" y="765"/>
                              <a:pt x="1769" y="765"/>
                            </a:cubicBezTo>
                            <a:cubicBezTo>
                              <a:pt x="1706" y="765"/>
                              <a:pt x="1662" y="735"/>
                              <a:pt x="1661" y="666"/>
                            </a:cubicBezTo>
                            <a:cubicBezTo>
                              <a:pt x="1864" y="666"/>
                              <a:pt x="1864" y="666"/>
                              <a:pt x="1864" y="666"/>
                            </a:cubicBezTo>
                            <a:lnTo>
                              <a:pt x="1842" y="757"/>
                            </a:lnTo>
                            <a:close/>
                            <a:moveTo>
                              <a:pt x="1591" y="395"/>
                            </a:moveTo>
                            <a:cubicBezTo>
                              <a:pt x="1591" y="486"/>
                              <a:pt x="1591" y="486"/>
                              <a:pt x="1591" y="486"/>
                            </a:cubicBezTo>
                            <a:cubicBezTo>
                              <a:pt x="1560" y="528"/>
                              <a:pt x="1541" y="574"/>
                              <a:pt x="1533" y="612"/>
                            </a:cubicBezTo>
                            <a:cubicBezTo>
                              <a:pt x="1529" y="624"/>
                              <a:pt x="1527" y="637"/>
                              <a:pt x="1526" y="650"/>
                            </a:cubicBezTo>
                            <a:cubicBezTo>
                              <a:pt x="1461" y="650"/>
                              <a:pt x="1461" y="650"/>
                              <a:pt x="1461" y="650"/>
                            </a:cubicBezTo>
                            <a:cubicBezTo>
                              <a:pt x="1516" y="388"/>
                              <a:pt x="1516" y="388"/>
                              <a:pt x="1516" y="388"/>
                            </a:cubicBezTo>
                            <a:cubicBezTo>
                              <a:pt x="1332" y="388"/>
                              <a:pt x="1332" y="388"/>
                              <a:pt x="1332" y="388"/>
                            </a:cubicBezTo>
                            <a:cubicBezTo>
                              <a:pt x="1166" y="650"/>
                              <a:pt x="1166" y="650"/>
                              <a:pt x="1166" y="650"/>
                            </a:cubicBezTo>
                            <a:cubicBezTo>
                              <a:pt x="1155" y="650"/>
                              <a:pt x="1155" y="650"/>
                              <a:pt x="1155" y="650"/>
                            </a:cubicBezTo>
                            <a:cubicBezTo>
                              <a:pt x="1155" y="17"/>
                              <a:pt x="1155" y="17"/>
                              <a:pt x="1155" y="17"/>
                            </a:cubicBezTo>
                            <a:cubicBezTo>
                              <a:pt x="1591" y="17"/>
                              <a:pt x="1591" y="17"/>
                              <a:pt x="1591" y="17"/>
                            </a:cubicBezTo>
                            <a:lnTo>
                              <a:pt x="1591" y="395"/>
                            </a:lnTo>
                            <a:close/>
                            <a:moveTo>
                              <a:pt x="1347" y="650"/>
                            </a:moveTo>
                            <a:cubicBezTo>
                              <a:pt x="1282" y="650"/>
                              <a:pt x="1282" y="650"/>
                              <a:pt x="1282" y="650"/>
                            </a:cubicBezTo>
                            <a:cubicBezTo>
                              <a:pt x="1381" y="493"/>
                              <a:pt x="1381" y="493"/>
                              <a:pt x="1381" y="493"/>
                            </a:cubicBezTo>
                            <a:lnTo>
                              <a:pt x="1347" y="650"/>
                            </a:lnTo>
                            <a:close/>
                            <a:moveTo>
                              <a:pt x="1083" y="388"/>
                            </a:moveTo>
                            <a:cubicBezTo>
                              <a:pt x="973" y="388"/>
                              <a:pt x="973" y="388"/>
                              <a:pt x="973" y="388"/>
                            </a:cubicBezTo>
                            <a:cubicBezTo>
                              <a:pt x="898" y="650"/>
                              <a:pt x="898" y="650"/>
                              <a:pt x="898" y="650"/>
                            </a:cubicBezTo>
                            <a:cubicBezTo>
                              <a:pt x="783" y="650"/>
                              <a:pt x="783" y="650"/>
                              <a:pt x="783" y="650"/>
                            </a:cubicBezTo>
                            <a:cubicBezTo>
                              <a:pt x="842" y="628"/>
                              <a:pt x="877" y="586"/>
                              <a:pt x="889" y="524"/>
                            </a:cubicBezTo>
                            <a:cubicBezTo>
                              <a:pt x="898" y="476"/>
                              <a:pt x="894" y="444"/>
                              <a:pt x="874" y="420"/>
                            </a:cubicBezTo>
                            <a:cubicBezTo>
                              <a:pt x="845" y="385"/>
                              <a:pt x="786" y="388"/>
                              <a:pt x="733" y="388"/>
                            </a:cubicBezTo>
                            <a:cubicBezTo>
                              <a:pt x="724" y="388"/>
                              <a:pt x="647" y="388"/>
                              <a:pt x="647" y="388"/>
                            </a:cubicBezTo>
                            <a:cubicBezTo>
                              <a:pt x="647" y="17"/>
                              <a:pt x="647" y="17"/>
                              <a:pt x="647" y="17"/>
                            </a:cubicBezTo>
                            <a:cubicBezTo>
                              <a:pt x="1083" y="17"/>
                              <a:pt x="1083" y="17"/>
                              <a:pt x="1083" y="17"/>
                            </a:cubicBezTo>
                            <a:lnTo>
                              <a:pt x="1083" y="388"/>
                            </a:lnTo>
                            <a:close/>
                            <a:moveTo>
                              <a:pt x="1013" y="650"/>
                            </a:moveTo>
                            <a:cubicBezTo>
                              <a:pt x="1059" y="486"/>
                              <a:pt x="1059" y="486"/>
                              <a:pt x="1059" y="486"/>
                            </a:cubicBezTo>
                            <a:cubicBezTo>
                              <a:pt x="1061" y="650"/>
                              <a:pt x="1061" y="650"/>
                              <a:pt x="1061" y="650"/>
                            </a:cubicBezTo>
                            <a:lnTo>
                              <a:pt x="1013" y="650"/>
                            </a:lnTo>
                            <a:close/>
                            <a:moveTo>
                              <a:pt x="695" y="588"/>
                            </a:moveTo>
                            <a:cubicBezTo>
                              <a:pt x="695" y="588"/>
                              <a:pt x="695" y="588"/>
                              <a:pt x="695" y="588"/>
                            </a:cubicBezTo>
                            <a:cubicBezTo>
                              <a:pt x="691" y="588"/>
                              <a:pt x="687" y="588"/>
                              <a:pt x="682" y="588"/>
                            </a:cubicBezTo>
                            <a:cubicBezTo>
                              <a:pt x="676" y="588"/>
                              <a:pt x="670" y="588"/>
                              <a:pt x="666" y="588"/>
                            </a:cubicBezTo>
                            <a:cubicBezTo>
                              <a:pt x="638" y="588"/>
                              <a:pt x="638" y="588"/>
                              <a:pt x="638" y="588"/>
                            </a:cubicBezTo>
                            <a:cubicBezTo>
                              <a:pt x="650" y="540"/>
                              <a:pt x="650" y="540"/>
                              <a:pt x="650" y="540"/>
                            </a:cubicBezTo>
                            <a:cubicBezTo>
                              <a:pt x="657" y="517"/>
                              <a:pt x="657" y="517"/>
                              <a:pt x="657" y="517"/>
                            </a:cubicBezTo>
                            <a:cubicBezTo>
                              <a:pt x="671" y="461"/>
                              <a:pt x="671" y="461"/>
                              <a:pt x="671" y="461"/>
                            </a:cubicBezTo>
                            <a:cubicBezTo>
                              <a:pt x="678" y="461"/>
                              <a:pt x="684" y="460"/>
                              <a:pt x="690" y="460"/>
                            </a:cubicBezTo>
                            <a:cubicBezTo>
                              <a:pt x="712" y="460"/>
                              <a:pt x="712" y="460"/>
                              <a:pt x="712" y="460"/>
                            </a:cubicBezTo>
                            <a:cubicBezTo>
                              <a:pt x="749" y="460"/>
                              <a:pt x="772" y="462"/>
                              <a:pt x="781" y="474"/>
                            </a:cubicBezTo>
                            <a:cubicBezTo>
                              <a:pt x="787" y="484"/>
                              <a:pt x="786" y="499"/>
                              <a:pt x="779" y="522"/>
                            </a:cubicBezTo>
                            <a:cubicBezTo>
                              <a:pt x="766" y="563"/>
                              <a:pt x="749" y="584"/>
                              <a:pt x="695" y="588"/>
                            </a:cubicBezTo>
                            <a:moveTo>
                              <a:pt x="574" y="411"/>
                            </a:moveTo>
                            <a:cubicBezTo>
                              <a:pt x="567" y="434"/>
                              <a:pt x="567" y="434"/>
                              <a:pt x="567" y="434"/>
                            </a:cubicBezTo>
                            <a:cubicBezTo>
                              <a:pt x="505" y="642"/>
                              <a:pt x="505" y="642"/>
                              <a:pt x="505" y="642"/>
                            </a:cubicBezTo>
                            <a:cubicBezTo>
                              <a:pt x="502" y="650"/>
                              <a:pt x="502" y="650"/>
                              <a:pt x="502" y="650"/>
                            </a:cubicBezTo>
                            <a:cubicBezTo>
                              <a:pt x="297" y="650"/>
                              <a:pt x="297" y="650"/>
                              <a:pt x="297" y="650"/>
                            </a:cubicBezTo>
                            <a:cubicBezTo>
                              <a:pt x="281" y="616"/>
                              <a:pt x="281" y="616"/>
                              <a:pt x="281" y="616"/>
                            </a:cubicBezTo>
                            <a:cubicBezTo>
                              <a:pt x="502" y="388"/>
                              <a:pt x="502" y="388"/>
                              <a:pt x="502" y="388"/>
                            </a:cubicBezTo>
                            <a:cubicBezTo>
                              <a:pt x="360" y="388"/>
                              <a:pt x="360" y="388"/>
                              <a:pt x="360" y="388"/>
                            </a:cubicBezTo>
                            <a:cubicBezTo>
                              <a:pt x="187" y="576"/>
                              <a:pt x="187" y="576"/>
                              <a:pt x="187" y="576"/>
                            </a:cubicBezTo>
                            <a:cubicBezTo>
                              <a:pt x="243" y="388"/>
                              <a:pt x="243" y="388"/>
                              <a:pt x="243" y="388"/>
                            </a:cubicBezTo>
                            <a:cubicBezTo>
                              <a:pt x="138" y="388"/>
                              <a:pt x="138" y="388"/>
                              <a:pt x="138" y="388"/>
                            </a:cubicBezTo>
                            <a:cubicBezTo>
                              <a:pt x="138" y="17"/>
                              <a:pt x="138" y="17"/>
                              <a:pt x="138" y="17"/>
                            </a:cubicBezTo>
                            <a:cubicBezTo>
                              <a:pt x="574" y="17"/>
                              <a:pt x="574" y="17"/>
                              <a:pt x="574" y="17"/>
                            </a:cubicBezTo>
                            <a:lnTo>
                              <a:pt x="574" y="411"/>
                            </a:lnTo>
                            <a:close/>
                            <a:moveTo>
                              <a:pt x="165" y="650"/>
                            </a:moveTo>
                            <a:cubicBezTo>
                              <a:pt x="165" y="648"/>
                              <a:pt x="165" y="648"/>
                              <a:pt x="165" y="648"/>
                            </a:cubicBezTo>
                            <a:cubicBezTo>
                              <a:pt x="167" y="650"/>
                              <a:pt x="167" y="650"/>
                              <a:pt x="167" y="650"/>
                            </a:cubicBezTo>
                            <a:lnTo>
                              <a:pt x="165" y="650"/>
                            </a:lnTo>
                            <a:close/>
                            <a:moveTo>
                              <a:pt x="1647" y="0"/>
                            </a:moveTo>
                            <a:cubicBezTo>
                              <a:pt x="1647" y="426"/>
                              <a:pt x="1647" y="426"/>
                              <a:pt x="1647" y="426"/>
                            </a:cubicBezTo>
                            <a:cubicBezTo>
                              <a:pt x="1632" y="438"/>
                              <a:pt x="1619" y="450"/>
                              <a:pt x="1608" y="464"/>
                            </a:cubicBezTo>
                            <a:cubicBezTo>
                              <a:pt x="1608" y="0"/>
                              <a:pt x="1608" y="0"/>
                              <a:pt x="1608" y="0"/>
                            </a:cubicBezTo>
                            <a:cubicBezTo>
                              <a:pt x="1138" y="0"/>
                              <a:pt x="1138" y="0"/>
                              <a:pt x="1138" y="0"/>
                            </a:cubicBezTo>
                            <a:cubicBezTo>
                              <a:pt x="1138" y="388"/>
                              <a:pt x="1138" y="388"/>
                              <a:pt x="1138" y="388"/>
                            </a:cubicBezTo>
                            <a:cubicBezTo>
                              <a:pt x="1099" y="388"/>
                              <a:pt x="1099" y="388"/>
                              <a:pt x="1099" y="388"/>
                            </a:cubicBezTo>
                            <a:cubicBezTo>
                              <a:pt x="1099" y="0"/>
                              <a:pt x="1099" y="0"/>
                              <a:pt x="1099" y="0"/>
                            </a:cubicBezTo>
                            <a:cubicBezTo>
                              <a:pt x="630" y="0"/>
                              <a:pt x="630" y="0"/>
                              <a:pt x="630" y="0"/>
                            </a:cubicBezTo>
                            <a:cubicBezTo>
                              <a:pt x="630" y="388"/>
                              <a:pt x="630" y="388"/>
                              <a:pt x="630" y="388"/>
                            </a:cubicBezTo>
                            <a:cubicBezTo>
                              <a:pt x="591" y="388"/>
                              <a:pt x="591" y="388"/>
                              <a:pt x="591" y="388"/>
                            </a:cubicBezTo>
                            <a:cubicBezTo>
                              <a:pt x="591" y="0"/>
                              <a:pt x="591" y="0"/>
                              <a:pt x="591" y="0"/>
                            </a:cubicBezTo>
                            <a:cubicBezTo>
                              <a:pt x="122" y="0"/>
                              <a:pt x="122" y="0"/>
                              <a:pt x="122" y="0"/>
                            </a:cubicBezTo>
                            <a:cubicBezTo>
                              <a:pt x="122" y="443"/>
                              <a:pt x="122" y="443"/>
                              <a:pt x="122" y="443"/>
                            </a:cubicBezTo>
                            <a:cubicBezTo>
                              <a:pt x="2" y="844"/>
                              <a:pt x="2" y="844"/>
                              <a:pt x="2" y="844"/>
                            </a:cubicBezTo>
                            <a:cubicBezTo>
                              <a:pt x="107" y="844"/>
                              <a:pt x="107" y="844"/>
                              <a:pt x="107" y="844"/>
                            </a:cubicBezTo>
                            <a:cubicBezTo>
                              <a:pt x="160" y="666"/>
                              <a:pt x="160" y="666"/>
                              <a:pt x="160" y="666"/>
                            </a:cubicBezTo>
                            <a:cubicBezTo>
                              <a:pt x="175" y="666"/>
                              <a:pt x="175" y="666"/>
                              <a:pt x="175" y="666"/>
                            </a:cubicBezTo>
                            <a:cubicBezTo>
                              <a:pt x="263" y="844"/>
                              <a:pt x="263" y="844"/>
                              <a:pt x="263" y="844"/>
                            </a:cubicBezTo>
                            <a:cubicBezTo>
                              <a:pt x="390" y="844"/>
                              <a:pt x="390" y="844"/>
                              <a:pt x="390" y="844"/>
                            </a:cubicBezTo>
                            <a:cubicBezTo>
                              <a:pt x="305" y="666"/>
                              <a:pt x="305" y="666"/>
                              <a:pt x="305" y="666"/>
                            </a:cubicBezTo>
                            <a:cubicBezTo>
                              <a:pt x="497" y="666"/>
                              <a:pt x="497" y="666"/>
                              <a:pt x="497" y="666"/>
                            </a:cubicBezTo>
                            <a:cubicBezTo>
                              <a:pt x="444" y="844"/>
                              <a:pt x="444" y="844"/>
                              <a:pt x="444" y="844"/>
                            </a:cubicBezTo>
                            <a:cubicBezTo>
                              <a:pt x="559" y="844"/>
                              <a:pt x="559" y="844"/>
                              <a:pt x="559" y="844"/>
                            </a:cubicBezTo>
                            <a:cubicBezTo>
                              <a:pt x="612" y="667"/>
                              <a:pt x="612" y="667"/>
                              <a:pt x="612" y="667"/>
                            </a:cubicBezTo>
                            <a:cubicBezTo>
                              <a:pt x="637" y="667"/>
                              <a:pt x="637" y="667"/>
                              <a:pt x="637" y="667"/>
                            </a:cubicBezTo>
                            <a:cubicBezTo>
                              <a:pt x="637" y="666"/>
                              <a:pt x="637" y="666"/>
                              <a:pt x="637" y="666"/>
                            </a:cubicBezTo>
                            <a:cubicBezTo>
                              <a:pt x="673" y="666"/>
                              <a:pt x="673" y="666"/>
                              <a:pt x="673" y="666"/>
                            </a:cubicBezTo>
                            <a:cubicBezTo>
                              <a:pt x="676" y="666"/>
                              <a:pt x="676" y="666"/>
                              <a:pt x="676" y="666"/>
                            </a:cubicBezTo>
                            <a:cubicBezTo>
                              <a:pt x="894" y="666"/>
                              <a:pt x="894" y="666"/>
                              <a:pt x="894" y="666"/>
                            </a:cubicBezTo>
                            <a:cubicBezTo>
                              <a:pt x="843" y="843"/>
                              <a:pt x="843" y="843"/>
                              <a:pt x="843" y="843"/>
                            </a:cubicBezTo>
                            <a:cubicBezTo>
                              <a:pt x="959" y="843"/>
                              <a:pt x="959" y="843"/>
                              <a:pt x="959" y="843"/>
                            </a:cubicBezTo>
                            <a:cubicBezTo>
                              <a:pt x="1008" y="666"/>
                              <a:pt x="1008" y="666"/>
                              <a:pt x="1008" y="666"/>
                            </a:cubicBezTo>
                            <a:cubicBezTo>
                              <a:pt x="1061" y="666"/>
                              <a:pt x="1061" y="666"/>
                              <a:pt x="1061" y="666"/>
                            </a:cubicBezTo>
                            <a:cubicBezTo>
                              <a:pt x="1062" y="843"/>
                              <a:pt x="1062" y="843"/>
                              <a:pt x="1062" y="843"/>
                            </a:cubicBezTo>
                            <a:cubicBezTo>
                              <a:pt x="1159" y="843"/>
                              <a:pt x="1159" y="843"/>
                              <a:pt x="1159" y="843"/>
                            </a:cubicBezTo>
                            <a:cubicBezTo>
                              <a:pt x="1271" y="666"/>
                              <a:pt x="1271" y="666"/>
                              <a:pt x="1271" y="666"/>
                            </a:cubicBezTo>
                            <a:cubicBezTo>
                              <a:pt x="1344" y="666"/>
                              <a:pt x="1344" y="666"/>
                              <a:pt x="1344" y="666"/>
                            </a:cubicBezTo>
                            <a:cubicBezTo>
                              <a:pt x="1306" y="843"/>
                              <a:pt x="1306" y="843"/>
                              <a:pt x="1306" y="843"/>
                            </a:cubicBezTo>
                            <a:cubicBezTo>
                              <a:pt x="1420" y="843"/>
                              <a:pt x="1420" y="843"/>
                              <a:pt x="1420" y="843"/>
                            </a:cubicBezTo>
                            <a:cubicBezTo>
                              <a:pt x="1458" y="666"/>
                              <a:pt x="1458" y="666"/>
                              <a:pt x="1458" y="666"/>
                            </a:cubicBezTo>
                            <a:cubicBezTo>
                              <a:pt x="1524" y="666"/>
                              <a:pt x="1524" y="666"/>
                              <a:pt x="1524" y="666"/>
                            </a:cubicBezTo>
                            <a:cubicBezTo>
                              <a:pt x="1521" y="721"/>
                              <a:pt x="1535" y="771"/>
                              <a:pt x="1571" y="805"/>
                            </a:cubicBezTo>
                            <a:cubicBezTo>
                              <a:pt x="1616" y="846"/>
                              <a:pt x="1684" y="853"/>
                              <a:pt x="1734" y="853"/>
                            </a:cubicBezTo>
                            <a:cubicBezTo>
                              <a:pt x="1803" y="853"/>
                              <a:pt x="1874" y="843"/>
                              <a:pt x="1946" y="828"/>
                            </a:cubicBezTo>
                            <a:cubicBezTo>
                              <a:pt x="1986" y="666"/>
                              <a:pt x="1986" y="666"/>
                              <a:pt x="1986" y="666"/>
                            </a:cubicBezTo>
                            <a:cubicBezTo>
                              <a:pt x="2116" y="666"/>
                              <a:pt x="2116" y="666"/>
                              <a:pt x="2116" y="666"/>
                            </a:cubicBezTo>
                            <a:cubicBezTo>
                              <a:pt x="2116" y="0"/>
                              <a:pt x="2116" y="0"/>
                              <a:pt x="2116" y="0"/>
                            </a:cubicBezTo>
                            <a:lnTo>
                              <a:pt x="1647" y="0"/>
                            </a:lnTo>
                            <a:close/>
                            <a:moveTo>
                              <a:pt x="206" y="1114"/>
                            </a:moveTo>
                            <a:cubicBezTo>
                              <a:pt x="188" y="1198"/>
                              <a:pt x="188" y="1198"/>
                              <a:pt x="188" y="1198"/>
                            </a:cubicBezTo>
                            <a:cubicBezTo>
                              <a:pt x="185" y="1211"/>
                              <a:pt x="181" y="1230"/>
                              <a:pt x="204" y="1230"/>
                            </a:cubicBezTo>
                            <a:cubicBezTo>
                              <a:pt x="230" y="1230"/>
                              <a:pt x="234" y="1210"/>
                              <a:pt x="240" y="1186"/>
                            </a:cubicBezTo>
                            <a:cubicBezTo>
                              <a:pt x="255" y="1114"/>
                              <a:pt x="255" y="1114"/>
                              <a:pt x="255" y="1114"/>
                            </a:cubicBezTo>
                            <a:cubicBezTo>
                              <a:pt x="298" y="1114"/>
                              <a:pt x="298" y="1114"/>
                              <a:pt x="298" y="1114"/>
                            </a:cubicBezTo>
                            <a:cubicBezTo>
                              <a:pt x="278" y="1207"/>
                              <a:pt x="278" y="1207"/>
                              <a:pt x="278" y="1207"/>
                            </a:cubicBezTo>
                            <a:cubicBezTo>
                              <a:pt x="272" y="1238"/>
                              <a:pt x="271" y="1242"/>
                              <a:pt x="271" y="1245"/>
                            </a:cubicBezTo>
                            <a:cubicBezTo>
                              <a:pt x="270" y="1250"/>
                              <a:pt x="270" y="1253"/>
                              <a:pt x="270" y="1256"/>
                            </a:cubicBezTo>
                            <a:cubicBezTo>
                              <a:pt x="229" y="1256"/>
                              <a:pt x="229" y="1256"/>
                              <a:pt x="229" y="1256"/>
                            </a:cubicBezTo>
                            <a:cubicBezTo>
                              <a:pt x="232" y="1237"/>
                              <a:pt x="232" y="1237"/>
                              <a:pt x="232" y="1237"/>
                            </a:cubicBezTo>
                            <a:cubicBezTo>
                              <a:pt x="226" y="1244"/>
                              <a:pt x="212" y="1260"/>
                              <a:pt x="185" y="1260"/>
                            </a:cubicBezTo>
                            <a:cubicBezTo>
                              <a:pt x="166" y="1260"/>
                              <a:pt x="152" y="1251"/>
                              <a:pt x="147" y="1241"/>
                            </a:cubicBezTo>
                            <a:cubicBezTo>
                              <a:pt x="140" y="1229"/>
                              <a:pt x="144" y="1209"/>
                              <a:pt x="146" y="1203"/>
                            </a:cubicBezTo>
                            <a:cubicBezTo>
                              <a:pt x="164" y="1114"/>
                              <a:pt x="164" y="1114"/>
                              <a:pt x="164" y="1114"/>
                            </a:cubicBezTo>
                            <a:lnTo>
                              <a:pt x="206" y="1114"/>
                            </a:lnTo>
                            <a:close/>
                            <a:moveTo>
                              <a:pt x="476" y="1142"/>
                            </a:moveTo>
                            <a:cubicBezTo>
                              <a:pt x="509" y="1142"/>
                              <a:pt x="509" y="1142"/>
                              <a:pt x="509" y="1142"/>
                            </a:cubicBezTo>
                            <a:cubicBezTo>
                              <a:pt x="515" y="1114"/>
                              <a:pt x="515" y="1114"/>
                              <a:pt x="515" y="1114"/>
                            </a:cubicBezTo>
                            <a:cubicBezTo>
                              <a:pt x="481" y="1114"/>
                              <a:pt x="481" y="1114"/>
                              <a:pt x="481" y="1114"/>
                            </a:cubicBezTo>
                            <a:cubicBezTo>
                              <a:pt x="491" y="1071"/>
                              <a:pt x="491" y="1071"/>
                              <a:pt x="491" y="1071"/>
                            </a:cubicBezTo>
                            <a:cubicBezTo>
                              <a:pt x="446" y="1087"/>
                              <a:pt x="446" y="1087"/>
                              <a:pt x="446" y="1087"/>
                            </a:cubicBezTo>
                            <a:cubicBezTo>
                              <a:pt x="440" y="1114"/>
                              <a:pt x="440" y="1114"/>
                              <a:pt x="440" y="1114"/>
                            </a:cubicBezTo>
                            <a:cubicBezTo>
                              <a:pt x="383" y="1114"/>
                              <a:pt x="383" y="1114"/>
                              <a:pt x="383" y="1114"/>
                            </a:cubicBezTo>
                            <a:cubicBezTo>
                              <a:pt x="392" y="1071"/>
                              <a:pt x="392" y="1071"/>
                              <a:pt x="392" y="1071"/>
                            </a:cubicBezTo>
                            <a:cubicBezTo>
                              <a:pt x="348" y="1087"/>
                              <a:pt x="348" y="1087"/>
                              <a:pt x="348" y="1087"/>
                            </a:cubicBezTo>
                            <a:cubicBezTo>
                              <a:pt x="342" y="1114"/>
                              <a:pt x="342" y="1114"/>
                              <a:pt x="342" y="1114"/>
                            </a:cubicBezTo>
                            <a:cubicBezTo>
                              <a:pt x="315" y="1114"/>
                              <a:pt x="315" y="1114"/>
                              <a:pt x="315" y="1114"/>
                            </a:cubicBezTo>
                            <a:cubicBezTo>
                              <a:pt x="309" y="1142"/>
                              <a:pt x="309" y="1142"/>
                              <a:pt x="309" y="1142"/>
                            </a:cubicBezTo>
                            <a:cubicBezTo>
                              <a:pt x="336" y="1142"/>
                              <a:pt x="336" y="1142"/>
                              <a:pt x="336" y="1142"/>
                            </a:cubicBezTo>
                            <a:cubicBezTo>
                              <a:pt x="319" y="1220"/>
                              <a:pt x="319" y="1220"/>
                              <a:pt x="319" y="1220"/>
                            </a:cubicBezTo>
                            <a:cubicBezTo>
                              <a:pt x="317" y="1232"/>
                              <a:pt x="311" y="1259"/>
                              <a:pt x="353" y="1259"/>
                            </a:cubicBezTo>
                            <a:cubicBezTo>
                              <a:pt x="360" y="1259"/>
                              <a:pt x="373" y="1258"/>
                              <a:pt x="387" y="1254"/>
                            </a:cubicBezTo>
                            <a:cubicBezTo>
                              <a:pt x="392" y="1227"/>
                              <a:pt x="392" y="1227"/>
                              <a:pt x="392" y="1227"/>
                            </a:cubicBezTo>
                            <a:cubicBezTo>
                              <a:pt x="387" y="1227"/>
                              <a:pt x="384" y="1228"/>
                              <a:pt x="378" y="1228"/>
                            </a:cubicBezTo>
                            <a:cubicBezTo>
                              <a:pt x="360" y="1228"/>
                              <a:pt x="361" y="1220"/>
                              <a:pt x="364" y="1207"/>
                            </a:cubicBezTo>
                            <a:cubicBezTo>
                              <a:pt x="378" y="1142"/>
                              <a:pt x="378" y="1142"/>
                              <a:pt x="378" y="1142"/>
                            </a:cubicBezTo>
                            <a:cubicBezTo>
                              <a:pt x="434" y="1142"/>
                              <a:pt x="434" y="1142"/>
                              <a:pt x="434" y="1142"/>
                            </a:cubicBezTo>
                            <a:cubicBezTo>
                              <a:pt x="418" y="1220"/>
                              <a:pt x="418" y="1220"/>
                              <a:pt x="418" y="1220"/>
                            </a:cubicBezTo>
                            <a:cubicBezTo>
                              <a:pt x="415" y="1232"/>
                              <a:pt x="409" y="1259"/>
                              <a:pt x="452" y="1259"/>
                            </a:cubicBezTo>
                            <a:cubicBezTo>
                              <a:pt x="458" y="1259"/>
                              <a:pt x="471" y="1258"/>
                              <a:pt x="485" y="1254"/>
                            </a:cubicBezTo>
                            <a:cubicBezTo>
                              <a:pt x="491" y="1227"/>
                              <a:pt x="491" y="1227"/>
                              <a:pt x="491" y="1227"/>
                            </a:cubicBezTo>
                            <a:cubicBezTo>
                              <a:pt x="485" y="1227"/>
                              <a:pt x="483" y="1228"/>
                              <a:pt x="476" y="1228"/>
                            </a:cubicBezTo>
                            <a:cubicBezTo>
                              <a:pt x="457" y="1228"/>
                              <a:pt x="460" y="1220"/>
                              <a:pt x="461" y="1207"/>
                            </a:cubicBezTo>
                            <a:lnTo>
                              <a:pt x="476" y="1142"/>
                            </a:lnTo>
                            <a:close/>
                            <a:moveTo>
                              <a:pt x="536" y="1113"/>
                            </a:moveTo>
                            <a:cubicBezTo>
                              <a:pt x="578" y="1113"/>
                              <a:pt x="578" y="1113"/>
                              <a:pt x="578" y="1113"/>
                            </a:cubicBezTo>
                            <a:cubicBezTo>
                              <a:pt x="547" y="1256"/>
                              <a:pt x="547" y="1256"/>
                              <a:pt x="547" y="1256"/>
                            </a:cubicBezTo>
                            <a:cubicBezTo>
                              <a:pt x="506" y="1256"/>
                              <a:pt x="506" y="1256"/>
                              <a:pt x="506" y="1256"/>
                            </a:cubicBezTo>
                            <a:lnTo>
                              <a:pt x="536" y="1113"/>
                            </a:lnTo>
                            <a:close/>
                            <a:moveTo>
                              <a:pt x="547" y="1053"/>
                            </a:moveTo>
                            <a:cubicBezTo>
                              <a:pt x="592" y="1053"/>
                              <a:pt x="592" y="1053"/>
                              <a:pt x="592" y="1053"/>
                            </a:cubicBezTo>
                            <a:cubicBezTo>
                              <a:pt x="584" y="1089"/>
                              <a:pt x="584" y="1089"/>
                              <a:pt x="584" y="1089"/>
                            </a:cubicBezTo>
                            <a:cubicBezTo>
                              <a:pt x="540" y="1089"/>
                              <a:pt x="540" y="1089"/>
                              <a:pt x="540" y="1089"/>
                            </a:cubicBezTo>
                            <a:lnTo>
                              <a:pt x="547" y="1053"/>
                            </a:lnTo>
                            <a:close/>
                            <a:moveTo>
                              <a:pt x="605" y="1139"/>
                            </a:moveTo>
                            <a:cubicBezTo>
                              <a:pt x="605" y="1138"/>
                              <a:pt x="609" y="1123"/>
                              <a:pt x="610" y="1113"/>
                            </a:cubicBezTo>
                            <a:cubicBezTo>
                              <a:pt x="650" y="1113"/>
                              <a:pt x="650" y="1113"/>
                              <a:pt x="650" y="1113"/>
                            </a:cubicBezTo>
                            <a:cubicBezTo>
                              <a:pt x="646" y="1134"/>
                              <a:pt x="646" y="1134"/>
                              <a:pt x="646" y="1134"/>
                            </a:cubicBezTo>
                            <a:cubicBezTo>
                              <a:pt x="652" y="1128"/>
                              <a:pt x="667" y="1110"/>
                              <a:pt x="698" y="1110"/>
                            </a:cubicBezTo>
                            <a:cubicBezTo>
                              <a:pt x="725" y="1110"/>
                              <a:pt x="734" y="1127"/>
                              <a:pt x="735" y="1137"/>
                            </a:cubicBezTo>
                            <a:cubicBezTo>
                              <a:pt x="737" y="1146"/>
                              <a:pt x="736" y="1153"/>
                              <a:pt x="731" y="1179"/>
                            </a:cubicBezTo>
                            <a:cubicBezTo>
                              <a:pt x="714" y="1256"/>
                              <a:pt x="714" y="1256"/>
                              <a:pt x="714" y="1256"/>
                            </a:cubicBezTo>
                            <a:cubicBezTo>
                              <a:pt x="671" y="1256"/>
                              <a:pt x="671" y="1256"/>
                              <a:pt x="671" y="1256"/>
                            </a:cubicBezTo>
                            <a:cubicBezTo>
                              <a:pt x="690" y="1167"/>
                              <a:pt x="690" y="1167"/>
                              <a:pt x="690" y="1167"/>
                            </a:cubicBezTo>
                            <a:cubicBezTo>
                              <a:pt x="691" y="1161"/>
                              <a:pt x="693" y="1157"/>
                              <a:pt x="691" y="1152"/>
                            </a:cubicBezTo>
                            <a:cubicBezTo>
                              <a:pt x="690" y="1146"/>
                              <a:pt x="684" y="1140"/>
                              <a:pt x="674" y="1140"/>
                            </a:cubicBezTo>
                            <a:cubicBezTo>
                              <a:pt x="665" y="1140"/>
                              <a:pt x="656" y="1144"/>
                              <a:pt x="650" y="1151"/>
                            </a:cubicBezTo>
                            <a:cubicBezTo>
                              <a:pt x="646" y="1154"/>
                              <a:pt x="642" y="1161"/>
                              <a:pt x="640" y="1173"/>
                            </a:cubicBezTo>
                            <a:cubicBezTo>
                              <a:pt x="622" y="1256"/>
                              <a:pt x="622" y="1256"/>
                              <a:pt x="622" y="1256"/>
                            </a:cubicBezTo>
                            <a:cubicBezTo>
                              <a:pt x="581" y="1256"/>
                              <a:pt x="581" y="1256"/>
                              <a:pt x="581" y="1256"/>
                            </a:cubicBezTo>
                            <a:lnTo>
                              <a:pt x="605" y="1139"/>
                            </a:lnTo>
                            <a:close/>
                            <a:moveTo>
                              <a:pt x="912" y="1114"/>
                            </a:moveTo>
                            <a:cubicBezTo>
                              <a:pt x="908" y="1126"/>
                              <a:pt x="905" y="1135"/>
                              <a:pt x="903" y="1150"/>
                            </a:cubicBezTo>
                            <a:cubicBezTo>
                              <a:pt x="880" y="1255"/>
                              <a:pt x="880" y="1255"/>
                              <a:pt x="880" y="1255"/>
                            </a:cubicBezTo>
                            <a:cubicBezTo>
                              <a:pt x="870" y="1307"/>
                              <a:pt x="825" y="1312"/>
                              <a:pt x="798" y="1312"/>
                            </a:cubicBezTo>
                            <a:cubicBezTo>
                              <a:pt x="777" y="1312"/>
                              <a:pt x="738" y="1310"/>
                              <a:pt x="745" y="1267"/>
                            </a:cubicBezTo>
                            <a:cubicBezTo>
                              <a:pt x="784" y="1267"/>
                              <a:pt x="784" y="1267"/>
                              <a:pt x="784" y="1267"/>
                            </a:cubicBezTo>
                            <a:cubicBezTo>
                              <a:pt x="784" y="1269"/>
                              <a:pt x="784" y="1274"/>
                              <a:pt x="787" y="1278"/>
                            </a:cubicBezTo>
                            <a:cubicBezTo>
                              <a:pt x="789" y="1282"/>
                              <a:pt x="794" y="1287"/>
                              <a:pt x="805" y="1287"/>
                            </a:cubicBezTo>
                            <a:cubicBezTo>
                              <a:pt x="818" y="1287"/>
                              <a:pt x="829" y="1281"/>
                              <a:pt x="835" y="1268"/>
                            </a:cubicBezTo>
                            <a:cubicBezTo>
                              <a:pt x="838" y="1261"/>
                              <a:pt x="839" y="1255"/>
                              <a:pt x="844" y="1234"/>
                            </a:cubicBezTo>
                            <a:cubicBezTo>
                              <a:pt x="827" y="1251"/>
                              <a:pt x="812" y="1254"/>
                              <a:pt x="802" y="1254"/>
                            </a:cubicBezTo>
                            <a:cubicBezTo>
                              <a:pt x="761" y="1254"/>
                              <a:pt x="749" y="1218"/>
                              <a:pt x="757" y="1183"/>
                            </a:cubicBezTo>
                            <a:cubicBezTo>
                              <a:pt x="764" y="1147"/>
                              <a:pt x="791" y="1113"/>
                              <a:pt x="832" y="1113"/>
                            </a:cubicBezTo>
                            <a:cubicBezTo>
                              <a:pt x="858" y="1113"/>
                              <a:pt x="865" y="1127"/>
                              <a:pt x="867" y="1133"/>
                            </a:cubicBezTo>
                            <a:cubicBezTo>
                              <a:pt x="873" y="1114"/>
                              <a:pt x="873" y="1114"/>
                              <a:pt x="873" y="1114"/>
                            </a:cubicBezTo>
                            <a:lnTo>
                              <a:pt x="912" y="1114"/>
                            </a:lnTo>
                            <a:close/>
                            <a:moveTo>
                              <a:pt x="818" y="1225"/>
                            </a:moveTo>
                            <a:cubicBezTo>
                              <a:pt x="847" y="1225"/>
                              <a:pt x="854" y="1191"/>
                              <a:pt x="855" y="1184"/>
                            </a:cubicBezTo>
                            <a:cubicBezTo>
                              <a:pt x="859" y="1168"/>
                              <a:pt x="862" y="1141"/>
                              <a:pt x="836" y="1141"/>
                            </a:cubicBezTo>
                            <a:cubicBezTo>
                              <a:pt x="820" y="1141"/>
                              <a:pt x="805" y="1153"/>
                              <a:pt x="798" y="1183"/>
                            </a:cubicBezTo>
                            <a:cubicBezTo>
                              <a:pt x="797" y="1191"/>
                              <a:pt x="790" y="1225"/>
                              <a:pt x="818" y="1225"/>
                            </a:cubicBezTo>
                            <a:moveTo>
                              <a:pt x="1078" y="1254"/>
                            </a:moveTo>
                            <a:cubicBezTo>
                              <a:pt x="1064" y="1258"/>
                              <a:pt x="1052" y="1259"/>
                              <a:pt x="1045" y="1259"/>
                            </a:cubicBezTo>
                            <a:cubicBezTo>
                              <a:pt x="1003" y="1259"/>
                              <a:pt x="1008" y="1232"/>
                              <a:pt x="1011" y="1220"/>
                            </a:cubicBezTo>
                            <a:cubicBezTo>
                              <a:pt x="1028" y="1142"/>
                              <a:pt x="1028" y="1142"/>
                              <a:pt x="1028" y="1142"/>
                            </a:cubicBezTo>
                            <a:cubicBezTo>
                              <a:pt x="1001" y="1142"/>
                              <a:pt x="1001" y="1142"/>
                              <a:pt x="1001" y="1142"/>
                            </a:cubicBezTo>
                            <a:cubicBezTo>
                              <a:pt x="1006" y="1114"/>
                              <a:pt x="1006" y="1114"/>
                              <a:pt x="1006" y="1114"/>
                            </a:cubicBezTo>
                            <a:cubicBezTo>
                              <a:pt x="1034" y="1114"/>
                              <a:pt x="1034" y="1114"/>
                              <a:pt x="1034" y="1114"/>
                            </a:cubicBezTo>
                            <a:cubicBezTo>
                              <a:pt x="1039" y="1087"/>
                              <a:pt x="1039" y="1087"/>
                              <a:pt x="1039" y="1087"/>
                            </a:cubicBezTo>
                            <a:cubicBezTo>
                              <a:pt x="1084" y="1071"/>
                              <a:pt x="1084" y="1071"/>
                              <a:pt x="1084" y="1071"/>
                            </a:cubicBezTo>
                            <a:cubicBezTo>
                              <a:pt x="1075" y="1114"/>
                              <a:pt x="1075" y="1114"/>
                              <a:pt x="1075" y="1114"/>
                            </a:cubicBezTo>
                            <a:cubicBezTo>
                              <a:pt x="1109" y="1114"/>
                              <a:pt x="1109" y="1114"/>
                              <a:pt x="1109" y="1114"/>
                            </a:cubicBezTo>
                            <a:cubicBezTo>
                              <a:pt x="1103" y="1142"/>
                              <a:pt x="1103" y="1142"/>
                              <a:pt x="1103" y="1142"/>
                            </a:cubicBezTo>
                            <a:cubicBezTo>
                              <a:pt x="1069" y="1142"/>
                              <a:pt x="1069" y="1142"/>
                              <a:pt x="1069" y="1142"/>
                            </a:cubicBezTo>
                            <a:cubicBezTo>
                              <a:pt x="1055" y="1207"/>
                              <a:pt x="1055" y="1207"/>
                              <a:pt x="1055" y="1207"/>
                            </a:cubicBezTo>
                            <a:cubicBezTo>
                              <a:pt x="1053" y="1220"/>
                              <a:pt x="1051" y="1228"/>
                              <a:pt x="1070" y="1228"/>
                            </a:cubicBezTo>
                            <a:cubicBezTo>
                              <a:pt x="1076" y="1228"/>
                              <a:pt x="1079" y="1227"/>
                              <a:pt x="1084" y="1227"/>
                            </a:cubicBezTo>
                            <a:lnTo>
                              <a:pt x="1078" y="1254"/>
                            </a:lnTo>
                            <a:close/>
                            <a:moveTo>
                              <a:pt x="1144" y="1053"/>
                            </a:moveTo>
                            <a:cubicBezTo>
                              <a:pt x="1185" y="1053"/>
                              <a:pt x="1185" y="1053"/>
                              <a:pt x="1185" y="1053"/>
                            </a:cubicBezTo>
                            <a:cubicBezTo>
                              <a:pt x="1168" y="1133"/>
                              <a:pt x="1168" y="1133"/>
                              <a:pt x="1168" y="1133"/>
                            </a:cubicBezTo>
                            <a:cubicBezTo>
                              <a:pt x="1175" y="1126"/>
                              <a:pt x="1188" y="1111"/>
                              <a:pt x="1214" y="1111"/>
                            </a:cubicBezTo>
                            <a:cubicBezTo>
                              <a:pt x="1235" y="1111"/>
                              <a:pt x="1246" y="1122"/>
                              <a:pt x="1251" y="1131"/>
                            </a:cubicBezTo>
                            <a:cubicBezTo>
                              <a:pt x="1254" y="1138"/>
                              <a:pt x="1256" y="1151"/>
                              <a:pt x="1252" y="1170"/>
                            </a:cubicBezTo>
                            <a:cubicBezTo>
                              <a:pt x="1234" y="1256"/>
                              <a:pt x="1234" y="1256"/>
                              <a:pt x="1234" y="1256"/>
                            </a:cubicBezTo>
                            <a:cubicBezTo>
                              <a:pt x="1192" y="1256"/>
                              <a:pt x="1192" y="1256"/>
                              <a:pt x="1192" y="1256"/>
                            </a:cubicBezTo>
                            <a:cubicBezTo>
                              <a:pt x="1210" y="1171"/>
                              <a:pt x="1210" y="1171"/>
                              <a:pt x="1210" y="1171"/>
                            </a:cubicBezTo>
                            <a:cubicBezTo>
                              <a:pt x="1212" y="1163"/>
                              <a:pt x="1217" y="1140"/>
                              <a:pt x="1194" y="1140"/>
                            </a:cubicBezTo>
                            <a:cubicBezTo>
                              <a:pt x="1182" y="1140"/>
                              <a:pt x="1165" y="1147"/>
                              <a:pt x="1161" y="1169"/>
                            </a:cubicBezTo>
                            <a:cubicBezTo>
                              <a:pt x="1142" y="1256"/>
                              <a:pt x="1142" y="1256"/>
                              <a:pt x="1142" y="1256"/>
                            </a:cubicBezTo>
                            <a:cubicBezTo>
                              <a:pt x="1101" y="1256"/>
                              <a:pt x="1101" y="1256"/>
                              <a:pt x="1101" y="1256"/>
                            </a:cubicBezTo>
                            <a:lnTo>
                              <a:pt x="1144" y="1053"/>
                            </a:lnTo>
                            <a:close/>
                            <a:moveTo>
                              <a:pt x="1285" y="1148"/>
                            </a:moveTo>
                            <a:cubicBezTo>
                              <a:pt x="1286" y="1142"/>
                              <a:pt x="1289" y="1121"/>
                              <a:pt x="1290" y="1113"/>
                            </a:cubicBezTo>
                            <a:cubicBezTo>
                              <a:pt x="1329" y="1113"/>
                              <a:pt x="1329" y="1113"/>
                              <a:pt x="1329" y="1113"/>
                            </a:cubicBezTo>
                            <a:cubicBezTo>
                              <a:pt x="1324" y="1140"/>
                              <a:pt x="1324" y="1140"/>
                              <a:pt x="1324" y="1140"/>
                            </a:cubicBezTo>
                            <a:cubicBezTo>
                              <a:pt x="1332" y="1128"/>
                              <a:pt x="1345" y="1111"/>
                              <a:pt x="1379" y="1113"/>
                            </a:cubicBezTo>
                            <a:cubicBezTo>
                              <a:pt x="1371" y="1150"/>
                              <a:pt x="1371" y="1150"/>
                              <a:pt x="1371" y="1150"/>
                            </a:cubicBezTo>
                            <a:cubicBezTo>
                              <a:pt x="1329" y="1146"/>
                              <a:pt x="1322" y="1168"/>
                              <a:pt x="1319" y="1186"/>
                            </a:cubicBezTo>
                            <a:cubicBezTo>
                              <a:pt x="1303" y="1256"/>
                              <a:pt x="1303" y="1256"/>
                              <a:pt x="1303" y="1256"/>
                            </a:cubicBezTo>
                            <a:cubicBezTo>
                              <a:pt x="1262" y="1256"/>
                              <a:pt x="1262" y="1256"/>
                              <a:pt x="1262" y="1256"/>
                            </a:cubicBezTo>
                            <a:lnTo>
                              <a:pt x="1285" y="1148"/>
                            </a:lnTo>
                            <a:close/>
                            <a:moveTo>
                              <a:pt x="1465" y="1110"/>
                            </a:moveTo>
                            <a:cubicBezTo>
                              <a:pt x="1516" y="1110"/>
                              <a:pt x="1531" y="1146"/>
                              <a:pt x="1523" y="1185"/>
                            </a:cubicBezTo>
                            <a:cubicBezTo>
                              <a:pt x="1514" y="1225"/>
                              <a:pt x="1483" y="1261"/>
                              <a:pt x="1432" y="1261"/>
                            </a:cubicBezTo>
                            <a:cubicBezTo>
                              <a:pt x="1392" y="1261"/>
                              <a:pt x="1365" y="1236"/>
                              <a:pt x="1375" y="1186"/>
                            </a:cubicBezTo>
                            <a:cubicBezTo>
                              <a:pt x="1382" y="1152"/>
                              <a:pt x="1409" y="1110"/>
                              <a:pt x="1465" y="1110"/>
                            </a:cubicBezTo>
                            <a:moveTo>
                              <a:pt x="1440" y="1232"/>
                            </a:moveTo>
                            <a:cubicBezTo>
                              <a:pt x="1458" y="1232"/>
                              <a:pt x="1472" y="1221"/>
                              <a:pt x="1481" y="1183"/>
                            </a:cubicBezTo>
                            <a:cubicBezTo>
                              <a:pt x="1485" y="1164"/>
                              <a:pt x="1486" y="1138"/>
                              <a:pt x="1459" y="1138"/>
                            </a:cubicBezTo>
                            <a:cubicBezTo>
                              <a:pt x="1428" y="1138"/>
                              <a:pt x="1420" y="1173"/>
                              <a:pt x="1418" y="1187"/>
                            </a:cubicBezTo>
                            <a:cubicBezTo>
                              <a:pt x="1411" y="1218"/>
                              <a:pt x="1419" y="1232"/>
                              <a:pt x="1440" y="1232"/>
                            </a:cubicBezTo>
                            <a:moveTo>
                              <a:pt x="1605" y="1114"/>
                            </a:moveTo>
                            <a:cubicBezTo>
                              <a:pt x="1588" y="1198"/>
                              <a:pt x="1588" y="1198"/>
                              <a:pt x="1588" y="1198"/>
                            </a:cubicBezTo>
                            <a:cubicBezTo>
                              <a:pt x="1585" y="1211"/>
                              <a:pt x="1581" y="1230"/>
                              <a:pt x="1603" y="1230"/>
                            </a:cubicBezTo>
                            <a:cubicBezTo>
                              <a:pt x="1630" y="1230"/>
                              <a:pt x="1634" y="1210"/>
                              <a:pt x="1639" y="1186"/>
                            </a:cubicBezTo>
                            <a:cubicBezTo>
                              <a:pt x="1654" y="1114"/>
                              <a:pt x="1654" y="1114"/>
                              <a:pt x="1654" y="1114"/>
                            </a:cubicBezTo>
                            <a:cubicBezTo>
                              <a:pt x="1697" y="1114"/>
                              <a:pt x="1697" y="1114"/>
                              <a:pt x="1697" y="1114"/>
                            </a:cubicBezTo>
                            <a:cubicBezTo>
                              <a:pt x="1678" y="1207"/>
                              <a:pt x="1678" y="1207"/>
                              <a:pt x="1678" y="1207"/>
                            </a:cubicBezTo>
                            <a:cubicBezTo>
                              <a:pt x="1671" y="1238"/>
                              <a:pt x="1671" y="1242"/>
                              <a:pt x="1670" y="1245"/>
                            </a:cubicBezTo>
                            <a:cubicBezTo>
                              <a:pt x="1670" y="1250"/>
                              <a:pt x="1669" y="1253"/>
                              <a:pt x="1669" y="1256"/>
                            </a:cubicBezTo>
                            <a:cubicBezTo>
                              <a:pt x="1629" y="1256"/>
                              <a:pt x="1629" y="1256"/>
                              <a:pt x="1629" y="1256"/>
                            </a:cubicBezTo>
                            <a:cubicBezTo>
                              <a:pt x="1631" y="1237"/>
                              <a:pt x="1631" y="1237"/>
                              <a:pt x="1631" y="1237"/>
                            </a:cubicBezTo>
                            <a:cubicBezTo>
                              <a:pt x="1626" y="1244"/>
                              <a:pt x="1611" y="1260"/>
                              <a:pt x="1584" y="1260"/>
                            </a:cubicBezTo>
                            <a:cubicBezTo>
                              <a:pt x="1565" y="1260"/>
                              <a:pt x="1551" y="1251"/>
                              <a:pt x="1545" y="1241"/>
                            </a:cubicBezTo>
                            <a:cubicBezTo>
                              <a:pt x="1539" y="1229"/>
                              <a:pt x="1543" y="1209"/>
                              <a:pt x="1544" y="1203"/>
                            </a:cubicBezTo>
                            <a:cubicBezTo>
                              <a:pt x="1563" y="1114"/>
                              <a:pt x="1563" y="1114"/>
                              <a:pt x="1563" y="1114"/>
                            </a:cubicBezTo>
                            <a:lnTo>
                              <a:pt x="1605" y="1114"/>
                            </a:lnTo>
                            <a:close/>
                            <a:moveTo>
                              <a:pt x="1861" y="1114"/>
                            </a:moveTo>
                            <a:cubicBezTo>
                              <a:pt x="1858" y="1126"/>
                              <a:pt x="1855" y="1135"/>
                              <a:pt x="1851" y="1150"/>
                            </a:cubicBezTo>
                            <a:cubicBezTo>
                              <a:pt x="1829" y="1255"/>
                              <a:pt x="1829" y="1255"/>
                              <a:pt x="1829" y="1255"/>
                            </a:cubicBezTo>
                            <a:cubicBezTo>
                              <a:pt x="1819" y="1307"/>
                              <a:pt x="1774" y="1312"/>
                              <a:pt x="1747" y="1312"/>
                            </a:cubicBezTo>
                            <a:cubicBezTo>
                              <a:pt x="1726" y="1312"/>
                              <a:pt x="1687" y="1310"/>
                              <a:pt x="1693" y="1267"/>
                            </a:cubicBezTo>
                            <a:cubicBezTo>
                              <a:pt x="1733" y="1267"/>
                              <a:pt x="1733" y="1267"/>
                              <a:pt x="1733" y="1267"/>
                            </a:cubicBezTo>
                            <a:cubicBezTo>
                              <a:pt x="1733" y="1269"/>
                              <a:pt x="1733" y="1274"/>
                              <a:pt x="1736" y="1278"/>
                            </a:cubicBezTo>
                            <a:cubicBezTo>
                              <a:pt x="1738" y="1282"/>
                              <a:pt x="1743" y="1287"/>
                              <a:pt x="1754" y="1287"/>
                            </a:cubicBezTo>
                            <a:cubicBezTo>
                              <a:pt x="1767" y="1287"/>
                              <a:pt x="1779" y="1281"/>
                              <a:pt x="1784" y="1268"/>
                            </a:cubicBezTo>
                            <a:cubicBezTo>
                              <a:pt x="1787" y="1261"/>
                              <a:pt x="1788" y="1255"/>
                              <a:pt x="1793" y="1234"/>
                            </a:cubicBezTo>
                            <a:cubicBezTo>
                              <a:pt x="1777" y="1251"/>
                              <a:pt x="1761" y="1254"/>
                              <a:pt x="1751" y="1254"/>
                            </a:cubicBezTo>
                            <a:cubicBezTo>
                              <a:pt x="1710" y="1254"/>
                              <a:pt x="1699" y="1218"/>
                              <a:pt x="1706" y="1183"/>
                            </a:cubicBezTo>
                            <a:cubicBezTo>
                              <a:pt x="1713" y="1147"/>
                              <a:pt x="1740" y="1113"/>
                              <a:pt x="1781" y="1113"/>
                            </a:cubicBezTo>
                            <a:cubicBezTo>
                              <a:pt x="1807" y="1113"/>
                              <a:pt x="1813" y="1127"/>
                              <a:pt x="1817" y="1133"/>
                            </a:cubicBezTo>
                            <a:cubicBezTo>
                              <a:pt x="1822" y="1114"/>
                              <a:pt x="1822" y="1114"/>
                              <a:pt x="1822" y="1114"/>
                            </a:cubicBezTo>
                            <a:lnTo>
                              <a:pt x="1861" y="1114"/>
                            </a:lnTo>
                            <a:close/>
                            <a:moveTo>
                              <a:pt x="1767" y="1225"/>
                            </a:moveTo>
                            <a:cubicBezTo>
                              <a:pt x="1796" y="1225"/>
                              <a:pt x="1803" y="1191"/>
                              <a:pt x="1804" y="1184"/>
                            </a:cubicBezTo>
                            <a:cubicBezTo>
                              <a:pt x="1808" y="1168"/>
                              <a:pt x="1811" y="1141"/>
                              <a:pt x="1785" y="1141"/>
                            </a:cubicBezTo>
                            <a:cubicBezTo>
                              <a:pt x="1770" y="1141"/>
                              <a:pt x="1754" y="1153"/>
                              <a:pt x="1747" y="1183"/>
                            </a:cubicBezTo>
                            <a:cubicBezTo>
                              <a:pt x="1746" y="1191"/>
                              <a:pt x="1739" y="1225"/>
                              <a:pt x="1767" y="1225"/>
                            </a:cubicBezTo>
                            <a:moveTo>
                              <a:pt x="1906" y="1053"/>
                            </a:moveTo>
                            <a:cubicBezTo>
                              <a:pt x="1947" y="1053"/>
                              <a:pt x="1947" y="1053"/>
                              <a:pt x="1947" y="1053"/>
                            </a:cubicBezTo>
                            <a:cubicBezTo>
                              <a:pt x="1930" y="1133"/>
                              <a:pt x="1930" y="1133"/>
                              <a:pt x="1930" y="1133"/>
                            </a:cubicBezTo>
                            <a:cubicBezTo>
                              <a:pt x="1936" y="1126"/>
                              <a:pt x="1950" y="1111"/>
                              <a:pt x="1975" y="1111"/>
                            </a:cubicBezTo>
                            <a:cubicBezTo>
                              <a:pt x="1997" y="1111"/>
                              <a:pt x="2008" y="1122"/>
                              <a:pt x="2013" y="1131"/>
                            </a:cubicBezTo>
                            <a:cubicBezTo>
                              <a:pt x="2016" y="1138"/>
                              <a:pt x="2018" y="1151"/>
                              <a:pt x="2014" y="1170"/>
                            </a:cubicBezTo>
                            <a:cubicBezTo>
                              <a:pt x="1995" y="1256"/>
                              <a:pt x="1995" y="1256"/>
                              <a:pt x="1995" y="1256"/>
                            </a:cubicBezTo>
                            <a:cubicBezTo>
                              <a:pt x="1954" y="1256"/>
                              <a:pt x="1954" y="1256"/>
                              <a:pt x="1954" y="1256"/>
                            </a:cubicBezTo>
                            <a:cubicBezTo>
                              <a:pt x="1972" y="1171"/>
                              <a:pt x="1972" y="1171"/>
                              <a:pt x="1972" y="1171"/>
                            </a:cubicBezTo>
                            <a:cubicBezTo>
                              <a:pt x="1974" y="1163"/>
                              <a:pt x="1979" y="1140"/>
                              <a:pt x="1956" y="1140"/>
                            </a:cubicBezTo>
                            <a:cubicBezTo>
                              <a:pt x="1944" y="1140"/>
                              <a:pt x="1927" y="1147"/>
                              <a:pt x="1923" y="1169"/>
                            </a:cubicBezTo>
                            <a:cubicBezTo>
                              <a:pt x="1905" y="1256"/>
                              <a:pt x="1905" y="1256"/>
                              <a:pt x="1905" y="1256"/>
                            </a:cubicBezTo>
                            <a:cubicBezTo>
                              <a:pt x="1863" y="1256"/>
                              <a:pt x="1863" y="1256"/>
                              <a:pt x="1863" y="1256"/>
                            </a:cubicBezTo>
                            <a:lnTo>
                              <a:pt x="1906" y="1053"/>
                            </a:lnTo>
                            <a:close/>
                            <a:moveTo>
                              <a:pt x="93" y="1164"/>
                            </a:moveTo>
                            <a:cubicBezTo>
                              <a:pt x="93" y="1159"/>
                              <a:pt x="96" y="1138"/>
                              <a:pt x="81" y="1138"/>
                            </a:cubicBezTo>
                            <a:cubicBezTo>
                              <a:pt x="61" y="1138"/>
                              <a:pt x="53" y="1168"/>
                              <a:pt x="49" y="1183"/>
                            </a:cubicBezTo>
                            <a:cubicBezTo>
                              <a:pt x="47" y="1191"/>
                              <a:pt x="43" y="1217"/>
                              <a:pt x="50" y="1227"/>
                            </a:cubicBezTo>
                            <a:cubicBezTo>
                              <a:pt x="53" y="1231"/>
                              <a:pt x="57" y="1232"/>
                              <a:pt x="60" y="1232"/>
                            </a:cubicBezTo>
                            <a:cubicBezTo>
                              <a:pt x="64" y="1232"/>
                              <a:pt x="78" y="1230"/>
                              <a:pt x="85" y="1204"/>
                            </a:cubicBezTo>
                            <a:cubicBezTo>
                              <a:pt x="126" y="1204"/>
                              <a:pt x="126" y="1204"/>
                              <a:pt x="126" y="1204"/>
                            </a:cubicBezTo>
                            <a:cubicBezTo>
                              <a:pt x="123" y="1215"/>
                              <a:pt x="118" y="1233"/>
                              <a:pt x="99" y="1247"/>
                            </a:cubicBezTo>
                            <a:cubicBezTo>
                              <a:pt x="87" y="1255"/>
                              <a:pt x="73" y="1260"/>
                              <a:pt x="55" y="1260"/>
                            </a:cubicBezTo>
                            <a:cubicBezTo>
                              <a:pt x="37" y="1260"/>
                              <a:pt x="21" y="1255"/>
                              <a:pt x="11" y="1241"/>
                            </a:cubicBezTo>
                            <a:cubicBezTo>
                              <a:pt x="2" y="1227"/>
                              <a:pt x="0" y="1207"/>
                              <a:pt x="5" y="1185"/>
                            </a:cubicBezTo>
                            <a:cubicBezTo>
                              <a:pt x="19" y="1120"/>
                              <a:pt x="68" y="1111"/>
                              <a:pt x="87" y="1111"/>
                            </a:cubicBezTo>
                            <a:cubicBezTo>
                              <a:pt x="113" y="1111"/>
                              <a:pt x="141" y="1126"/>
                              <a:pt x="134" y="1164"/>
                            </a:cubicBezTo>
                            <a:lnTo>
                              <a:pt x="93" y="1164"/>
                            </a:lnTo>
                            <a:close/>
                            <a:moveTo>
                              <a:pt x="2202" y="1164"/>
                            </a:moveTo>
                            <a:cubicBezTo>
                              <a:pt x="2203" y="1159"/>
                              <a:pt x="2206" y="1138"/>
                              <a:pt x="2190" y="1138"/>
                            </a:cubicBezTo>
                            <a:cubicBezTo>
                              <a:pt x="2170" y="1138"/>
                              <a:pt x="2162" y="1168"/>
                              <a:pt x="2158" y="1183"/>
                            </a:cubicBezTo>
                            <a:cubicBezTo>
                              <a:pt x="2156" y="1191"/>
                              <a:pt x="2152" y="1217"/>
                              <a:pt x="2160" y="1227"/>
                            </a:cubicBezTo>
                            <a:cubicBezTo>
                              <a:pt x="2162" y="1231"/>
                              <a:pt x="2167" y="1232"/>
                              <a:pt x="2170" y="1232"/>
                            </a:cubicBezTo>
                            <a:cubicBezTo>
                              <a:pt x="2174" y="1232"/>
                              <a:pt x="2187" y="1230"/>
                              <a:pt x="2195" y="1204"/>
                            </a:cubicBezTo>
                            <a:cubicBezTo>
                              <a:pt x="2235" y="1204"/>
                              <a:pt x="2235" y="1204"/>
                              <a:pt x="2235" y="1204"/>
                            </a:cubicBezTo>
                            <a:cubicBezTo>
                              <a:pt x="2233" y="1215"/>
                              <a:pt x="2228" y="1233"/>
                              <a:pt x="2208" y="1247"/>
                            </a:cubicBezTo>
                            <a:cubicBezTo>
                              <a:pt x="2197" y="1255"/>
                              <a:pt x="2183" y="1260"/>
                              <a:pt x="2165" y="1260"/>
                            </a:cubicBezTo>
                            <a:cubicBezTo>
                              <a:pt x="2146" y="1260"/>
                              <a:pt x="2131" y="1255"/>
                              <a:pt x="2121" y="1241"/>
                            </a:cubicBezTo>
                            <a:cubicBezTo>
                              <a:pt x="2111" y="1227"/>
                              <a:pt x="2110" y="1207"/>
                              <a:pt x="2115" y="1185"/>
                            </a:cubicBezTo>
                            <a:cubicBezTo>
                              <a:pt x="2129" y="1120"/>
                              <a:pt x="2178" y="1111"/>
                              <a:pt x="2197" y="1111"/>
                            </a:cubicBezTo>
                            <a:cubicBezTo>
                              <a:pt x="2223" y="1111"/>
                              <a:pt x="2251" y="1126"/>
                              <a:pt x="2243" y="1164"/>
                            </a:cubicBezTo>
                            <a:lnTo>
                              <a:pt x="2202" y="1164"/>
                            </a:lnTo>
                            <a:close/>
                            <a:moveTo>
                              <a:pt x="2346" y="1110"/>
                            </a:moveTo>
                            <a:cubicBezTo>
                              <a:pt x="2398" y="1110"/>
                              <a:pt x="2412" y="1146"/>
                              <a:pt x="2404" y="1185"/>
                            </a:cubicBezTo>
                            <a:cubicBezTo>
                              <a:pt x="2396" y="1225"/>
                              <a:pt x="2365" y="1261"/>
                              <a:pt x="2314" y="1261"/>
                            </a:cubicBezTo>
                            <a:cubicBezTo>
                              <a:pt x="2273" y="1261"/>
                              <a:pt x="2246" y="1236"/>
                              <a:pt x="2257" y="1186"/>
                            </a:cubicBezTo>
                            <a:cubicBezTo>
                              <a:pt x="2264" y="1152"/>
                              <a:pt x="2290" y="1110"/>
                              <a:pt x="2346" y="1110"/>
                            </a:cubicBezTo>
                            <a:moveTo>
                              <a:pt x="2321" y="1232"/>
                            </a:moveTo>
                            <a:cubicBezTo>
                              <a:pt x="2339" y="1232"/>
                              <a:pt x="2354" y="1221"/>
                              <a:pt x="2362" y="1183"/>
                            </a:cubicBezTo>
                            <a:cubicBezTo>
                              <a:pt x="2366" y="1164"/>
                              <a:pt x="2368" y="1138"/>
                              <a:pt x="2341" y="1138"/>
                            </a:cubicBezTo>
                            <a:cubicBezTo>
                              <a:pt x="2310" y="1138"/>
                              <a:pt x="2302" y="1173"/>
                              <a:pt x="2300" y="1187"/>
                            </a:cubicBezTo>
                            <a:cubicBezTo>
                              <a:pt x="2293" y="1218"/>
                              <a:pt x="2301" y="1232"/>
                              <a:pt x="2321" y="1232"/>
                            </a:cubicBezTo>
                            <a:moveTo>
                              <a:pt x="2442" y="1140"/>
                            </a:moveTo>
                            <a:cubicBezTo>
                              <a:pt x="2443" y="1131"/>
                              <a:pt x="2445" y="1123"/>
                              <a:pt x="2446" y="1114"/>
                            </a:cubicBezTo>
                            <a:cubicBezTo>
                              <a:pt x="2486" y="1114"/>
                              <a:pt x="2486" y="1114"/>
                              <a:pt x="2486" y="1114"/>
                            </a:cubicBezTo>
                            <a:cubicBezTo>
                              <a:pt x="2484" y="1132"/>
                              <a:pt x="2484" y="1132"/>
                              <a:pt x="2484" y="1132"/>
                            </a:cubicBezTo>
                            <a:cubicBezTo>
                              <a:pt x="2489" y="1126"/>
                              <a:pt x="2504" y="1111"/>
                              <a:pt x="2532" y="1111"/>
                            </a:cubicBezTo>
                            <a:cubicBezTo>
                              <a:pt x="2565" y="1111"/>
                              <a:pt x="2570" y="1131"/>
                              <a:pt x="2571" y="1137"/>
                            </a:cubicBezTo>
                            <a:cubicBezTo>
                              <a:pt x="2588" y="1114"/>
                              <a:pt x="2607" y="1111"/>
                              <a:pt x="2622" y="1111"/>
                            </a:cubicBezTo>
                            <a:cubicBezTo>
                              <a:pt x="2651" y="1111"/>
                              <a:pt x="2659" y="1128"/>
                              <a:pt x="2661" y="1134"/>
                            </a:cubicBezTo>
                            <a:cubicBezTo>
                              <a:pt x="2665" y="1146"/>
                              <a:pt x="2661" y="1163"/>
                              <a:pt x="2659" y="1176"/>
                            </a:cubicBezTo>
                            <a:cubicBezTo>
                              <a:pt x="2642" y="1256"/>
                              <a:pt x="2642" y="1256"/>
                              <a:pt x="2642" y="1256"/>
                            </a:cubicBezTo>
                            <a:cubicBezTo>
                              <a:pt x="2600" y="1256"/>
                              <a:pt x="2600" y="1256"/>
                              <a:pt x="2600" y="1256"/>
                            </a:cubicBezTo>
                            <a:cubicBezTo>
                              <a:pt x="2617" y="1173"/>
                              <a:pt x="2617" y="1173"/>
                              <a:pt x="2617" y="1173"/>
                            </a:cubicBezTo>
                            <a:cubicBezTo>
                              <a:pt x="2621" y="1157"/>
                              <a:pt x="2622" y="1140"/>
                              <a:pt x="2600" y="1140"/>
                            </a:cubicBezTo>
                            <a:cubicBezTo>
                              <a:pt x="2575" y="1140"/>
                              <a:pt x="2570" y="1164"/>
                              <a:pt x="2566" y="1185"/>
                            </a:cubicBezTo>
                            <a:cubicBezTo>
                              <a:pt x="2550" y="1256"/>
                              <a:pt x="2550" y="1256"/>
                              <a:pt x="2550" y="1256"/>
                            </a:cubicBezTo>
                            <a:cubicBezTo>
                              <a:pt x="2508" y="1256"/>
                              <a:pt x="2508" y="1256"/>
                              <a:pt x="2508" y="1256"/>
                            </a:cubicBezTo>
                            <a:cubicBezTo>
                              <a:pt x="2527" y="1171"/>
                              <a:pt x="2527" y="1171"/>
                              <a:pt x="2527" y="1171"/>
                            </a:cubicBezTo>
                            <a:cubicBezTo>
                              <a:pt x="2528" y="1161"/>
                              <a:pt x="2532" y="1140"/>
                              <a:pt x="2510" y="1140"/>
                            </a:cubicBezTo>
                            <a:cubicBezTo>
                              <a:pt x="2483" y="1140"/>
                              <a:pt x="2479" y="1163"/>
                              <a:pt x="2476" y="1173"/>
                            </a:cubicBezTo>
                            <a:cubicBezTo>
                              <a:pt x="2459" y="1256"/>
                              <a:pt x="2459" y="1256"/>
                              <a:pt x="2459" y="1256"/>
                            </a:cubicBezTo>
                            <a:cubicBezTo>
                              <a:pt x="2417" y="1256"/>
                              <a:pt x="2417" y="1256"/>
                              <a:pt x="2417" y="1256"/>
                            </a:cubicBezTo>
                            <a:lnTo>
                              <a:pt x="2442" y="1140"/>
                            </a:lnTo>
                            <a:close/>
                            <a:moveTo>
                              <a:pt x="2747" y="1114"/>
                            </a:moveTo>
                            <a:cubicBezTo>
                              <a:pt x="2744" y="1134"/>
                              <a:pt x="2744" y="1134"/>
                              <a:pt x="2744" y="1134"/>
                            </a:cubicBezTo>
                            <a:cubicBezTo>
                              <a:pt x="2761" y="1111"/>
                              <a:pt x="2785" y="1111"/>
                              <a:pt x="2792" y="1111"/>
                            </a:cubicBezTo>
                            <a:cubicBezTo>
                              <a:pt x="2828" y="1111"/>
                              <a:pt x="2845" y="1138"/>
                              <a:pt x="2835" y="1182"/>
                            </a:cubicBezTo>
                            <a:cubicBezTo>
                              <a:pt x="2827" y="1223"/>
                              <a:pt x="2799" y="1258"/>
                              <a:pt x="2758" y="1258"/>
                            </a:cubicBezTo>
                            <a:cubicBezTo>
                              <a:pt x="2732" y="1258"/>
                              <a:pt x="2724" y="1245"/>
                              <a:pt x="2722" y="1240"/>
                            </a:cubicBezTo>
                            <a:cubicBezTo>
                              <a:pt x="2707" y="1311"/>
                              <a:pt x="2707" y="1311"/>
                              <a:pt x="2707" y="1311"/>
                            </a:cubicBezTo>
                            <a:cubicBezTo>
                              <a:pt x="2665" y="1311"/>
                              <a:pt x="2665" y="1311"/>
                              <a:pt x="2665" y="1311"/>
                            </a:cubicBezTo>
                            <a:cubicBezTo>
                              <a:pt x="2706" y="1114"/>
                              <a:pt x="2706" y="1114"/>
                              <a:pt x="2706" y="1114"/>
                            </a:cubicBezTo>
                            <a:lnTo>
                              <a:pt x="2747" y="1114"/>
                            </a:lnTo>
                            <a:close/>
                            <a:moveTo>
                              <a:pt x="2793" y="1184"/>
                            </a:moveTo>
                            <a:cubicBezTo>
                              <a:pt x="2797" y="1167"/>
                              <a:pt x="2799" y="1138"/>
                              <a:pt x="2774" y="1138"/>
                            </a:cubicBezTo>
                            <a:cubicBezTo>
                              <a:pt x="2761" y="1138"/>
                              <a:pt x="2740" y="1148"/>
                              <a:pt x="2731" y="1186"/>
                            </a:cubicBezTo>
                            <a:cubicBezTo>
                              <a:pt x="2730" y="1194"/>
                              <a:pt x="2722" y="1231"/>
                              <a:pt x="2753" y="1231"/>
                            </a:cubicBezTo>
                            <a:cubicBezTo>
                              <a:pt x="2772" y="1231"/>
                              <a:pt x="2787" y="1212"/>
                              <a:pt x="2793" y="1184"/>
                            </a:cubicBezTo>
                            <a:moveTo>
                              <a:pt x="2888" y="1052"/>
                            </a:moveTo>
                            <a:cubicBezTo>
                              <a:pt x="2930" y="1052"/>
                              <a:pt x="2930" y="1052"/>
                              <a:pt x="2930" y="1052"/>
                            </a:cubicBezTo>
                            <a:cubicBezTo>
                              <a:pt x="2886" y="1256"/>
                              <a:pt x="2886" y="1256"/>
                              <a:pt x="2886" y="1256"/>
                            </a:cubicBezTo>
                            <a:cubicBezTo>
                              <a:pt x="2845" y="1256"/>
                              <a:pt x="2845" y="1256"/>
                              <a:pt x="2845" y="1256"/>
                            </a:cubicBezTo>
                            <a:lnTo>
                              <a:pt x="2888" y="1052"/>
                            </a:lnTo>
                            <a:close/>
                            <a:moveTo>
                              <a:pt x="2965" y="1195"/>
                            </a:moveTo>
                            <a:cubicBezTo>
                              <a:pt x="2963" y="1205"/>
                              <a:pt x="2957" y="1234"/>
                              <a:pt x="2986" y="1234"/>
                            </a:cubicBezTo>
                            <a:cubicBezTo>
                              <a:pt x="2996" y="1234"/>
                              <a:pt x="3007" y="1230"/>
                              <a:pt x="3015" y="1214"/>
                            </a:cubicBezTo>
                            <a:cubicBezTo>
                              <a:pt x="3053" y="1214"/>
                              <a:pt x="3053" y="1214"/>
                              <a:pt x="3053" y="1214"/>
                            </a:cubicBezTo>
                            <a:cubicBezTo>
                              <a:pt x="3051" y="1221"/>
                              <a:pt x="3047" y="1233"/>
                              <a:pt x="3033" y="1245"/>
                            </a:cubicBezTo>
                            <a:cubicBezTo>
                              <a:pt x="3020" y="1256"/>
                              <a:pt x="3000" y="1261"/>
                              <a:pt x="2979" y="1261"/>
                            </a:cubicBezTo>
                            <a:cubicBezTo>
                              <a:pt x="2968" y="1261"/>
                              <a:pt x="2945" y="1260"/>
                              <a:pt x="2933" y="1244"/>
                            </a:cubicBezTo>
                            <a:cubicBezTo>
                              <a:pt x="2923" y="1230"/>
                              <a:pt x="2922" y="1211"/>
                              <a:pt x="2927" y="1188"/>
                            </a:cubicBezTo>
                            <a:cubicBezTo>
                              <a:pt x="2932" y="1165"/>
                              <a:pt x="2943" y="1137"/>
                              <a:pt x="2971" y="1121"/>
                            </a:cubicBezTo>
                            <a:cubicBezTo>
                              <a:pt x="2983" y="1113"/>
                              <a:pt x="2997" y="1109"/>
                              <a:pt x="3013" y="1109"/>
                            </a:cubicBezTo>
                            <a:cubicBezTo>
                              <a:pt x="3033" y="1109"/>
                              <a:pt x="3055" y="1117"/>
                              <a:pt x="3063" y="1143"/>
                            </a:cubicBezTo>
                            <a:cubicBezTo>
                              <a:pt x="3068" y="1163"/>
                              <a:pt x="3064" y="1184"/>
                              <a:pt x="3061" y="1195"/>
                            </a:cubicBezTo>
                            <a:lnTo>
                              <a:pt x="2965" y="1195"/>
                            </a:lnTo>
                            <a:close/>
                            <a:moveTo>
                              <a:pt x="3023" y="1169"/>
                            </a:moveTo>
                            <a:cubicBezTo>
                              <a:pt x="3025" y="1163"/>
                              <a:pt x="3030" y="1137"/>
                              <a:pt x="3006" y="1137"/>
                            </a:cubicBezTo>
                            <a:cubicBezTo>
                              <a:pt x="2987" y="1137"/>
                              <a:pt x="2976" y="1153"/>
                              <a:pt x="2972" y="1169"/>
                            </a:cubicBezTo>
                            <a:lnTo>
                              <a:pt x="3023" y="1169"/>
                            </a:lnTo>
                            <a:close/>
                            <a:moveTo>
                              <a:pt x="3132" y="1114"/>
                            </a:moveTo>
                            <a:cubicBezTo>
                              <a:pt x="3149" y="1160"/>
                              <a:pt x="3149" y="1160"/>
                              <a:pt x="3149" y="1160"/>
                            </a:cubicBezTo>
                            <a:cubicBezTo>
                              <a:pt x="3187" y="1114"/>
                              <a:pt x="3187" y="1114"/>
                              <a:pt x="3187" y="1114"/>
                            </a:cubicBezTo>
                            <a:cubicBezTo>
                              <a:pt x="3230" y="1114"/>
                              <a:pt x="3230" y="1114"/>
                              <a:pt x="3230" y="1114"/>
                            </a:cubicBezTo>
                            <a:cubicBezTo>
                              <a:pt x="3169" y="1183"/>
                              <a:pt x="3169" y="1183"/>
                              <a:pt x="3169" y="1183"/>
                            </a:cubicBezTo>
                            <a:cubicBezTo>
                              <a:pt x="3201" y="1256"/>
                              <a:pt x="3201" y="1256"/>
                              <a:pt x="3201" y="1256"/>
                            </a:cubicBezTo>
                            <a:cubicBezTo>
                              <a:pt x="3153" y="1256"/>
                              <a:pt x="3153" y="1256"/>
                              <a:pt x="3153" y="1256"/>
                            </a:cubicBezTo>
                            <a:cubicBezTo>
                              <a:pt x="3134" y="1204"/>
                              <a:pt x="3134" y="1204"/>
                              <a:pt x="3134" y="1204"/>
                            </a:cubicBezTo>
                            <a:cubicBezTo>
                              <a:pt x="3095" y="1256"/>
                              <a:pt x="3095" y="1256"/>
                              <a:pt x="3095" y="1256"/>
                            </a:cubicBezTo>
                            <a:cubicBezTo>
                              <a:pt x="3051" y="1256"/>
                              <a:pt x="3051" y="1256"/>
                              <a:pt x="3051" y="1256"/>
                            </a:cubicBezTo>
                            <a:cubicBezTo>
                              <a:pt x="3114" y="1180"/>
                              <a:pt x="3114" y="1180"/>
                              <a:pt x="3114" y="1180"/>
                            </a:cubicBezTo>
                            <a:cubicBezTo>
                              <a:pt x="3083" y="1114"/>
                              <a:pt x="3083" y="1114"/>
                              <a:pt x="3083" y="1114"/>
                            </a:cubicBezTo>
                            <a:lnTo>
                              <a:pt x="3132" y="1114"/>
                            </a:lnTo>
                            <a:close/>
                            <a:moveTo>
                              <a:pt x="3249" y="1113"/>
                            </a:moveTo>
                            <a:cubicBezTo>
                              <a:pt x="3291" y="1113"/>
                              <a:pt x="3291" y="1113"/>
                              <a:pt x="3291" y="1113"/>
                            </a:cubicBezTo>
                            <a:cubicBezTo>
                              <a:pt x="3261" y="1256"/>
                              <a:pt x="3261" y="1256"/>
                              <a:pt x="3261" y="1256"/>
                            </a:cubicBezTo>
                            <a:cubicBezTo>
                              <a:pt x="3219" y="1256"/>
                              <a:pt x="3219" y="1256"/>
                              <a:pt x="3219" y="1256"/>
                            </a:cubicBezTo>
                            <a:lnTo>
                              <a:pt x="3249" y="1113"/>
                            </a:lnTo>
                            <a:close/>
                            <a:moveTo>
                              <a:pt x="3261" y="1053"/>
                            </a:moveTo>
                            <a:cubicBezTo>
                              <a:pt x="3305" y="1053"/>
                              <a:pt x="3305" y="1053"/>
                              <a:pt x="3305" y="1053"/>
                            </a:cubicBezTo>
                            <a:cubicBezTo>
                              <a:pt x="3298" y="1089"/>
                              <a:pt x="3298" y="1089"/>
                              <a:pt x="3298" y="1089"/>
                            </a:cubicBezTo>
                            <a:cubicBezTo>
                              <a:pt x="3253" y="1089"/>
                              <a:pt x="3253" y="1089"/>
                              <a:pt x="3253" y="1089"/>
                            </a:cubicBezTo>
                            <a:lnTo>
                              <a:pt x="3261" y="1053"/>
                            </a:lnTo>
                            <a:close/>
                            <a:moveTo>
                              <a:pt x="3379" y="1254"/>
                            </a:moveTo>
                            <a:cubicBezTo>
                              <a:pt x="3365" y="1258"/>
                              <a:pt x="3353" y="1259"/>
                              <a:pt x="3346" y="1259"/>
                            </a:cubicBezTo>
                            <a:cubicBezTo>
                              <a:pt x="3304" y="1259"/>
                              <a:pt x="3310" y="1232"/>
                              <a:pt x="3313" y="1220"/>
                            </a:cubicBezTo>
                            <a:cubicBezTo>
                              <a:pt x="3329" y="1142"/>
                              <a:pt x="3329" y="1142"/>
                              <a:pt x="3329" y="1142"/>
                            </a:cubicBezTo>
                            <a:cubicBezTo>
                              <a:pt x="3302" y="1142"/>
                              <a:pt x="3302" y="1142"/>
                              <a:pt x="3302" y="1142"/>
                            </a:cubicBezTo>
                            <a:cubicBezTo>
                              <a:pt x="3308" y="1114"/>
                              <a:pt x="3308" y="1114"/>
                              <a:pt x="3308" y="1114"/>
                            </a:cubicBezTo>
                            <a:cubicBezTo>
                              <a:pt x="3335" y="1114"/>
                              <a:pt x="3335" y="1114"/>
                              <a:pt x="3335" y="1114"/>
                            </a:cubicBezTo>
                            <a:cubicBezTo>
                              <a:pt x="3341" y="1087"/>
                              <a:pt x="3341" y="1087"/>
                              <a:pt x="3341" y="1087"/>
                            </a:cubicBezTo>
                            <a:cubicBezTo>
                              <a:pt x="3385" y="1071"/>
                              <a:pt x="3385" y="1071"/>
                              <a:pt x="3385" y="1071"/>
                            </a:cubicBezTo>
                            <a:cubicBezTo>
                              <a:pt x="3376" y="1114"/>
                              <a:pt x="3376" y="1114"/>
                              <a:pt x="3376" y="1114"/>
                            </a:cubicBezTo>
                            <a:cubicBezTo>
                              <a:pt x="3410" y="1114"/>
                              <a:pt x="3410" y="1114"/>
                              <a:pt x="3410" y="1114"/>
                            </a:cubicBezTo>
                            <a:cubicBezTo>
                              <a:pt x="3404" y="1142"/>
                              <a:pt x="3404" y="1142"/>
                              <a:pt x="3404" y="1142"/>
                            </a:cubicBezTo>
                            <a:cubicBezTo>
                              <a:pt x="3370" y="1142"/>
                              <a:pt x="3370" y="1142"/>
                              <a:pt x="3370" y="1142"/>
                            </a:cubicBezTo>
                            <a:cubicBezTo>
                              <a:pt x="3356" y="1207"/>
                              <a:pt x="3356" y="1207"/>
                              <a:pt x="3356" y="1207"/>
                            </a:cubicBezTo>
                            <a:cubicBezTo>
                              <a:pt x="3354" y="1220"/>
                              <a:pt x="3352" y="1228"/>
                              <a:pt x="3371" y="1228"/>
                            </a:cubicBezTo>
                            <a:cubicBezTo>
                              <a:pt x="3377" y="1228"/>
                              <a:pt x="3380" y="1227"/>
                              <a:pt x="3385" y="1227"/>
                            </a:cubicBezTo>
                            <a:lnTo>
                              <a:pt x="3379" y="1254"/>
                            </a:lnTo>
                            <a:close/>
                            <a:moveTo>
                              <a:pt x="3464" y="1114"/>
                            </a:moveTo>
                            <a:cubicBezTo>
                              <a:pt x="3475" y="1213"/>
                              <a:pt x="3475" y="1213"/>
                              <a:pt x="3475" y="1213"/>
                            </a:cubicBezTo>
                            <a:cubicBezTo>
                              <a:pt x="3527" y="1114"/>
                              <a:pt x="3527" y="1114"/>
                              <a:pt x="3527" y="1114"/>
                            </a:cubicBezTo>
                            <a:cubicBezTo>
                              <a:pt x="3568" y="1114"/>
                              <a:pt x="3568" y="1114"/>
                              <a:pt x="3568" y="1114"/>
                            </a:cubicBezTo>
                            <a:cubicBezTo>
                              <a:pt x="3485" y="1254"/>
                              <a:pt x="3485" y="1254"/>
                              <a:pt x="3485" y="1254"/>
                            </a:cubicBezTo>
                            <a:cubicBezTo>
                              <a:pt x="3456" y="1311"/>
                              <a:pt x="3456" y="1311"/>
                              <a:pt x="3456" y="1311"/>
                            </a:cubicBezTo>
                            <a:cubicBezTo>
                              <a:pt x="3414" y="1311"/>
                              <a:pt x="3414" y="1311"/>
                              <a:pt x="3414" y="1311"/>
                            </a:cubicBezTo>
                            <a:cubicBezTo>
                              <a:pt x="3444" y="1257"/>
                              <a:pt x="3444" y="1257"/>
                              <a:pt x="3444" y="1257"/>
                            </a:cubicBezTo>
                            <a:cubicBezTo>
                              <a:pt x="3419" y="1114"/>
                              <a:pt x="3419" y="1114"/>
                              <a:pt x="3419" y="1114"/>
                            </a:cubicBezTo>
                            <a:lnTo>
                              <a:pt x="3464" y="1114"/>
                            </a:lnTo>
                            <a:close/>
                          </a:path>
                        </a:pathLst>
                      </a:custGeom>
                      <a:solidFill>
                        <a:srgbClr val="000000"/>
                      </a:solidFill>
                      <a:ln>
                        <a:noFill/>
                      </a:ln>
                      <a:extLst/>
                    </wps:spPr>
                    <wps:bodyPr rot="0" vert="horz" wrap="square" lIns="91440" tIns="45720" rIns="91440" bIns="45720" anchor="t" anchorCtr="0" upright="1">
                      <a:noAutofit/>
                    </wps:bodyPr>
                  </wps:wsp>
                </a:graphicData>
              </a:graphic>
            </wp:inline>
          </w:drawing>
        </mc:Choice>
        <mc:Fallback>
          <w:pict>
            <v:shape w14:anchorId="4CAA00DD" id="Freeform 24" o:spid="_x0000_s1026" alt="Title: KPMG logo - Description: KPMG logo" style="width:126.45pt;height:46.4pt;visibility:visible;mso-wrap-style:square;mso-left-percent:-10001;mso-top-percent:-10001;mso-position-horizontal:absolute;mso-position-horizontal-relative:char;mso-position-vertical:absolute;mso-position-vertical-relative:line;mso-left-percent:-10001;mso-top-percent:-10001;v-text-anchor:top" coordsize="3568,1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" path="m2099,650v-109,,-109,,-109,c2008,577,2008,577,2008,577v-220,,-220,,-220,c1770,650,1770,650,1770,650v-106,,-106,,-106,c1664,635,1664,635,1664,635v1,-9,3,-17,4,-26c1688,530,1739,452,1828,452v36,,70,14,66,63c2025,515,2025,515,2025,515v5,-23,14,-62,-11,-98c1986,378,1930,363,1857,363v-52,,-128,8,-193,51c1664,17,1664,17,1664,17v435,,435,,435,l2099,650xm1842,757v-24,4,-50,8,-73,8c1706,765,1662,735,1661,666v203,,203,,203,l1842,757xm1591,395v,91,,91,,91c1560,528,1541,574,1533,612v-4,12,-6,25,-7,38c1461,650,1461,650,1461,650v55,-262,55,-262,55,-262c1332,388,1332,388,1332,388,1166,650,1166,650,1166,650v-11,,-11,,-11,c1155,17,1155,17,1155,17v436,,436,,436,l1591,395xm1347,650v-65,,-65,,-65,c1381,493,1381,493,1381,493r-34,157xm1083,388v-110,,-110,,-110,c898,650,898,650,898,650v-115,,-115,,-115,c842,628,877,586,889,524v9,-48,5,-80,-15,-104c845,385,786,388,733,388v-9,,-86,,-86,c647,17,647,17,647,17v436,,436,,436,l1083,388xm1013,650v46,-164,46,-164,46,-164c1061,650,1061,650,1061,650r-48,xm695,588v,,,,,c691,588,687,588,682,588v-6,,-12,,-16,c638,588,638,588,638,588v12,-48,12,-48,12,-48c657,517,657,517,657,517v14,-56,14,-56,14,-56c678,461,684,460,690,460v22,,22,,22,c749,460,772,462,781,474v6,10,5,25,-2,48c766,563,749,584,695,588m574,411v-7,23,-7,23,-7,23c505,642,505,642,505,642v-3,8,-3,8,-3,8c297,650,297,650,297,650,281,616,281,616,281,616,502,388,502,388,502,388v-142,,-142,,-142,c187,576,187,576,187,576,243,388,243,388,243,388v-105,,-105,,-105,c138,17,138,17,138,17v436,,436,,436,l574,411xm165,650v,-2,,-2,,-2c167,650,167,650,167,650r-2,xm1647,v,426,,426,,426c1632,438,1619,450,1608,464,1608,,1608,,1608,,1138,,1138,,1138,v,388,,388,,388c1099,388,1099,388,1099,388,1099,,1099,,1099,,630,,630,,630,v,388,,388,,388c591,388,591,388,591,388,591,,591,,591,,122,,122,,122,v,443,,443,,443c2,844,2,844,2,844v105,,105,,105,c160,666,160,666,160,666v15,,15,,15,c263,844,263,844,263,844v127,,127,,127,c305,666,305,666,305,666v192,,192,,192,c444,844,444,844,444,844v115,,115,,115,c612,667,612,667,612,667v25,,25,,25,c637,666,637,666,637,666v36,,36,,36,c676,666,676,666,676,666v218,,218,,218,c843,843,843,843,843,843v116,,116,,116,c1008,666,1008,666,1008,666v53,,53,,53,c1062,843,1062,843,1062,843v97,,97,,97,c1271,666,1271,666,1271,666v73,,73,,73,c1306,843,1306,843,1306,843v114,,114,,114,c1458,666,1458,666,1458,666v66,,66,,66,c1521,721,1535,771,1571,805v45,41,113,48,163,48c1803,853,1874,843,1946,828v40,-162,40,-162,40,-162c2116,666,2116,666,2116,666,2116,,2116,,2116,l1647,xm206,1114v-18,84,-18,84,-18,84c185,1211,181,1230,204,1230v26,,30,-20,36,-44c255,1114,255,1114,255,1114v43,,43,,43,c278,1207,278,1207,278,1207v-6,31,-7,35,-7,38c270,1250,270,1253,270,1256v-41,,-41,,-41,c232,1237,232,1237,232,1237v-6,7,-20,23,-47,23c166,1260,152,1251,147,1241v-7,-12,-3,-32,-1,-38c164,1114,164,1114,164,1114r42,xm476,1142v33,,33,,33,c515,1114,515,1114,515,1114v-34,,-34,,-34,c491,1071,491,1071,491,1071v-45,16,-45,16,-45,16c440,1114,440,1114,440,1114v-57,,-57,,-57,c392,1071,392,1071,392,1071v-44,16,-44,16,-44,16c342,1114,342,1114,342,1114v-27,,-27,,-27,c309,1142,309,1142,309,1142v27,,27,,27,c319,1220,319,1220,319,1220v-2,12,-8,39,34,39c360,1259,373,1258,387,1254v5,-27,5,-27,5,-27c387,1227,384,1228,378,1228v-18,,-17,-8,-14,-21c378,1142,378,1142,378,1142v56,,56,,56,c418,1220,418,1220,418,1220v-3,12,-9,39,34,39c458,1259,471,1258,485,1254v6,-27,6,-27,6,-27c485,1227,483,1228,476,1228v-19,,-16,-8,-15,-21l476,1142xm536,1113v42,,42,,42,c547,1256,547,1256,547,1256v-41,,-41,,-41,l536,1113xm547,1053v45,,45,,45,c584,1089,584,1089,584,1089v-44,,-44,,-44,l547,1053xm605,1139v,-1,4,-16,5,-26c650,1113,650,1113,650,1113v-4,21,-4,21,-4,21c652,1128,667,1110,698,1110v27,,36,17,37,27c737,1146,736,1153,731,1179v-17,77,-17,77,-17,77c671,1256,671,1256,671,1256v19,-89,19,-89,19,-89c691,1161,693,1157,691,1152v-1,-6,-7,-12,-17,-12c665,1140,656,1144,650,1151v-4,3,-8,10,-10,22c622,1256,622,1256,622,1256v-41,,-41,,-41,l605,1139xm912,1114v-4,12,-7,21,-9,36c880,1255,880,1255,880,1255v-10,52,-55,57,-82,57c777,1312,738,1310,745,1267v39,,39,,39,c784,1269,784,1274,787,1278v2,4,7,9,18,9c818,1287,829,1281,835,1268v3,-7,4,-13,9,-34c827,1251,812,1254,802,1254v-41,,-53,-36,-45,-71c764,1147,791,1113,832,1113v26,,33,14,35,20c873,1114,873,1114,873,1114r39,xm818,1225v29,,36,-34,37,-41c859,1168,862,1141,836,1141v-16,,-31,12,-38,42c797,1191,790,1225,818,1225t260,29c1064,1258,1052,1259,1045,1259v-42,,-37,-27,-34,-39c1028,1142,1028,1142,1028,1142v-27,,-27,,-27,c1006,1114,1006,1114,1006,1114v28,,28,,28,c1039,1087,1039,1087,1039,1087v45,-16,45,-16,45,-16c1075,1114,1075,1114,1075,1114v34,,34,,34,c1103,1142,1103,1142,1103,1142v-34,,-34,,-34,c1055,1207,1055,1207,1055,1207v-2,13,-4,21,15,21c1076,1228,1079,1227,1084,1227r-6,27xm1144,1053v41,,41,,41,c1168,1133,1168,1133,1168,1133v7,-7,20,-22,46,-22c1235,1111,1246,1122,1251,1131v3,7,5,20,1,39c1234,1256,1234,1256,1234,1256v-42,,-42,,-42,c1210,1171,1210,1171,1210,1171v2,-8,7,-31,-16,-31c1182,1140,1165,1147,1161,1169v-19,87,-19,87,-19,87c1101,1256,1101,1256,1101,1256r43,-203xm1285,1148v1,-6,4,-27,5,-35c1329,1113,1329,1113,1329,1113v-5,27,-5,27,-5,27c1332,1128,1345,1111,1379,1113v-8,37,-8,37,-8,37c1329,1146,1322,1168,1319,1186v-16,70,-16,70,-16,70c1262,1256,1262,1256,1262,1256r23,-108xm1465,1110v51,,66,36,58,75c1514,1225,1483,1261,1432,1261v-40,,-67,-25,-57,-75c1382,1152,1409,1110,1465,1110t-25,122c1458,1232,1472,1221,1481,1183v4,-19,5,-45,-22,-45c1428,1138,1420,1173,1418,1187v-7,31,1,45,22,45m1605,1114v-17,84,-17,84,-17,84c1585,1211,1581,1230,1603,1230v27,,31,-20,36,-44c1654,1114,1654,1114,1654,1114v43,,43,,43,c1678,1207,1678,1207,1678,1207v-7,31,-7,35,-8,38c1670,1250,1669,1253,1669,1256v-40,,-40,,-40,c1631,1237,1631,1237,1631,1237v-5,7,-20,23,-47,23c1565,1260,1551,1251,1545,1241v-6,-12,-2,-32,-1,-38c1563,1114,1563,1114,1563,1114r42,xm1861,1114v-3,12,-6,21,-10,36c1829,1255,1829,1255,1829,1255v-10,52,-55,57,-82,57c1726,1312,1687,1310,1693,1267v40,,40,,40,c1733,1269,1733,1274,1736,1278v2,4,7,9,18,9c1767,1287,1779,1281,1784,1268v3,-7,4,-13,9,-34c1777,1251,1761,1254,1751,1254v-41,,-52,-36,-45,-71c1713,1147,1740,1113,1781,1113v26,,32,14,36,20c1822,1114,1822,1114,1822,1114r39,xm1767,1225v29,,36,-34,37,-41c1808,1168,1811,1141,1785,1141v-15,,-31,12,-38,42c1746,1191,1739,1225,1767,1225t139,-172c1947,1053,1947,1053,1947,1053v-17,80,-17,80,-17,80c1936,1126,1950,1111,1975,1111v22,,33,11,38,20c2016,1138,2018,1151,2014,1170v-19,86,-19,86,-19,86c1954,1256,1954,1256,1954,1256v18,-85,18,-85,18,-85c1974,1163,1979,1140,1956,1140v-12,,-29,7,-33,29c1905,1256,1905,1256,1905,1256v-42,,-42,,-42,l1906,1053xm93,1164v,-5,3,-26,-12,-26c61,1138,53,1168,49,1183v-2,8,-6,34,1,44c53,1231,57,1232,60,1232v4,,18,-2,25,-28c126,1204,126,1204,126,1204v-3,11,-8,29,-27,43c87,1255,73,1260,55,1260v-18,,-34,-5,-44,-19c2,1227,,1207,5,1185v14,-65,63,-74,82,-74c113,1111,141,1126,134,1164r-41,xm2202,1164v1,-5,4,-26,-12,-26c2170,1138,2162,1168,2158,1183v-2,8,-6,34,2,44c2162,1231,2167,1232,2170,1232v4,,17,-2,25,-28c2235,1204,2235,1204,2235,1204v-2,11,-7,29,-27,43c2197,1255,2183,1260,2165,1260v-19,,-34,-5,-44,-19c2111,1227,2110,1207,2115,1185v14,-65,63,-74,82,-74c2223,1111,2251,1126,2243,1164r-41,xm2346,1110v52,,66,36,58,75c2396,1225,2365,1261,2314,1261v-41,,-68,-25,-57,-75c2264,1152,2290,1110,2346,1110t-25,122c2339,1232,2354,1221,2362,1183v4,-19,6,-45,-21,-45c2310,1138,2302,1173,2300,1187v-7,31,1,45,21,45m2442,1140v1,-9,3,-17,4,-26c2486,1114,2486,1114,2486,1114v-2,18,-2,18,-2,18c2489,1126,2504,1111,2532,1111v33,,38,20,39,26c2588,1114,2607,1111,2622,1111v29,,37,17,39,23c2665,1146,2661,1163,2659,1176v-17,80,-17,80,-17,80c2600,1256,2600,1256,2600,1256v17,-83,17,-83,17,-83c2621,1157,2622,1140,2600,1140v-25,,-30,24,-34,45c2550,1256,2550,1256,2550,1256v-42,,-42,,-42,c2527,1171,2527,1171,2527,1171v1,-10,5,-31,-17,-31c2483,1140,2479,1163,2476,1173v-17,83,-17,83,-17,83c2417,1256,2417,1256,2417,1256r25,-116xm2747,1114v-3,20,-3,20,-3,20c2761,1111,2785,1111,2792,1111v36,,53,27,43,71c2827,1223,2799,1258,2758,1258v-26,,-34,-13,-36,-18c2707,1311,2707,1311,2707,1311v-42,,-42,,-42,c2706,1114,2706,1114,2706,1114r41,xm2793,1184v4,-17,6,-46,-19,-46c2761,1138,2740,1148,2731,1186v-1,8,-9,45,22,45c2772,1231,2787,1212,2793,1184t95,-132c2930,1052,2930,1052,2930,1052v-44,204,-44,204,-44,204c2845,1256,2845,1256,2845,1256r43,-204xm2965,1195v-2,10,-8,39,21,39c2996,1234,3007,1230,3015,1214v38,,38,,38,c3051,1221,3047,1233,3033,1245v-13,11,-33,16,-54,16c2968,1261,2945,1260,2933,1244v-10,-14,-11,-33,-6,-56c2932,1165,2943,1137,2971,1121v12,-8,26,-12,42,-12c3033,1109,3055,1117,3063,1143v5,20,1,41,-2,52l2965,1195xm3023,1169v2,-6,7,-32,-17,-32c2987,1137,2976,1153,2972,1169r51,xm3132,1114v17,46,17,46,17,46c3187,1114,3187,1114,3187,1114v43,,43,,43,c3169,1183,3169,1183,3169,1183v32,73,32,73,32,73c3153,1256,3153,1256,3153,1256v-19,-52,-19,-52,-19,-52c3095,1256,3095,1256,3095,1256v-44,,-44,,-44,c3114,1180,3114,1180,3114,1180v-31,-66,-31,-66,-31,-66l3132,1114xm3249,1113v42,,42,,42,c3261,1256,3261,1256,3261,1256v-42,,-42,,-42,l3249,1113xm3261,1053v44,,44,,44,c3298,1089,3298,1089,3298,1089v-45,,-45,,-45,l3261,1053xm3379,1254v-14,4,-26,5,-33,5c3304,1259,3310,1232,3313,1220v16,-78,16,-78,16,-78c3302,1142,3302,1142,3302,1142v6,-28,6,-28,6,-28c3335,1114,3335,1114,3335,1114v6,-27,6,-27,6,-27c3385,1071,3385,1071,3385,1071v-9,43,-9,43,-9,43c3410,1114,3410,1114,3410,1114v-6,28,-6,28,-6,28c3370,1142,3370,1142,3370,1142v-14,65,-14,65,-14,65c3354,1220,3352,1228,3371,1228v6,,9,-1,14,-1l3379,1254xm3464,1114v11,99,11,99,11,99c3527,1114,3527,1114,3527,1114v41,,41,,41,c3485,1254,3485,1254,3485,1254v-29,57,-29,57,-29,57c3414,1311,3414,1311,3414,1311v30,-54,30,-54,30,-54c3419,1114,3419,1114,3419,1114r45,xe" fillcolor="black" stroked="f">
              <v:path arrowok="t" o:connecttype="custom" o:connectlocs="750747,273530;944735,7635;716090,218285;519852,7635;437936,174269;487446,7635;306960,264098;351519,212895;126475,276674;258351,184599;723742,0;266002,0;175534,379080;302909,299131;521652,378630;780453,383122;91818,552450;104420,555594;231795,500349;153930,500349;170133,551552;214242,551552;246198,472951;290757,509332;303360,512027;396078,563679;360971,563230;376274,512476;452789,500349;474843,542120;563060,507985;495547,564128;593666,532688;659379,498552;721492,552450;734094,555594;823211,563679;788105,563230;803408,512476;906478,525501;857868,472951;44559,560085;985693,511129;954637,557391;1015849,532688;1100916,500349;1189133,564128;1129722,512027;1276000,530891;1248545,511129;1299855,472502;1317408,533586;1337662,525052;1419128,564128;1481241,499900;1467738,472951;1503745,488222;1523549,551103;1536601,588831" o:connectangles="0,0,0,0,0,0,0,0,0,0,0,0,0,0,0,0,0,0,0,0,0,0,0,0,0,0,0,0,0,0,0,0,0,0,0,0,0,0,0,0,0,0,0,0,0,0,0,0,0,0,0,0,0,0,0,0,0,0,0"/>
              <o:lock v:ext="edit" aspectratio="t" verticies="t"/>
              <w10:anchorlock/>
            </v:shape>
          </w:pict>
        </mc:Fallback>
      </mc:AlternateContent>
    </w:r>
    <w:r>
      <w:rPr>
        <w:noProof/>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8C0" w:rsidRDefault="002A28C0"/>
  <w:p w:rsidR="002A28C0" w:rsidRDefault="002A28C0"/>
  <w:p w:rsidR="002A28C0" w:rsidRDefault="002A28C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8C0" w:rsidRDefault="002A28C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8C0" w:rsidRDefault="002A28C0">
    <w:pPr>
      <w:pStyle w:val="Header"/>
    </w:pPr>
  </w:p>
  <w:p w:rsidR="002A28C0" w:rsidRDefault="002A28C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8C0" w:rsidRDefault="002A28C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8C0" w:rsidRDefault="001362A6">
    <w:pPr>
      <w:pStyle w:val="Header"/>
      <w:jc w:val="right"/>
    </w:pPr>
    <w:sdt>
      <w:sdtPr>
        <w:id w:val="-135803499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204</w:t>
        </w:r>
        <w:r>
          <w:rPr>
            <w:noProof/>
          </w:rPr>
          <w:fldChar w:fldCharType="end"/>
        </w:r>
      </w:sdtContent>
    </w:sdt>
  </w:p>
  <w:p w:rsidR="002A28C0" w:rsidRDefault="002A28C0">
    <w:pPr>
      <w:pStyle w:val="Header"/>
      <w:ind w:right="-2948"/>
      <w:jc w:val="right"/>
    </w:pPr>
  </w:p>
  <w:p w:rsidR="002A28C0" w:rsidRDefault="002A28C0"/>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8C0" w:rsidRDefault="002A28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6076F314"/>
    <w:lvl w:ilvl="0">
      <w:start w:val="1"/>
      <w:numFmt w:val="bullet"/>
      <w:pStyle w:val="Tablebulletsub"/>
      <w:lvlText w:val="–"/>
      <w:lvlJc w:val="left"/>
      <w:pPr>
        <w:ind w:left="644" w:hanging="360"/>
      </w:pPr>
      <w:rPr>
        <w:rFonts w:ascii="Arial" w:hAnsi="Arial" w:hint="default"/>
        <w:color w:val="97989A"/>
      </w:rPr>
    </w:lvl>
  </w:abstractNum>
  <w:abstractNum w:abstractNumId="1" w15:restartNumberingAfterBreak="0">
    <w:nsid w:val="00B30D9A"/>
    <w:multiLevelType w:val="hybridMultilevel"/>
    <w:tmpl w:val="F4FC22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1B7227"/>
    <w:multiLevelType w:val="hybridMultilevel"/>
    <w:tmpl w:val="C9740604"/>
    <w:lvl w:ilvl="0" w:tplc="D16EF302">
      <w:start w:val="1"/>
      <w:numFmt w:val="lowerLetter"/>
      <w:lvlText w:val="%1)"/>
      <w:lvlJc w:val="left"/>
      <w:pPr>
        <w:ind w:left="700" w:hanging="360"/>
      </w:pPr>
      <w:rPr>
        <w:rFonts w:cs="Helvetica" w:hint="default"/>
        <w:color w:val="222222"/>
        <w:sz w:val="22"/>
        <w:u w:val="none"/>
      </w:rPr>
    </w:lvl>
    <w:lvl w:ilvl="1" w:tplc="48AE8C22">
      <w:start w:val="1"/>
      <w:numFmt w:val="lowerLetter"/>
      <w:lvlText w:val="(%2)"/>
      <w:lvlJc w:val="left"/>
      <w:pPr>
        <w:ind w:left="1420" w:hanging="360"/>
      </w:pPr>
      <w:rPr>
        <w:rFonts w:hint="default"/>
      </w:r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3" w15:restartNumberingAfterBreak="0">
    <w:nsid w:val="0E6B48CC"/>
    <w:multiLevelType w:val="multilevel"/>
    <w:tmpl w:val="0809001D"/>
    <w:styleLink w:val="Tex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FA4443F"/>
    <w:multiLevelType w:val="hybridMultilevel"/>
    <w:tmpl w:val="DC843D1E"/>
    <w:lvl w:ilvl="0" w:tplc="B6DEDA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1C610A"/>
    <w:multiLevelType w:val="singleLevel"/>
    <w:tmpl w:val="3C9C83EA"/>
    <w:lvl w:ilvl="0">
      <w:start w:val="1"/>
      <w:numFmt w:val="bullet"/>
      <w:pStyle w:val="Bullet1"/>
      <w:lvlText w:val=""/>
      <w:lvlJc w:val="left"/>
      <w:pPr>
        <w:ind w:left="360" w:hanging="360"/>
      </w:pPr>
      <w:rPr>
        <w:rFonts w:ascii="Wingdings" w:hAnsi="Wingdings" w:hint="default"/>
        <w:color w:val="000080"/>
        <w:sz w:val="16"/>
        <w:lang w:val="en-CA"/>
      </w:rPr>
    </w:lvl>
  </w:abstractNum>
  <w:abstractNum w:abstractNumId="6" w15:restartNumberingAfterBreak="0">
    <w:nsid w:val="13640E5D"/>
    <w:multiLevelType w:val="multilevel"/>
    <w:tmpl w:val="60E6C73E"/>
    <w:lvl w:ilvl="0">
      <w:start w:val="1"/>
      <w:numFmt w:val="decimal"/>
      <w:pStyle w:val="Appendix3"/>
      <w:lvlText w:val="%1."/>
      <w:lvlJc w:val="left"/>
      <w:pPr>
        <w:tabs>
          <w:tab w:val="num" w:pos="1080"/>
        </w:tabs>
        <w:ind w:left="1080" w:hanging="1080"/>
      </w:pPr>
      <w:rPr>
        <w:rFonts w:cs="Times New Roman"/>
      </w:rPr>
    </w:lvl>
    <w:lvl w:ilvl="1">
      <w:start w:val="1"/>
      <w:numFmt w:val="decimal"/>
      <w:lvlText w:val="%1.%2"/>
      <w:lvlJc w:val="left"/>
      <w:pPr>
        <w:tabs>
          <w:tab w:val="num" w:pos="1080"/>
        </w:tabs>
        <w:ind w:left="1080" w:hanging="1080"/>
      </w:pPr>
      <w:rPr>
        <w:rFonts w:cs="Times New Roman"/>
      </w:rPr>
    </w:lvl>
    <w:lvl w:ilvl="2">
      <w:start w:val="1"/>
      <w:numFmt w:val="decimal"/>
      <w:pStyle w:val="Appendix3"/>
      <w:lvlText w:val="%1.%2.%3"/>
      <w:lvlJc w:val="left"/>
      <w:pPr>
        <w:tabs>
          <w:tab w:val="num" w:pos="1440"/>
        </w:tabs>
        <w:ind w:left="1080" w:hanging="1080"/>
      </w:pPr>
      <w:rPr>
        <w:rFonts w:cs="Times New Roman"/>
      </w:rPr>
    </w:lvl>
    <w:lvl w:ilvl="3">
      <w:start w:val="1"/>
      <w:numFmt w:val="decimal"/>
      <w:lvlText w:val="%1.%2.%3.%4"/>
      <w:lvlJc w:val="left"/>
      <w:pPr>
        <w:tabs>
          <w:tab w:val="num" w:pos="1080"/>
        </w:tabs>
        <w:ind w:left="1080" w:hanging="1080"/>
      </w:pPr>
      <w:rPr>
        <w:rFonts w:cs="Times New Roman"/>
      </w:rPr>
    </w:lvl>
    <w:lvl w:ilvl="4">
      <w:start w:val="1"/>
      <w:numFmt w:val="none"/>
      <w:lvlText w:val=""/>
      <w:lvlJc w:val="left"/>
      <w:pPr>
        <w:tabs>
          <w:tab w:val="num" w:pos="1080"/>
        </w:tabs>
        <w:ind w:left="1080" w:hanging="1080"/>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7" w15:restartNumberingAfterBreak="0">
    <w:nsid w:val="14D72013"/>
    <w:multiLevelType w:val="singleLevel"/>
    <w:tmpl w:val="43C66788"/>
    <w:lvl w:ilvl="0">
      <w:start w:val="1"/>
      <w:numFmt w:val="bullet"/>
      <w:lvlText w:val=""/>
      <w:lvlJc w:val="left"/>
      <w:pPr>
        <w:tabs>
          <w:tab w:val="num" w:pos="340"/>
        </w:tabs>
        <w:ind w:left="340" w:hanging="340"/>
      </w:pPr>
      <w:rPr>
        <w:rFonts w:ascii="Symbol" w:hAnsi="Symbol" w:hint="default"/>
        <w:color w:val="auto"/>
        <w:sz w:val="22"/>
      </w:rPr>
    </w:lvl>
  </w:abstractNum>
  <w:abstractNum w:abstractNumId="8" w15:restartNumberingAfterBreak="0">
    <w:nsid w:val="196B4EC9"/>
    <w:multiLevelType w:val="hybridMultilevel"/>
    <w:tmpl w:val="7D547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8772F3"/>
    <w:multiLevelType w:val="singleLevel"/>
    <w:tmpl w:val="A0869DCC"/>
    <w:lvl w:ilvl="0">
      <w:start w:val="1"/>
      <w:numFmt w:val="bullet"/>
      <w:lvlText w:val=""/>
      <w:lvlJc w:val="left"/>
      <w:pPr>
        <w:tabs>
          <w:tab w:val="num" w:pos="340"/>
        </w:tabs>
        <w:ind w:left="340" w:hanging="340"/>
      </w:pPr>
      <w:rPr>
        <w:rFonts w:ascii="Symbol" w:hAnsi="Symbol" w:hint="default"/>
        <w:color w:val="auto"/>
        <w:sz w:val="22"/>
      </w:rPr>
    </w:lvl>
  </w:abstractNum>
  <w:abstractNum w:abstractNumId="10" w15:restartNumberingAfterBreak="0">
    <w:nsid w:val="1AD22ED1"/>
    <w:multiLevelType w:val="hybridMultilevel"/>
    <w:tmpl w:val="4B823F4E"/>
    <w:lvl w:ilvl="0" w:tplc="53AEBCE6">
      <w:start w:val="1"/>
      <w:numFmt w:val="decimal"/>
      <w:lvlText w:val="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1D0796"/>
    <w:multiLevelType w:val="hybridMultilevel"/>
    <w:tmpl w:val="441A05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343CD6"/>
    <w:multiLevelType w:val="multilevel"/>
    <w:tmpl w:val="57607C3A"/>
    <w:styleLink w:val="StyleNumbered"/>
    <w:lvl w:ilvl="0">
      <w:start w:val="1"/>
      <w:numFmt w:val="upperLetter"/>
      <w:lvlText w:val="%1)"/>
      <w:lvlJc w:val="left"/>
      <w:pPr>
        <w:tabs>
          <w:tab w:val="num" w:pos="1440"/>
        </w:tabs>
        <w:ind w:left="1440" w:hanging="36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44A715F"/>
    <w:multiLevelType w:val="singleLevel"/>
    <w:tmpl w:val="DF346140"/>
    <w:lvl w:ilvl="0">
      <w:start w:val="1"/>
      <w:numFmt w:val="bullet"/>
      <w:lvlText w:val=""/>
      <w:lvlJc w:val="left"/>
      <w:pPr>
        <w:tabs>
          <w:tab w:val="num" w:pos="340"/>
        </w:tabs>
        <w:ind w:left="340" w:hanging="340"/>
      </w:pPr>
      <w:rPr>
        <w:rFonts w:ascii="Symbol" w:hAnsi="Symbol" w:hint="default"/>
        <w:color w:val="auto"/>
        <w:sz w:val="22"/>
      </w:rPr>
    </w:lvl>
  </w:abstractNum>
  <w:abstractNum w:abstractNumId="14" w15:restartNumberingAfterBreak="0">
    <w:nsid w:val="247F5F2F"/>
    <w:multiLevelType w:val="hybridMultilevel"/>
    <w:tmpl w:val="DA628740"/>
    <w:lvl w:ilvl="0" w:tplc="F1A4E2AA">
      <w:start w:val="1"/>
      <w:numFmt w:val="bullet"/>
      <w:pStyle w:val="bulletedlist"/>
      <w:lvlText w:val=""/>
      <w:lvlJc w:val="left"/>
      <w:pPr>
        <w:tabs>
          <w:tab w:val="num" w:pos="360"/>
        </w:tabs>
        <w:ind w:left="360" w:hanging="360"/>
      </w:pPr>
      <w:rPr>
        <w:rFonts w:ascii="Wingdings" w:hAnsi="Wingdings" w:hint="default"/>
        <w:sz w:val="24"/>
        <w:szCs w:val="24"/>
      </w:rPr>
    </w:lvl>
    <w:lvl w:ilvl="1" w:tplc="1DAC9C08">
      <w:start w:val="1"/>
      <w:numFmt w:val="bullet"/>
      <w:pStyle w:val="secondlevelbulletedlis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60B3EA7"/>
    <w:multiLevelType w:val="hybridMultilevel"/>
    <w:tmpl w:val="29400AB8"/>
    <w:lvl w:ilvl="0" w:tplc="9C8410D6">
      <w:start w:val="1"/>
      <w:numFmt w:val="lowerLetter"/>
      <w:lvlText w:val="%1)"/>
      <w:lvlJc w:val="left"/>
      <w:pPr>
        <w:ind w:left="360" w:hanging="216"/>
      </w:pPr>
      <w:rPr>
        <w:rFonts w:cs="Helvetica" w:hint="default"/>
        <w:color w:val="222222"/>
        <w:sz w:val="16"/>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6" w15:restartNumberingAfterBreak="0">
    <w:nsid w:val="26A82F74"/>
    <w:multiLevelType w:val="multilevel"/>
    <w:tmpl w:val="A0486AEA"/>
    <w:lvl w:ilvl="0">
      <w:start w:val="1"/>
      <w:numFmt w:val="decimal"/>
      <w:pStyle w:val="Numberedbullet"/>
      <w:lvlText w:val="%1."/>
      <w:lvlJc w:val="left"/>
      <w:pPr>
        <w:tabs>
          <w:tab w:val="num" w:pos="360"/>
        </w:tabs>
        <w:ind w:left="360" w:hanging="360"/>
      </w:pPr>
      <w:rPr>
        <w:rFonts w:ascii="Arial" w:hAnsi="Arial" w:hint="default"/>
        <w:b/>
        <w:i w:val="0"/>
        <w:color w:val="97989A"/>
        <w:sz w:val="16"/>
      </w:rPr>
    </w:lvl>
    <w:lvl w:ilvl="1">
      <w:start w:val="1"/>
      <w:numFmt w:val="lowerLetter"/>
      <w:pStyle w:val="Alphabullet"/>
      <w:lvlText w:val="%2)"/>
      <w:lvlJc w:val="left"/>
      <w:pPr>
        <w:tabs>
          <w:tab w:val="num" w:pos="720"/>
        </w:tabs>
        <w:ind w:left="720" w:hanging="360"/>
      </w:pPr>
      <w:rPr>
        <w:rFonts w:ascii="Arial" w:hAnsi="Arial" w:hint="default"/>
        <w:b/>
        <w:i w:val="0"/>
        <w:color w:val="97989A"/>
        <w:sz w:val="16"/>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27DB3A13"/>
    <w:multiLevelType w:val="multilevel"/>
    <w:tmpl w:val="FACCEED6"/>
    <w:lvl w:ilvl="0">
      <w:start w:val="1"/>
      <w:numFmt w:val="decimal"/>
      <w:pStyle w:val="Termslevel1"/>
      <w:lvlText w:val="%1"/>
      <w:lvlJc w:val="left"/>
      <w:pPr>
        <w:ind w:left="360" w:hanging="360"/>
      </w:pPr>
      <w:rPr>
        <w:rFonts w:hint="default"/>
        <w:b/>
        <w:i w:val="0"/>
        <w:color w:val="auto"/>
        <w:sz w:val="17"/>
      </w:rPr>
    </w:lvl>
    <w:lvl w:ilvl="1">
      <w:start w:val="1"/>
      <w:numFmt w:val="decimal"/>
      <w:pStyle w:val="Termslevel2"/>
      <w:lvlText w:val="%1.%2"/>
      <w:lvlJc w:val="left"/>
      <w:pPr>
        <w:tabs>
          <w:tab w:val="num" w:pos="340"/>
        </w:tabs>
        <w:ind w:left="340" w:hanging="340"/>
      </w:pPr>
      <w:rPr>
        <w:rFonts w:ascii="Univers 45 Light" w:hAnsi="Univers 45 Light" w:hint="default"/>
        <w:b w:val="0"/>
        <w:i w:val="0"/>
        <w:color w:val="auto"/>
        <w:sz w:val="14"/>
      </w:rPr>
    </w:lvl>
    <w:lvl w:ilvl="2">
      <w:start w:val="1"/>
      <w:numFmt w:val="decimal"/>
      <w:pStyle w:val="Termslevel3"/>
      <w:lvlText w:val="%1.%2.%3"/>
      <w:lvlJc w:val="left"/>
      <w:pPr>
        <w:tabs>
          <w:tab w:val="num" w:pos="737"/>
        </w:tabs>
        <w:ind w:left="737" w:hanging="397"/>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8" w15:restartNumberingAfterBreak="0">
    <w:nsid w:val="2D3461FA"/>
    <w:multiLevelType w:val="singleLevel"/>
    <w:tmpl w:val="CB6A5576"/>
    <w:lvl w:ilvl="0">
      <w:start w:val="1"/>
      <w:numFmt w:val="bullet"/>
      <w:lvlText w:val=""/>
      <w:lvlJc w:val="left"/>
      <w:pPr>
        <w:tabs>
          <w:tab w:val="num" w:pos="340"/>
        </w:tabs>
        <w:ind w:left="340" w:hanging="340"/>
      </w:pPr>
      <w:rPr>
        <w:rFonts w:ascii="Symbol" w:hAnsi="Symbol" w:hint="default"/>
        <w:color w:val="auto"/>
        <w:sz w:val="16"/>
      </w:rPr>
    </w:lvl>
  </w:abstractNum>
  <w:abstractNum w:abstractNumId="19" w15:restartNumberingAfterBreak="0">
    <w:nsid w:val="2D6D5E61"/>
    <w:multiLevelType w:val="hybridMultilevel"/>
    <w:tmpl w:val="D1F05D70"/>
    <w:lvl w:ilvl="0" w:tplc="10090001">
      <w:start w:val="1"/>
      <w:numFmt w:val="bullet"/>
      <w:pStyle w:val="SecondBullet"/>
      <w:lvlText w:val=""/>
      <w:lvlJc w:val="left"/>
      <w:pPr>
        <w:tabs>
          <w:tab w:val="num" w:pos="1440"/>
        </w:tabs>
        <w:ind w:left="1440" w:hanging="720"/>
      </w:pPr>
      <w:rPr>
        <w:rFonts w:ascii="Symbol" w:hAnsi="Symbol" w:hint="default"/>
        <w:sz w:val="24"/>
      </w:rPr>
    </w:lvl>
    <w:lvl w:ilvl="1" w:tplc="10090003" w:tentative="1">
      <w:start w:val="1"/>
      <w:numFmt w:val="bullet"/>
      <w:lvlText w:val="o"/>
      <w:lvlJc w:val="left"/>
      <w:pPr>
        <w:tabs>
          <w:tab w:val="num" w:pos="2520"/>
        </w:tabs>
        <w:ind w:left="2520" w:hanging="360"/>
      </w:pPr>
      <w:rPr>
        <w:rFonts w:ascii="Courier New" w:hAnsi="Courier New" w:hint="default"/>
      </w:rPr>
    </w:lvl>
    <w:lvl w:ilvl="2" w:tplc="10090005" w:tentative="1">
      <w:start w:val="1"/>
      <w:numFmt w:val="bullet"/>
      <w:lvlText w:val=""/>
      <w:lvlJc w:val="left"/>
      <w:pPr>
        <w:tabs>
          <w:tab w:val="num" w:pos="3240"/>
        </w:tabs>
        <w:ind w:left="3240" w:hanging="360"/>
      </w:pPr>
      <w:rPr>
        <w:rFonts w:ascii="Wingdings" w:hAnsi="Wingdings" w:hint="default"/>
      </w:rPr>
    </w:lvl>
    <w:lvl w:ilvl="3" w:tplc="10090001" w:tentative="1">
      <w:start w:val="1"/>
      <w:numFmt w:val="bullet"/>
      <w:lvlText w:val=""/>
      <w:lvlJc w:val="left"/>
      <w:pPr>
        <w:tabs>
          <w:tab w:val="num" w:pos="3960"/>
        </w:tabs>
        <w:ind w:left="3960" w:hanging="360"/>
      </w:pPr>
      <w:rPr>
        <w:rFonts w:ascii="Symbol" w:hAnsi="Symbol" w:hint="default"/>
      </w:rPr>
    </w:lvl>
    <w:lvl w:ilvl="4" w:tplc="10090003" w:tentative="1">
      <w:start w:val="1"/>
      <w:numFmt w:val="bullet"/>
      <w:lvlText w:val="o"/>
      <w:lvlJc w:val="left"/>
      <w:pPr>
        <w:tabs>
          <w:tab w:val="num" w:pos="4680"/>
        </w:tabs>
        <w:ind w:left="4680" w:hanging="360"/>
      </w:pPr>
      <w:rPr>
        <w:rFonts w:ascii="Courier New" w:hAnsi="Courier New" w:hint="default"/>
      </w:rPr>
    </w:lvl>
    <w:lvl w:ilvl="5" w:tplc="10090005" w:tentative="1">
      <w:start w:val="1"/>
      <w:numFmt w:val="bullet"/>
      <w:lvlText w:val=""/>
      <w:lvlJc w:val="left"/>
      <w:pPr>
        <w:tabs>
          <w:tab w:val="num" w:pos="5400"/>
        </w:tabs>
        <w:ind w:left="5400" w:hanging="360"/>
      </w:pPr>
      <w:rPr>
        <w:rFonts w:ascii="Wingdings" w:hAnsi="Wingdings" w:hint="default"/>
      </w:rPr>
    </w:lvl>
    <w:lvl w:ilvl="6" w:tplc="10090001" w:tentative="1">
      <w:start w:val="1"/>
      <w:numFmt w:val="bullet"/>
      <w:lvlText w:val=""/>
      <w:lvlJc w:val="left"/>
      <w:pPr>
        <w:tabs>
          <w:tab w:val="num" w:pos="6120"/>
        </w:tabs>
        <w:ind w:left="6120" w:hanging="360"/>
      </w:pPr>
      <w:rPr>
        <w:rFonts w:ascii="Symbol" w:hAnsi="Symbol" w:hint="default"/>
      </w:rPr>
    </w:lvl>
    <w:lvl w:ilvl="7" w:tplc="10090003" w:tentative="1">
      <w:start w:val="1"/>
      <w:numFmt w:val="bullet"/>
      <w:lvlText w:val="o"/>
      <w:lvlJc w:val="left"/>
      <w:pPr>
        <w:tabs>
          <w:tab w:val="num" w:pos="6840"/>
        </w:tabs>
        <w:ind w:left="6840" w:hanging="360"/>
      </w:pPr>
      <w:rPr>
        <w:rFonts w:ascii="Courier New" w:hAnsi="Courier New" w:hint="default"/>
      </w:rPr>
    </w:lvl>
    <w:lvl w:ilvl="8" w:tplc="10090005"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321C2632"/>
    <w:multiLevelType w:val="hybridMultilevel"/>
    <w:tmpl w:val="BB344D06"/>
    <w:lvl w:ilvl="0" w:tplc="0409000F">
      <w:start w:val="1"/>
      <w:numFmt w:val="decimal"/>
      <w:lvlText w:val="%1."/>
      <w:lvlJc w:val="left"/>
      <w:pPr>
        <w:ind w:left="432" w:hanging="288"/>
      </w:pPr>
      <w:rPr>
        <w:rFonts w:hint="default"/>
        <w:color w:val="auto"/>
        <w:sz w:val="16"/>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1" w15:restartNumberingAfterBreak="0">
    <w:nsid w:val="32E40856"/>
    <w:multiLevelType w:val="hybridMultilevel"/>
    <w:tmpl w:val="853A75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EC4812"/>
    <w:multiLevelType w:val="hybridMultilevel"/>
    <w:tmpl w:val="60D41F70"/>
    <w:lvl w:ilvl="0" w:tplc="D7FC7776">
      <w:start w:val="1"/>
      <w:numFmt w:val="lowerLetter"/>
      <w:lvlText w:val="%1)"/>
      <w:lvlJc w:val="left"/>
      <w:pPr>
        <w:ind w:left="360" w:hanging="216"/>
      </w:pPr>
      <w:rPr>
        <w:rFonts w:cs="Helvetica" w:hint="default"/>
        <w:color w:val="222222"/>
        <w:sz w:val="16"/>
        <w:u w:val="none"/>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3" w15:restartNumberingAfterBreak="0">
    <w:nsid w:val="3303376E"/>
    <w:multiLevelType w:val="multilevel"/>
    <w:tmpl w:val="5EB81B56"/>
    <w:lvl w:ilvl="0">
      <w:start w:val="1"/>
      <w:numFmt w:val="decimal"/>
      <w:lvlText w:val="%1."/>
      <w:lvlJc w:val="left"/>
      <w:pPr>
        <w:tabs>
          <w:tab w:val="num" w:pos="340"/>
        </w:tabs>
        <w:ind w:left="340" w:hanging="340"/>
      </w:pPr>
      <w:rPr>
        <w:rFonts w:ascii="Univers 45 Light" w:hAnsi="Univers 45 Light" w:hint="default"/>
        <w:b/>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24" w15:restartNumberingAfterBreak="0">
    <w:nsid w:val="34793CD7"/>
    <w:multiLevelType w:val="hybridMultilevel"/>
    <w:tmpl w:val="A2008148"/>
    <w:lvl w:ilvl="0" w:tplc="13060A5A">
      <w:start w:val="1"/>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5" w15:restartNumberingAfterBreak="0">
    <w:nsid w:val="37B9654A"/>
    <w:multiLevelType w:val="multilevel"/>
    <w:tmpl w:val="5588B792"/>
    <w:lvl w:ilvl="0">
      <w:start w:val="1"/>
      <w:numFmt w:val="decimal"/>
      <w:lvlText w:val="%1."/>
      <w:lvlJc w:val="left"/>
      <w:pPr>
        <w:tabs>
          <w:tab w:val="num" w:pos="340"/>
        </w:tabs>
        <w:ind w:left="340" w:hanging="340"/>
      </w:pPr>
      <w:rPr>
        <w:rFonts w:ascii="Univers 45 Light" w:hAnsi="Univers 45 Light"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26" w15:restartNumberingAfterBreak="0">
    <w:nsid w:val="38DF7AB7"/>
    <w:multiLevelType w:val="singleLevel"/>
    <w:tmpl w:val="F8C66524"/>
    <w:lvl w:ilvl="0">
      <w:start w:val="1"/>
      <w:numFmt w:val="bullet"/>
      <w:lvlText w:val=""/>
      <w:lvlJc w:val="left"/>
      <w:pPr>
        <w:tabs>
          <w:tab w:val="num" w:pos="340"/>
        </w:tabs>
        <w:ind w:left="340" w:hanging="340"/>
      </w:pPr>
      <w:rPr>
        <w:rFonts w:ascii="Symbol" w:hAnsi="Symbol" w:hint="default"/>
        <w:color w:val="auto"/>
        <w:sz w:val="22"/>
      </w:rPr>
    </w:lvl>
  </w:abstractNum>
  <w:abstractNum w:abstractNumId="27" w15:restartNumberingAfterBreak="0">
    <w:nsid w:val="3FE735BC"/>
    <w:multiLevelType w:val="hybridMultilevel"/>
    <w:tmpl w:val="8FA07C06"/>
    <w:lvl w:ilvl="0" w:tplc="AB1618CA">
      <w:start w:val="1"/>
      <w:numFmt w:val="decimal"/>
      <w:lvlText w:val="12.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15439A"/>
    <w:multiLevelType w:val="hybridMultilevel"/>
    <w:tmpl w:val="D8E0808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45F2D27"/>
    <w:multiLevelType w:val="hybridMultilevel"/>
    <w:tmpl w:val="EAE6F68A"/>
    <w:lvl w:ilvl="0" w:tplc="F2B0EA5C">
      <w:start w:val="1"/>
      <w:numFmt w:val="bullet"/>
      <w:lvlText w:val=""/>
      <w:lvlJc w:val="left"/>
      <w:pPr>
        <w:tabs>
          <w:tab w:val="num" w:pos="340"/>
        </w:tabs>
        <w:ind w:left="144" w:hanging="144"/>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A951BD"/>
    <w:multiLevelType w:val="hybridMultilevel"/>
    <w:tmpl w:val="AA7AA7CA"/>
    <w:lvl w:ilvl="0" w:tplc="3DC2D060">
      <w:start w:val="1"/>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31" w15:restartNumberingAfterBreak="0">
    <w:nsid w:val="4B2B0699"/>
    <w:multiLevelType w:val="hybridMultilevel"/>
    <w:tmpl w:val="80220BC0"/>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4C437D50"/>
    <w:multiLevelType w:val="hybridMultilevel"/>
    <w:tmpl w:val="651A35AE"/>
    <w:lvl w:ilvl="0" w:tplc="00010409">
      <w:numFmt w:val="bullet"/>
      <w:pStyle w:val="ThirdBullet"/>
      <w:lvlText w:val="-"/>
      <w:lvlJc w:val="left"/>
      <w:pPr>
        <w:tabs>
          <w:tab w:val="num" w:pos="1440"/>
        </w:tabs>
        <w:ind w:left="1440" w:hanging="720"/>
      </w:pPr>
      <w:rPr>
        <w:rFonts w:ascii="Arial" w:eastAsia="Times New Roman" w:hAnsi="Aria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F8E4423"/>
    <w:multiLevelType w:val="hybridMultilevel"/>
    <w:tmpl w:val="83026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0D54893"/>
    <w:multiLevelType w:val="hybridMultilevel"/>
    <w:tmpl w:val="D3888978"/>
    <w:lvl w:ilvl="0" w:tplc="1009000B">
      <w:start w:val="1"/>
      <w:numFmt w:val="bullet"/>
      <w:pStyle w:val="FirstBullet"/>
      <w:lvlText w:val=""/>
      <w:lvlJc w:val="left"/>
      <w:pPr>
        <w:tabs>
          <w:tab w:val="num" w:pos="720"/>
        </w:tabs>
        <w:ind w:left="720" w:hanging="72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1BD1670"/>
    <w:multiLevelType w:val="hybridMultilevel"/>
    <w:tmpl w:val="13F61B54"/>
    <w:lvl w:ilvl="0" w:tplc="10090005">
      <w:start w:val="1"/>
      <w:numFmt w:val="bullet"/>
      <w:pStyle w:val="Bullet10"/>
      <w:lvlText w:val=""/>
      <w:lvlJc w:val="left"/>
      <w:pPr>
        <w:ind w:left="360" w:hanging="360"/>
      </w:pPr>
      <w:rPr>
        <w:rFonts w:ascii="Wingdings" w:hAnsi="Wingdings" w:hint="default"/>
        <w:color w:val="00338D"/>
        <w:sz w:val="20"/>
      </w:rPr>
    </w:lvl>
    <w:lvl w:ilvl="1" w:tplc="10090003">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565D7E11"/>
    <w:multiLevelType w:val="hybridMultilevel"/>
    <w:tmpl w:val="581A397C"/>
    <w:lvl w:ilvl="0" w:tplc="0ACA37A8">
      <w:start w:val="1"/>
      <w:numFmt w:val="decimal"/>
      <w:pStyle w:val="Appendixheader"/>
      <w:lvlText w:val="Appendix %1"/>
      <w:lvlJc w:val="left"/>
      <w:pPr>
        <w:ind w:left="700" w:hanging="360"/>
      </w:pPr>
      <w:rPr>
        <w:rFonts w:hint="default"/>
        <w:b w:val="0"/>
      </w:rPr>
    </w:lvl>
    <w:lvl w:ilvl="1" w:tplc="9FF023F0" w:tentative="1">
      <w:start w:val="1"/>
      <w:numFmt w:val="lowerLetter"/>
      <w:lvlText w:val="%2."/>
      <w:lvlJc w:val="left"/>
      <w:pPr>
        <w:ind w:left="2839" w:hanging="360"/>
      </w:pPr>
    </w:lvl>
    <w:lvl w:ilvl="2" w:tplc="EF367BC8" w:tentative="1">
      <w:start w:val="1"/>
      <w:numFmt w:val="lowerRoman"/>
      <w:lvlText w:val="%3."/>
      <w:lvlJc w:val="right"/>
      <w:pPr>
        <w:ind w:left="3559" w:hanging="180"/>
      </w:pPr>
    </w:lvl>
    <w:lvl w:ilvl="3" w:tplc="33E662A0" w:tentative="1">
      <w:start w:val="1"/>
      <w:numFmt w:val="decimal"/>
      <w:lvlText w:val="%4."/>
      <w:lvlJc w:val="left"/>
      <w:pPr>
        <w:ind w:left="4279" w:hanging="360"/>
      </w:pPr>
    </w:lvl>
    <w:lvl w:ilvl="4" w:tplc="041A9D50" w:tentative="1">
      <w:start w:val="1"/>
      <w:numFmt w:val="lowerLetter"/>
      <w:lvlText w:val="%5."/>
      <w:lvlJc w:val="left"/>
      <w:pPr>
        <w:ind w:left="4999" w:hanging="360"/>
      </w:pPr>
    </w:lvl>
    <w:lvl w:ilvl="5" w:tplc="7FA8E73C" w:tentative="1">
      <w:start w:val="1"/>
      <w:numFmt w:val="lowerRoman"/>
      <w:lvlText w:val="%6."/>
      <w:lvlJc w:val="right"/>
      <w:pPr>
        <w:ind w:left="5719" w:hanging="180"/>
      </w:pPr>
    </w:lvl>
    <w:lvl w:ilvl="6" w:tplc="76B8F300" w:tentative="1">
      <w:start w:val="1"/>
      <w:numFmt w:val="decimal"/>
      <w:lvlText w:val="%7."/>
      <w:lvlJc w:val="left"/>
      <w:pPr>
        <w:ind w:left="6439" w:hanging="360"/>
      </w:pPr>
    </w:lvl>
    <w:lvl w:ilvl="7" w:tplc="E5B4BC30" w:tentative="1">
      <w:start w:val="1"/>
      <w:numFmt w:val="lowerLetter"/>
      <w:lvlText w:val="%8."/>
      <w:lvlJc w:val="left"/>
      <w:pPr>
        <w:ind w:left="7159" w:hanging="360"/>
      </w:pPr>
    </w:lvl>
    <w:lvl w:ilvl="8" w:tplc="1924C8C4" w:tentative="1">
      <w:start w:val="1"/>
      <w:numFmt w:val="lowerRoman"/>
      <w:lvlText w:val="%9."/>
      <w:lvlJc w:val="right"/>
      <w:pPr>
        <w:ind w:left="7879" w:hanging="180"/>
      </w:pPr>
    </w:lvl>
  </w:abstractNum>
  <w:abstractNum w:abstractNumId="37" w15:restartNumberingAfterBreak="0">
    <w:nsid w:val="57216144"/>
    <w:multiLevelType w:val="hybridMultilevel"/>
    <w:tmpl w:val="36BC5D14"/>
    <w:lvl w:ilvl="0" w:tplc="4322F9BE">
      <w:start w:val="1"/>
      <w:numFmt w:val="decimal"/>
      <w:lvlText w:val="2.%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85877C5"/>
    <w:multiLevelType w:val="hybridMultilevel"/>
    <w:tmpl w:val="B8FAD2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927004E"/>
    <w:multiLevelType w:val="hybridMultilevel"/>
    <w:tmpl w:val="04A6A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9F26CDD"/>
    <w:multiLevelType w:val="multilevel"/>
    <w:tmpl w:val="5588B792"/>
    <w:lvl w:ilvl="0">
      <w:start w:val="1"/>
      <w:numFmt w:val="decimal"/>
      <w:lvlText w:val="%1."/>
      <w:lvlJc w:val="left"/>
      <w:pPr>
        <w:tabs>
          <w:tab w:val="num" w:pos="340"/>
        </w:tabs>
        <w:ind w:left="340" w:hanging="340"/>
      </w:pPr>
      <w:rPr>
        <w:rFonts w:ascii="Univers 45 Light" w:hAnsi="Univers 45 Light"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41" w15:restartNumberingAfterBreak="0">
    <w:nsid w:val="5FCA0113"/>
    <w:multiLevelType w:val="singleLevel"/>
    <w:tmpl w:val="6E0C3312"/>
    <w:lvl w:ilvl="0">
      <w:start w:val="1"/>
      <w:numFmt w:val="bullet"/>
      <w:lvlText w:val=""/>
      <w:lvlJc w:val="left"/>
      <w:pPr>
        <w:tabs>
          <w:tab w:val="num" w:pos="340"/>
        </w:tabs>
        <w:ind w:left="340" w:hanging="340"/>
      </w:pPr>
      <w:rPr>
        <w:rFonts w:ascii="Symbol" w:hAnsi="Symbol" w:hint="default"/>
        <w:color w:val="auto"/>
        <w:sz w:val="22"/>
      </w:rPr>
    </w:lvl>
  </w:abstractNum>
  <w:abstractNum w:abstractNumId="42" w15:restartNumberingAfterBreak="0">
    <w:nsid w:val="60A6083D"/>
    <w:multiLevelType w:val="hybridMultilevel"/>
    <w:tmpl w:val="86087132"/>
    <w:lvl w:ilvl="0" w:tplc="5A6E8588">
      <w:start w:val="1"/>
      <w:numFmt w:val="bullet"/>
      <w:lvlText w:val="­"/>
      <w:lvlJc w:val="left"/>
      <w:pPr>
        <w:ind w:left="720" w:hanging="360"/>
      </w:pPr>
      <w:rPr>
        <w:rFonts w:ascii="Courier New" w:hAnsi="Courier New" w:hint="default"/>
      </w:rPr>
    </w:lvl>
    <w:lvl w:ilvl="1" w:tplc="5A6E8588">
      <w:start w:val="1"/>
      <w:numFmt w:val="bullet"/>
      <w:lvlText w:val="­"/>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60D62C25"/>
    <w:multiLevelType w:val="hybridMultilevel"/>
    <w:tmpl w:val="645C758E"/>
    <w:lvl w:ilvl="0" w:tplc="F8C684EC">
      <w:start w:val="1"/>
      <w:numFmt w:val="decimal"/>
      <w:lvlText w:val="3.2.%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46531FF"/>
    <w:multiLevelType w:val="multilevel"/>
    <w:tmpl w:val="14DA6144"/>
    <w:lvl w:ilvl="0">
      <w:start w:val="1"/>
      <w:numFmt w:val="decimal"/>
      <w:pStyle w:val="Heading1"/>
      <w:lvlText w:val="%1"/>
      <w:lvlJc w:val="left"/>
      <w:pPr>
        <w:ind w:left="850" w:hanging="850"/>
      </w:pPr>
      <w:rPr>
        <w:rFonts w:ascii="Univers 45 Light" w:hAnsi="Univers 45 Light" w:hint="default"/>
        <w:b/>
        <w:i w:val="0"/>
        <w:color w:val="000000" w:themeColor="text1"/>
      </w:rPr>
    </w:lvl>
    <w:lvl w:ilvl="1">
      <w:start w:val="1"/>
      <w:numFmt w:val="decimal"/>
      <w:lvlText w:val="%1.%2"/>
      <w:lvlJc w:val="left"/>
      <w:pPr>
        <w:ind w:left="850" w:hanging="850"/>
      </w:pPr>
      <w:rPr>
        <w:b/>
        <w:i w:val="0"/>
      </w:rPr>
    </w:lvl>
    <w:lvl w:ilvl="2">
      <w:start w:val="1"/>
      <w:numFmt w:val="decimal"/>
      <w:lvlText w:val="%1.%2.%3"/>
      <w:lvlJc w:val="left"/>
      <w:pPr>
        <w:ind w:left="1120" w:hanging="850"/>
      </w:pPr>
      <w:rPr>
        <w:b w:val="0"/>
        <w:i w:val="0"/>
      </w:rPr>
    </w:lvl>
    <w:lvl w:ilvl="3">
      <w:start w:val="1"/>
      <w:numFmt w:val="decimal"/>
      <w:lvlText w:val="%1.%2.%3.%4"/>
      <w:lvlJc w:val="left"/>
      <w:pPr>
        <w:ind w:left="850" w:hanging="850"/>
      </w:pPr>
      <w:rPr>
        <w:b w:val="0"/>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664123F5"/>
    <w:multiLevelType w:val="hybridMultilevel"/>
    <w:tmpl w:val="66344F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72D6F49"/>
    <w:multiLevelType w:val="multilevel"/>
    <w:tmpl w:val="3432B2AA"/>
    <w:lvl w:ilvl="0">
      <w:start w:val="1"/>
      <w:numFmt w:val="bullet"/>
      <w:pStyle w:val="Bullet"/>
      <w:lvlText w:val="■"/>
      <w:lvlJc w:val="left"/>
      <w:pPr>
        <w:ind w:left="284" w:hanging="284"/>
      </w:pPr>
      <w:rPr>
        <w:rFonts w:ascii="Arial" w:hAnsi="Arial" w:hint="default"/>
        <w:color w:val="97989A"/>
        <w:sz w:val="24"/>
        <w:lang w:val="en-CA"/>
      </w:rPr>
    </w:lvl>
    <w:lvl w:ilvl="1">
      <w:start w:val="1"/>
      <w:numFmt w:val="bullet"/>
      <w:lvlText w:val="–"/>
      <w:lvlJc w:val="left"/>
      <w:pPr>
        <w:ind w:left="567" w:hanging="283"/>
      </w:pPr>
      <w:rPr>
        <w:rFonts w:ascii="Arial" w:hAnsi="Arial" w:hint="default"/>
        <w:color w:val="97989A"/>
      </w:rPr>
    </w:lvl>
    <w:lvl w:ilvl="2">
      <w:start w:val="1"/>
      <w:numFmt w:val="bullet"/>
      <w:lvlRestart w:val="1"/>
      <w:lvlText w:val="■"/>
      <w:lvlJc w:val="left"/>
      <w:pPr>
        <w:tabs>
          <w:tab w:val="num" w:pos="851"/>
        </w:tabs>
        <w:ind w:left="851" w:hanging="284"/>
      </w:pPr>
      <w:rPr>
        <w:rFonts w:ascii="Arial" w:hAnsi="Arial" w:hint="default"/>
        <w:color w:val="97989A"/>
      </w:rPr>
    </w:lvl>
    <w:lvl w:ilvl="3">
      <w:start w:val="1"/>
      <w:numFmt w:val="bullet"/>
      <w:lvlText w:val="–"/>
      <w:lvlJc w:val="left"/>
      <w:pPr>
        <w:ind w:left="1134" w:hanging="283"/>
      </w:pPr>
      <w:rPr>
        <w:rFonts w:ascii="Arial" w:hAnsi="Arial" w:hint="default"/>
        <w:color w:val="97989A"/>
      </w:rPr>
    </w:lvl>
    <w:lvl w:ilvl="4">
      <w:start w:val="1"/>
      <w:numFmt w:val="bullet"/>
      <w:lvlText w:val="■"/>
      <w:lvlJc w:val="left"/>
      <w:pPr>
        <w:ind w:left="1701" w:hanging="281"/>
      </w:pPr>
      <w:rPr>
        <w:rFonts w:ascii="Arial" w:hAnsi="Arial" w:hint="default"/>
        <w:color w:val="97989A"/>
      </w:rPr>
    </w:lvl>
    <w:lvl w:ilvl="5">
      <w:start w:val="1"/>
      <w:numFmt w:val="bullet"/>
      <w:lvlText w:val="–"/>
      <w:lvlJc w:val="left"/>
      <w:pPr>
        <w:ind w:left="2066" w:hanging="362"/>
      </w:pPr>
      <w:rPr>
        <w:rFonts w:ascii="Arial" w:hAnsi="Arial" w:hint="default"/>
        <w:color w:val="97989A"/>
      </w:rPr>
    </w:lvl>
    <w:lvl w:ilvl="6">
      <w:start w:val="1"/>
      <w:numFmt w:val="bullet"/>
      <w:lvlText w:val=""/>
      <w:lvlJc w:val="left"/>
      <w:pPr>
        <w:ind w:left="2350" w:hanging="362"/>
      </w:pPr>
      <w:rPr>
        <w:rFonts w:ascii="Symbol" w:hAnsi="Symbol" w:hint="default"/>
      </w:rPr>
    </w:lvl>
    <w:lvl w:ilvl="7">
      <w:start w:val="1"/>
      <w:numFmt w:val="bullet"/>
      <w:lvlText w:val="o"/>
      <w:lvlJc w:val="left"/>
      <w:pPr>
        <w:ind w:left="2634" w:hanging="362"/>
      </w:pPr>
      <w:rPr>
        <w:rFonts w:ascii="Courier New" w:hAnsi="Courier New" w:cs="Courier New" w:hint="default"/>
      </w:rPr>
    </w:lvl>
    <w:lvl w:ilvl="8">
      <w:start w:val="1"/>
      <w:numFmt w:val="bullet"/>
      <w:lvlText w:val=""/>
      <w:lvlJc w:val="left"/>
      <w:pPr>
        <w:ind w:left="2918" w:hanging="362"/>
      </w:pPr>
      <w:rPr>
        <w:rFonts w:ascii="Wingdings" w:hAnsi="Wingdings" w:hint="default"/>
      </w:rPr>
    </w:lvl>
  </w:abstractNum>
  <w:abstractNum w:abstractNumId="47" w15:restartNumberingAfterBreak="0">
    <w:nsid w:val="69971AFE"/>
    <w:multiLevelType w:val="hybridMultilevel"/>
    <w:tmpl w:val="949EDA66"/>
    <w:lvl w:ilvl="0" w:tplc="BCEC4AC8">
      <w:start w:val="1"/>
      <w:numFmt w:val="bullet"/>
      <w:pStyle w:val="BulletIndent1"/>
      <w:lvlText w:val=""/>
      <w:lvlJc w:val="left"/>
      <w:pPr>
        <w:tabs>
          <w:tab w:val="num" w:pos="1080"/>
        </w:tabs>
        <w:ind w:left="1060" w:hanging="34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C0E3625"/>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6CCF19C0"/>
    <w:multiLevelType w:val="singleLevel"/>
    <w:tmpl w:val="15801332"/>
    <w:lvl w:ilvl="0">
      <w:start w:val="1"/>
      <w:numFmt w:val="bullet"/>
      <w:lvlText w:val=""/>
      <w:lvlJc w:val="left"/>
      <w:pPr>
        <w:tabs>
          <w:tab w:val="num" w:pos="340"/>
        </w:tabs>
        <w:ind w:left="340" w:hanging="340"/>
      </w:pPr>
      <w:rPr>
        <w:rFonts w:ascii="Symbol" w:hAnsi="Symbol" w:hint="default"/>
        <w:color w:val="auto"/>
        <w:sz w:val="22"/>
      </w:rPr>
    </w:lvl>
  </w:abstractNum>
  <w:abstractNum w:abstractNumId="50" w15:restartNumberingAfterBreak="0">
    <w:nsid w:val="6E2E1FAA"/>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1" w15:restartNumberingAfterBreak="0">
    <w:nsid w:val="6F6F3CA5"/>
    <w:multiLevelType w:val="singleLevel"/>
    <w:tmpl w:val="D6C4BF20"/>
    <w:lvl w:ilvl="0">
      <w:start w:val="1"/>
      <w:numFmt w:val="bullet"/>
      <w:lvlText w:val=""/>
      <w:lvlJc w:val="left"/>
      <w:pPr>
        <w:tabs>
          <w:tab w:val="num" w:pos="340"/>
        </w:tabs>
        <w:ind w:left="340" w:hanging="340"/>
      </w:pPr>
      <w:rPr>
        <w:rFonts w:ascii="Symbol" w:hAnsi="Symbol" w:hint="default"/>
        <w:color w:val="auto"/>
        <w:sz w:val="22"/>
      </w:rPr>
    </w:lvl>
  </w:abstractNum>
  <w:abstractNum w:abstractNumId="52" w15:restartNumberingAfterBreak="0">
    <w:nsid w:val="71D71082"/>
    <w:multiLevelType w:val="multilevel"/>
    <w:tmpl w:val="F2D8FBBE"/>
    <w:lvl w:ilvl="0">
      <w:start w:val="1"/>
      <w:numFmt w:val="bullet"/>
      <w:lvlText w:val="■"/>
      <w:lvlJc w:val="left"/>
      <w:pPr>
        <w:ind w:left="284" w:hanging="284"/>
      </w:pPr>
      <w:rPr>
        <w:rFonts w:ascii="Arial" w:hAnsi="Arial" w:hint="default"/>
        <w:color w:val="97989A"/>
        <w:sz w:val="24"/>
        <w:lang w:val="en-CA"/>
      </w:rPr>
    </w:lvl>
    <w:lvl w:ilvl="1">
      <w:start w:val="1"/>
      <w:numFmt w:val="bullet"/>
      <w:lvlText w:val=""/>
      <w:lvlJc w:val="left"/>
      <w:pPr>
        <w:ind w:left="567" w:hanging="283"/>
      </w:pPr>
      <w:rPr>
        <w:rFonts w:ascii="Wingdings" w:hAnsi="Wingdings" w:hint="default"/>
        <w:color w:val="97989A"/>
      </w:rPr>
    </w:lvl>
    <w:lvl w:ilvl="2">
      <w:start w:val="1"/>
      <w:numFmt w:val="bullet"/>
      <w:lvlRestart w:val="1"/>
      <w:lvlText w:val="■"/>
      <w:lvlJc w:val="left"/>
      <w:pPr>
        <w:tabs>
          <w:tab w:val="num" w:pos="851"/>
        </w:tabs>
        <w:ind w:left="851" w:hanging="284"/>
      </w:pPr>
      <w:rPr>
        <w:rFonts w:ascii="Arial" w:hAnsi="Arial" w:hint="default"/>
        <w:color w:val="97989A"/>
      </w:rPr>
    </w:lvl>
    <w:lvl w:ilvl="3">
      <w:start w:val="1"/>
      <w:numFmt w:val="bullet"/>
      <w:lvlText w:val="–"/>
      <w:lvlJc w:val="left"/>
      <w:pPr>
        <w:ind w:left="1134" w:hanging="283"/>
      </w:pPr>
      <w:rPr>
        <w:rFonts w:ascii="Arial" w:hAnsi="Arial" w:hint="default"/>
        <w:color w:val="97989A"/>
      </w:rPr>
    </w:lvl>
    <w:lvl w:ilvl="4">
      <w:start w:val="1"/>
      <w:numFmt w:val="bullet"/>
      <w:lvlText w:val="■"/>
      <w:lvlJc w:val="left"/>
      <w:pPr>
        <w:ind w:left="1701" w:hanging="281"/>
      </w:pPr>
      <w:rPr>
        <w:rFonts w:ascii="Arial" w:hAnsi="Arial" w:hint="default"/>
        <w:color w:val="97989A"/>
      </w:rPr>
    </w:lvl>
    <w:lvl w:ilvl="5">
      <w:start w:val="1"/>
      <w:numFmt w:val="bullet"/>
      <w:lvlText w:val="–"/>
      <w:lvlJc w:val="left"/>
      <w:pPr>
        <w:ind w:left="2066" w:hanging="362"/>
      </w:pPr>
      <w:rPr>
        <w:rFonts w:ascii="Arial" w:hAnsi="Arial" w:hint="default"/>
        <w:color w:val="97989A"/>
      </w:rPr>
    </w:lvl>
    <w:lvl w:ilvl="6">
      <w:start w:val="1"/>
      <w:numFmt w:val="bullet"/>
      <w:lvlText w:val=""/>
      <w:lvlJc w:val="left"/>
      <w:pPr>
        <w:ind w:left="2350" w:hanging="362"/>
      </w:pPr>
      <w:rPr>
        <w:rFonts w:ascii="Symbol" w:hAnsi="Symbol" w:hint="default"/>
      </w:rPr>
    </w:lvl>
    <w:lvl w:ilvl="7">
      <w:start w:val="1"/>
      <w:numFmt w:val="bullet"/>
      <w:lvlText w:val="o"/>
      <w:lvlJc w:val="left"/>
      <w:pPr>
        <w:ind w:left="2634" w:hanging="362"/>
      </w:pPr>
      <w:rPr>
        <w:rFonts w:ascii="Courier New" w:hAnsi="Courier New" w:cs="Courier New" w:hint="default"/>
      </w:rPr>
    </w:lvl>
    <w:lvl w:ilvl="8">
      <w:start w:val="1"/>
      <w:numFmt w:val="bullet"/>
      <w:lvlText w:val=""/>
      <w:lvlJc w:val="left"/>
      <w:pPr>
        <w:ind w:left="2918" w:hanging="362"/>
      </w:pPr>
      <w:rPr>
        <w:rFonts w:ascii="Wingdings" w:hAnsi="Wingdings" w:hint="default"/>
      </w:rPr>
    </w:lvl>
  </w:abstractNum>
  <w:abstractNum w:abstractNumId="53" w15:restartNumberingAfterBreak="0">
    <w:nsid w:val="73710209"/>
    <w:multiLevelType w:val="singleLevel"/>
    <w:tmpl w:val="FD8C8E12"/>
    <w:lvl w:ilvl="0">
      <w:start w:val="1"/>
      <w:numFmt w:val="bullet"/>
      <w:lvlText w:val=""/>
      <w:lvlJc w:val="left"/>
      <w:pPr>
        <w:tabs>
          <w:tab w:val="num" w:pos="340"/>
        </w:tabs>
        <w:ind w:left="340" w:hanging="340"/>
      </w:pPr>
      <w:rPr>
        <w:rFonts w:ascii="Symbol" w:hAnsi="Symbol" w:hint="default"/>
        <w:color w:val="auto"/>
        <w:sz w:val="22"/>
      </w:rPr>
    </w:lvl>
  </w:abstractNum>
  <w:abstractNum w:abstractNumId="54" w15:restartNumberingAfterBreak="0">
    <w:nsid w:val="7425702C"/>
    <w:multiLevelType w:val="hybridMultilevel"/>
    <w:tmpl w:val="B49E8BFA"/>
    <w:lvl w:ilvl="0" w:tplc="BCEC4AC8">
      <w:start w:val="1"/>
      <w:numFmt w:val="bullet"/>
      <w:pStyle w:val="Bulletsub"/>
      <w:lvlText w:val="–"/>
      <w:lvlJc w:val="left"/>
      <w:pPr>
        <w:ind w:left="1800" w:hanging="360"/>
      </w:pPr>
      <w:rPr>
        <w:rFonts w:ascii="Arial" w:hAnsi="Arial" w:hint="default"/>
        <w:color w:val="97989A"/>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55" w15:restartNumberingAfterBreak="0">
    <w:nsid w:val="7648018B"/>
    <w:multiLevelType w:val="singleLevel"/>
    <w:tmpl w:val="4B7E7780"/>
    <w:lvl w:ilvl="0">
      <w:start w:val="1"/>
      <w:numFmt w:val="bullet"/>
      <w:lvlText w:val=""/>
      <w:lvlJc w:val="left"/>
      <w:pPr>
        <w:tabs>
          <w:tab w:val="num" w:pos="340"/>
        </w:tabs>
        <w:ind w:left="340" w:hanging="340"/>
      </w:pPr>
      <w:rPr>
        <w:rFonts w:ascii="Symbol" w:hAnsi="Symbol" w:hint="default"/>
        <w:color w:val="auto"/>
        <w:sz w:val="22"/>
      </w:rPr>
    </w:lvl>
  </w:abstractNum>
  <w:abstractNum w:abstractNumId="56" w15:restartNumberingAfterBreak="0">
    <w:nsid w:val="7B6E0733"/>
    <w:multiLevelType w:val="hybridMultilevel"/>
    <w:tmpl w:val="1CA661B6"/>
    <w:lvl w:ilvl="0" w:tplc="ABA8BAF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7F1C1BFC"/>
    <w:multiLevelType w:val="hybridMultilevel"/>
    <w:tmpl w:val="404CF6EE"/>
    <w:lvl w:ilvl="0" w:tplc="CCE4CB20">
      <w:start w:val="1"/>
      <w:numFmt w:val="lowerLetter"/>
      <w:lvlText w:val="%1)"/>
      <w:lvlJc w:val="left"/>
      <w:pPr>
        <w:ind w:left="700" w:hanging="360"/>
      </w:pPr>
      <w:rPr>
        <w:rFonts w:cstheme="minorBidi" w:hint="default"/>
        <w:color w:val="auto"/>
        <w:sz w:val="20"/>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num w:numId="1">
    <w:abstractNumId w:val="16"/>
  </w:num>
  <w:num w:numId="2">
    <w:abstractNumId w:val="50"/>
  </w:num>
  <w:num w:numId="3">
    <w:abstractNumId w:val="48"/>
  </w:num>
  <w:num w:numId="4">
    <w:abstractNumId w:val="0"/>
  </w:num>
  <w:num w:numId="5">
    <w:abstractNumId w:val="54"/>
  </w:num>
  <w:num w:numId="6">
    <w:abstractNumId w:val="46"/>
  </w:num>
  <w:num w:numId="7">
    <w:abstractNumId w:val="17"/>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6"/>
  </w:num>
  <w:num w:numId="11">
    <w:abstractNumId w:val="44"/>
  </w:num>
  <w:num w:numId="12">
    <w:abstractNumId w:val="5"/>
  </w:num>
  <w:num w:numId="13">
    <w:abstractNumId w:val="35"/>
  </w:num>
  <w:num w:numId="14">
    <w:abstractNumId w:val="47"/>
  </w:num>
  <w:num w:numId="15">
    <w:abstractNumId w:val="32"/>
  </w:num>
  <w:num w:numId="16">
    <w:abstractNumId w:val="19"/>
  </w:num>
  <w:num w:numId="17">
    <w:abstractNumId w:val="34"/>
  </w:num>
  <w:num w:numId="18">
    <w:abstractNumId w:val="6"/>
  </w:num>
  <w:num w:numId="19">
    <w:abstractNumId w:val="14"/>
  </w:num>
  <w:num w:numId="20">
    <w:abstractNumId w:val="12"/>
  </w:num>
  <w:num w:numId="21">
    <w:abstractNumId w:val="42"/>
  </w:num>
  <w:num w:numId="22">
    <w:abstractNumId w:val="52"/>
  </w:num>
  <w:num w:numId="23">
    <w:abstractNumId w:val="25"/>
    <w:lvlOverride w:ilvl="0">
      <w:startOverride w:val="1"/>
    </w:lvlOverride>
    <w:lvlOverride w:ilvl="1"/>
    <w:lvlOverride w:ilvl="2"/>
    <w:lvlOverride w:ilvl="3"/>
    <w:lvlOverride w:ilvl="4"/>
    <w:lvlOverride w:ilvl="5"/>
    <w:lvlOverride w:ilvl="6"/>
    <w:lvlOverride w:ilvl="7"/>
    <w:lvlOverride w:ilvl="8"/>
  </w:num>
  <w:num w:numId="24">
    <w:abstractNumId w:val="28"/>
  </w:num>
  <w:num w:numId="25">
    <w:abstractNumId w:val="40"/>
  </w:num>
  <w:num w:numId="26">
    <w:abstractNumId w:val="31"/>
  </w:num>
  <w:num w:numId="27">
    <w:abstractNumId w:val="4"/>
  </w:num>
  <w:num w:numId="28">
    <w:abstractNumId w:val="21"/>
  </w:num>
  <w:num w:numId="29">
    <w:abstractNumId w:val="49"/>
  </w:num>
  <w:num w:numId="30">
    <w:abstractNumId w:val="45"/>
  </w:num>
  <w:num w:numId="31">
    <w:abstractNumId w:val="26"/>
  </w:num>
  <w:num w:numId="32">
    <w:abstractNumId w:val="24"/>
  </w:num>
  <w:num w:numId="33">
    <w:abstractNumId w:val="20"/>
  </w:num>
  <w:num w:numId="34">
    <w:abstractNumId w:val="22"/>
  </w:num>
  <w:num w:numId="35">
    <w:abstractNumId w:val="30"/>
  </w:num>
  <w:num w:numId="36">
    <w:abstractNumId w:val="57"/>
  </w:num>
  <w:num w:numId="37">
    <w:abstractNumId w:val="2"/>
  </w:num>
  <w:num w:numId="38">
    <w:abstractNumId w:val="41"/>
  </w:num>
  <w:num w:numId="39">
    <w:abstractNumId w:val="15"/>
  </w:num>
  <w:num w:numId="40">
    <w:abstractNumId w:val="13"/>
  </w:num>
  <w:num w:numId="41">
    <w:abstractNumId w:val="51"/>
  </w:num>
  <w:num w:numId="42">
    <w:abstractNumId w:val="7"/>
  </w:num>
  <w:num w:numId="43">
    <w:abstractNumId w:val="53"/>
  </w:num>
  <w:num w:numId="44">
    <w:abstractNumId w:val="55"/>
  </w:num>
  <w:num w:numId="45">
    <w:abstractNumId w:val="11"/>
  </w:num>
  <w:num w:numId="46">
    <w:abstractNumId w:val="1"/>
  </w:num>
  <w:num w:numId="47">
    <w:abstractNumId w:val="38"/>
  </w:num>
  <w:num w:numId="48">
    <w:abstractNumId w:val="56"/>
  </w:num>
  <w:num w:numId="49">
    <w:abstractNumId w:val="29"/>
  </w:num>
  <w:num w:numId="50">
    <w:abstractNumId w:val="33"/>
  </w:num>
  <w:num w:numId="51">
    <w:abstractNumId w:val="9"/>
  </w:num>
  <w:num w:numId="52">
    <w:abstractNumId w:val="23"/>
  </w:num>
  <w:num w:numId="53">
    <w:abstractNumId w:val="18"/>
  </w:num>
  <w:num w:numId="54">
    <w:abstractNumId w:val="37"/>
  </w:num>
  <w:num w:numId="55">
    <w:abstractNumId w:val="10"/>
  </w:num>
  <w:num w:numId="56">
    <w:abstractNumId w:val="43"/>
  </w:num>
  <w:num w:numId="57">
    <w:abstractNumId w:val="27"/>
  </w:num>
  <w:num w:numId="58">
    <w:abstractNumId w:val="39"/>
  </w:num>
  <w:num w:numId="59">
    <w:abstractNumId w:val="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0"/>
  <w:activeWritingStyle w:appName="MSWord" w:lang="en-CA" w:vendorID="64" w:dllVersion="131078" w:nlCheck="1" w:checkStyle="0"/>
  <w:activeWritingStyle w:appName="MSWord" w:lang="en-AU" w:vendorID="64" w:dllVersion="131078" w:nlCheck="1" w:checkStyle="0"/>
  <w:proofState w:spelling="clean" w:grammar="clean"/>
  <w:stylePaneFormatFilter w:val="C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1"/>
  <w:defaultTabStop w:val="720"/>
  <w:drawingGridHorizontalSpacing w:val="100"/>
  <w:displayHorizontalDrawingGridEvery w:val="2"/>
  <w:characterSpacingControl w:val="doNotCompress"/>
  <w:hdrShapeDefaults>
    <o:shapedefaults v:ext="edit" spidmax="10241" style="mso-position-horizontal-relative:margin" fillcolor="#ccd6e3" stroke="f">
      <v:fill color="#ccd6e3"/>
      <v:stroke on="f"/>
      <v:textbox inset=",2.5mm,,2.5mm"/>
      <o:colormru v:ext="edit" colors="#0c2d83,#ccd6e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8C0"/>
    <w:rsid w:val="001362A6"/>
    <w:rsid w:val="002A28C0"/>
    <w:rsid w:val="00320EFD"/>
    <w:rsid w:val="00B10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country-region"/>
  <w:shapeDefaults>
    <o:shapedefaults v:ext="edit" spidmax="10241" style="mso-position-horizontal-relative:margin" fillcolor="#ccd6e3" stroke="f">
      <v:fill color="#ccd6e3"/>
      <v:stroke on="f"/>
      <v:textbox inset=",2.5mm,,2.5mm"/>
      <o:colormru v:ext="edit" colors="#0c2d83,#ccd6e3"/>
    </o:shapedefaults>
    <o:shapelayout v:ext="edit">
      <o:idmap v:ext="edit" data="1"/>
    </o:shapelayout>
  </w:shapeDefaults>
  <w:decimalSymbol w:val="."/>
  <w:listSeparator w:val=","/>
  <w14:docId w14:val="2C3A148F"/>
  <w15:docId w15:val="{17002C62-3A0B-4ED8-A591-3F7A18DA7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Univers 45 Light" w:eastAsia="Times New Roman" w:hAnsi="Univers 45 Light" w:cs="Times New Roman"/>
        <w:lang w:val="en-US" w:eastAsia="en-US" w:bidi="ar-SA"/>
      </w:rPr>
    </w:rPrDefault>
    <w:pPrDefault/>
  </w:docDefaults>
  <w:latentStyles w:defLockedState="0" w:defUIPriority="0" w:defSemiHidden="0" w:defUnhideWhenUsed="0" w:defQFormat="0" w:count="373">
    <w:lsdException w:name="Normal"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qFormat="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locked="1" w:semiHidden="1" w:unhideWhenUsed="1"/>
    <w:lsdException w:name="Body Text Indent" w:locked="1"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locked="1" w:semiHidden="1"/>
    <w:lsdException w:name="Body Text First Indent 2" w:locked="1" w:semiHidden="1" w:unhideWhenUsed="1"/>
    <w:lsdException w:name="Note Heading" w:semiHidden="1" w:unhideWhenUsed="1"/>
    <w:lsdException w:name="Body Text 2" w:locked="1" w:semiHidden="1" w:uiPriority="99" w:unhideWhenUsed="1"/>
    <w:lsdException w:name="Body Text 3" w:locked="1" w:semiHidden="1" w:uiPriority="99" w:unhideWhenUsed="1"/>
    <w:lsdException w:name="Body Text Indent 2" w:locked="1" w:semiHidden="1" w:uiPriority="99" w:unhideWhenUsed="1"/>
    <w:lsdException w:name="Body Text Indent 3" w:locked="1" w:semiHidden="1" w:uiPriority="99" w:unhideWhenUsed="1"/>
    <w:lsdException w:name="Block Text" w:locked="1" w:semiHidden="1" w:uiPriority="99"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uiPriority="39"/>
    <w:lsdException w:name="Table Theme" w:semiHidden="1" w:unhideWhenUsed="1"/>
    <w:lsdException w:name="Placeholder Text" w:semiHidden="1" w:uiPriority="99"/>
    <w:lsdException w:name="No Spacing" w:semiHidden="1"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locked="1" w:uiPriority="33"/>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unhideWhenUsed/>
    <w:qFormat/>
    <w:rPr>
      <w:szCs w:val="24"/>
      <w:lang w:val="en-GB"/>
    </w:rPr>
  </w:style>
  <w:style w:type="paragraph" w:styleId="Heading1">
    <w:name w:val="heading 1"/>
    <w:aliases w:val="Heading 2a,H2a,Section Header a"/>
    <w:basedOn w:val="Normal"/>
    <w:next w:val="Heading2"/>
    <w:link w:val="Heading1Char"/>
    <w:pPr>
      <w:keepNext/>
      <w:pageBreakBefore/>
      <w:numPr>
        <w:numId w:val="11"/>
      </w:numPr>
      <w:tabs>
        <w:tab w:val="left" w:pos="851"/>
      </w:tabs>
      <w:spacing w:after="500"/>
      <w:outlineLvl w:val="0"/>
    </w:pPr>
    <w:rPr>
      <w:rFonts w:cs="Arial"/>
      <w:b/>
      <w:bCs/>
      <w:color w:val="00338D" w:themeColor="accent4"/>
      <w:kern w:val="32"/>
      <w:sz w:val="44"/>
      <w:szCs w:val="44"/>
    </w:rPr>
  </w:style>
  <w:style w:type="paragraph" w:styleId="Heading2">
    <w:name w:val="heading 2"/>
    <w:aliases w:val="H2,h2,l2,Heading 2  Section Sub"/>
    <w:basedOn w:val="Heading1"/>
    <w:next w:val="Heading3"/>
    <w:link w:val="Heading2Char"/>
    <w:qFormat/>
    <w:pPr>
      <w:outlineLvl w:val="1"/>
    </w:pPr>
    <w:rPr>
      <w:color w:val="000000" w:themeColor="text1"/>
    </w:rPr>
  </w:style>
  <w:style w:type="paragraph" w:styleId="Heading3">
    <w:name w:val="heading 3"/>
    <w:aliases w:val="H3,H31,h3,l3,Sub Heading Section,1.2.3."/>
    <w:basedOn w:val="Heading1"/>
    <w:next w:val="BodyText1"/>
    <w:link w:val="Heading3Char"/>
    <w:qFormat/>
    <w:pPr>
      <w:pageBreakBefore w:val="0"/>
      <w:numPr>
        <w:numId w:val="0"/>
      </w:numPr>
      <w:outlineLvl w:val="2"/>
    </w:pPr>
    <w:rPr>
      <w:color w:val="000000" w:themeColor="text1"/>
      <w:sz w:val="40"/>
      <w:szCs w:val="20"/>
    </w:rPr>
  </w:style>
  <w:style w:type="paragraph" w:styleId="Heading4">
    <w:name w:val="heading 4"/>
    <w:aliases w:val="H4"/>
    <w:basedOn w:val="Heading6"/>
    <w:next w:val="BodyText1"/>
    <w:link w:val="Heading4Char"/>
    <w:qFormat/>
    <w:pPr>
      <w:spacing w:before="240" w:after="240"/>
      <w:ind w:left="850" w:hanging="850"/>
      <w:outlineLvl w:val="3"/>
    </w:pPr>
    <w:rPr>
      <w:sz w:val="36"/>
    </w:rPr>
  </w:style>
  <w:style w:type="paragraph" w:styleId="Heading5">
    <w:name w:val="heading 5"/>
    <w:aliases w:val="H5"/>
    <w:basedOn w:val="Normal"/>
    <w:next w:val="Normal"/>
    <w:link w:val="Heading5Char"/>
    <w:qFormat/>
    <w:pPr>
      <w:keepNext/>
      <w:tabs>
        <w:tab w:val="left" w:pos="851"/>
      </w:tabs>
      <w:spacing w:before="240" w:after="240"/>
      <w:ind w:left="850" w:hanging="850"/>
      <w:outlineLvl w:val="4"/>
    </w:pPr>
    <w:rPr>
      <w:rFonts w:cs="Arial"/>
      <w:b/>
      <w:bCs/>
      <w:i/>
      <w:color w:val="000000" w:themeColor="text1"/>
      <w:kern w:val="32"/>
      <w:sz w:val="32"/>
      <w:szCs w:val="20"/>
    </w:rPr>
  </w:style>
  <w:style w:type="paragraph" w:styleId="Heading6">
    <w:name w:val="heading 6"/>
    <w:aliases w:val="H6"/>
    <w:basedOn w:val="Normal"/>
    <w:next w:val="Normal"/>
    <w:link w:val="Heading6Char"/>
    <w:qFormat/>
    <w:pPr>
      <w:outlineLvl w:val="5"/>
    </w:pPr>
    <w:rPr>
      <w:sz w:val="28"/>
    </w:rPr>
  </w:style>
  <w:style w:type="paragraph" w:styleId="Heading7">
    <w:name w:val="heading 7"/>
    <w:aliases w:val="H7,Heading 7 - Appendix A,Heading 7 - Appendix"/>
    <w:basedOn w:val="Normal"/>
    <w:next w:val="Normal"/>
    <w:link w:val="Heading7Char"/>
    <w:unhideWhenUsed/>
    <w:qFormat/>
    <w:pPr>
      <w:spacing w:before="240" w:after="60"/>
      <w:outlineLvl w:val="6"/>
    </w:pPr>
    <w:rPr>
      <w:rFonts w:ascii="Times New Roman" w:hAnsi="Times New Roman"/>
      <w:sz w:val="28"/>
    </w:rPr>
  </w:style>
  <w:style w:type="paragraph" w:styleId="Heading8">
    <w:name w:val="heading 8"/>
    <w:basedOn w:val="Normal"/>
    <w:next w:val="Normal"/>
    <w:link w:val="Heading8Char"/>
    <w:unhideWhenUsed/>
    <w:qFormat/>
    <w:pPr>
      <w:spacing w:before="240" w:after="60"/>
      <w:outlineLvl w:val="7"/>
    </w:pPr>
    <w:rPr>
      <w:rFonts w:ascii="Times New Roman" w:hAnsi="Times New Roman"/>
      <w:i/>
      <w:iCs/>
    </w:rPr>
  </w:style>
  <w:style w:type="paragraph" w:styleId="Heading9">
    <w:name w:val="heading 9"/>
    <w:basedOn w:val="Normal"/>
    <w:next w:val="Normal"/>
    <w:link w:val="Heading9Char"/>
    <w:unhideWhenUsed/>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1,Header11,Header12,Header13,Header111,Header121"/>
    <w:basedOn w:val="Normal"/>
    <w:link w:val="HeaderChar"/>
    <w:uiPriority w:val="99"/>
    <w:pPr>
      <w:tabs>
        <w:tab w:val="center" w:pos="4153"/>
        <w:tab w:val="right" w:pos="8306"/>
      </w:tabs>
      <w:spacing w:after="120" w:line="288" w:lineRule="auto"/>
    </w:pPr>
    <w:rPr>
      <w:sz w:val="16"/>
    </w:rPr>
  </w:style>
  <w:style w:type="paragraph" w:styleId="Footer">
    <w:name w:val="footer"/>
    <w:basedOn w:val="Normal"/>
    <w:link w:val="FooterChar"/>
    <w:uiPriority w:val="99"/>
    <w:pPr>
      <w:tabs>
        <w:tab w:val="center" w:pos="4153"/>
        <w:tab w:val="right" w:pos="8306"/>
      </w:tabs>
      <w:ind w:right="310"/>
    </w:pPr>
    <w:rPr>
      <w:bCs/>
      <w:color w:val="8AA5CB"/>
      <w:sz w:val="12"/>
      <w:szCs w:val="12"/>
      <w:lang w:val="en-US"/>
    </w:rPr>
  </w:style>
  <w:style w:type="paragraph" w:styleId="BalloonText">
    <w:name w:val="Balloon Text"/>
    <w:basedOn w:val="Normal"/>
    <w:link w:val="BalloonTextChar"/>
    <w:locked/>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val="en-GB"/>
    </w:rPr>
  </w:style>
  <w:style w:type="table" w:styleId="TableGrid">
    <w:name w:val="Table Grid"/>
    <w:basedOn w:val="TableNormal"/>
    <w:uiPriority w:val="39"/>
    <w:tblPr/>
  </w:style>
  <w:style w:type="paragraph" w:styleId="Title">
    <w:name w:val="Title"/>
    <w:aliases w:val="Cover title"/>
    <w:basedOn w:val="Normal"/>
    <w:link w:val="TitleChar"/>
    <w:qFormat/>
    <w:pPr>
      <w:spacing w:before="120" w:after="480" w:line="240" w:lineRule="atLeast"/>
      <w:jc w:val="right"/>
    </w:pPr>
    <w:rPr>
      <w:b/>
      <w:color w:val="FFFFFF"/>
      <w:sz w:val="60"/>
      <w:szCs w:val="44"/>
    </w:rPr>
  </w:style>
  <w:style w:type="paragraph" w:styleId="Subtitle">
    <w:name w:val="Subtitle"/>
    <w:aliases w:val="Cover subtitle"/>
    <w:basedOn w:val="Normal"/>
    <w:link w:val="SubtitleChar"/>
    <w:semiHidden/>
    <w:qFormat/>
    <w:pPr>
      <w:spacing w:after="360" w:line="280" w:lineRule="atLeast"/>
      <w:jc w:val="right"/>
    </w:pPr>
    <w:rPr>
      <w:rFonts w:cs="Arial"/>
      <w:color w:val="FFFFFF"/>
      <w:sz w:val="28"/>
    </w:rPr>
  </w:style>
  <w:style w:type="paragraph" w:customStyle="1" w:styleId="Covertitledate">
    <w:name w:val="Cover title date"/>
    <w:basedOn w:val="Subtitle"/>
    <w:semiHidden/>
  </w:style>
  <w:style w:type="paragraph" w:customStyle="1" w:styleId="Covertitleheader">
    <w:name w:val="Cover title header"/>
    <w:basedOn w:val="Normal"/>
    <w:semiHidden/>
    <w:pPr>
      <w:spacing w:before="240" w:after="360" w:line="200" w:lineRule="atLeast"/>
      <w:jc w:val="right"/>
    </w:pPr>
    <w:rPr>
      <w:rFonts w:cs="Arial"/>
      <w:color w:val="FFFFFF"/>
      <w:sz w:val="18"/>
    </w:rPr>
  </w:style>
  <w:style w:type="paragraph" w:customStyle="1" w:styleId="Covertitlefooter">
    <w:name w:val="Cover title footer"/>
    <w:basedOn w:val="Covertitleheader"/>
    <w:semiHidden/>
    <w:pPr>
      <w:spacing w:after="200"/>
    </w:pPr>
  </w:style>
  <w:style w:type="paragraph" w:customStyle="1" w:styleId="Tablebullet">
    <w:name w:val="Table bullet"/>
    <w:basedOn w:val="Bullet"/>
    <w:qFormat/>
    <w:pPr>
      <w:spacing w:before="40" w:after="40"/>
    </w:pPr>
    <w:rPr>
      <w:noProof/>
      <w:sz w:val="18"/>
      <w:szCs w:val="18"/>
    </w:rPr>
  </w:style>
  <w:style w:type="paragraph" w:customStyle="1" w:styleId="Numberedbullet">
    <w:name w:val="Numbered bullet"/>
    <w:basedOn w:val="Normal"/>
    <w:pPr>
      <w:keepLines/>
      <w:numPr>
        <w:numId w:val="1"/>
      </w:numPr>
      <w:tabs>
        <w:tab w:val="clear" w:pos="360"/>
      </w:tabs>
      <w:ind w:left="289" w:hanging="289"/>
    </w:pPr>
  </w:style>
  <w:style w:type="paragraph" w:customStyle="1" w:styleId="Alphabullet">
    <w:name w:val="Alpha bullet"/>
    <w:basedOn w:val="Numberedbullet"/>
    <w:pPr>
      <w:numPr>
        <w:ilvl w:val="1"/>
      </w:numPr>
      <w:tabs>
        <w:tab w:val="clear" w:pos="720"/>
      </w:tabs>
      <w:ind w:left="578" w:hanging="289"/>
    </w:pPr>
  </w:style>
  <w:style w:type="numbering" w:customStyle="1" w:styleId="Text">
    <w:name w:val="Text"/>
    <w:uiPriority w:val="99"/>
    <w:pPr>
      <w:numPr>
        <w:numId w:val="9"/>
      </w:numPr>
    </w:pPr>
  </w:style>
  <w:style w:type="paragraph" w:customStyle="1" w:styleId="Tablebulletsub">
    <w:name w:val="Table bullet sub"/>
    <w:basedOn w:val="Bulletsub"/>
    <w:qFormat/>
    <w:pPr>
      <w:numPr>
        <w:numId w:val="4"/>
      </w:numPr>
      <w:spacing w:before="40" w:after="40"/>
      <w:ind w:left="539" w:hanging="255"/>
    </w:pPr>
    <w:rPr>
      <w:noProof/>
      <w:sz w:val="18"/>
    </w:rPr>
  </w:style>
  <w:style w:type="paragraph" w:styleId="Revision">
    <w:name w:val="Revision"/>
    <w:hidden/>
    <w:uiPriority w:val="99"/>
    <w:semiHidden/>
    <w:rPr>
      <w:szCs w:val="24"/>
      <w:lang w:val="en-GB"/>
    </w:rPr>
  </w:style>
  <w:style w:type="paragraph" w:customStyle="1" w:styleId="Bodytextnavyhighlight">
    <w:name w:val="Body text navy highlight"/>
    <w:basedOn w:val="BodyText1"/>
    <w:rPr>
      <w:b/>
      <w:color w:val="00338D" w:themeColor="accent4"/>
    </w:rPr>
  </w:style>
  <w:style w:type="paragraph" w:styleId="FootnoteText">
    <w:name w:val="footnote text"/>
    <w:aliases w:val="F1"/>
    <w:basedOn w:val="Normal"/>
    <w:link w:val="FootnoteTextChar"/>
    <w:uiPriority w:val="99"/>
    <w:pPr>
      <w:spacing w:after="40" w:line="288" w:lineRule="auto"/>
    </w:pPr>
    <w:rPr>
      <w:sz w:val="16"/>
      <w:szCs w:val="20"/>
    </w:rPr>
  </w:style>
  <w:style w:type="character" w:styleId="FootnoteReference">
    <w:name w:val="footnote reference"/>
    <w:aliases w:val="fr,Endnote Reference-1"/>
    <w:basedOn w:val="DefaultParagraphFont"/>
    <w:uiPriority w:val="99"/>
    <w:rPr>
      <w:vertAlign w:val="superscript"/>
    </w:rPr>
  </w:style>
  <w:style w:type="paragraph" w:customStyle="1" w:styleId="Contentstitle">
    <w:name w:val="Contents title"/>
    <w:basedOn w:val="Normal"/>
    <w:semiHidden/>
    <w:pPr>
      <w:pageBreakBefore/>
      <w:spacing w:after="500" w:line="500" w:lineRule="atLeast"/>
    </w:pPr>
    <w:rPr>
      <w:rFonts w:eastAsiaTheme="minorHAnsi" w:cstheme="minorBidi"/>
      <w:b/>
      <w:color w:val="00338D"/>
      <w:sz w:val="44"/>
      <w:szCs w:val="22"/>
    </w:rPr>
  </w:style>
  <w:style w:type="paragraph" w:styleId="TOC1">
    <w:name w:val="toc 1"/>
    <w:basedOn w:val="Normal"/>
    <w:next w:val="Normal"/>
    <w:autoRedefine/>
    <w:uiPriority w:val="39"/>
    <w:qFormat/>
    <w:pPr>
      <w:tabs>
        <w:tab w:val="left" w:pos="851"/>
        <w:tab w:val="left" w:pos="1701"/>
        <w:tab w:val="right" w:pos="9016"/>
      </w:tabs>
      <w:spacing w:before="360"/>
      <w:ind w:left="851" w:hanging="851"/>
    </w:pPr>
    <w:rPr>
      <w:rFonts w:asciiTheme="majorHAnsi" w:hAnsiTheme="majorHAnsi"/>
      <w:b/>
      <w:bCs/>
      <w:sz w:val="24"/>
    </w:rPr>
  </w:style>
  <w:style w:type="paragraph" w:styleId="TOC2">
    <w:name w:val="toc 2"/>
    <w:basedOn w:val="TOC1"/>
    <w:next w:val="Normal"/>
    <w:autoRedefine/>
    <w:uiPriority w:val="39"/>
    <w:qFormat/>
    <w:pPr>
      <w:tabs>
        <w:tab w:val="clear" w:pos="1701"/>
      </w:tabs>
      <w:spacing w:before="240"/>
    </w:pPr>
    <w:rPr>
      <w:rFonts w:asciiTheme="minorHAnsi" w:hAnsiTheme="minorHAnsi"/>
      <w:b w:val="0"/>
      <w:noProof/>
      <w:sz w:val="20"/>
      <w:szCs w:val="20"/>
    </w:rPr>
  </w:style>
  <w:style w:type="character" w:styleId="Hyperlink">
    <w:name w:val="Hyperlink"/>
    <w:basedOn w:val="DefaultParagraphFont"/>
    <w:uiPriority w:val="99"/>
    <w:unhideWhenUsed/>
    <w:rPr>
      <w:rFonts w:ascii="Univers 45 Light" w:hAnsi="Univers 45 Light"/>
      <w:color w:val="8E258D" w:themeColor="accent1"/>
      <w:sz w:val="20"/>
      <w:u w:val="single"/>
    </w:rPr>
  </w:style>
  <w:style w:type="paragraph" w:customStyle="1" w:styleId="Source">
    <w:name w:val="Source"/>
    <w:basedOn w:val="BodyText1"/>
    <w:qFormat/>
    <w:pPr>
      <w:tabs>
        <w:tab w:val="left" w:pos="1134"/>
      </w:tabs>
      <w:spacing w:before="40"/>
      <w:ind w:left="851" w:hanging="851"/>
    </w:pPr>
    <w:rPr>
      <w:sz w:val="12"/>
    </w:rPr>
  </w:style>
  <w:style w:type="paragraph" w:styleId="TOC4">
    <w:name w:val="toc 4"/>
    <w:aliases w:val="Appendix"/>
    <w:basedOn w:val="TOC1"/>
    <w:next w:val="Normal"/>
    <w:autoRedefine/>
    <w:uiPriority w:val="39"/>
    <w:pPr>
      <w:spacing w:before="0"/>
      <w:ind w:left="400"/>
    </w:pPr>
    <w:rPr>
      <w:rFonts w:asciiTheme="minorHAnsi" w:hAnsiTheme="minorHAnsi"/>
      <w:b w:val="0"/>
      <w:bCs w:val="0"/>
      <w:caps/>
      <w:sz w:val="20"/>
      <w:szCs w:val="20"/>
    </w:rPr>
  </w:style>
  <w:style w:type="numbering" w:styleId="111111">
    <w:name w:val="Outline List 2"/>
    <w:basedOn w:val="NoList"/>
    <w:semiHidden/>
    <w:pPr>
      <w:numPr>
        <w:numId w:val="2"/>
      </w:numPr>
    </w:pPr>
  </w:style>
  <w:style w:type="paragraph" w:customStyle="1" w:styleId="Image">
    <w:name w:val="Image"/>
    <w:basedOn w:val="Normal"/>
    <w:next w:val="Heading1"/>
    <w:semiHidden/>
    <w:pPr>
      <w:pageBreakBefore/>
      <w:framePr w:w="2665" w:h="6685" w:hRule="exact" w:wrap="around" w:vAnchor="page" w:hAnchor="page" w:x="766" w:yAlign="top"/>
      <w:spacing w:line="288" w:lineRule="auto"/>
      <w:ind w:right="-6"/>
      <w:jc w:val="center"/>
    </w:pPr>
    <w:rPr>
      <w:sz w:val="18"/>
    </w:rPr>
  </w:style>
  <w:style w:type="numbering" w:styleId="1ai">
    <w:name w:val="Outline List 1"/>
    <w:basedOn w:val="NoList"/>
    <w:semiHidden/>
    <w:pPr>
      <w:numPr>
        <w:numId w:val="3"/>
      </w:numPr>
    </w:pPr>
  </w:style>
  <w:style w:type="paragraph" w:styleId="Caption">
    <w:name w:val="caption"/>
    <w:basedOn w:val="Normal"/>
    <w:next w:val="Normal"/>
    <w:unhideWhenUsed/>
    <w:pPr>
      <w:keepNext/>
      <w:spacing w:before="140" w:after="140"/>
    </w:pPr>
    <w:rPr>
      <w:rFonts w:eastAsia="Univers 45 Light"/>
      <w:bCs/>
      <w:color w:val="00338D"/>
      <w:szCs w:val="20"/>
    </w:rPr>
  </w:style>
  <w:style w:type="table" w:styleId="Table3Deffects1">
    <w:name w:val="Table 3D effects 1"/>
    <w:basedOn w:val="TableNormal"/>
    <w:semiHidden/>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GB"/>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tyle>
  <w:style w:type="paragraph" w:styleId="TOAHeading">
    <w:name w:val="toa heading"/>
    <w:basedOn w:val="Normal"/>
    <w:next w:val="Normal"/>
    <w:semiHidden/>
    <w:pPr>
      <w:spacing w:before="120"/>
    </w:pPr>
    <w:rPr>
      <w:b/>
      <w:bCs/>
    </w:rPr>
  </w:style>
  <w:style w:type="paragraph" w:customStyle="1" w:styleId="Tableheading">
    <w:name w:val="Table heading"/>
    <w:pPr>
      <w:keepNext/>
      <w:spacing w:before="40" w:after="40"/>
    </w:pPr>
    <w:rPr>
      <w:rFonts w:cs="Arial"/>
      <w:b/>
      <w:color w:val="FFFFFF"/>
      <w:sz w:val="18"/>
      <w:szCs w:val="24"/>
      <w:lang w:val="en-GB" w:eastAsia="en-GB"/>
    </w:rPr>
  </w:style>
  <w:style w:type="paragraph" w:customStyle="1" w:styleId="Contactname">
    <w:name w:val="Contact name"/>
    <w:basedOn w:val="Normal"/>
    <w:next w:val="Normal"/>
    <w:semiHidden/>
    <w:qFormat/>
    <w:pPr>
      <w:spacing w:before="240" w:line="240" w:lineRule="atLeast"/>
    </w:pPr>
    <w:rPr>
      <w:rFonts w:eastAsiaTheme="minorHAnsi" w:cstheme="minorBidi"/>
      <w:b/>
      <w:color w:val="00338D"/>
      <w:szCs w:val="22"/>
    </w:rPr>
  </w:style>
  <w:style w:type="paragraph" w:customStyle="1" w:styleId="Contacttelephone">
    <w:name w:val="Contact telephone"/>
    <w:basedOn w:val="Normal"/>
    <w:next w:val="Contactemail"/>
    <w:semiHidden/>
    <w:qFormat/>
    <w:pPr>
      <w:spacing w:line="240" w:lineRule="atLeast"/>
    </w:pPr>
    <w:rPr>
      <w:rFonts w:eastAsiaTheme="minorHAnsi" w:cstheme="minorBidi"/>
      <w:color w:val="000000" w:themeColor="text1"/>
      <w:szCs w:val="22"/>
    </w:rPr>
  </w:style>
  <w:style w:type="paragraph" w:customStyle="1" w:styleId="Contactemail">
    <w:name w:val="Contact email"/>
    <w:basedOn w:val="Normal"/>
    <w:next w:val="Contactname"/>
    <w:semiHidden/>
    <w:qFormat/>
    <w:pPr>
      <w:spacing w:line="240" w:lineRule="atLeast"/>
    </w:pPr>
    <w:rPr>
      <w:rFonts w:eastAsiaTheme="minorHAnsi" w:cstheme="minorBidi"/>
      <w:color w:val="000000" w:themeColor="text1"/>
      <w:szCs w:val="22"/>
    </w:rPr>
  </w:style>
  <w:style w:type="paragraph" w:customStyle="1" w:styleId="Disclaimer">
    <w:name w:val="Disclaimer"/>
    <w:basedOn w:val="Normal"/>
    <w:unhideWhenUsed/>
    <w:pPr>
      <w:framePr w:wrap="around" w:vAnchor="page" w:hAnchor="page" w:x="664" w:y="12003"/>
      <w:spacing w:before="120"/>
    </w:pPr>
    <w:rPr>
      <w:rFonts w:eastAsiaTheme="minorHAnsi" w:cstheme="minorBidi"/>
      <w:color w:val="000000" w:themeColor="text1"/>
      <w:sz w:val="16"/>
      <w:szCs w:val="22"/>
    </w:rPr>
  </w:style>
  <w:style w:type="paragraph" w:customStyle="1" w:styleId="Bulletsub">
    <w:name w:val="Bullet sub"/>
    <w:basedOn w:val="Normal"/>
    <w:pPr>
      <w:numPr>
        <w:numId w:val="5"/>
      </w:numPr>
      <w:ind w:left="568" w:hanging="284"/>
    </w:pPr>
    <w:rPr>
      <w:rFonts w:eastAsiaTheme="minorHAnsi" w:cstheme="minorBidi"/>
      <w:szCs w:val="22"/>
    </w:rPr>
  </w:style>
  <w:style w:type="character" w:customStyle="1" w:styleId="Contactbold">
    <w:name w:val="Contact bold"/>
    <w:basedOn w:val="DefaultParagraphFont"/>
    <w:semiHidden/>
    <w:qFormat/>
    <w:rPr>
      <w:rFonts w:ascii="Univers 45 Light" w:hAnsi="Univers 45 Light"/>
      <w:b/>
      <w:color w:val="000000" w:themeColor="text1"/>
      <w:sz w:val="20"/>
    </w:rPr>
  </w:style>
  <w:style w:type="paragraph" w:customStyle="1" w:styleId="Bodytextpurplehighlight">
    <w:name w:val="Body text purple highlight"/>
    <w:basedOn w:val="Bodytextnavyhighlight"/>
    <w:rPr>
      <w:color w:val="8E258D" w:themeColor="accent1"/>
    </w:rPr>
  </w:style>
  <w:style w:type="paragraph" w:customStyle="1" w:styleId="BodyText1">
    <w:name w:val="Body Text1"/>
    <w:basedOn w:val="Normal"/>
    <w:pPr>
      <w:spacing w:before="140" w:after="280"/>
    </w:pPr>
    <w:rPr>
      <w:rFonts w:eastAsiaTheme="minorHAnsi" w:cstheme="minorBidi"/>
      <w:color w:val="000000" w:themeColor="text1"/>
      <w:szCs w:val="22"/>
    </w:rPr>
  </w:style>
  <w:style w:type="paragraph" w:customStyle="1" w:styleId="Introparagraph">
    <w:name w:val="Intro paragraph"/>
    <w:basedOn w:val="Normal"/>
    <w:next w:val="BodyText1"/>
    <w:qFormat/>
    <w:pPr>
      <w:keepNext/>
      <w:spacing w:after="288"/>
    </w:pPr>
    <w:rPr>
      <w:rFonts w:asciiTheme="minorHAnsi" w:eastAsiaTheme="minorHAnsi" w:hAnsiTheme="minorHAnsi" w:cstheme="minorBidi"/>
      <w:color w:val="8E258D" w:themeColor="accent1"/>
      <w:sz w:val="28"/>
      <w:szCs w:val="22"/>
    </w:rPr>
  </w:style>
  <w:style w:type="paragraph" w:customStyle="1" w:styleId="Subheading">
    <w:name w:val="Subheading"/>
    <w:basedOn w:val="Normal"/>
    <w:next w:val="BodyText1"/>
    <w:qFormat/>
    <w:pPr>
      <w:keepNext/>
      <w:spacing w:before="140" w:after="140"/>
    </w:pPr>
    <w:rPr>
      <w:rFonts w:eastAsiaTheme="minorHAnsi" w:cstheme="minorBidi"/>
      <w:color w:val="007C92" w:themeColor="text2"/>
      <w:szCs w:val="22"/>
    </w:rPr>
  </w:style>
  <w:style w:type="paragraph" w:customStyle="1" w:styleId="Bodytextprebullet">
    <w:name w:val="Body text pre bullet"/>
    <w:basedOn w:val="BodyText1"/>
    <w:pPr>
      <w:keepNext/>
      <w:spacing w:after="140"/>
    </w:pPr>
  </w:style>
  <w:style w:type="paragraph" w:customStyle="1" w:styleId="Bullet">
    <w:name w:val="Bullet"/>
    <w:basedOn w:val="Normal"/>
    <w:link w:val="BulletChar"/>
    <w:pPr>
      <w:numPr>
        <w:numId w:val="6"/>
      </w:numPr>
      <w:spacing w:before="70" w:after="70"/>
    </w:pPr>
    <w:rPr>
      <w:rFonts w:eastAsiaTheme="minorHAnsi" w:cstheme="minorBidi"/>
      <w:szCs w:val="22"/>
    </w:rPr>
  </w:style>
  <w:style w:type="paragraph" w:customStyle="1" w:styleId="Bulletlast">
    <w:name w:val="Bullet last"/>
    <w:basedOn w:val="Bullet"/>
    <w:next w:val="BodyText1"/>
    <w:link w:val="BulletlastChar"/>
    <w:pPr>
      <w:spacing w:after="280"/>
    </w:pPr>
  </w:style>
  <w:style w:type="paragraph" w:customStyle="1" w:styleId="Note">
    <w:name w:val="Note"/>
    <w:basedOn w:val="Source"/>
    <w:qFormat/>
    <w:pPr>
      <w:spacing w:after="0"/>
    </w:pPr>
  </w:style>
  <w:style w:type="paragraph" w:customStyle="1" w:styleId="Tabletext">
    <w:name w:val="Table text"/>
    <w:basedOn w:val="Normal"/>
    <w:qFormat/>
    <w:pPr>
      <w:spacing w:before="40" w:after="40"/>
    </w:pPr>
    <w:rPr>
      <w:rFonts w:eastAsiaTheme="minorHAnsi" w:cstheme="minorBidi"/>
      <w:color w:val="000000" w:themeColor="text1"/>
      <w:sz w:val="18"/>
      <w:szCs w:val="22"/>
    </w:rPr>
  </w:style>
  <w:style w:type="paragraph" w:customStyle="1" w:styleId="Tabletextleft">
    <w:name w:val="Table text left"/>
    <w:basedOn w:val="Tabletext"/>
    <w:qFormat/>
  </w:style>
  <w:style w:type="paragraph" w:customStyle="1" w:styleId="Tabletextright">
    <w:name w:val="Table text right"/>
    <w:basedOn w:val="Tabletext"/>
    <w:qFormat/>
    <w:pPr>
      <w:jc w:val="right"/>
    </w:pPr>
  </w:style>
  <w:style w:type="table" w:customStyle="1" w:styleId="KPMGtable">
    <w:name w:val="_KPMG table"/>
    <w:basedOn w:val="TableNormal"/>
    <w:pPr>
      <w:spacing w:line="180" w:lineRule="atLeast"/>
    </w:pPr>
    <w:rPr>
      <w:sz w:val="18"/>
      <w:lang w:val="en-GB" w:eastAsia="en-GB"/>
    </w:rPr>
    <w:tblPr>
      <w:tblBorders>
        <w:bottom w:val="single" w:sz="12" w:space="0" w:color="409DAD"/>
      </w:tblBorders>
      <w:tblCellMar>
        <w:top w:w="28" w:type="dxa"/>
        <w:left w:w="28" w:type="dxa"/>
        <w:bottom w:w="28" w:type="dxa"/>
        <w:right w:w="28" w:type="dxa"/>
      </w:tblCellMar>
    </w:tblPr>
    <w:tcPr>
      <w:shd w:val="clear" w:color="auto" w:fill="auto"/>
      <w:vAlign w:val="center"/>
    </w:tcPr>
    <w:tblStylePr w:type="firstRow">
      <w:pPr>
        <w:jc w:val="left"/>
      </w:pPr>
      <w:rPr>
        <w:rFonts w:ascii="Univers 45 Light" w:hAnsi="Univers 45 Light"/>
        <w:b w:val="0"/>
        <w:i w:val="0"/>
        <w:color w:val="FFFFFF"/>
        <w:sz w:val="18"/>
      </w:rPr>
      <w:tblPr/>
      <w:tcPr>
        <w:shd w:val="clear" w:color="auto" w:fill="409DAD"/>
      </w:tcPr>
    </w:tblStylePr>
  </w:style>
  <w:style w:type="paragraph" w:customStyle="1" w:styleId="Tableheadingleft">
    <w:name w:val="Table heading left"/>
    <w:pPr>
      <w:keepNext/>
      <w:spacing w:before="40" w:after="40"/>
    </w:pPr>
    <w:rPr>
      <w:rFonts w:cs="Arial"/>
      <w:b/>
      <w:color w:val="FFFFFF"/>
      <w:sz w:val="18"/>
      <w:szCs w:val="24"/>
      <w:lang w:val="en-GB" w:eastAsia="en-GB"/>
    </w:rPr>
  </w:style>
  <w:style w:type="paragraph" w:customStyle="1" w:styleId="Termsheading">
    <w:name w:val="Terms heading"/>
    <w:basedOn w:val="Normal"/>
    <w:semiHidden/>
    <w:qFormat/>
    <w:pPr>
      <w:pageBreakBefore/>
    </w:pPr>
    <w:rPr>
      <w:rFonts w:eastAsiaTheme="minorHAnsi" w:cstheme="minorBidi"/>
      <w:b/>
      <w:color w:val="000000" w:themeColor="text1"/>
      <w:sz w:val="24"/>
      <w:szCs w:val="22"/>
    </w:rPr>
  </w:style>
  <w:style w:type="paragraph" w:customStyle="1" w:styleId="Termslevel1">
    <w:name w:val="_Terms level 1"/>
    <w:next w:val="Termslevel2"/>
    <w:semiHidden/>
    <w:locked/>
    <w:pPr>
      <w:numPr>
        <w:numId w:val="8"/>
      </w:numPr>
      <w:tabs>
        <w:tab w:val="left" w:pos="426"/>
      </w:tabs>
      <w:spacing w:before="170"/>
      <w:ind w:left="426" w:hanging="426"/>
    </w:pPr>
    <w:rPr>
      <w:rFonts w:cs="Arial"/>
      <w:b/>
      <w:sz w:val="17"/>
      <w:szCs w:val="24"/>
      <w:lang w:val="en-GB" w:eastAsia="en-GB"/>
    </w:rPr>
  </w:style>
  <w:style w:type="paragraph" w:customStyle="1" w:styleId="Termslevel2">
    <w:name w:val="_Terms level 2"/>
    <w:basedOn w:val="Termslevel1"/>
    <w:next w:val="Termslevel3"/>
    <w:semiHidden/>
    <w:locked/>
    <w:pPr>
      <w:numPr>
        <w:ilvl w:val="1"/>
      </w:numPr>
      <w:tabs>
        <w:tab w:val="clear" w:pos="340"/>
        <w:tab w:val="left" w:pos="993"/>
      </w:tabs>
      <w:spacing w:before="0"/>
      <w:ind w:left="426" w:hanging="426"/>
    </w:pPr>
    <w:rPr>
      <w:b w:val="0"/>
      <w:sz w:val="14"/>
    </w:rPr>
  </w:style>
  <w:style w:type="paragraph" w:customStyle="1" w:styleId="Termslevel3">
    <w:name w:val="_Terms level 3"/>
    <w:basedOn w:val="Normal"/>
    <w:semiHidden/>
    <w:locked/>
    <w:pPr>
      <w:numPr>
        <w:ilvl w:val="2"/>
        <w:numId w:val="7"/>
      </w:numPr>
      <w:tabs>
        <w:tab w:val="clear" w:pos="737"/>
        <w:tab w:val="num" w:pos="360"/>
      </w:tabs>
      <w:spacing w:line="240" w:lineRule="atLeast"/>
      <w:ind w:left="0" w:firstLine="0"/>
    </w:pPr>
    <w:rPr>
      <w:rFonts w:asciiTheme="minorHAnsi" w:hAnsiTheme="minorHAnsi" w:cs="Arial"/>
      <w:sz w:val="14"/>
      <w:lang w:eastAsia="en-GB"/>
    </w:rPr>
  </w:style>
  <w:style w:type="paragraph" w:customStyle="1" w:styleId="Tablecolumnleft">
    <w:name w:val="Table column left"/>
    <w:basedOn w:val="Tabletext"/>
    <w:qFormat/>
    <w:pPr>
      <w:keepNext/>
    </w:pPr>
    <w:rPr>
      <w:lang w:eastAsia="en-GB"/>
    </w:rPr>
  </w:style>
  <w:style w:type="character" w:customStyle="1" w:styleId="HeaderChar">
    <w:name w:val="Header Char"/>
    <w:aliases w:val="Header1 Char1,Header11 Char1,Header12 Char1,Header13 Char1,Header111 Char1,Header121 Char1"/>
    <w:basedOn w:val="DefaultParagraphFont"/>
    <w:link w:val="Header"/>
    <w:uiPriority w:val="99"/>
    <w:rPr>
      <w:sz w:val="16"/>
      <w:szCs w:val="24"/>
      <w:lang w:val="en-GB"/>
    </w:rPr>
  </w:style>
  <w:style w:type="paragraph" w:styleId="TOCHeading">
    <w:name w:val="TOC Heading"/>
    <w:basedOn w:val="Heading1"/>
    <w:next w:val="Normal"/>
    <w:uiPriority w:val="39"/>
    <w:semiHidden/>
    <w:qFormat/>
    <w:pPr>
      <w:keepLines/>
      <w:pageBreakBefore w:val="0"/>
      <w:numPr>
        <w:numId w:val="0"/>
      </w:numPr>
      <w:spacing w:before="480" w:after="0" w:line="276" w:lineRule="auto"/>
      <w:outlineLvl w:val="9"/>
    </w:pPr>
    <w:rPr>
      <w:rFonts w:asciiTheme="majorHAnsi" w:eastAsiaTheme="majorEastAsia" w:hAnsiTheme="majorHAnsi" w:cstheme="majorBidi"/>
      <w:color w:val="6A1B69" w:themeColor="accent1" w:themeShade="BF"/>
      <w:kern w:val="0"/>
      <w:sz w:val="28"/>
      <w:szCs w:val="28"/>
      <w:lang w:val="en-US"/>
    </w:rPr>
  </w:style>
  <w:style w:type="paragraph" w:styleId="CommentText">
    <w:name w:val="annotation text"/>
    <w:basedOn w:val="Normal"/>
    <w:link w:val="CommentTextChar"/>
    <w:uiPriority w:val="99"/>
    <w:rPr>
      <w:szCs w:val="20"/>
    </w:rPr>
  </w:style>
  <w:style w:type="character" w:customStyle="1" w:styleId="CommentTextChar">
    <w:name w:val="Comment Text Char"/>
    <w:basedOn w:val="DefaultParagraphFont"/>
    <w:link w:val="CommentText"/>
    <w:uiPriority w:val="99"/>
    <w:rPr>
      <w:lang w:val="en-GB"/>
    </w:rPr>
  </w:style>
  <w:style w:type="character" w:styleId="CommentReference">
    <w:name w:val="annotation reference"/>
    <w:basedOn w:val="DefaultParagraphFont"/>
    <w:uiPriority w:val="99"/>
    <w:rPr>
      <w:sz w:val="16"/>
      <w:szCs w:val="16"/>
    </w:rPr>
  </w:style>
  <w:style w:type="paragraph" w:customStyle="1" w:styleId="Tablecolumnright">
    <w:name w:val="Table column right"/>
    <w:basedOn w:val="Tabletextright"/>
    <w:qFormat/>
    <w:rPr>
      <w:lang w:eastAsia="en-GB"/>
    </w:rPr>
  </w:style>
  <w:style w:type="paragraph" w:customStyle="1" w:styleId="Tableheadingright">
    <w:name w:val="Table heading right"/>
    <w:basedOn w:val="Tableheadingleft"/>
    <w:qFormat/>
    <w:pPr>
      <w:jc w:val="right"/>
    </w:pPr>
  </w:style>
  <w:style w:type="paragraph" w:customStyle="1" w:styleId="Tablesubtitle">
    <w:name w:val="Table subtitle"/>
    <w:basedOn w:val="Tabletext"/>
    <w:qFormat/>
    <w:pPr>
      <w:keepNext/>
    </w:pPr>
    <w:rPr>
      <w:b/>
      <w:color w:val="00338D" w:themeColor="accent4"/>
      <w:lang w:eastAsia="en-GB"/>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lang w:val="en-GB"/>
    </w:rPr>
  </w:style>
  <w:style w:type="paragraph" w:customStyle="1" w:styleId="Appendixheader">
    <w:name w:val="Appendix header"/>
    <w:basedOn w:val="Normal"/>
    <w:pPr>
      <w:pageBreakBefore/>
      <w:numPr>
        <w:numId w:val="10"/>
      </w:numPr>
      <w:tabs>
        <w:tab w:val="left" w:pos="1985"/>
      </w:tabs>
      <w:ind w:left="1985" w:hanging="1985"/>
    </w:pPr>
    <w:rPr>
      <w:color w:val="00338D" w:themeColor="accent4"/>
      <w:sz w:val="28"/>
      <w:szCs w:val="28"/>
    </w:rPr>
  </w:style>
  <w:style w:type="paragraph" w:customStyle="1" w:styleId="Graphic">
    <w:name w:val="Graphic"/>
    <w:basedOn w:val="Normal"/>
    <w:next w:val="Source"/>
    <w:pPr>
      <w:spacing w:before="140" w:after="140"/>
      <w:jc w:val="center"/>
    </w:pPr>
    <w:rPr>
      <w:noProof/>
      <w:lang w:eastAsia="en-GB"/>
    </w:rPr>
  </w:style>
  <w:style w:type="paragraph" w:styleId="TOC3">
    <w:name w:val="toc 3"/>
    <w:basedOn w:val="Normal"/>
    <w:next w:val="Normal"/>
    <w:autoRedefine/>
    <w:uiPriority w:val="39"/>
    <w:qFormat/>
    <w:pPr>
      <w:tabs>
        <w:tab w:val="left" w:pos="851"/>
        <w:tab w:val="right" w:pos="9016"/>
      </w:tabs>
      <w:ind w:left="851" w:hanging="851"/>
    </w:pPr>
    <w:rPr>
      <w:rFonts w:asciiTheme="minorHAnsi" w:hAnsiTheme="minorHAnsi"/>
      <w:szCs w:val="20"/>
    </w:rPr>
  </w:style>
  <w:style w:type="paragraph" w:styleId="TOC5">
    <w:name w:val="toc 5"/>
    <w:basedOn w:val="Normal"/>
    <w:next w:val="Normal"/>
    <w:autoRedefine/>
    <w:uiPriority w:val="39"/>
    <w:pPr>
      <w:ind w:left="600"/>
    </w:pPr>
    <w:rPr>
      <w:rFonts w:asciiTheme="minorHAnsi" w:hAnsiTheme="minorHAnsi"/>
      <w:szCs w:val="20"/>
    </w:rPr>
  </w:style>
  <w:style w:type="paragraph" w:styleId="TOC6">
    <w:name w:val="toc 6"/>
    <w:basedOn w:val="Normal"/>
    <w:next w:val="Normal"/>
    <w:autoRedefine/>
    <w:uiPriority w:val="39"/>
    <w:pPr>
      <w:ind w:left="800"/>
    </w:pPr>
    <w:rPr>
      <w:rFonts w:asciiTheme="minorHAnsi" w:hAnsiTheme="minorHAnsi"/>
      <w:szCs w:val="20"/>
    </w:rPr>
  </w:style>
  <w:style w:type="paragraph" w:styleId="TOC7">
    <w:name w:val="toc 7"/>
    <w:basedOn w:val="Normal"/>
    <w:next w:val="Normal"/>
    <w:autoRedefine/>
    <w:uiPriority w:val="39"/>
    <w:pPr>
      <w:ind w:left="1000"/>
    </w:pPr>
    <w:rPr>
      <w:rFonts w:asciiTheme="minorHAnsi" w:hAnsiTheme="minorHAnsi"/>
      <w:szCs w:val="20"/>
    </w:rPr>
  </w:style>
  <w:style w:type="paragraph" w:styleId="TOC8">
    <w:name w:val="toc 8"/>
    <w:basedOn w:val="Normal"/>
    <w:next w:val="Normal"/>
    <w:autoRedefine/>
    <w:uiPriority w:val="39"/>
    <w:pPr>
      <w:ind w:left="1200"/>
    </w:pPr>
    <w:rPr>
      <w:rFonts w:asciiTheme="minorHAnsi" w:hAnsiTheme="minorHAnsi"/>
      <w:szCs w:val="20"/>
    </w:rPr>
  </w:style>
  <w:style w:type="paragraph" w:styleId="TOC9">
    <w:name w:val="toc 9"/>
    <w:basedOn w:val="Normal"/>
    <w:next w:val="Normal"/>
    <w:autoRedefine/>
    <w:uiPriority w:val="39"/>
    <w:pPr>
      <w:ind w:left="1400"/>
    </w:pPr>
    <w:rPr>
      <w:rFonts w:asciiTheme="minorHAnsi" w:hAnsiTheme="minorHAnsi"/>
      <w:szCs w:val="20"/>
    </w:rPr>
  </w:style>
  <w:style w:type="character" w:styleId="PlaceholderText">
    <w:name w:val="Placeholder Text"/>
    <w:basedOn w:val="DefaultParagraphFont"/>
    <w:uiPriority w:val="99"/>
    <w:semiHidden/>
    <w:rPr>
      <w:color w:val="808080"/>
    </w:rPr>
  </w:style>
  <w:style w:type="paragraph" w:styleId="BodyText">
    <w:name w:val="Body Text"/>
    <w:aliases w:val="cover"/>
    <w:basedOn w:val="Normal"/>
    <w:link w:val="BodyTextChar"/>
    <w:locked/>
    <w:pPr>
      <w:spacing w:after="120"/>
    </w:pPr>
  </w:style>
  <w:style w:type="character" w:customStyle="1" w:styleId="BodyTextChar">
    <w:name w:val="Body Text Char"/>
    <w:aliases w:val="cover Char"/>
    <w:basedOn w:val="DefaultParagraphFont"/>
    <w:link w:val="BodyText"/>
    <w:rPr>
      <w:szCs w:val="24"/>
      <w:lang w:val="en-GB"/>
    </w:rPr>
  </w:style>
  <w:style w:type="character" w:customStyle="1" w:styleId="Style1">
    <w:name w:val="Style1"/>
    <w:basedOn w:val="DefaultParagraphFont"/>
    <w:uiPriority w:val="1"/>
    <w:rPr>
      <w:rFonts w:ascii="Univers 45 Light" w:hAnsi="Univers 45 Light"/>
      <w:b/>
      <w:color w:val="FFFFFF" w:themeColor="background1"/>
    </w:rPr>
  </w:style>
  <w:style w:type="character" w:customStyle="1" w:styleId="Style2">
    <w:name w:val="Style2"/>
    <w:basedOn w:val="DefaultParagraphFont"/>
    <w:uiPriority w:val="1"/>
    <w:rPr>
      <w:rFonts w:ascii="Univers 45 Light" w:hAnsi="Univers 45 Light"/>
      <w:b/>
      <w:color w:val="FFFFFF" w:themeColor="background1"/>
      <w:sz w:val="60"/>
    </w:rPr>
  </w:style>
  <w:style w:type="character" w:customStyle="1" w:styleId="Style3">
    <w:name w:val="Style3"/>
    <w:basedOn w:val="DefaultParagraphFont"/>
    <w:uiPriority w:val="1"/>
    <w:rPr>
      <w:rFonts w:ascii="Univers 45 Light" w:hAnsi="Univers 45 Light"/>
      <w:b/>
      <w:color w:val="FFFFFF" w:themeColor="background1"/>
      <w:sz w:val="60"/>
    </w:rPr>
  </w:style>
  <w:style w:type="paragraph" w:customStyle="1" w:styleId="BodyText10">
    <w:name w:val="Body Text1"/>
    <w:aliases w:val="b,Letter Body,Memo Body,body,bd,b-heading 1/heading 2,heading1body-heading2body,Body,b14,BD,body1,b-heading,Fax Body,Bod,bo,full cell text,by,body text,Report Body,B,bullets,OpinBody,Proposal Body,memh3o body,memo body,paragraph,block,*Body"/>
    <w:basedOn w:val="Normal"/>
    <w:link w:val="BodytextChar1"/>
    <w:pPr>
      <w:suppressAutoHyphens/>
      <w:spacing w:after="260" w:line="300" w:lineRule="exact"/>
      <w:jc w:val="both"/>
    </w:pPr>
    <w:rPr>
      <w:rFonts w:ascii="Times New Roman" w:hAnsi="Times New Roman"/>
      <w:sz w:val="22"/>
      <w:szCs w:val="20"/>
      <w:lang w:val="en-CA"/>
    </w:rPr>
  </w:style>
  <w:style w:type="paragraph" w:customStyle="1" w:styleId="Bullet1">
    <w:name w:val="Bullet 1"/>
    <w:aliases w:val="b1,Bullet for no #'s,first level bullet,*Body 1"/>
    <w:basedOn w:val="Normal"/>
    <w:pPr>
      <w:numPr>
        <w:numId w:val="12"/>
      </w:numPr>
      <w:suppressAutoHyphens/>
      <w:spacing w:after="260" w:line="280" w:lineRule="atLeast"/>
    </w:pPr>
    <w:rPr>
      <w:rFonts w:eastAsia="Calibri"/>
      <w:szCs w:val="20"/>
      <w:lang w:val="en-US"/>
    </w:rPr>
  </w:style>
  <w:style w:type="character" w:customStyle="1" w:styleId="BodytextChar1">
    <w:name w:val="Body text Char1"/>
    <w:aliases w:val="b Char1,Letter Body Char1,Memo Body Char1,body Char1,bd Char1,b-heading 1/heading 2 Char1,heading1body-heading2body Char1,Body Char1,b14 Char1,BD Char1,body1 Char,b-heading Char1,Fax Body Char1,Bod Char1,bo Char1,full cell text Char"/>
    <w:basedOn w:val="DefaultParagraphFont"/>
    <w:link w:val="BodyText10"/>
    <w:rPr>
      <w:rFonts w:ascii="Times New Roman" w:hAnsi="Times New Roman"/>
      <w:sz w:val="22"/>
      <w:lang w:val="en-CA"/>
    </w:rPr>
  </w:style>
  <w:style w:type="paragraph" w:customStyle="1" w:styleId="BodyProposal">
    <w:name w:val="*Body Proposal"/>
    <w:basedOn w:val="Normal"/>
    <w:link w:val="BodyProposalChar"/>
    <w:pPr>
      <w:spacing w:after="240" w:line="240" w:lineRule="atLeast"/>
      <w:jc w:val="both"/>
    </w:pPr>
    <w:rPr>
      <w:rFonts w:ascii="Times New Roman" w:eastAsia="MS Mincho" w:hAnsi="Times New Roman"/>
      <w:sz w:val="22"/>
      <w:szCs w:val="22"/>
      <w:lang w:val="en-CA"/>
    </w:rPr>
  </w:style>
  <w:style w:type="character" w:customStyle="1" w:styleId="BodyProposalChar">
    <w:name w:val="*Body Proposal Char"/>
    <w:basedOn w:val="DefaultParagraphFont"/>
    <w:link w:val="BodyProposal"/>
    <w:rPr>
      <w:rFonts w:ascii="Times New Roman" w:eastAsia="MS Mincho" w:hAnsi="Times New Roman"/>
      <w:sz w:val="22"/>
      <w:szCs w:val="22"/>
      <w:lang w:val="en-CA"/>
    </w:rPr>
  </w:style>
  <w:style w:type="table" w:customStyle="1" w:styleId="LightList-Accent11">
    <w:name w:val="Light List - Accent 11"/>
    <w:basedOn w:val="TableNormal"/>
    <w:uiPriority w:val="61"/>
    <w:rPr>
      <w:rFonts w:ascii="Times New Roman" w:hAnsi="Times New Roman"/>
    </w:rPr>
    <w:tblPr>
      <w:tblStyleRowBandSize w:val="1"/>
      <w:tblStyleColBandSize w:val="1"/>
      <w:tblBorders>
        <w:top w:val="single" w:sz="8" w:space="0" w:color="8E258D" w:themeColor="accent1"/>
        <w:left w:val="single" w:sz="8" w:space="0" w:color="8E258D" w:themeColor="accent1"/>
        <w:bottom w:val="single" w:sz="8" w:space="0" w:color="8E258D" w:themeColor="accent1"/>
        <w:right w:val="single" w:sz="8" w:space="0" w:color="8E258D" w:themeColor="accent1"/>
      </w:tblBorders>
    </w:tblPr>
    <w:tblStylePr w:type="firstRow">
      <w:pPr>
        <w:spacing w:before="0" w:after="0" w:line="240" w:lineRule="auto"/>
      </w:pPr>
      <w:rPr>
        <w:b/>
        <w:bCs/>
        <w:color w:val="FFFFFF" w:themeColor="background1"/>
      </w:rPr>
      <w:tblPr/>
      <w:tcPr>
        <w:shd w:val="clear" w:color="auto" w:fill="8E258D" w:themeFill="accent1"/>
      </w:tcPr>
    </w:tblStylePr>
    <w:tblStylePr w:type="lastRow">
      <w:pPr>
        <w:spacing w:before="0" w:after="0" w:line="240" w:lineRule="auto"/>
      </w:pPr>
      <w:rPr>
        <w:b/>
        <w:bCs/>
      </w:rPr>
      <w:tblPr/>
      <w:tcPr>
        <w:tcBorders>
          <w:top w:val="double" w:sz="6" w:space="0" w:color="8E258D" w:themeColor="accent1"/>
          <w:left w:val="single" w:sz="8" w:space="0" w:color="8E258D" w:themeColor="accent1"/>
          <w:bottom w:val="single" w:sz="8" w:space="0" w:color="8E258D" w:themeColor="accent1"/>
          <w:right w:val="single" w:sz="8" w:space="0" w:color="8E258D" w:themeColor="accent1"/>
        </w:tcBorders>
      </w:tcPr>
    </w:tblStylePr>
    <w:tblStylePr w:type="firstCol">
      <w:rPr>
        <w:b/>
        <w:bCs/>
      </w:rPr>
    </w:tblStylePr>
    <w:tblStylePr w:type="lastCol">
      <w:rPr>
        <w:b/>
        <w:bCs/>
      </w:rPr>
    </w:tblStylePr>
    <w:tblStylePr w:type="band1Vert">
      <w:tblPr/>
      <w:tcPr>
        <w:tcBorders>
          <w:top w:val="single" w:sz="8" w:space="0" w:color="8E258D" w:themeColor="accent1"/>
          <w:left w:val="single" w:sz="8" w:space="0" w:color="8E258D" w:themeColor="accent1"/>
          <w:bottom w:val="single" w:sz="8" w:space="0" w:color="8E258D" w:themeColor="accent1"/>
          <w:right w:val="single" w:sz="8" w:space="0" w:color="8E258D" w:themeColor="accent1"/>
        </w:tcBorders>
      </w:tcPr>
    </w:tblStylePr>
    <w:tblStylePr w:type="band1Horz">
      <w:tblPr/>
      <w:tcPr>
        <w:tcBorders>
          <w:top w:val="single" w:sz="8" w:space="0" w:color="8E258D" w:themeColor="accent1"/>
          <w:left w:val="single" w:sz="8" w:space="0" w:color="8E258D" w:themeColor="accent1"/>
          <w:bottom w:val="single" w:sz="8" w:space="0" w:color="8E258D" w:themeColor="accent1"/>
          <w:right w:val="single" w:sz="8" w:space="0" w:color="8E258D" w:themeColor="accent1"/>
        </w:tcBorders>
      </w:tcPr>
    </w:tblStylePr>
  </w:style>
  <w:style w:type="character" w:customStyle="1" w:styleId="FooterChar">
    <w:name w:val="Footer Char"/>
    <w:basedOn w:val="DefaultParagraphFont"/>
    <w:link w:val="Footer"/>
    <w:uiPriority w:val="99"/>
    <w:rPr>
      <w:bCs/>
      <w:color w:val="8AA5CB"/>
      <w:sz w:val="12"/>
      <w:szCs w:val="12"/>
    </w:rPr>
  </w:style>
  <w:style w:type="paragraph" w:styleId="ListBullet">
    <w:name w:val="List Bullet"/>
    <w:aliases w:val="KPMG List Bullet"/>
    <w:basedOn w:val="Normal"/>
    <w:next w:val="BodyText"/>
    <w:link w:val="ListBulletChar"/>
    <w:qFormat/>
    <w:pPr>
      <w:spacing w:after="130" w:line="280" w:lineRule="exact"/>
      <w:contextualSpacing/>
    </w:pPr>
    <w:rPr>
      <w:sz w:val="18"/>
      <w:szCs w:val="22"/>
      <w:lang w:val="en-CA"/>
    </w:rPr>
  </w:style>
  <w:style w:type="character" w:customStyle="1" w:styleId="ListBulletChar">
    <w:name w:val="List Bullet Char"/>
    <w:aliases w:val="KPMG List Bullet Char"/>
    <w:basedOn w:val="DefaultParagraphFont"/>
    <w:link w:val="ListBullet"/>
    <w:rPr>
      <w:sz w:val="18"/>
      <w:szCs w:val="22"/>
      <w:lang w:val="en-CA"/>
    </w:rPr>
  </w:style>
  <w:style w:type="paragraph" w:styleId="ListParagraph">
    <w:name w:val="List Paragraph"/>
    <w:basedOn w:val="Normal"/>
    <w:link w:val="ListParagraphChar"/>
    <w:uiPriority w:val="34"/>
    <w:qFormat/>
    <w:pPr>
      <w:spacing w:after="200" w:line="276" w:lineRule="auto"/>
      <w:ind w:left="720"/>
      <w:contextualSpacing/>
    </w:pPr>
    <w:rPr>
      <w:rFonts w:ascii="Calibri" w:eastAsia="Calibri" w:hAnsi="Calibri"/>
      <w:sz w:val="22"/>
      <w:szCs w:val="22"/>
      <w:lang w:val="en-US"/>
    </w:rPr>
  </w:style>
  <w:style w:type="paragraph" w:customStyle="1" w:styleId="ExhibitNumber">
    <w:name w:val="Exhibit Number"/>
    <w:basedOn w:val="Normal"/>
    <w:next w:val="ExhibitTitle"/>
    <w:pPr>
      <w:keepNext/>
      <w:spacing w:before="120"/>
      <w:jc w:val="both"/>
    </w:pPr>
    <w:rPr>
      <w:rFonts w:ascii="Arial" w:hAnsi="Arial" w:cs="Arial"/>
      <w:b/>
      <w:bCs/>
      <w:sz w:val="19"/>
      <w:lang w:val="en-US"/>
    </w:rPr>
  </w:style>
  <w:style w:type="paragraph" w:customStyle="1" w:styleId="ExhibitTitle">
    <w:name w:val="Exhibit Title"/>
    <w:basedOn w:val="ExhibitNumber"/>
    <w:next w:val="Normal"/>
    <w:pPr>
      <w:pBdr>
        <w:bottom w:val="single" w:sz="4" w:space="1" w:color="auto"/>
      </w:pBdr>
      <w:spacing w:before="0" w:after="120"/>
    </w:pPr>
  </w:style>
  <w:style w:type="character" w:customStyle="1" w:styleId="ListParagraphChar">
    <w:name w:val="List Paragraph Char"/>
    <w:link w:val="ListParagraph"/>
    <w:uiPriority w:val="34"/>
    <w:locked/>
    <w:rPr>
      <w:rFonts w:ascii="Calibri" w:eastAsia="Calibri" w:hAnsi="Calibri"/>
      <w:sz w:val="22"/>
      <w:szCs w:val="22"/>
    </w:rPr>
  </w:style>
  <w:style w:type="table" w:styleId="MediumList2-Accent1">
    <w:name w:val="Medium List 2 Accent 1"/>
    <w:basedOn w:val="TableNormal"/>
    <w:rPr>
      <w:rFonts w:asciiTheme="majorHAnsi" w:eastAsiaTheme="majorEastAsia" w:hAnsiTheme="majorHAnsi" w:cstheme="majorBidi"/>
      <w:color w:val="000000" w:themeColor="text1"/>
      <w:lang w:val="en-CA" w:eastAsia="en-CA"/>
    </w:rPr>
    <w:tblPr>
      <w:tblStyleRowBandSize w:val="1"/>
      <w:tblStyleColBandSize w:val="1"/>
      <w:tblBorders>
        <w:top w:val="single" w:sz="8" w:space="0" w:color="8E258D" w:themeColor="accent1"/>
        <w:left w:val="single" w:sz="8" w:space="0" w:color="8E258D" w:themeColor="accent1"/>
        <w:bottom w:val="single" w:sz="8" w:space="0" w:color="8E258D" w:themeColor="accent1"/>
        <w:right w:val="single" w:sz="8" w:space="0" w:color="8E258D" w:themeColor="accent1"/>
      </w:tblBorders>
    </w:tblPr>
    <w:tblStylePr w:type="firstRow">
      <w:rPr>
        <w:sz w:val="24"/>
        <w:szCs w:val="24"/>
      </w:rPr>
      <w:tblPr/>
      <w:tcPr>
        <w:tcBorders>
          <w:top w:val="nil"/>
          <w:left w:val="nil"/>
          <w:bottom w:val="single" w:sz="24" w:space="0" w:color="8E258D" w:themeColor="accent1"/>
          <w:right w:val="nil"/>
          <w:insideH w:val="nil"/>
          <w:insideV w:val="nil"/>
        </w:tcBorders>
        <w:shd w:val="clear" w:color="auto" w:fill="FFFFFF" w:themeFill="background1"/>
      </w:tcPr>
    </w:tblStylePr>
    <w:tblStylePr w:type="lastRow">
      <w:tblPr/>
      <w:tcPr>
        <w:tcBorders>
          <w:top w:val="single" w:sz="8" w:space="0" w:color="8E258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E258D" w:themeColor="accent1"/>
          <w:insideH w:val="nil"/>
          <w:insideV w:val="nil"/>
        </w:tcBorders>
        <w:shd w:val="clear" w:color="auto" w:fill="FFFFFF" w:themeFill="background1"/>
      </w:tcPr>
    </w:tblStylePr>
    <w:tblStylePr w:type="lastCol">
      <w:tblPr/>
      <w:tcPr>
        <w:tcBorders>
          <w:top w:val="nil"/>
          <w:left w:val="single" w:sz="8" w:space="0" w:color="8E258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BDED" w:themeFill="accent1" w:themeFillTint="3F"/>
      </w:tcPr>
    </w:tblStylePr>
    <w:tblStylePr w:type="band1Horz">
      <w:tblPr/>
      <w:tcPr>
        <w:tcBorders>
          <w:top w:val="nil"/>
          <w:bottom w:val="nil"/>
          <w:insideH w:val="nil"/>
          <w:insideV w:val="nil"/>
        </w:tcBorders>
        <w:shd w:val="clear" w:color="auto" w:fill="EEBDED"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Appendix5">
    <w:name w:val="Appendix 5"/>
    <w:basedOn w:val="Heading5"/>
    <w:next w:val="BodyText"/>
    <w:uiPriority w:val="99"/>
    <w:pPr>
      <w:ind w:left="0" w:firstLine="0"/>
    </w:pPr>
    <w:rPr>
      <w:rFonts w:ascii="Times New Roman" w:hAnsi="Times New Roman"/>
      <w:b w:val="0"/>
      <w:color w:val="000000"/>
      <w:kern w:val="24"/>
      <w:sz w:val="24"/>
    </w:rPr>
  </w:style>
  <w:style w:type="character" w:customStyle="1" w:styleId="FootnoteTextChar">
    <w:name w:val="Footnote Text Char"/>
    <w:aliases w:val="F1 Char"/>
    <w:basedOn w:val="DefaultParagraphFont"/>
    <w:link w:val="FootnoteText"/>
    <w:uiPriority w:val="99"/>
    <w:rPr>
      <w:sz w:val="16"/>
      <w:lang w:val="en-GB"/>
    </w:rPr>
  </w:style>
  <w:style w:type="paragraph" w:customStyle="1" w:styleId="font15">
    <w:name w:val="font15"/>
    <w:basedOn w:val="Normal"/>
    <w:pPr>
      <w:spacing w:before="100" w:beforeAutospacing="1" w:after="100" w:afterAutospacing="1"/>
    </w:pPr>
    <w:rPr>
      <w:sz w:val="16"/>
      <w:szCs w:val="16"/>
      <w:lang w:val="en-US"/>
    </w:rPr>
  </w:style>
  <w:style w:type="character" w:customStyle="1" w:styleId="Heading4Char">
    <w:name w:val="Heading 4 Char"/>
    <w:aliases w:val="H4 Char"/>
    <w:basedOn w:val="DefaultParagraphFont"/>
    <w:link w:val="Heading4"/>
    <w:rPr>
      <w:rFonts w:cs="Arial"/>
      <w:b/>
      <w:bCs/>
      <w:color w:val="000000" w:themeColor="text1"/>
      <w:kern w:val="32"/>
      <w:sz w:val="36"/>
      <w:lang w:val="en-GB"/>
    </w:rPr>
  </w:style>
  <w:style w:type="paragraph" w:customStyle="1" w:styleId="Bullet10">
    <w:name w:val="*Bullet 1"/>
    <w:basedOn w:val="Normal"/>
    <w:uiPriority w:val="99"/>
    <w:pPr>
      <w:numPr>
        <w:numId w:val="13"/>
      </w:numPr>
      <w:tabs>
        <w:tab w:val="left" w:pos="360"/>
      </w:tabs>
      <w:spacing w:after="120" w:line="240" w:lineRule="atLeast"/>
      <w:jc w:val="both"/>
    </w:pPr>
    <w:rPr>
      <w:rFonts w:eastAsia="Calibri"/>
      <w:color w:val="000000"/>
      <w:sz w:val="19"/>
      <w:szCs w:val="19"/>
    </w:rPr>
  </w:style>
  <w:style w:type="character" w:customStyle="1" w:styleId="Heading1Char">
    <w:name w:val="Heading 1 Char"/>
    <w:aliases w:val="Heading 2a Char,H2a Char,Section Header a Char"/>
    <w:basedOn w:val="DefaultParagraphFont"/>
    <w:link w:val="Heading1"/>
    <w:rPr>
      <w:rFonts w:cs="Arial"/>
      <w:b/>
      <w:bCs/>
      <w:color w:val="00338D" w:themeColor="accent4"/>
      <w:kern w:val="32"/>
      <w:sz w:val="44"/>
      <w:szCs w:val="44"/>
      <w:lang w:val="en-GB"/>
    </w:rPr>
  </w:style>
  <w:style w:type="character" w:customStyle="1" w:styleId="Heading2Char">
    <w:name w:val="Heading 2 Char"/>
    <w:aliases w:val="H2 Char,h2 Char,l2 Char,Heading 2  Section Sub Char"/>
    <w:basedOn w:val="DefaultParagraphFont"/>
    <w:link w:val="Heading2"/>
    <w:rPr>
      <w:rFonts w:cs="Arial"/>
      <w:b/>
      <w:bCs/>
      <w:color w:val="000000" w:themeColor="text1"/>
      <w:kern w:val="32"/>
      <w:sz w:val="44"/>
      <w:szCs w:val="44"/>
      <w:lang w:val="en-GB"/>
    </w:rPr>
  </w:style>
  <w:style w:type="character" w:customStyle="1" w:styleId="Heading3Char">
    <w:name w:val="Heading 3 Char"/>
    <w:aliases w:val="H3 Char,H31 Char,h3 Char,l3 Char,Sub Heading Section Char,1.2.3. Char"/>
    <w:basedOn w:val="DefaultParagraphFont"/>
    <w:link w:val="Heading3"/>
    <w:rPr>
      <w:rFonts w:cs="Arial"/>
      <w:b/>
      <w:bCs/>
      <w:color w:val="000000" w:themeColor="text1"/>
      <w:kern w:val="32"/>
      <w:sz w:val="40"/>
      <w:lang w:val="en-GB"/>
    </w:rPr>
  </w:style>
  <w:style w:type="character" w:customStyle="1" w:styleId="Heading5Char">
    <w:name w:val="Heading 5 Char"/>
    <w:aliases w:val="H5 Char"/>
    <w:basedOn w:val="DefaultParagraphFont"/>
    <w:link w:val="Heading5"/>
    <w:rPr>
      <w:rFonts w:cs="Arial"/>
      <w:b/>
      <w:bCs/>
      <w:i/>
      <w:color w:val="000000" w:themeColor="text1"/>
      <w:kern w:val="32"/>
      <w:sz w:val="32"/>
      <w:lang w:val="en-GB"/>
    </w:rPr>
  </w:style>
  <w:style w:type="character" w:customStyle="1" w:styleId="Heading6Char">
    <w:name w:val="Heading 6 Char"/>
    <w:aliases w:val="H6 Char"/>
    <w:basedOn w:val="DefaultParagraphFont"/>
    <w:link w:val="Heading6"/>
    <w:rPr>
      <w:sz w:val="28"/>
      <w:szCs w:val="24"/>
      <w:lang w:val="en-GB"/>
    </w:rPr>
  </w:style>
  <w:style w:type="character" w:customStyle="1" w:styleId="Heading7Char">
    <w:name w:val="Heading 7 Char"/>
    <w:aliases w:val="H7 Char,Heading 7 - Appendix A Char,Heading 7 - Appendix Char"/>
    <w:basedOn w:val="DefaultParagraphFont"/>
    <w:link w:val="Heading7"/>
    <w:rPr>
      <w:rFonts w:ascii="Times New Roman" w:hAnsi="Times New Roman"/>
      <w:sz w:val="28"/>
      <w:szCs w:val="24"/>
      <w:lang w:val="en-GB"/>
    </w:rPr>
  </w:style>
  <w:style w:type="character" w:customStyle="1" w:styleId="Heading8Char">
    <w:name w:val="Heading 8 Char"/>
    <w:basedOn w:val="DefaultParagraphFont"/>
    <w:link w:val="Heading8"/>
    <w:uiPriority w:val="99"/>
    <w:rPr>
      <w:rFonts w:ascii="Times New Roman" w:hAnsi="Times New Roman"/>
      <w:i/>
      <w:iCs/>
      <w:szCs w:val="24"/>
      <w:lang w:val="en-GB"/>
    </w:rPr>
  </w:style>
  <w:style w:type="character" w:customStyle="1" w:styleId="Heading9Char">
    <w:name w:val="Heading 9 Char"/>
    <w:basedOn w:val="DefaultParagraphFont"/>
    <w:link w:val="Heading9"/>
    <w:uiPriority w:val="99"/>
    <w:rPr>
      <w:rFonts w:cs="Arial"/>
      <w:sz w:val="22"/>
      <w:szCs w:val="22"/>
      <w:lang w:val="en-GB"/>
    </w:rPr>
  </w:style>
  <w:style w:type="paragraph" w:customStyle="1" w:styleId="Level1">
    <w:name w:val="Level 1"/>
    <w:basedOn w:val="Normal"/>
    <w:uiPriority w:val="99"/>
    <w:pPr>
      <w:widowControl w:val="0"/>
      <w:autoSpaceDE w:val="0"/>
      <w:autoSpaceDN w:val="0"/>
      <w:adjustRightInd w:val="0"/>
      <w:ind w:left="1140" w:hanging="630"/>
    </w:pPr>
    <w:rPr>
      <w:rFonts w:ascii="Times New Roman" w:hAnsi="Times New Roman"/>
      <w:lang w:val="en-US"/>
    </w:rPr>
  </w:style>
  <w:style w:type="character" w:customStyle="1" w:styleId="HeaderChar1">
    <w:name w:val="Header Char1"/>
    <w:aliases w:val="Header1 Char,Header11 Char,Header12 Char,Header13 Char,Header111 Char,Header121 Char"/>
    <w:uiPriority w:val="99"/>
    <w:locked/>
    <w:rPr>
      <w:rFonts w:ascii="Times New Roman" w:eastAsia="Times New Roman" w:hAnsi="Times New Roman" w:cs="Times New Roman"/>
      <w:sz w:val="24"/>
      <w:szCs w:val="24"/>
      <w:lang w:val="en-US"/>
    </w:rPr>
  </w:style>
  <w:style w:type="character" w:styleId="PageNumber">
    <w:name w:val="page number"/>
    <w:uiPriority w:val="99"/>
    <w:rPr>
      <w:rFonts w:cs="Times New Roman"/>
    </w:rPr>
  </w:style>
  <w:style w:type="paragraph" w:styleId="BodyTextIndent">
    <w:name w:val="Body Text Indent"/>
    <w:basedOn w:val="Normal"/>
    <w:link w:val="BodyTextIndentChar"/>
    <w:uiPriority w:val="99"/>
    <w:locked/>
    <w:pPr>
      <w:widowControl w:val="0"/>
      <w:tabs>
        <w:tab w:val="left" w:pos="-1440"/>
        <w:tab w:val="left" w:pos="-720"/>
        <w:tab w:val="left" w:pos="0"/>
        <w:tab w:val="left" w:pos="510"/>
        <w:tab w:val="left" w:pos="1140"/>
        <w:tab w:val="left" w:pos="2160"/>
      </w:tabs>
      <w:autoSpaceDE w:val="0"/>
      <w:autoSpaceDN w:val="0"/>
      <w:adjustRightInd w:val="0"/>
      <w:ind w:left="1140"/>
      <w:jc w:val="both"/>
    </w:pPr>
    <w:rPr>
      <w:rFonts w:ascii="Arial" w:hAnsi="Arial"/>
      <w:color w:val="000000"/>
      <w:sz w:val="22"/>
      <w:szCs w:val="22"/>
    </w:rPr>
  </w:style>
  <w:style w:type="character" w:customStyle="1" w:styleId="BodyTextIndentChar">
    <w:name w:val="Body Text Indent Char"/>
    <w:basedOn w:val="DefaultParagraphFont"/>
    <w:link w:val="BodyTextIndent"/>
    <w:uiPriority w:val="99"/>
    <w:rPr>
      <w:rFonts w:ascii="Arial" w:hAnsi="Arial"/>
      <w:color w:val="000000"/>
      <w:sz w:val="22"/>
      <w:szCs w:val="22"/>
      <w:lang w:val="en-GB"/>
    </w:rPr>
  </w:style>
  <w:style w:type="paragraph" w:styleId="BodyTextIndent2">
    <w:name w:val="Body Text Indent 2"/>
    <w:basedOn w:val="Normal"/>
    <w:link w:val="BodyTextIndent2Char"/>
    <w:uiPriority w:val="99"/>
    <w:locked/>
    <w:pPr>
      <w:widowControl w:val="0"/>
      <w:tabs>
        <w:tab w:val="left" w:pos="-1440"/>
        <w:tab w:val="left" w:pos="-720"/>
        <w:tab w:val="left" w:pos="0"/>
        <w:tab w:val="left" w:pos="510"/>
        <w:tab w:val="left" w:pos="1140"/>
        <w:tab w:val="left" w:pos="2160"/>
      </w:tabs>
      <w:autoSpaceDE w:val="0"/>
      <w:autoSpaceDN w:val="0"/>
      <w:adjustRightInd w:val="0"/>
      <w:ind w:left="1140"/>
      <w:jc w:val="both"/>
    </w:pPr>
    <w:rPr>
      <w:rFonts w:ascii="Arial" w:hAnsi="Arial"/>
      <w:sz w:val="24"/>
      <w:lang w:val="en-US"/>
    </w:rPr>
  </w:style>
  <w:style w:type="character" w:customStyle="1" w:styleId="BodyTextIndent2Char">
    <w:name w:val="Body Text Indent 2 Char"/>
    <w:basedOn w:val="DefaultParagraphFont"/>
    <w:link w:val="BodyTextIndent2"/>
    <w:uiPriority w:val="99"/>
    <w:rPr>
      <w:rFonts w:ascii="Arial" w:hAnsi="Arial"/>
      <w:sz w:val="24"/>
      <w:szCs w:val="24"/>
    </w:rPr>
  </w:style>
  <w:style w:type="paragraph" w:styleId="BodyTextIndent3">
    <w:name w:val="Body Text Indent 3"/>
    <w:basedOn w:val="Normal"/>
    <w:link w:val="BodyTextIndent3Char"/>
    <w:uiPriority w:val="99"/>
    <w:locked/>
    <w:pPr>
      <w:widowControl w:val="0"/>
      <w:tabs>
        <w:tab w:val="left" w:pos="-1440"/>
        <w:tab w:val="left" w:pos="-720"/>
        <w:tab w:val="left" w:pos="510"/>
        <w:tab w:val="left" w:pos="1140"/>
        <w:tab w:val="left" w:pos="1170"/>
      </w:tabs>
      <w:autoSpaceDE w:val="0"/>
      <w:autoSpaceDN w:val="0"/>
      <w:adjustRightInd w:val="0"/>
      <w:ind w:left="1170"/>
      <w:jc w:val="both"/>
    </w:pPr>
    <w:rPr>
      <w:rFonts w:ascii="Arial" w:hAnsi="Arial"/>
      <w:color w:val="000000"/>
      <w:sz w:val="22"/>
      <w:szCs w:val="22"/>
    </w:rPr>
  </w:style>
  <w:style w:type="character" w:customStyle="1" w:styleId="BodyTextIndent3Char">
    <w:name w:val="Body Text Indent 3 Char"/>
    <w:basedOn w:val="DefaultParagraphFont"/>
    <w:link w:val="BodyTextIndent3"/>
    <w:uiPriority w:val="99"/>
    <w:rPr>
      <w:rFonts w:ascii="Arial" w:hAnsi="Arial"/>
      <w:color w:val="000000"/>
      <w:sz w:val="22"/>
      <w:szCs w:val="22"/>
      <w:lang w:val="en-GB"/>
    </w:rPr>
  </w:style>
  <w:style w:type="paragraph" w:styleId="BodyText2">
    <w:name w:val="Body Text 2"/>
    <w:basedOn w:val="Normal"/>
    <w:link w:val="BodyText2Char"/>
    <w:uiPriority w:val="99"/>
    <w:locked/>
    <w:pPr>
      <w:widowControl w:val="0"/>
      <w:tabs>
        <w:tab w:val="left" w:pos="-1440"/>
        <w:tab w:val="left" w:pos="-720"/>
        <w:tab w:val="left" w:pos="0"/>
        <w:tab w:val="left" w:pos="510"/>
        <w:tab w:val="left" w:pos="1140"/>
        <w:tab w:val="left" w:pos="2160"/>
      </w:tabs>
      <w:autoSpaceDE w:val="0"/>
      <w:autoSpaceDN w:val="0"/>
      <w:adjustRightInd w:val="0"/>
      <w:jc w:val="both"/>
    </w:pPr>
    <w:rPr>
      <w:rFonts w:ascii="Arial" w:hAnsi="Arial" w:cs="Arial"/>
      <w:color w:val="000000"/>
      <w:sz w:val="22"/>
      <w:szCs w:val="22"/>
    </w:rPr>
  </w:style>
  <w:style w:type="character" w:customStyle="1" w:styleId="BodyText2Char">
    <w:name w:val="Body Text 2 Char"/>
    <w:basedOn w:val="DefaultParagraphFont"/>
    <w:link w:val="BodyText2"/>
    <w:uiPriority w:val="99"/>
    <w:rPr>
      <w:rFonts w:ascii="Arial" w:hAnsi="Arial" w:cs="Arial"/>
      <w:color w:val="000000"/>
      <w:sz w:val="22"/>
      <w:szCs w:val="22"/>
      <w:lang w:val="en-GB"/>
    </w:rPr>
  </w:style>
  <w:style w:type="paragraph" w:styleId="BodyText3">
    <w:name w:val="Body Text 3"/>
    <w:basedOn w:val="Normal"/>
    <w:link w:val="BodyText3Char"/>
    <w:uiPriority w:val="99"/>
    <w:locked/>
    <w:pPr>
      <w:widowControl w:val="0"/>
      <w:tabs>
        <w:tab w:val="left" w:pos="-1440"/>
        <w:tab w:val="left" w:pos="-720"/>
        <w:tab w:val="left" w:pos="0"/>
        <w:tab w:val="left" w:pos="240"/>
        <w:tab w:val="left" w:pos="1440"/>
      </w:tabs>
      <w:autoSpaceDE w:val="0"/>
      <w:autoSpaceDN w:val="0"/>
      <w:adjustRightInd w:val="0"/>
    </w:pPr>
    <w:rPr>
      <w:rFonts w:ascii="Arial" w:hAnsi="Arial"/>
      <w:sz w:val="22"/>
      <w:szCs w:val="22"/>
    </w:rPr>
  </w:style>
  <w:style w:type="character" w:customStyle="1" w:styleId="BodyText3Char">
    <w:name w:val="Body Text 3 Char"/>
    <w:basedOn w:val="DefaultParagraphFont"/>
    <w:link w:val="BodyText3"/>
    <w:uiPriority w:val="99"/>
    <w:rPr>
      <w:rFonts w:ascii="Arial" w:hAnsi="Arial"/>
      <w:sz w:val="22"/>
      <w:szCs w:val="22"/>
      <w:lang w:val="en-GB"/>
    </w:rPr>
  </w:style>
  <w:style w:type="paragraph" w:styleId="BlockText">
    <w:name w:val="Block Text"/>
    <w:basedOn w:val="Normal"/>
    <w:uiPriority w:val="99"/>
    <w:locked/>
    <w:pPr>
      <w:widowControl w:val="0"/>
      <w:autoSpaceDE w:val="0"/>
      <w:autoSpaceDN w:val="0"/>
      <w:adjustRightInd w:val="0"/>
      <w:ind w:left="720" w:right="756"/>
    </w:pPr>
    <w:rPr>
      <w:rFonts w:ascii="Arial" w:hAnsi="Arial"/>
      <w:i/>
      <w:sz w:val="22"/>
      <w:szCs w:val="20"/>
      <w:lang w:val="en-US"/>
    </w:rPr>
  </w:style>
  <w:style w:type="character" w:styleId="FollowedHyperlink">
    <w:name w:val="FollowedHyperlink"/>
    <w:rPr>
      <w:rFonts w:cs="Times New Roman"/>
      <w:color w:val="800080"/>
      <w:u w:val="single"/>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Cs w:val="20"/>
      <w:lang w:val="en-CA"/>
    </w:rPr>
  </w:style>
  <w:style w:type="character" w:customStyle="1" w:styleId="HTMLPreformattedChar">
    <w:name w:val="HTML Preformatted Char"/>
    <w:basedOn w:val="DefaultParagraphFont"/>
    <w:link w:val="HTMLPreformatted"/>
    <w:uiPriority w:val="99"/>
    <w:rPr>
      <w:rFonts w:ascii="Courier New" w:hAnsi="Courier New"/>
      <w:lang w:val="en-CA"/>
    </w:rPr>
  </w:style>
  <w:style w:type="paragraph" w:customStyle="1" w:styleId="ThirdBullet">
    <w:name w:val="Third Bullet"/>
    <w:basedOn w:val="Normal"/>
    <w:uiPriority w:val="99"/>
    <w:pPr>
      <w:numPr>
        <w:numId w:val="15"/>
      </w:numPr>
    </w:pPr>
    <w:rPr>
      <w:rFonts w:ascii="Times New Roman" w:hAnsi="Times New Roman"/>
      <w:sz w:val="24"/>
      <w:szCs w:val="20"/>
    </w:rPr>
  </w:style>
  <w:style w:type="paragraph" w:customStyle="1" w:styleId="a">
    <w:name w:val="_"/>
    <w:uiPriority w:val="99"/>
    <w:pPr>
      <w:autoSpaceDE w:val="0"/>
      <w:autoSpaceDN w:val="0"/>
      <w:adjustRightInd w:val="0"/>
      <w:ind w:left="-1440"/>
    </w:pPr>
    <w:rPr>
      <w:rFonts w:ascii="Arial" w:hAnsi="Arial"/>
      <w:szCs w:val="24"/>
    </w:rPr>
  </w:style>
  <w:style w:type="paragraph" w:styleId="DocumentMap">
    <w:name w:val="Document Map"/>
    <w:basedOn w:val="Normal"/>
    <w:link w:val="DocumentMapChar"/>
    <w:uiPriority w:val="99"/>
    <w:semiHidden/>
    <w:pPr>
      <w:widowControl w:val="0"/>
      <w:shd w:val="clear" w:color="auto" w:fill="000080"/>
      <w:autoSpaceDE w:val="0"/>
      <w:autoSpaceDN w:val="0"/>
      <w:adjustRightInd w:val="0"/>
    </w:pPr>
    <w:rPr>
      <w:rFonts w:ascii="Tahoma" w:hAnsi="Tahoma"/>
      <w:sz w:val="24"/>
      <w:lang w:val="en-US"/>
    </w:rPr>
  </w:style>
  <w:style w:type="character" w:customStyle="1" w:styleId="DocumentMapChar">
    <w:name w:val="Document Map Char"/>
    <w:basedOn w:val="DefaultParagraphFont"/>
    <w:link w:val="DocumentMap"/>
    <w:uiPriority w:val="99"/>
    <w:semiHidden/>
    <w:rPr>
      <w:rFonts w:ascii="Tahoma" w:hAnsi="Tahoma"/>
      <w:sz w:val="24"/>
      <w:szCs w:val="24"/>
      <w:shd w:val="clear" w:color="auto" w:fill="000080"/>
    </w:rPr>
  </w:style>
  <w:style w:type="paragraph" w:customStyle="1" w:styleId="a0">
    <w:name w:val=""/>
    <w:uiPriority w:val="99"/>
    <w:pPr>
      <w:autoSpaceDE w:val="0"/>
      <w:autoSpaceDN w:val="0"/>
      <w:adjustRightInd w:val="0"/>
      <w:ind w:left="1440"/>
    </w:pPr>
    <w:rPr>
      <w:rFonts w:ascii="Arial" w:hAnsi="Arial"/>
      <w:szCs w:val="24"/>
    </w:rPr>
  </w:style>
  <w:style w:type="paragraph" w:customStyle="1" w:styleId="a1">
    <w:name w:val=""/>
    <w:uiPriority w:val="99"/>
    <w:pPr>
      <w:autoSpaceDE w:val="0"/>
      <w:autoSpaceDN w:val="0"/>
      <w:adjustRightInd w:val="0"/>
      <w:ind w:left="1440"/>
    </w:pPr>
    <w:rPr>
      <w:rFonts w:ascii="Arial" w:hAnsi="Arial"/>
      <w:szCs w:val="24"/>
    </w:rPr>
  </w:style>
  <w:style w:type="paragraph" w:styleId="List">
    <w:name w:val="List"/>
    <w:basedOn w:val="Normal"/>
    <w:uiPriority w:val="99"/>
    <w:pPr>
      <w:autoSpaceDE w:val="0"/>
      <w:autoSpaceDN w:val="0"/>
      <w:ind w:left="360" w:hanging="360"/>
    </w:pPr>
    <w:rPr>
      <w:rFonts w:ascii="Times New Roman" w:hAnsi="Times New Roman"/>
      <w:szCs w:val="20"/>
      <w:lang w:val="en-US"/>
    </w:rPr>
  </w:style>
  <w:style w:type="paragraph" w:customStyle="1" w:styleId="BulletIndent1">
    <w:name w:val="Bullet Indent +1"/>
    <w:basedOn w:val="Normal"/>
    <w:uiPriority w:val="99"/>
    <w:pPr>
      <w:numPr>
        <w:numId w:val="14"/>
      </w:numPr>
      <w:spacing w:after="60"/>
      <w:ind w:left="2160"/>
    </w:pPr>
    <w:rPr>
      <w:rFonts w:ascii="Times New Roman" w:hAnsi="Times New Roman"/>
      <w:noProof/>
      <w:sz w:val="24"/>
      <w:szCs w:val="20"/>
    </w:rPr>
  </w:style>
  <w:style w:type="paragraph" w:customStyle="1" w:styleId="Quicka">
    <w:name w:val="Quick a."/>
    <w:uiPriority w:val="99"/>
    <w:pPr>
      <w:autoSpaceDE w:val="0"/>
      <w:autoSpaceDN w:val="0"/>
      <w:adjustRightInd w:val="0"/>
      <w:ind w:left="-1440"/>
    </w:pPr>
    <w:rPr>
      <w:rFonts w:ascii="Times New Roman" w:hAnsi="Times New Roman"/>
      <w:szCs w:val="24"/>
    </w:rPr>
  </w:style>
  <w:style w:type="paragraph" w:customStyle="1" w:styleId="Quick1">
    <w:name w:val="Quick 1."/>
    <w:uiPriority w:val="99"/>
    <w:pPr>
      <w:autoSpaceDE w:val="0"/>
      <w:autoSpaceDN w:val="0"/>
      <w:adjustRightInd w:val="0"/>
      <w:ind w:left="-1440"/>
    </w:pPr>
    <w:rPr>
      <w:rFonts w:ascii="Times New Roman" w:hAnsi="Times New Roman"/>
      <w:szCs w:val="24"/>
    </w:rPr>
  </w:style>
  <w:style w:type="paragraph" w:customStyle="1" w:styleId="1">
    <w:name w:val="_1"/>
    <w:uiPriority w:val="99"/>
    <w:pPr>
      <w:autoSpaceDE w:val="0"/>
      <w:autoSpaceDN w:val="0"/>
      <w:adjustRightInd w:val="0"/>
      <w:ind w:left="1440"/>
    </w:pPr>
    <w:rPr>
      <w:rFonts w:ascii="Times New Roman" w:hAnsi="Times New Roman"/>
      <w:szCs w:val="24"/>
    </w:rPr>
  </w:style>
  <w:style w:type="paragraph" w:customStyle="1" w:styleId="SecondBullet">
    <w:name w:val="Second Bullet"/>
    <w:basedOn w:val="Normal"/>
    <w:uiPriority w:val="99"/>
    <w:pPr>
      <w:numPr>
        <w:numId w:val="16"/>
      </w:numPr>
      <w:spacing w:before="100"/>
      <w:jc w:val="both"/>
    </w:pPr>
    <w:rPr>
      <w:rFonts w:ascii="Arial" w:hAnsi="Arial"/>
      <w:sz w:val="22"/>
      <w:szCs w:val="22"/>
      <w:lang w:val="en-CA"/>
    </w:rPr>
  </w:style>
  <w:style w:type="paragraph" w:customStyle="1" w:styleId="FirstBullet">
    <w:name w:val="First Bullet"/>
    <w:basedOn w:val="Normal"/>
    <w:pPr>
      <w:numPr>
        <w:numId w:val="17"/>
      </w:numPr>
      <w:spacing w:before="140"/>
      <w:jc w:val="both"/>
    </w:pPr>
    <w:rPr>
      <w:rFonts w:ascii="Arial" w:hAnsi="Arial"/>
      <w:sz w:val="22"/>
      <w:szCs w:val="22"/>
      <w:lang w:val="en-CA"/>
    </w:rPr>
  </w:style>
  <w:style w:type="paragraph" w:customStyle="1" w:styleId="GPICBody">
    <w:name w:val="GPIC Body"/>
    <w:basedOn w:val="Normal"/>
    <w:uiPriority w:val="99"/>
    <w:pPr>
      <w:overflowPunct w:val="0"/>
      <w:autoSpaceDE w:val="0"/>
      <w:autoSpaceDN w:val="0"/>
      <w:adjustRightInd w:val="0"/>
      <w:textAlignment w:val="baseline"/>
    </w:pPr>
    <w:rPr>
      <w:rFonts w:ascii="Arial" w:hAnsi="Arial"/>
      <w:szCs w:val="20"/>
      <w:lang w:val="en-US"/>
    </w:rPr>
  </w:style>
  <w:style w:type="paragraph" w:customStyle="1" w:styleId="Level2">
    <w:name w:val="Level 2"/>
    <w:uiPriority w:val="99"/>
    <w:pPr>
      <w:autoSpaceDE w:val="0"/>
      <w:autoSpaceDN w:val="0"/>
      <w:adjustRightInd w:val="0"/>
      <w:ind w:left="1440"/>
    </w:pPr>
    <w:rPr>
      <w:rFonts w:ascii="Times New Roman" w:hAnsi="Times New Roman"/>
      <w:szCs w:val="24"/>
      <w:lang w:val="en-CA"/>
    </w:rPr>
  </w:style>
  <w:style w:type="paragraph" w:customStyle="1" w:styleId="a2">
    <w:name w:val="!"/>
    <w:uiPriority w:val="99"/>
    <w:pPr>
      <w:autoSpaceDE w:val="0"/>
      <w:autoSpaceDN w:val="0"/>
      <w:adjustRightInd w:val="0"/>
    </w:pPr>
    <w:rPr>
      <w:rFonts w:ascii="Arial" w:hAnsi="Arial"/>
      <w:szCs w:val="24"/>
    </w:rPr>
  </w:style>
  <w:style w:type="paragraph" w:styleId="PlainText">
    <w:name w:val="Plain Text"/>
    <w:basedOn w:val="Normal"/>
    <w:link w:val="PlainTextChar"/>
    <w:uiPriority w:val="99"/>
    <w:rPr>
      <w:rFonts w:ascii="Courier" w:hAnsi="Courier"/>
      <w:sz w:val="24"/>
      <w:szCs w:val="20"/>
      <w:lang w:val="en-CA"/>
    </w:rPr>
  </w:style>
  <w:style w:type="character" w:customStyle="1" w:styleId="PlainTextChar">
    <w:name w:val="Plain Text Char"/>
    <w:basedOn w:val="DefaultParagraphFont"/>
    <w:link w:val="PlainText"/>
    <w:uiPriority w:val="99"/>
    <w:rPr>
      <w:rFonts w:ascii="Courier" w:hAnsi="Courier"/>
      <w:sz w:val="24"/>
      <w:lang w:val="en-CA"/>
    </w:rPr>
  </w:style>
  <w:style w:type="character" w:styleId="Strong">
    <w:name w:val="Strong"/>
    <w:uiPriority w:val="22"/>
    <w:qFormat/>
    <w:rPr>
      <w:rFonts w:cs="Times New Roman"/>
      <w:b/>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sz w:val="24"/>
      <w:lang w:val="en-US"/>
    </w:rPr>
  </w:style>
  <w:style w:type="character" w:styleId="Emphasis">
    <w:name w:val="Emphasis"/>
    <w:uiPriority w:val="20"/>
    <w:qFormat/>
    <w:rPr>
      <w:rFonts w:cs="Times New Roman"/>
      <w:i/>
    </w:rPr>
  </w:style>
  <w:style w:type="paragraph" w:customStyle="1" w:styleId="bullet0">
    <w:name w:val="bullet"/>
    <w:basedOn w:val="Normal"/>
    <w:uiPriority w:val="99"/>
    <w:pPr>
      <w:tabs>
        <w:tab w:val="num" w:pos="720"/>
      </w:tabs>
      <w:ind w:left="720" w:hanging="360"/>
    </w:pPr>
    <w:rPr>
      <w:rFonts w:ascii="Times New Roman" w:hAnsi="Times New Roman"/>
      <w:sz w:val="24"/>
      <w:szCs w:val="20"/>
    </w:rPr>
  </w:style>
  <w:style w:type="paragraph" w:customStyle="1" w:styleId="bulletindent">
    <w:name w:val="bullet indent"/>
    <w:basedOn w:val="Normal"/>
    <w:uiPriority w:val="99"/>
    <w:pPr>
      <w:tabs>
        <w:tab w:val="num" w:pos="576"/>
      </w:tabs>
      <w:ind w:left="576" w:hanging="216"/>
    </w:pPr>
    <w:rPr>
      <w:rFonts w:ascii="Times New Roman" w:hAnsi="Times New Roman"/>
      <w:sz w:val="24"/>
      <w:szCs w:val="20"/>
    </w:rPr>
  </w:style>
  <w:style w:type="paragraph" w:customStyle="1" w:styleId="number">
    <w:name w:val="number"/>
    <w:basedOn w:val="Normal"/>
    <w:uiPriority w:val="99"/>
    <w:pPr>
      <w:tabs>
        <w:tab w:val="num" w:pos="360"/>
      </w:tabs>
      <w:ind w:left="360" w:hanging="360"/>
    </w:pPr>
    <w:rPr>
      <w:rFonts w:ascii="Times New Roman" w:hAnsi="Times New Roman"/>
      <w:sz w:val="24"/>
      <w:szCs w:val="20"/>
    </w:rPr>
  </w:style>
  <w:style w:type="paragraph" w:customStyle="1" w:styleId="BulletIndent2">
    <w:name w:val="Bullet Indent +2"/>
    <w:basedOn w:val="NormalIndent2"/>
    <w:uiPriority w:val="99"/>
  </w:style>
  <w:style w:type="paragraph" w:customStyle="1" w:styleId="NormalIndent2">
    <w:name w:val="Normal Indent +2"/>
    <w:basedOn w:val="Normal"/>
    <w:autoRedefine/>
    <w:uiPriority w:val="99"/>
    <w:pPr>
      <w:ind w:left="720"/>
    </w:pPr>
    <w:rPr>
      <w:rFonts w:ascii="Times New Roman" w:hAnsi="Times New Roman"/>
      <w:bCs/>
      <w:sz w:val="24"/>
      <w:szCs w:val="20"/>
      <w:lang w:val="en-US"/>
    </w:rPr>
  </w:style>
  <w:style w:type="paragraph" w:customStyle="1" w:styleId="BulletIndent3">
    <w:name w:val="Bullet Indent +3"/>
    <w:autoRedefine/>
    <w:uiPriority w:val="99"/>
    <w:pPr>
      <w:tabs>
        <w:tab w:val="num" w:pos="1440"/>
      </w:tabs>
      <w:spacing w:before="120"/>
      <w:ind w:left="1440" w:hanging="720"/>
    </w:pPr>
    <w:rPr>
      <w:rFonts w:ascii="Times New Roman" w:hAnsi="Times New Roman"/>
      <w:noProof/>
      <w:sz w:val="24"/>
    </w:rPr>
  </w:style>
  <w:style w:type="character" w:customStyle="1" w:styleId="TitleChar">
    <w:name w:val="Title Char"/>
    <w:aliases w:val="Cover title Char"/>
    <w:basedOn w:val="DefaultParagraphFont"/>
    <w:link w:val="Title"/>
    <w:uiPriority w:val="99"/>
    <w:rPr>
      <w:b/>
      <w:color w:val="FFFFFF"/>
      <w:sz w:val="60"/>
      <w:szCs w:val="44"/>
      <w:lang w:val="en-GB"/>
    </w:rPr>
  </w:style>
  <w:style w:type="character" w:styleId="HTMLAcronym">
    <w:name w:val="HTML Acronym"/>
    <w:uiPriority w:val="99"/>
    <w:rPr>
      <w:rFonts w:cs="Times New Roman"/>
      <w:color w:val="666666"/>
    </w:rPr>
  </w:style>
  <w:style w:type="character" w:customStyle="1" w:styleId="CharChar">
    <w:name w:val="Char Char"/>
    <w:uiPriority w:val="99"/>
    <w:rPr>
      <w:rFonts w:ascii="Arial" w:hAnsi="Arial"/>
      <w:color w:val="000000"/>
      <w:sz w:val="22"/>
      <w:lang w:val="en-GB" w:eastAsia="en-US"/>
    </w:rPr>
  </w:style>
  <w:style w:type="paragraph" w:customStyle="1" w:styleId="1AutoList1">
    <w:name w:val="1AutoList1"/>
    <w:uiPriority w:val="99"/>
    <w:pPr>
      <w:widowControl w:val="0"/>
      <w:tabs>
        <w:tab w:val="left" w:pos="720"/>
      </w:tabs>
      <w:autoSpaceDE w:val="0"/>
      <w:autoSpaceDN w:val="0"/>
      <w:adjustRightInd w:val="0"/>
      <w:ind w:left="720" w:hanging="720"/>
      <w:jc w:val="both"/>
    </w:pPr>
    <w:rPr>
      <w:rFonts w:ascii="Times New Roman" w:hAnsi="Times New Roman"/>
      <w:sz w:val="24"/>
      <w:szCs w:val="24"/>
    </w:rPr>
  </w:style>
  <w:style w:type="paragraph" w:customStyle="1" w:styleId="BodyText22">
    <w:name w:val="Body Text 22"/>
    <w:basedOn w:val="Normal"/>
    <w:uiPriority w:val="99"/>
    <w:pPr>
      <w:overflowPunct w:val="0"/>
      <w:autoSpaceDE w:val="0"/>
      <w:autoSpaceDN w:val="0"/>
      <w:adjustRightInd w:val="0"/>
      <w:textAlignment w:val="baseline"/>
    </w:pPr>
    <w:rPr>
      <w:rFonts w:ascii="Times New Roman" w:hAnsi="Times New Roman"/>
      <w:b/>
      <w:sz w:val="24"/>
      <w:szCs w:val="20"/>
      <w:lang w:val="fr-CA" w:eastAsia="en-CA"/>
    </w:rPr>
  </w:style>
  <w:style w:type="character" w:customStyle="1" w:styleId="title1">
    <w:name w:val="title1"/>
    <w:uiPriority w:val="99"/>
    <w:rPr>
      <w:rFonts w:ascii="Arial" w:hAnsi="Arial"/>
      <w:b/>
      <w:color w:val="000000"/>
      <w:sz w:val="21"/>
    </w:rPr>
  </w:style>
  <w:style w:type="paragraph" w:customStyle="1" w:styleId="Appendix1">
    <w:name w:val="Appendix 1"/>
    <w:basedOn w:val="Heading1"/>
    <w:next w:val="BodyText"/>
    <w:uiPriority w:val="99"/>
    <w:pPr>
      <w:pageBreakBefore w:val="0"/>
      <w:numPr>
        <w:numId w:val="0"/>
      </w:numPr>
      <w:pBdr>
        <w:bottom w:val="single" w:sz="6" w:space="18" w:color="000000"/>
      </w:pBdr>
      <w:tabs>
        <w:tab w:val="clear" w:pos="851"/>
        <w:tab w:val="num" w:pos="720"/>
      </w:tabs>
      <w:spacing w:before="480" w:after="960"/>
      <w:ind w:left="720" w:hanging="720"/>
    </w:pPr>
    <w:rPr>
      <w:rFonts w:ascii="Times New Roman" w:hAnsi="Times New Roman" w:cs="Times New Roman"/>
      <w:bCs w:val="0"/>
      <w:i/>
      <w:color w:val="auto"/>
      <w:kern w:val="24"/>
      <w:sz w:val="72"/>
      <w:szCs w:val="20"/>
      <w:lang w:val="en-CA"/>
    </w:rPr>
  </w:style>
  <w:style w:type="paragraph" w:customStyle="1" w:styleId="Appendix3">
    <w:name w:val="Appendix 3"/>
    <w:basedOn w:val="Heading3"/>
    <w:next w:val="BodyText"/>
    <w:uiPriority w:val="99"/>
    <w:pPr>
      <w:numPr>
        <w:numId w:val="18"/>
      </w:numPr>
      <w:spacing w:before="240"/>
    </w:pPr>
    <w:rPr>
      <w:rFonts w:ascii="Times New Roman" w:hAnsi="Times New Roman"/>
      <w:b w:val="0"/>
      <w:i/>
      <w:noProof/>
      <w:sz w:val="28"/>
      <w:lang w:val="en-US"/>
    </w:rPr>
  </w:style>
  <w:style w:type="paragraph" w:customStyle="1" w:styleId="Level3">
    <w:name w:val="Level 3"/>
    <w:uiPriority w:val="99"/>
    <w:pPr>
      <w:autoSpaceDE w:val="0"/>
      <w:autoSpaceDN w:val="0"/>
      <w:adjustRightInd w:val="0"/>
      <w:ind w:left="2160"/>
    </w:pPr>
    <w:rPr>
      <w:rFonts w:ascii="Arial" w:hAnsi="Arial"/>
      <w:szCs w:val="24"/>
    </w:rPr>
  </w:style>
  <w:style w:type="paragraph" w:customStyle="1" w:styleId="Level4">
    <w:name w:val="Level 4"/>
    <w:uiPriority w:val="99"/>
    <w:pPr>
      <w:autoSpaceDE w:val="0"/>
      <w:autoSpaceDN w:val="0"/>
      <w:adjustRightInd w:val="0"/>
      <w:ind w:left="2880"/>
    </w:pPr>
    <w:rPr>
      <w:rFonts w:ascii="Arial" w:hAnsi="Arial"/>
      <w:szCs w:val="24"/>
    </w:rPr>
  </w:style>
  <w:style w:type="paragraph" w:customStyle="1" w:styleId="Level5">
    <w:name w:val="Level 5"/>
    <w:uiPriority w:val="99"/>
    <w:pPr>
      <w:autoSpaceDE w:val="0"/>
      <w:autoSpaceDN w:val="0"/>
      <w:adjustRightInd w:val="0"/>
      <w:ind w:left="3600"/>
    </w:pPr>
    <w:rPr>
      <w:rFonts w:ascii="Arial" w:hAnsi="Arial"/>
      <w:szCs w:val="24"/>
    </w:rPr>
  </w:style>
  <w:style w:type="paragraph" w:customStyle="1" w:styleId="Level6">
    <w:name w:val="Level 6"/>
    <w:uiPriority w:val="99"/>
    <w:pPr>
      <w:autoSpaceDE w:val="0"/>
      <w:autoSpaceDN w:val="0"/>
      <w:adjustRightInd w:val="0"/>
      <w:ind w:left="4320"/>
    </w:pPr>
    <w:rPr>
      <w:rFonts w:ascii="Arial" w:hAnsi="Arial"/>
      <w:szCs w:val="24"/>
    </w:rPr>
  </w:style>
  <w:style w:type="paragraph" w:customStyle="1" w:styleId="Level7">
    <w:name w:val="Level 7"/>
    <w:uiPriority w:val="99"/>
    <w:pPr>
      <w:autoSpaceDE w:val="0"/>
      <w:autoSpaceDN w:val="0"/>
      <w:adjustRightInd w:val="0"/>
      <w:ind w:left="5040"/>
    </w:pPr>
    <w:rPr>
      <w:rFonts w:ascii="Arial" w:hAnsi="Arial"/>
      <w:szCs w:val="24"/>
    </w:rPr>
  </w:style>
  <w:style w:type="paragraph" w:customStyle="1" w:styleId="Level8">
    <w:name w:val="Level 8"/>
    <w:uiPriority w:val="99"/>
    <w:pPr>
      <w:autoSpaceDE w:val="0"/>
      <w:autoSpaceDN w:val="0"/>
      <w:adjustRightInd w:val="0"/>
      <w:ind w:left="5760"/>
    </w:pPr>
    <w:rPr>
      <w:rFonts w:ascii="Arial" w:hAnsi="Arial"/>
      <w:szCs w:val="24"/>
    </w:rPr>
  </w:style>
  <w:style w:type="paragraph" w:customStyle="1" w:styleId="Level9">
    <w:name w:val="Level 9"/>
    <w:uiPriority w:val="99"/>
    <w:pPr>
      <w:autoSpaceDE w:val="0"/>
      <w:autoSpaceDN w:val="0"/>
      <w:adjustRightInd w:val="0"/>
      <w:ind w:left="-1440"/>
    </w:pPr>
    <w:rPr>
      <w:rFonts w:ascii="Arial" w:hAnsi="Arial"/>
      <w:b/>
      <w:bCs/>
      <w:szCs w:val="24"/>
    </w:rPr>
  </w:style>
  <w:style w:type="paragraph" w:customStyle="1" w:styleId="Outline0131">
    <w:name w:val="Outline013_1"/>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hanging="360"/>
    </w:pPr>
    <w:rPr>
      <w:rFonts w:ascii="Arial" w:hAnsi="Arial"/>
      <w:sz w:val="24"/>
      <w:szCs w:val="24"/>
    </w:rPr>
  </w:style>
  <w:style w:type="character" w:customStyle="1" w:styleId="ti">
    <w:name w:val="ti"/>
    <w:uiPriority w:val="99"/>
  </w:style>
  <w:style w:type="character" w:customStyle="1" w:styleId="displaytext1">
    <w:name w:val="displaytext1"/>
    <w:uiPriority w:val="99"/>
  </w:style>
  <w:style w:type="paragraph" w:customStyle="1" w:styleId="Default">
    <w:name w:val="Default"/>
    <w:pPr>
      <w:autoSpaceDE w:val="0"/>
      <w:autoSpaceDN w:val="0"/>
      <w:adjustRightInd w:val="0"/>
    </w:pPr>
    <w:rPr>
      <w:rFonts w:ascii="Myriad" w:hAnsi="Myriad" w:cs="Myriad"/>
      <w:color w:val="000000"/>
      <w:sz w:val="24"/>
      <w:szCs w:val="24"/>
    </w:rPr>
  </w:style>
  <w:style w:type="paragraph" w:customStyle="1" w:styleId="listparagraph0">
    <w:name w:val="listparagraph"/>
    <w:basedOn w:val="Normal"/>
    <w:uiPriority w:val="99"/>
    <w:pPr>
      <w:autoSpaceDE w:val="0"/>
      <w:autoSpaceDN w:val="0"/>
      <w:ind w:left="720"/>
    </w:pPr>
    <w:rPr>
      <w:rFonts w:ascii="Times New Roman" w:hAnsi="Times New Roman"/>
      <w:szCs w:val="20"/>
      <w:lang w:val="en-CA" w:eastAsia="en-CA"/>
    </w:rPr>
  </w:style>
  <w:style w:type="character" w:customStyle="1" w:styleId="ft">
    <w:name w:val="ft"/>
    <w:uiPriority w:val="99"/>
  </w:style>
  <w:style w:type="paragraph" w:customStyle="1" w:styleId="Nonindent">
    <w:name w:val="Nonindent"/>
    <w:basedOn w:val="Normal"/>
    <w:uiPriority w:val="99"/>
    <w:rPr>
      <w:rFonts w:ascii="Arial" w:hAnsi="Arial"/>
      <w:sz w:val="24"/>
      <w:szCs w:val="20"/>
      <w:lang w:val="en-CA"/>
    </w:rPr>
  </w:style>
  <w:style w:type="paragraph" w:customStyle="1" w:styleId="StyleNonindent10pt">
    <w:name w:val="Style Nonindent + 10 pt"/>
    <w:basedOn w:val="Nonindent"/>
    <w:uiPriority w:val="99"/>
    <w:rPr>
      <w:sz w:val="20"/>
    </w:rPr>
  </w:style>
  <w:style w:type="paragraph" w:styleId="NormalIndent">
    <w:name w:val="Normal Indent"/>
    <w:basedOn w:val="Normal"/>
    <w:uiPriority w:val="99"/>
    <w:pPr>
      <w:ind w:left="720"/>
    </w:pPr>
    <w:rPr>
      <w:rFonts w:ascii="Times New Roman" w:hAnsi="Times New Roman"/>
      <w:sz w:val="24"/>
      <w:szCs w:val="20"/>
    </w:rPr>
  </w:style>
  <w:style w:type="paragraph" w:styleId="ListBullet3">
    <w:name w:val="List Bullet 3"/>
    <w:basedOn w:val="Normal"/>
    <w:autoRedefine/>
    <w:uiPriority w:val="99"/>
    <w:pPr>
      <w:tabs>
        <w:tab w:val="num" w:pos="926"/>
      </w:tabs>
      <w:ind w:left="926" w:hanging="360"/>
    </w:pPr>
    <w:rPr>
      <w:rFonts w:ascii="Arial" w:hAnsi="Arial" w:cs="Arial"/>
      <w:szCs w:val="20"/>
      <w:lang w:val="en-CA"/>
    </w:rPr>
  </w:style>
  <w:style w:type="character" w:customStyle="1" w:styleId="HeaderChar2">
    <w:name w:val="Header Char2"/>
    <w:aliases w:val="Header Char Char1"/>
    <w:uiPriority w:val="99"/>
    <w:rPr>
      <w:sz w:val="24"/>
    </w:rPr>
  </w:style>
  <w:style w:type="paragraph" w:styleId="NoSpacing">
    <w:name w:val="No Spacing"/>
    <w:uiPriority w:val="99"/>
    <w:qFormat/>
    <w:rPr>
      <w:rFonts w:ascii="Calibri" w:hAnsi="Calibri"/>
      <w:sz w:val="22"/>
      <w:szCs w:val="22"/>
      <w:lang w:val="en-CA"/>
    </w:rPr>
  </w:style>
  <w:style w:type="character" w:customStyle="1" w:styleId="FootnoteTextChar1">
    <w:name w:val="Footnote Text Char1"/>
    <w:uiPriority w:val="99"/>
    <w:semiHidden/>
    <w:rPr>
      <w:lang w:val="en-US" w:eastAsia="en-US"/>
    </w:rPr>
  </w:style>
  <w:style w:type="character" w:styleId="HTMLTypewriter">
    <w:name w:val="HTML Typewriter"/>
    <w:uiPriority w:val="99"/>
    <w:rPr>
      <w:rFonts w:ascii="Arial Unicode MS" w:eastAsia="Arial Unicode MS" w:hAnsi="Arial Unicode MS" w:cs="Times New Roman"/>
      <w:sz w:val="20"/>
    </w:rPr>
  </w:style>
  <w:style w:type="paragraph" w:customStyle="1" w:styleId="1Heading">
    <w:name w:val="1Heading"/>
    <w:basedOn w:val="Normal"/>
    <w:uiPriority w:val="99"/>
    <w:pPr>
      <w:widowControl w:val="0"/>
      <w:tabs>
        <w:tab w:val="left" w:pos="720"/>
      </w:tabs>
      <w:autoSpaceDE w:val="0"/>
      <w:autoSpaceDN w:val="0"/>
      <w:adjustRightInd w:val="0"/>
    </w:pPr>
    <w:rPr>
      <w:rFonts w:ascii="Arial" w:hAnsi="Arial"/>
      <w:b/>
      <w:sz w:val="28"/>
      <w:szCs w:val="28"/>
      <w:u w:val="single"/>
      <w:lang w:val="en-US"/>
    </w:rPr>
  </w:style>
  <w:style w:type="paragraph" w:customStyle="1" w:styleId="Table-text">
    <w:name w:val="Table-text"/>
    <w:basedOn w:val="Normal"/>
    <w:uiPriority w:val="99"/>
    <w:pPr>
      <w:tabs>
        <w:tab w:val="left" w:pos="144"/>
        <w:tab w:val="left" w:pos="360"/>
        <w:tab w:val="left" w:pos="720"/>
        <w:tab w:val="left" w:pos="1584"/>
        <w:tab w:val="left" w:pos="1800"/>
        <w:tab w:val="left" w:pos="2340"/>
      </w:tabs>
      <w:spacing w:before="40" w:line="276" w:lineRule="auto"/>
    </w:pPr>
    <w:rPr>
      <w:rFonts w:ascii="Arial Narrow" w:hAnsi="Arial Narrow"/>
      <w:sz w:val="18"/>
      <w:lang w:val="en-CA"/>
    </w:rPr>
  </w:style>
  <w:style w:type="paragraph" w:customStyle="1" w:styleId="PRATableText">
    <w:name w:val="PRA Table Text"/>
    <w:basedOn w:val="Normal"/>
    <w:uiPriority w:val="99"/>
    <w:pPr>
      <w:tabs>
        <w:tab w:val="left" w:pos="144"/>
      </w:tabs>
    </w:pPr>
    <w:rPr>
      <w:rFonts w:ascii="Arial" w:hAnsi="Arial"/>
      <w:szCs w:val="20"/>
      <w:lang w:val="en-US"/>
    </w:rPr>
  </w:style>
  <w:style w:type="paragraph" w:customStyle="1" w:styleId="ColEngAngl">
    <w:name w:val="ColEngAngl"/>
    <w:basedOn w:val="Normal"/>
    <w:uiPriority w:val="99"/>
    <w:pPr>
      <w:spacing w:before="120"/>
    </w:pPr>
    <w:rPr>
      <w:rFonts w:ascii="Times New Roman" w:eastAsia="MS Mincho" w:hAnsi="Times New Roman"/>
      <w:sz w:val="24"/>
      <w:lang w:val="en-CA"/>
    </w:rPr>
  </w:style>
  <w:style w:type="paragraph" w:customStyle="1" w:styleId="pratabletext0">
    <w:name w:val="pratabletext"/>
    <w:basedOn w:val="Normal"/>
    <w:uiPriority w:val="99"/>
    <w:pPr>
      <w:spacing w:before="100" w:beforeAutospacing="1" w:after="100" w:afterAutospacing="1"/>
    </w:pPr>
    <w:rPr>
      <w:rFonts w:ascii="Times New Roman" w:hAnsi="Times New Roman"/>
      <w:sz w:val="24"/>
      <w:lang w:val="en-US"/>
    </w:rPr>
  </w:style>
  <w:style w:type="paragraph" w:styleId="EndnoteText">
    <w:name w:val="endnote text"/>
    <w:basedOn w:val="Normal"/>
    <w:link w:val="EndnoteTextChar"/>
    <w:uiPriority w:val="99"/>
    <w:pPr>
      <w:widowControl w:val="0"/>
      <w:overflowPunct w:val="0"/>
      <w:autoSpaceDE w:val="0"/>
      <w:autoSpaceDN w:val="0"/>
      <w:adjustRightInd w:val="0"/>
      <w:textAlignment w:val="baseline"/>
    </w:pPr>
    <w:rPr>
      <w:rFonts w:ascii="Courier New" w:hAnsi="Courier New"/>
      <w:sz w:val="24"/>
      <w:szCs w:val="20"/>
      <w:lang w:val="en-US"/>
    </w:rPr>
  </w:style>
  <w:style w:type="character" w:customStyle="1" w:styleId="EndnoteTextChar">
    <w:name w:val="Endnote Text Char"/>
    <w:basedOn w:val="DefaultParagraphFont"/>
    <w:link w:val="EndnoteText"/>
    <w:uiPriority w:val="99"/>
    <w:rPr>
      <w:rFonts w:ascii="Courier New" w:hAnsi="Courier New"/>
      <w:sz w:val="24"/>
    </w:rPr>
  </w:style>
  <w:style w:type="table" w:customStyle="1" w:styleId="TableGrid10">
    <w:name w:val="Table Grid1"/>
    <w:uiPriority w:val="99"/>
    <w:rPr>
      <w:rFonts w:ascii="Arial" w:hAnsi="Arial" w:cs="OptimaLTStd"/>
      <w:sz w:val="22"/>
      <w:lang w:val="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
    <w:uiPriority w:val="99"/>
    <w:pPr>
      <w:widowControl w:val="0"/>
      <w:autoSpaceDE w:val="0"/>
      <w:autoSpaceDN w:val="0"/>
      <w:adjustRightInd w:val="0"/>
    </w:pPr>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0">
    <w:name w:val="Table Text"/>
    <w:basedOn w:val="Normal"/>
    <w:uiPriority w:val="99"/>
    <w:pPr>
      <w:overflowPunct w:val="0"/>
      <w:autoSpaceDE w:val="0"/>
      <w:autoSpaceDN w:val="0"/>
      <w:adjustRightInd w:val="0"/>
    </w:pPr>
    <w:rPr>
      <w:rFonts w:ascii="Arial" w:hAnsi="Arial" w:cs="Arial"/>
      <w:sz w:val="24"/>
      <w:lang w:val="en-US"/>
    </w:rPr>
  </w:style>
  <w:style w:type="paragraph" w:customStyle="1" w:styleId="Car1CharCharChar">
    <w:name w:val="Car1 Char Char Char"/>
    <w:basedOn w:val="Normal"/>
    <w:uiPriority w:val="99"/>
    <w:pPr>
      <w:spacing w:after="160" w:line="240" w:lineRule="exact"/>
    </w:pPr>
    <w:rPr>
      <w:rFonts w:ascii="Verdana" w:hAnsi="Verdana" w:cs="Verdana"/>
      <w:szCs w:val="20"/>
      <w:lang w:val="en-CA"/>
    </w:rPr>
  </w:style>
  <w:style w:type="paragraph" w:customStyle="1" w:styleId="bulletedlist">
    <w:name w:val="bulleted list"/>
    <w:basedOn w:val="Normal"/>
    <w:link w:val="bulletedlistChar1"/>
    <w:pPr>
      <w:widowControl w:val="0"/>
      <w:numPr>
        <w:numId w:val="19"/>
      </w:numPr>
      <w:autoSpaceDE w:val="0"/>
      <w:autoSpaceDN w:val="0"/>
      <w:adjustRightInd w:val="0"/>
      <w:spacing w:before="120" w:after="120"/>
    </w:pPr>
    <w:rPr>
      <w:rFonts w:ascii="Times New Roman" w:eastAsia="Calibri" w:hAnsi="Times New Roman"/>
      <w:sz w:val="24"/>
      <w:lang w:val="en-CA"/>
    </w:rPr>
  </w:style>
  <w:style w:type="paragraph" w:customStyle="1" w:styleId="secondlevelbulletedlist">
    <w:name w:val="second level bulleted list"/>
    <w:basedOn w:val="bulletedlist"/>
    <w:link w:val="secondlevelbulletedlistChar"/>
    <w:qFormat/>
    <w:pPr>
      <w:numPr>
        <w:ilvl w:val="1"/>
      </w:numPr>
      <w:tabs>
        <w:tab w:val="clear" w:pos="1080"/>
        <w:tab w:val="num" w:pos="720"/>
      </w:tabs>
      <w:ind w:left="720" w:hanging="432"/>
    </w:pPr>
    <w:rPr>
      <w:bCs/>
    </w:rPr>
  </w:style>
  <w:style w:type="character" w:customStyle="1" w:styleId="bulletedlistChar1">
    <w:name w:val="bulleted list Char1"/>
    <w:link w:val="bulletedlist"/>
    <w:rPr>
      <w:rFonts w:ascii="Times New Roman" w:eastAsia="Calibri" w:hAnsi="Times New Roman"/>
      <w:sz w:val="24"/>
      <w:szCs w:val="24"/>
      <w:lang w:val="en-CA"/>
    </w:rPr>
  </w:style>
  <w:style w:type="numbering" w:customStyle="1" w:styleId="StyleNumbered">
    <w:name w:val="Style Numbered"/>
    <w:basedOn w:val="NoList"/>
    <w:pPr>
      <w:numPr>
        <w:numId w:val="20"/>
      </w:numPr>
    </w:pPr>
  </w:style>
  <w:style w:type="paragraph" w:customStyle="1" w:styleId="footnote">
    <w:name w:val="footnote"/>
    <w:basedOn w:val="FootnoteText"/>
    <w:link w:val="footnoteChar"/>
    <w:pPr>
      <w:spacing w:before="60" w:after="60" w:line="240" w:lineRule="auto"/>
    </w:pPr>
    <w:rPr>
      <w:rFonts w:ascii="Times New Roman" w:hAnsi="Times New Roman"/>
      <w:sz w:val="20"/>
      <w:lang w:val="en-US"/>
    </w:rPr>
  </w:style>
  <w:style w:type="character" w:customStyle="1" w:styleId="footnoteChar">
    <w:name w:val="footnote Char"/>
    <w:basedOn w:val="FootnoteTextChar"/>
    <w:link w:val="footnote"/>
    <w:rPr>
      <w:rFonts w:ascii="Times New Roman" w:hAnsi="Times New Roman"/>
      <w:sz w:val="16"/>
      <w:lang w:val="en-GB"/>
    </w:rPr>
  </w:style>
  <w:style w:type="character" w:customStyle="1" w:styleId="secondlevelbulletedlistChar">
    <w:name w:val="second level bulleted list Char"/>
    <w:link w:val="secondlevelbulletedlist"/>
    <w:rPr>
      <w:rFonts w:ascii="Times New Roman" w:eastAsia="Calibri" w:hAnsi="Times New Roman"/>
      <w:bCs/>
      <w:sz w:val="24"/>
      <w:szCs w:val="24"/>
      <w:lang w:val="en-CA"/>
    </w:rPr>
  </w:style>
  <w:style w:type="character" w:customStyle="1" w:styleId="A7">
    <w:name w:val="A7"/>
    <w:uiPriority w:val="99"/>
    <w:rPr>
      <w:rFonts w:cs="Swiss 72 1 BT"/>
      <w:color w:val="000000"/>
      <w:sz w:val="18"/>
      <w:szCs w:val="18"/>
    </w:rPr>
  </w:style>
  <w:style w:type="table" w:customStyle="1" w:styleId="MediumList2-Accent11">
    <w:name w:val="Medium List 2 - Accent 11"/>
    <w:basedOn w:val="TableNormal"/>
    <w:next w:val="MediumList2-Accent1"/>
    <w:rPr>
      <w:rFonts w:ascii="Calibri" w:hAnsi="Calibri"/>
      <w:color w:val="000000"/>
      <w:sz w:val="22"/>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12">
    <w:name w:val="Medium List 2 - Accent 12"/>
    <w:basedOn w:val="TableNormal"/>
    <w:next w:val="MediumList2-Accent1"/>
    <w:rPr>
      <w:rFonts w:ascii="Calibri" w:hAnsi="Calibri"/>
      <w:color w:val="000000"/>
      <w:sz w:val="22"/>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13">
    <w:name w:val="Medium List 2 - Accent 13"/>
    <w:basedOn w:val="TableNormal"/>
    <w:next w:val="MediumList2-Accent1"/>
    <w:rPr>
      <w:rFonts w:ascii="Calibri" w:hAnsi="Calibri"/>
      <w:color w:val="000000"/>
      <w:sz w:val="22"/>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KPMGtable1">
    <w:name w:val="_KPMG table1"/>
    <w:basedOn w:val="TableNormal"/>
    <w:pPr>
      <w:spacing w:line="180" w:lineRule="atLeast"/>
    </w:pPr>
    <w:rPr>
      <w:sz w:val="18"/>
      <w:lang w:val="en-GB" w:eastAsia="en-GB"/>
    </w:rPr>
    <w:tblPr>
      <w:tblBorders>
        <w:bottom w:val="single" w:sz="12" w:space="0" w:color="409DAD"/>
      </w:tblBorders>
      <w:tblCellMar>
        <w:top w:w="28" w:type="dxa"/>
        <w:left w:w="28" w:type="dxa"/>
        <w:bottom w:w="28" w:type="dxa"/>
        <w:right w:w="28" w:type="dxa"/>
      </w:tblCellMar>
    </w:tblPr>
    <w:tcPr>
      <w:shd w:val="clear" w:color="auto" w:fill="auto"/>
      <w:vAlign w:val="center"/>
    </w:tcPr>
    <w:tblStylePr w:type="firstRow">
      <w:pPr>
        <w:jc w:val="left"/>
      </w:pPr>
      <w:rPr>
        <w:rFonts w:ascii="Univers 45 Light" w:hAnsi="Univers 45 Light"/>
        <w:b w:val="0"/>
        <w:i w:val="0"/>
        <w:color w:val="FFFFFF"/>
        <w:sz w:val="18"/>
      </w:rPr>
      <w:tblPr/>
      <w:tcPr>
        <w:shd w:val="clear" w:color="auto" w:fill="409DAD"/>
      </w:tcPr>
    </w:tblStylePr>
  </w:style>
  <w:style w:type="numbering" w:customStyle="1" w:styleId="NoList1">
    <w:name w:val="No List1"/>
    <w:next w:val="NoList"/>
    <w:uiPriority w:val="99"/>
    <w:semiHidden/>
    <w:unhideWhenUsed/>
  </w:style>
  <w:style w:type="table" w:customStyle="1" w:styleId="TableGrid30">
    <w:name w:val="Table Grid3"/>
    <w:basedOn w:val="TableNormal"/>
    <w:next w:val="TableGrid"/>
    <w:uiPriority w:val="59"/>
    <w:tblPr/>
  </w:style>
  <w:style w:type="table" w:customStyle="1" w:styleId="Table3Deffects11">
    <w:name w:val="Table 3D effects 11"/>
    <w:basedOn w:val="TableNormal"/>
    <w:next w:val="Table3Deffects1"/>
    <w:semiHidden/>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semiHidden/>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semiHidden/>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semiHidden/>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semiHidden/>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semiHidden/>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semiHidden/>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semiHidden/>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semiHidden/>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semiHidden/>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semiHidden/>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semiHidden/>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semiHidden/>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semiHidden/>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semiHidden/>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semiHidden/>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semiHidden/>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semiHidden/>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semiHidden/>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semiHidden/>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semiHidden/>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semiHidden/>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semiHidden/>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KPMGtable2">
    <w:name w:val="_KPMG table2"/>
    <w:basedOn w:val="TableNormal"/>
    <w:pPr>
      <w:spacing w:line="180" w:lineRule="atLeast"/>
    </w:pPr>
    <w:rPr>
      <w:sz w:val="18"/>
      <w:lang w:val="en-GB" w:eastAsia="en-GB"/>
    </w:rPr>
    <w:tblPr>
      <w:tblBorders>
        <w:bottom w:val="single" w:sz="12" w:space="0" w:color="409DAD"/>
      </w:tblBorders>
      <w:tblCellMar>
        <w:top w:w="28" w:type="dxa"/>
        <w:left w:w="28" w:type="dxa"/>
        <w:bottom w:w="28" w:type="dxa"/>
        <w:right w:w="28" w:type="dxa"/>
      </w:tblCellMar>
    </w:tblPr>
    <w:tcPr>
      <w:shd w:val="clear" w:color="auto" w:fill="auto"/>
      <w:vAlign w:val="center"/>
    </w:tcPr>
    <w:tblStylePr w:type="firstRow">
      <w:pPr>
        <w:jc w:val="left"/>
      </w:pPr>
      <w:rPr>
        <w:rFonts w:ascii="Univers 45 Light" w:hAnsi="Univers 45 Light"/>
        <w:b w:val="0"/>
        <w:i w:val="0"/>
        <w:color w:val="FFFFFF"/>
        <w:sz w:val="18"/>
      </w:rPr>
      <w:tblPr/>
      <w:tcPr>
        <w:shd w:val="clear" w:color="auto" w:fill="409DAD"/>
      </w:tcPr>
    </w:tblStylePr>
  </w:style>
  <w:style w:type="paragraph" w:customStyle="1" w:styleId="Contactheading">
    <w:name w:val="Contact heading"/>
    <w:basedOn w:val="Normal"/>
    <w:semiHidden/>
    <w:qFormat/>
    <w:pPr>
      <w:spacing w:line="240" w:lineRule="atLeast"/>
      <w:jc w:val="both"/>
    </w:pPr>
    <w:rPr>
      <w:rFonts w:eastAsia="Univers 45 Light"/>
      <w:b/>
      <w:color w:val="000000"/>
      <w:szCs w:val="22"/>
      <w:lang w:val="en-CA"/>
    </w:rPr>
  </w:style>
  <w:style w:type="character" w:customStyle="1" w:styleId="sous-titre-1">
    <w:name w:val="sous-titre-1"/>
    <w:basedOn w:val="DefaultParagraphFont"/>
  </w:style>
  <w:style w:type="character" w:customStyle="1" w:styleId="texte-italic">
    <w:name w:val="texte-italic"/>
    <w:basedOn w:val="DefaultParagraphFont"/>
  </w:style>
  <w:style w:type="character" w:styleId="HTMLCite">
    <w:name w:val="HTML Cite"/>
    <w:basedOn w:val="DefaultParagraphFont"/>
    <w:uiPriority w:val="99"/>
    <w:semiHidden/>
    <w:unhideWhenUsed/>
    <w:rPr>
      <w:i/>
      <w:iCs/>
    </w:rPr>
  </w:style>
  <w:style w:type="paragraph" w:customStyle="1" w:styleId="schedule">
    <w:name w:val="schedule"/>
    <w:basedOn w:val="Normal"/>
    <w:pPr>
      <w:spacing w:before="100" w:beforeAutospacing="1" w:after="100" w:afterAutospacing="1"/>
    </w:pPr>
    <w:rPr>
      <w:rFonts w:ascii="Times New Roman" w:hAnsi="Times New Roman"/>
      <w:sz w:val="24"/>
      <w:lang w:val="en-US"/>
    </w:rPr>
  </w:style>
  <w:style w:type="paragraph" w:customStyle="1" w:styleId="scheduletext">
    <w:name w:val="scheduletext"/>
    <w:basedOn w:val="Normal"/>
    <w:pPr>
      <w:spacing w:before="100" w:beforeAutospacing="1" w:after="100" w:afterAutospacing="1"/>
    </w:pPr>
    <w:rPr>
      <w:rFonts w:ascii="Times New Roman" w:hAnsi="Times New Roman"/>
      <w:sz w:val="24"/>
      <w:lang w:val="en-US"/>
    </w:rPr>
  </w:style>
  <w:style w:type="character" w:customStyle="1" w:styleId="highlight">
    <w:name w:val="highlight"/>
    <w:basedOn w:val="DefaultParagraphFont"/>
  </w:style>
  <w:style w:type="paragraph" w:customStyle="1" w:styleId="labelled">
    <w:name w:val="labelled"/>
    <w:basedOn w:val="Normal"/>
    <w:pPr>
      <w:spacing w:before="100" w:beforeAutospacing="1" w:after="100" w:afterAutospacing="1"/>
    </w:pPr>
    <w:rPr>
      <w:rFonts w:ascii="Times New Roman" w:hAnsi="Times New Roman"/>
      <w:sz w:val="24"/>
      <w:lang w:val="en-US"/>
    </w:rPr>
  </w:style>
  <w:style w:type="character" w:customStyle="1" w:styleId="label">
    <w:name w:val="label"/>
    <w:basedOn w:val="DefaultParagraphFont"/>
  </w:style>
  <w:style w:type="character" w:customStyle="1" w:styleId="spc">
    <w:name w:val="spc"/>
    <w:basedOn w:val="DefaultParagraphFont"/>
  </w:style>
  <w:style w:type="character" w:customStyle="1" w:styleId="contenttitle">
    <w:name w:val="contenttitle"/>
    <w:basedOn w:val="DefaultParagraphFont"/>
  </w:style>
  <w:style w:type="paragraph" w:customStyle="1" w:styleId="Reporttext">
    <w:name w:val="Report text"/>
    <w:basedOn w:val="Normal"/>
    <w:pPr>
      <w:autoSpaceDE w:val="0"/>
      <w:autoSpaceDN w:val="0"/>
      <w:adjustRightInd w:val="0"/>
    </w:pPr>
    <w:rPr>
      <w:rFonts w:ascii="Times New Roman" w:hAnsi="Times New Roman"/>
      <w:sz w:val="24"/>
      <w:lang w:val="en-AU"/>
    </w:rPr>
  </w:style>
  <w:style w:type="character" w:customStyle="1" w:styleId="bodytext0">
    <w:name w:val="bodytext"/>
    <w:basedOn w:val="DefaultParagraphFont"/>
  </w:style>
  <w:style w:type="character" w:customStyle="1" w:styleId="caps">
    <w:name w:val="caps"/>
    <w:basedOn w:val="DefaultParagraphFont"/>
  </w:style>
  <w:style w:type="character" w:customStyle="1" w:styleId="head9">
    <w:name w:val="head9"/>
    <w:basedOn w:val="DefaultParagraphFont"/>
  </w:style>
  <w:style w:type="paragraph" w:customStyle="1" w:styleId="lead">
    <w:name w:val="lead"/>
    <w:basedOn w:val="Normal"/>
    <w:pPr>
      <w:spacing w:before="100" w:beforeAutospacing="1" w:after="100" w:afterAutospacing="1"/>
    </w:pPr>
    <w:rPr>
      <w:rFonts w:ascii="Times New Roman" w:hAnsi="Times New Roman"/>
      <w:sz w:val="24"/>
      <w:lang w:val="en-US"/>
    </w:rPr>
  </w:style>
  <w:style w:type="character" w:customStyle="1" w:styleId="apple-converted-space">
    <w:name w:val="apple-converted-space"/>
    <w:basedOn w:val="DefaultParagraphFont"/>
  </w:style>
  <w:style w:type="character" w:customStyle="1" w:styleId="nowrap">
    <w:name w:val="nowrap"/>
    <w:basedOn w:val="DefaultParagraphFont"/>
  </w:style>
  <w:style w:type="paragraph" w:customStyle="1" w:styleId="paragraphstyle2">
    <w:name w:val="paragraph_style_2"/>
    <w:basedOn w:val="Normal"/>
    <w:pPr>
      <w:spacing w:before="100" w:beforeAutospacing="1" w:after="100" w:afterAutospacing="1"/>
    </w:pPr>
    <w:rPr>
      <w:rFonts w:ascii="Times New Roman" w:hAnsi="Times New Roman"/>
      <w:sz w:val="24"/>
      <w:lang w:val="en-US"/>
    </w:rPr>
  </w:style>
  <w:style w:type="paragraph" w:customStyle="1" w:styleId="paragraphstyle3">
    <w:name w:val="paragraph_style_3"/>
    <w:basedOn w:val="Normal"/>
    <w:pPr>
      <w:spacing w:before="100" w:beforeAutospacing="1" w:after="100" w:afterAutospacing="1"/>
    </w:pPr>
    <w:rPr>
      <w:rFonts w:ascii="Times New Roman" w:hAnsi="Times New Roman"/>
      <w:sz w:val="24"/>
      <w:lang w:val="en-US"/>
    </w:rPr>
  </w:style>
  <w:style w:type="paragraph" w:customStyle="1" w:styleId="paragraphstyle4">
    <w:name w:val="paragraph_style_4"/>
    <w:basedOn w:val="Normal"/>
    <w:pPr>
      <w:spacing w:before="100" w:beforeAutospacing="1" w:after="100" w:afterAutospacing="1"/>
    </w:pPr>
    <w:rPr>
      <w:rFonts w:ascii="Times New Roman" w:hAnsi="Times New Roman"/>
      <w:sz w:val="24"/>
      <w:lang w:val="en-US"/>
    </w:rPr>
  </w:style>
  <w:style w:type="character" w:customStyle="1" w:styleId="gingersofatwarecorrect">
    <w:name w:val="ginger_sofatware_correct"/>
    <w:basedOn w:val="DefaultParagraphFont"/>
  </w:style>
  <w:style w:type="paragraph" w:customStyle="1" w:styleId="NCDBody">
    <w:name w:val="NCD Body"/>
    <w:link w:val="NCDBodyChar"/>
    <w:pPr>
      <w:spacing w:after="360" w:line="360" w:lineRule="auto"/>
    </w:pPr>
    <w:rPr>
      <w:rFonts w:ascii="Arial" w:hAnsi="Arial"/>
      <w:sz w:val="24"/>
    </w:rPr>
  </w:style>
  <w:style w:type="character" w:customStyle="1" w:styleId="NCDBodyChar">
    <w:name w:val="NCD Body Char"/>
    <w:basedOn w:val="DefaultParagraphFont"/>
    <w:link w:val="NCDBody"/>
    <w:rPr>
      <w:rFonts w:ascii="Arial" w:hAnsi="Arial"/>
      <w:sz w:val="24"/>
    </w:rPr>
  </w:style>
  <w:style w:type="table" w:customStyle="1" w:styleId="TableGrid40">
    <w:name w:val="Table Grid4"/>
    <w:basedOn w:val="TableNormal"/>
    <w:next w:val="TableGrid"/>
    <w:uiPriority w:val="3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uiPriority w:val="3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rPr>
      <w:i/>
      <w:iCs/>
      <w:color w:val="8E258D" w:themeColor="accent1"/>
    </w:rPr>
  </w:style>
  <w:style w:type="table" w:customStyle="1" w:styleId="TableGrid60">
    <w:name w:val="Table Grid6"/>
    <w:basedOn w:val="TableNormal"/>
    <w:next w:val="TableGrid"/>
    <w:uiPriority w:val="3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
    <w:name w:val="Table Grid Light1"/>
    <w:basedOn w:val="TableNormal"/>
    <w:next w:val="TableGridLight"/>
    <w:uiPriority w:val="40"/>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ulletChar">
    <w:name w:val="Bullet Char"/>
    <w:basedOn w:val="DefaultParagraphFont"/>
    <w:link w:val="Bullet"/>
    <w:rPr>
      <w:rFonts w:eastAsiaTheme="minorHAnsi" w:cstheme="minorBidi"/>
      <w:szCs w:val="22"/>
      <w:lang w:val="en-GB"/>
    </w:rPr>
  </w:style>
  <w:style w:type="character" w:customStyle="1" w:styleId="BulletlastChar">
    <w:name w:val="Bullet last Char"/>
    <w:basedOn w:val="BulletChar"/>
    <w:link w:val="Bulletlast"/>
    <w:rPr>
      <w:rFonts w:eastAsiaTheme="minorHAnsi" w:cstheme="minorBidi"/>
      <w:szCs w:val="22"/>
      <w:lang w:val="en-GB"/>
    </w:rPr>
  </w:style>
  <w:style w:type="paragraph" w:customStyle="1" w:styleId="H1">
    <w:name w:val="H1"/>
    <w:basedOn w:val="Subtitle"/>
    <w:link w:val="H1Char"/>
    <w:qFormat/>
    <w:pPr>
      <w:spacing w:line="240" w:lineRule="auto"/>
    </w:pPr>
    <w:rPr>
      <w:color w:val="000000" w:themeColor="text1"/>
      <w:sz w:val="48"/>
    </w:rPr>
  </w:style>
  <w:style w:type="character" w:customStyle="1" w:styleId="SubtitleChar">
    <w:name w:val="Subtitle Char"/>
    <w:aliases w:val="Cover subtitle Char"/>
    <w:basedOn w:val="DefaultParagraphFont"/>
    <w:link w:val="Subtitle"/>
    <w:semiHidden/>
    <w:rPr>
      <w:rFonts w:cs="Arial"/>
      <w:color w:val="FFFFFF"/>
      <w:sz w:val="28"/>
      <w:szCs w:val="24"/>
      <w:lang w:val="en-GB"/>
    </w:rPr>
  </w:style>
  <w:style w:type="character" w:customStyle="1" w:styleId="H1Char">
    <w:name w:val="H1 Char"/>
    <w:basedOn w:val="SubtitleChar"/>
    <w:link w:val="H1"/>
    <w:rPr>
      <w:rFonts w:cs="Arial"/>
      <w:color w:val="000000" w:themeColor="text1"/>
      <w:sz w:val="48"/>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2112">
      <w:bodyDiv w:val="1"/>
      <w:marLeft w:val="0"/>
      <w:marRight w:val="0"/>
      <w:marTop w:val="0"/>
      <w:marBottom w:val="0"/>
      <w:divBdr>
        <w:top w:val="none" w:sz="0" w:space="0" w:color="auto"/>
        <w:left w:val="none" w:sz="0" w:space="0" w:color="auto"/>
        <w:bottom w:val="none" w:sz="0" w:space="0" w:color="auto"/>
        <w:right w:val="none" w:sz="0" w:space="0" w:color="auto"/>
      </w:divBdr>
    </w:div>
    <w:div w:id="26411635">
      <w:bodyDiv w:val="1"/>
      <w:marLeft w:val="0"/>
      <w:marRight w:val="0"/>
      <w:marTop w:val="0"/>
      <w:marBottom w:val="0"/>
      <w:divBdr>
        <w:top w:val="none" w:sz="0" w:space="0" w:color="auto"/>
        <w:left w:val="none" w:sz="0" w:space="0" w:color="auto"/>
        <w:bottom w:val="none" w:sz="0" w:space="0" w:color="auto"/>
        <w:right w:val="none" w:sz="0" w:space="0" w:color="auto"/>
      </w:divBdr>
    </w:div>
    <w:div w:id="55705628">
      <w:bodyDiv w:val="1"/>
      <w:marLeft w:val="0"/>
      <w:marRight w:val="0"/>
      <w:marTop w:val="0"/>
      <w:marBottom w:val="0"/>
      <w:divBdr>
        <w:top w:val="none" w:sz="0" w:space="0" w:color="auto"/>
        <w:left w:val="none" w:sz="0" w:space="0" w:color="auto"/>
        <w:bottom w:val="none" w:sz="0" w:space="0" w:color="auto"/>
        <w:right w:val="none" w:sz="0" w:space="0" w:color="auto"/>
      </w:divBdr>
    </w:div>
    <w:div w:id="56058384">
      <w:bodyDiv w:val="1"/>
      <w:marLeft w:val="0"/>
      <w:marRight w:val="0"/>
      <w:marTop w:val="0"/>
      <w:marBottom w:val="0"/>
      <w:divBdr>
        <w:top w:val="none" w:sz="0" w:space="0" w:color="auto"/>
        <w:left w:val="none" w:sz="0" w:space="0" w:color="auto"/>
        <w:bottom w:val="none" w:sz="0" w:space="0" w:color="auto"/>
        <w:right w:val="none" w:sz="0" w:space="0" w:color="auto"/>
      </w:divBdr>
      <w:divsChild>
        <w:div w:id="1466041157">
          <w:marLeft w:val="0"/>
          <w:marRight w:val="0"/>
          <w:marTop w:val="0"/>
          <w:marBottom w:val="0"/>
          <w:divBdr>
            <w:top w:val="none" w:sz="0" w:space="0" w:color="auto"/>
            <w:left w:val="none" w:sz="0" w:space="0" w:color="auto"/>
            <w:bottom w:val="none" w:sz="0" w:space="0" w:color="auto"/>
            <w:right w:val="none" w:sz="0" w:space="0" w:color="auto"/>
          </w:divBdr>
          <w:divsChild>
            <w:div w:id="2125423118">
              <w:marLeft w:val="0"/>
              <w:marRight w:val="0"/>
              <w:marTop w:val="0"/>
              <w:marBottom w:val="0"/>
              <w:divBdr>
                <w:top w:val="none" w:sz="0" w:space="0" w:color="auto"/>
                <w:left w:val="none" w:sz="0" w:space="0" w:color="auto"/>
                <w:bottom w:val="none" w:sz="0" w:space="0" w:color="auto"/>
                <w:right w:val="none" w:sz="0" w:space="0" w:color="auto"/>
              </w:divBdr>
              <w:divsChild>
                <w:div w:id="182454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76317">
      <w:bodyDiv w:val="1"/>
      <w:marLeft w:val="0"/>
      <w:marRight w:val="0"/>
      <w:marTop w:val="0"/>
      <w:marBottom w:val="0"/>
      <w:divBdr>
        <w:top w:val="none" w:sz="0" w:space="0" w:color="auto"/>
        <w:left w:val="none" w:sz="0" w:space="0" w:color="auto"/>
        <w:bottom w:val="none" w:sz="0" w:space="0" w:color="auto"/>
        <w:right w:val="none" w:sz="0" w:space="0" w:color="auto"/>
      </w:divBdr>
      <w:divsChild>
        <w:div w:id="843130472">
          <w:marLeft w:val="0"/>
          <w:marRight w:val="0"/>
          <w:marTop w:val="0"/>
          <w:marBottom w:val="0"/>
          <w:divBdr>
            <w:top w:val="none" w:sz="0" w:space="0" w:color="auto"/>
            <w:left w:val="none" w:sz="0" w:space="0" w:color="auto"/>
            <w:bottom w:val="none" w:sz="0" w:space="0" w:color="auto"/>
            <w:right w:val="none" w:sz="0" w:space="0" w:color="auto"/>
          </w:divBdr>
        </w:div>
      </w:divsChild>
    </w:div>
    <w:div w:id="69235780">
      <w:bodyDiv w:val="1"/>
      <w:marLeft w:val="0"/>
      <w:marRight w:val="0"/>
      <w:marTop w:val="0"/>
      <w:marBottom w:val="0"/>
      <w:divBdr>
        <w:top w:val="none" w:sz="0" w:space="0" w:color="auto"/>
        <w:left w:val="none" w:sz="0" w:space="0" w:color="auto"/>
        <w:bottom w:val="none" w:sz="0" w:space="0" w:color="auto"/>
        <w:right w:val="none" w:sz="0" w:space="0" w:color="auto"/>
      </w:divBdr>
      <w:divsChild>
        <w:div w:id="1516381787">
          <w:marLeft w:val="274"/>
          <w:marRight w:val="0"/>
          <w:marTop w:val="120"/>
          <w:marBottom w:val="0"/>
          <w:divBdr>
            <w:top w:val="none" w:sz="0" w:space="0" w:color="auto"/>
            <w:left w:val="none" w:sz="0" w:space="0" w:color="auto"/>
            <w:bottom w:val="none" w:sz="0" w:space="0" w:color="auto"/>
            <w:right w:val="none" w:sz="0" w:space="0" w:color="auto"/>
          </w:divBdr>
        </w:div>
        <w:div w:id="864710488">
          <w:marLeft w:val="274"/>
          <w:marRight w:val="0"/>
          <w:marTop w:val="120"/>
          <w:marBottom w:val="0"/>
          <w:divBdr>
            <w:top w:val="none" w:sz="0" w:space="0" w:color="auto"/>
            <w:left w:val="none" w:sz="0" w:space="0" w:color="auto"/>
            <w:bottom w:val="none" w:sz="0" w:space="0" w:color="auto"/>
            <w:right w:val="none" w:sz="0" w:space="0" w:color="auto"/>
          </w:divBdr>
        </w:div>
        <w:div w:id="1733887550">
          <w:marLeft w:val="274"/>
          <w:marRight w:val="0"/>
          <w:marTop w:val="120"/>
          <w:marBottom w:val="0"/>
          <w:divBdr>
            <w:top w:val="none" w:sz="0" w:space="0" w:color="auto"/>
            <w:left w:val="none" w:sz="0" w:space="0" w:color="auto"/>
            <w:bottom w:val="none" w:sz="0" w:space="0" w:color="auto"/>
            <w:right w:val="none" w:sz="0" w:space="0" w:color="auto"/>
          </w:divBdr>
        </w:div>
      </w:divsChild>
    </w:div>
    <w:div w:id="75789478">
      <w:bodyDiv w:val="1"/>
      <w:marLeft w:val="0"/>
      <w:marRight w:val="0"/>
      <w:marTop w:val="0"/>
      <w:marBottom w:val="0"/>
      <w:divBdr>
        <w:top w:val="none" w:sz="0" w:space="0" w:color="auto"/>
        <w:left w:val="none" w:sz="0" w:space="0" w:color="auto"/>
        <w:bottom w:val="none" w:sz="0" w:space="0" w:color="auto"/>
        <w:right w:val="none" w:sz="0" w:space="0" w:color="auto"/>
      </w:divBdr>
    </w:div>
    <w:div w:id="95291508">
      <w:bodyDiv w:val="1"/>
      <w:marLeft w:val="0"/>
      <w:marRight w:val="0"/>
      <w:marTop w:val="0"/>
      <w:marBottom w:val="0"/>
      <w:divBdr>
        <w:top w:val="none" w:sz="0" w:space="0" w:color="auto"/>
        <w:left w:val="none" w:sz="0" w:space="0" w:color="auto"/>
        <w:bottom w:val="none" w:sz="0" w:space="0" w:color="auto"/>
        <w:right w:val="none" w:sz="0" w:space="0" w:color="auto"/>
      </w:divBdr>
    </w:div>
    <w:div w:id="136385134">
      <w:bodyDiv w:val="1"/>
      <w:marLeft w:val="0"/>
      <w:marRight w:val="0"/>
      <w:marTop w:val="0"/>
      <w:marBottom w:val="0"/>
      <w:divBdr>
        <w:top w:val="none" w:sz="0" w:space="0" w:color="auto"/>
        <w:left w:val="none" w:sz="0" w:space="0" w:color="auto"/>
        <w:bottom w:val="none" w:sz="0" w:space="0" w:color="auto"/>
        <w:right w:val="none" w:sz="0" w:space="0" w:color="auto"/>
      </w:divBdr>
    </w:div>
    <w:div w:id="201022883">
      <w:bodyDiv w:val="1"/>
      <w:marLeft w:val="0"/>
      <w:marRight w:val="0"/>
      <w:marTop w:val="0"/>
      <w:marBottom w:val="0"/>
      <w:divBdr>
        <w:top w:val="none" w:sz="0" w:space="0" w:color="auto"/>
        <w:left w:val="none" w:sz="0" w:space="0" w:color="auto"/>
        <w:bottom w:val="none" w:sz="0" w:space="0" w:color="auto"/>
        <w:right w:val="none" w:sz="0" w:space="0" w:color="auto"/>
      </w:divBdr>
    </w:div>
    <w:div w:id="246421920">
      <w:bodyDiv w:val="1"/>
      <w:marLeft w:val="0"/>
      <w:marRight w:val="0"/>
      <w:marTop w:val="0"/>
      <w:marBottom w:val="0"/>
      <w:divBdr>
        <w:top w:val="none" w:sz="0" w:space="0" w:color="auto"/>
        <w:left w:val="none" w:sz="0" w:space="0" w:color="auto"/>
        <w:bottom w:val="none" w:sz="0" w:space="0" w:color="auto"/>
        <w:right w:val="none" w:sz="0" w:space="0" w:color="auto"/>
      </w:divBdr>
    </w:div>
    <w:div w:id="340083111">
      <w:bodyDiv w:val="1"/>
      <w:marLeft w:val="0"/>
      <w:marRight w:val="0"/>
      <w:marTop w:val="0"/>
      <w:marBottom w:val="0"/>
      <w:divBdr>
        <w:top w:val="none" w:sz="0" w:space="0" w:color="auto"/>
        <w:left w:val="none" w:sz="0" w:space="0" w:color="auto"/>
        <w:bottom w:val="none" w:sz="0" w:space="0" w:color="auto"/>
        <w:right w:val="none" w:sz="0" w:space="0" w:color="auto"/>
      </w:divBdr>
    </w:div>
    <w:div w:id="351617347">
      <w:bodyDiv w:val="1"/>
      <w:marLeft w:val="0"/>
      <w:marRight w:val="0"/>
      <w:marTop w:val="0"/>
      <w:marBottom w:val="0"/>
      <w:divBdr>
        <w:top w:val="none" w:sz="0" w:space="0" w:color="auto"/>
        <w:left w:val="none" w:sz="0" w:space="0" w:color="auto"/>
        <w:bottom w:val="none" w:sz="0" w:space="0" w:color="auto"/>
        <w:right w:val="none" w:sz="0" w:space="0" w:color="auto"/>
      </w:divBdr>
    </w:div>
    <w:div w:id="448017385">
      <w:bodyDiv w:val="1"/>
      <w:marLeft w:val="0"/>
      <w:marRight w:val="0"/>
      <w:marTop w:val="0"/>
      <w:marBottom w:val="0"/>
      <w:divBdr>
        <w:top w:val="none" w:sz="0" w:space="0" w:color="auto"/>
        <w:left w:val="none" w:sz="0" w:space="0" w:color="auto"/>
        <w:bottom w:val="none" w:sz="0" w:space="0" w:color="auto"/>
        <w:right w:val="none" w:sz="0" w:space="0" w:color="auto"/>
      </w:divBdr>
    </w:div>
    <w:div w:id="482432023">
      <w:bodyDiv w:val="1"/>
      <w:marLeft w:val="0"/>
      <w:marRight w:val="0"/>
      <w:marTop w:val="0"/>
      <w:marBottom w:val="0"/>
      <w:divBdr>
        <w:top w:val="none" w:sz="0" w:space="0" w:color="auto"/>
        <w:left w:val="none" w:sz="0" w:space="0" w:color="auto"/>
        <w:bottom w:val="none" w:sz="0" w:space="0" w:color="auto"/>
        <w:right w:val="none" w:sz="0" w:space="0" w:color="auto"/>
      </w:divBdr>
    </w:div>
    <w:div w:id="503714399">
      <w:bodyDiv w:val="1"/>
      <w:marLeft w:val="0"/>
      <w:marRight w:val="0"/>
      <w:marTop w:val="0"/>
      <w:marBottom w:val="0"/>
      <w:divBdr>
        <w:top w:val="none" w:sz="0" w:space="0" w:color="auto"/>
        <w:left w:val="none" w:sz="0" w:space="0" w:color="auto"/>
        <w:bottom w:val="none" w:sz="0" w:space="0" w:color="auto"/>
        <w:right w:val="none" w:sz="0" w:space="0" w:color="auto"/>
      </w:divBdr>
    </w:div>
    <w:div w:id="522280008">
      <w:bodyDiv w:val="1"/>
      <w:marLeft w:val="0"/>
      <w:marRight w:val="0"/>
      <w:marTop w:val="0"/>
      <w:marBottom w:val="0"/>
      <w:divBdr>
        <w:top w:val="none" w:sz="0" w:space="0" w:color="auto"/>
        <w:left w:val="none" w:sz="0" w:space="0" w:color="auto"/>
        <w:bottom w:val="none" w:sz="0" w:space="0" w:color="auto"/>
        <w:right w:val="none" w:sz="0" w:space="0" w:color="auto"/>
      </w:divBdr>
      <w:divsChild>
        <w:div w:id="1888880848">
          <w:marLeft w:val="0"/>
          <w:marRight w:val="0"/>
          <w:marTop w:val="0"/>
          <w:marBottom w:val="450"/>
          <w:divBdr>
            <w:top w:val="none" w:sz="0" w:space="0" w:color="auto"/>
            <w:left w:val="none" w:sz="0" w:space="0" w:color="auto"/>
            <w:bottom w:val="none" w:sz="0" w:space="0" w:color="auto"/>
            <w:right w:val="none" w:sz="0" w:space="0" w:color="auto"/>
          </w:divBdr>
          <w:divsChild>
            <w:div w:id="1453287554">
              <w:marLeft w:val="300"/>
              <w:marRight w:val="0"/>
              <w:marTop w:val="375"/>
              <w:marBottom w:val="0"/>
              <w:divBdr>
                <w:top w:val="none" w:sz="0" w:space="0" w:color="auto"/>
                <w:left w:val="none" w:sz="0" w:space="0" w:color="auto"/>
                <w:bottom w:val="none" w:sz="0" w:space="0" w:color="auto"/>
                <w:right w:val="none" w:sz="0" w:space="0" w:color="auto"/>
              </w:divBdr>
              <w:divsChild>
                <w:div w:id="150689356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526992502">
      <w:bodyDiv w:val="1"/>
      <w:marLeft w:val="0"/>
      <w:marRight w:val="0"/>
      <w:marTop w:val="0"/>
      <w:marBottom w:val="0"/>
      <w:divBdr>
        <w:top w:val="none" w:sz="0" w:space="0" w:color="auto"/>
        <w:left w:val="none" w:sz="0" w:space="0" w:color="auto"/>
        <w:bottom w:val="none" w:sz="0" w:space="0" w:color="auto"/>
        <w:right w:val="none" w:sz="0" w:space="0" w:color="auto"/>
      </w:divBdr>
    </w:div>
    <w:div w:id="527331137">
      <w:bodyDiv w:val="1"/>
      <w:marLeft w:val="0"/>
      <w:marRight w:val="0"/>
      <w:marTop w:val="0"/>
      <w:marBottom w:val="0"/>
      <w:divBdr>
        <w:top w:val="none" w:sz="0" w:space="0" w:color="auto"/>
        <w:left w:val="none" w:sz="0" w:space="0" w:color="auto"/>
        <w:bottom w:val="none" w:sz="0" w:space="0" w:color="auto"/>
        <w:right w:val="none" w:sz="0" w:space="0" w:color="auto"/>
      </w:divBdr>
    </w:div>
    <w:div w:id="568997718">
      <w:bodyDiv w:val="1"/>
      <w:marLeft w:val="0"/>
      <w:marRight w:val="0"/>
      <w:marTop w:val="0"/>
      <w:marBottom w:val="0"/>
      <w:divBdr>
        <w:top w:val="none" w:sz="0" w:space="0" w:color="auto"/>
        <w:left w:val="none" w:sz="0" w:space="0" w:color="auto"/>
        <w:bottom w:val="none" w:sz="0" w:space="0" w:color="auto"/>
        <w:right w:val="none" w:sz="0" w:space="0" w:color="auto"/>
      </w:divBdr>
    </w:div>
    <w:div w:id="587545392">
      <w:bodyDiv w:val="1"/>
      <w:marLeft w:val="0"/>
      <w:marRight w:val="0"/>
      <w:marTop w:val="0"/>
      <w:marBottom w:val="0"/>
      <w:divBdr>
        <w:top w:val="none" w:sz="0" w:space="0" w:color="auto"/>
        <w:left w:val="none" w:sz="0" w:space="0" w:color="auto"/>
        <w:bottom w:val="none" w:sz="0" w:space="0" w:color="auto"/>
        <w:right w:val="none" w:sz="0" w:space="0" w:color="auto"/>
      </w:divBdr>
    </w:div>
    <w:div w:id="597718998">
      <w:bodyDiv w:val="1"/>
      <w:marLeft w:val="0"/>
      <w:marRight w:val="0"/>
      <w:marTop w:val="0"/>
      <w:marBottom w:val="0"/>
      <w:divBdr>
        <w:top w:val="none" w:sz="0" w:space="0" w:color="auto"/>
        <w:left w:val="none" w:sz="0" w:space="0" w:color="auto"/>
        <w:bottom w:val="none" w:sz="0" w:space="0" w:color="auto"/>
        <w:right w:val="none" w:sz="0" w:space="0" w:color="auto"/>
      </w:divBdr>
    </w:div>
    <w:div w:id="602612579">
      <w:bodyDiv w:val="1"/>
      <w:marLeft w:val="0"/>
      <w:marRight w:val="0"/>
      <w:marTop w:val="0"/>
      <w:marBottom w:val="0"/>
      <w:divBdr>
        <w:top w:val="none" w:sz="0" w:space="0" w:color="auto"/>
        <w:left w:val="none" w:sz="0" w:space="0" w:color="auto"/>
        <w:bottom w:val="none" w:sz="0" w:space="0" w:color="auto"/>
        <w:right w:val="none" w:sz="0" w:space="0" w:color="auto"/>
      </w:divBdr>
    </w:div>
    <w:div w:id="677660736">
      <w:bodyDiv w:val="1"/>
      <w:marLeft w:val="0"/>
      <w:marRight w:val="0"/>
      <w:marTop w:val="0"/>
      <w:marBottom w:val="0"/>
      <w:divBdr>
        <w:top w:val="none" w:sz="0" w:space="0" w:color="auto"/>
        <w:left w:val="none" w:sz="0" w:space="0" w:color="auto"/>
        <w:bottom w:val="none" w:sz="0" w:space="0" w:color="auto"/>
        <w:right w:val="none" w:sz="0" w:space="0" w:color="auto"/>
      </w:divBdr>
    </w:div>
    <w:div w:id="726148570">
      <w:bodyDiv w:val="1"/>
      <w:marLeft w:val="0"/>
      <w:marRight w:val="0"/>
      <w:marTop w:val="0"/>
      <w:marBottom w:val="0"/>
      <w:divBdr>
        <w:top w:val="none" w:sz="0" w:space="0" w:color="auto"/>
        <w:left w:val="none" w:sz="0" w:space="0" w:color="auto"/>
        <w:bottom w:val="none" w:sz="0" w:space="0" w:color="auto"/>
        <w:right w:val="none" w:sz="0" w:space="0" w:color="auto"/>
      </w:divBdr>
    </w:div>
    <w:div w:id="744110969">
      <w:bodyDiv w:val="1"/>
      <w:marLeft w:val="0"/>
      <w:marRight w:val="0"/>
      <w:marTop w:val="0"/>
      <w:marBottom w:val="0"/>
      <w:divBdr>
        <w:top w:val="none" w:sz="0" w:space="0" w:color="auto"/>
        <w:left w:val="none" w:sz="0" w:space="0" w:color="auto"/>
        <w:bottom w:val="none" w:sz="0" w:space="0" w:color="auto"/>
        <w:right w:val="none" w:sz="0" w:space="0" w:color="auto"/>
      </w:divBdr>
    </w:div>
    <w:div w:id="902641760">
      <w:bodyDiv w:val="1"/>
      <w:marLeft w:val="0"/>
      <w:marRight w:val="0"/>
      <w:marTop w:val="0"/>
      <w:marBottom w:val="0"/>
      <w:divBdr>
        <w:top w:val="none" w:sz="0" w:space="0" w:color="auto"/>
        <w:left w:val="none" w:sz="0" w:space="0" w:color="auto"/>
        <w:bottom w:val="none" w:sz="0" w:space="0" w:color="auto"/>
        <w:right w:val="none" w:sz="0" w:space="0" w:color="auto"/>
      </w:divBdr>
    </w:div>
    <w:div w:id="923958315">
      <w:bodyDiv w:val="1"/>
      <w:marLeft w:val="0"/>
      <w:marRight w:val="0"/>
      <w:marTop w:val="0"/>
      <w:marBottom w:val="0"/>
      <w:divBdr>
        <w:top w:val="none" w:sz="0" w:space="0" w:color="auto"/>
        <w:left w:val="none" w:sz="0" w:space="0" w:color="auto"/>
        <w:bottom w:val="none" w:sz="0" w:space="0" w:color="auto"/>
        <w:right w:val="none" w:sz="0" w:space="0" w:color="auto"/>
      </w:divBdr>
      <w:divsChild>
        <w:div w:id="207880868">
          <w:marLeft w:val="0"/>
          <w:marRight w:val="0"/>
          <w:marTop w:val="0"/>
          <w:marBottom w:val="0"/>
          <w:divBdr>
            <w:top w:val="none" w:sz="0" w:space="0" w:color="auto"/>
            <w:left w:val="none" w:sz="0" w:space="0" w:color="auto"/>
            <w:bottom w:val="none" w:sz="0" w:space="0" w:color="auto"/>
            <w:right w:val="none" w:sz="0" w:space="0" w:color="auto"/>
          </w:divBdr>
        </w:div>
        <w:div w:id="214894228">
          <w:marLeft w:val="0"/>
          <w:marRight w:val="0"/>
          <w:marTop w:val="0"/>
          <w:marBottom w:val="0"/>
          <w:divBdr>
            <w:top w:val="none" w:sz="0" w:space="0" w:color="auto"/>
            <w:left w:val="none" w:sz="0" w:space="0" w:color="auto"/>
            <w:bottom w:val="none" w:sz="0" w:space="0" w:color="auto"/>
            <w:right w:val="none" w:sz="0" w:space="0" w:color="auto"/>
          </w:divBdr>
        </w:div>
        <w:div w:id="413549948">
          <w:marLeft w:val="0"/>
          <w:marRight w:val="0"/>
          <w:marTop w:val="0"/>
          <w:marBottom w:val="0"/>
          <w:divBdr>
            <w:top w:val="none" w:sz="0" w:space="0" w:color="auto"/>
            <w:left w:val="none" w:sz="0" w:space="0" w:color="auto"/>
            <w:bottom w:val="none" w:sz="0" w:space="0" w:color="auto"/>
            <w:right w:val="none" w:sz="0" w:space="0" w:color="auto"/>
          </w:divBdr>
        </w:div>
        <w:div w:id="696657181">
          <w:marLeft w:val="0"/>
          <w:marRight w:val="0"/>
          <w:marTop w:val="0"/>
          <w:marBottom w:val="0"/>
          <w:divBdr>
            <w:top w:val="none" w:sz="0" w:space="0" w:color="auto"/>
            <w:left w:val="none" w:sz="0" w:space="0" w:color="auto"/>
            <w:bottom w:val="none" w:sz="0" w:space="0" w:color="auto"/>
            <w:right w:val="none" w:sz="0" w:space="0" w:color="auto"/>
          </w:divBdr>
        </w:div>
        <w:div w:id="1325277212">
          <w:marLeft w:val="0"/>
          <w:marRight w:val="0"/>
          <w:marTop w:val="0"/>
          <w:marBottom w:val="0"/>
          <w:divBdr>
            <w:top w:val="none" w:sz="0" w:space="0" w:color="auto"/>
            <w:left w:val="none" w:sz="0" w:space="0" w:color="auto"/>
            <w:bottom w:val="none" w:sz="0" w:space="0" w:color="auto"/>
            <w:right w:val="none" w:sz="0" w:space="0" w:color="auto"/>
          </w:divBdr>
        </w:div>
        <w:div w:id="1495150125">
          <w:marLeft w:val="0"/>
          <w:marRight w:val="0"/>
          <w:marTop w:val="0"/>
          <w:marBottom w:val="0"/>
          <w:divBdr>
            <w:top w:val="none" w:sz="0" w:space="0" w:color="auto"/>
            <w:left w:val="none" w:sz="0" w:space="0" w:color="auto"/>
            <w:bottom w:val="none" w:sz="0" w:space="0" w:color="auto"/>
            <w:right w:val="none" w:sz="0" w:space="0" w:color="auto"/>
          </w:divBdr>
        </w:div>
        <w:div w:id="1501457663">
          <w:marLeft w:val="0"/>
          <w:marRight w:val="0"/>
          <w:marTop w:val="0"/>
          <w:marBottom w:val="0"/>
          <w:divBdr>
            <w:top w:val="none" w:sz="0" w:space="0" w:color="auto"/>
            <w:left w:val="none" w:sz="0" w:space="0" w:color="auto"/>
            <w:bottom w:val="none" w:sz="0" w:space="0" w:color="auto"/>
            <w:right w:val="none" w:sz="0" w:space="0" w:color="auto"/>
          </w:divBdr>
        </w:div>
        <w:div w:id="1625112065">
          <w:marLeft w:val="0"/>
          <w:marRight w:val="0"/>
          <w:marTop w:val="0"/>
          <w:marBottom w:val="0"/>
          <w:divBdr>
            <w:top w:val="none" w:sz="0" w:space="0" w:color="auto"/>
            <w:left w:val="none" w:sz="0" w:space="0" w:color="auto"/>
            <w:bottom w:val="none" w:sz="0" w:space="0" w:color="auto"/>
            <w:right w:val="none" w:sz="0" w:space="0" w:color="auto"/>
          </w:divBdr>
        </w:div>
        <w:div w:id="1741170012">
          <w:marLeft w:val="0"/>
          <w:marRight w:val="0"/>
          <w:marTop w:val="0"/>
          <w:marBottom w:val="0"/>
          <w:divBdr>
            <w:top w:val="none" w:sz="0" w:space="0" w:color="auto"/>
            <w:left w:val="none" w:sz="0" w:space="0" w:color="auto"/>
            <w:bottom w:val="none" w:sz="0" w:space="0" w:color="auto"/>
            <w:right w:val="none" w:sz="0" w:space="0" w:color="auto"/>
          </w:divBdr>
        </w:div>
        <w:div w:id="1871066069">
          <w:marLeft w:val="0"/>
          <w:marRight w:val="0"/>
          <w:marTop w:val="0"/>
          <w:marBottom w:val="0"/>
          <w:divBdr>
            <w:top w:val="none" w:sz="0" w:space="0" w:color="auto"/>
            <w:left w:val="none" w:sz="0" w:space="0" w:color="auto"/>
            <w:bottom w:val="none" w:sz="0" w:space="0" w:color="auto"/>
            <w:right w:val="none" w:sz="0" w:space="0" w:color="auto"/>
          </w:divBdr>
        </w:div>
      </w:divsChild>
    </w:div>
    <w:div w:id="936982143">
      <w:bodyDiv w:val="1"/>
      <w:marLeft w:val="0"/>
      <w:marRight w:val="0"/>
      <w:marTop w:val="0"/>
      <w:marBottom w:val="0"/>
      <w:divBdr>
        <w:top w:val="none" w:sz="0" w:space="0" w:color="auto"/>
        <w:left w:val="none" w:sz="0" w:space="0" w:color="auto"/>
        <w:bottom w:val="none" w:sz="0" w:space="0" w:color="auto"/>
        <w:right w:val="none" w:sz="0" w:space="0" w:color="auto"/>
      </w:divBdr>
    </w:div>
    <w:div w:id="952399682">
      <w:bodyDiv w:val="1"/>
      <w:marLeft w:val="0"/>
      <w:marRight w:val="0"/>
      <w:marTop w:val="0"/>
      <w:marBottom w:val="0"/>
      <w:divBdr>
        <w:top w:val="none" w:sz="0" w:space="0" w:color="auto"/>
        <w:left w:val="none" w:sz="0" w:space="0" w:color="auto"/>
        <w:bottom w:val="none" w:sz="0" w:space="0" w:color="auto"/>
        <w:right w:val="none" w:sz="0" w:space="0" w:color="auto"/>
      </w:divBdr>
    </w:div>
    <w:div w:id="964581508">
      <w:bodyDiv w:val="1"/>
      <w:marLeft w:val="0"/>
      <w:marRight w:val="0"/>
      <w:marTop w:val="0"/>
      <w:marBottom w:val="0"/>
      <w:divBdr>
        <w:top w:val="none" w:sz="0" w:space="0" w:color="auto"/>
        <w:left w:val="none" w:sz="0" w:space="0" w:color="auto"/>
        <w:bottom w:val="none" w:sz="0" w:space="0" w:color="auto"/>
        <w:right w:val="none" w:sz="0" w:space="0" w:color="auto"/>
      </w:divBdr>
    </w:div>
    <w:div w:id="1044062650">
      <w:bodyDiv w:val="1"/>
      <w:marLeft w:val="0"/>
      <w:marRight w:val="0"/>
      <w:marTop w:val="0"/>
      <w:marBottom w:val="0"/>
      <w:divBdr>
        <w:top w:val="none" w:sz="0" w:space="0" w:color="auto"/>
        <w:left w:val="none" w:sz="0" w:space="0" w:color="auto"/>
        <w:bottom w:val="none" w:sz="0" w:space="0" w:color="auto"/>
        <w:right w:val="none" w:sz="0" w:space="0" w:color="auto"/>
      </w:divBdr>
    </w:div>
    <w:div w:id="1076393389">
      <w:bodyDiv w:val="1"/>
      <w:marLeft w:val="0"/>
      <w:marRight w:val="0"/>
      <w:marTop w:val="0"/>
      <w:marBottom w:val="0"/>
      <w:divBdr>
        <w:top w:val="none" w:sz="0" w:space="0" w:color="auto"/>
        <w:left w:val="none" w:sz="0" w:space="0" w:color="auto"/>
        <w:bottom w:val="none" w:sz="0" w:space="0" w:color="auto"/>
        <w:right w:val="none" w:sz="0" w:space="0" w:color="auto"/>
      </w:divBdr>
    </w:div>
    <w:div w:id="1109593413">
      <w:bodyDiv w:val="1"/>
      <w:marLeft w:val="0"/>
      <w:marRight w:val="0"/>
      <w:marTop w:val="0"/>
      <w:marBottom w:val="0"/>
      <w:divBdr>
        <w:top w:val="none" w:sz="0" w:space="0" w:color="auto"/>
        <w:left w:val="none" w:sz="0" w:space="0" w:color="auto"/>
        <w:bottom w:val="none" w:sz="0" w:space="0" w:color="auto"/>
        <w:right w:val="none" w:sz="0" w:space="0" w:color="auto"/>
      </w:divBdr>
      <w:divsChild>
        <w:div w:id="1885486248">
          <w:marLeft w:val="547"/>
          <w:marRight w:val="0"/>
          <w:marTop w:val="60"/>
          <w:marBottom w:val="60"/>
          <w:divBdr>
            <w:top w:val="none" w:sz="0" w:space="0" w:color="auto"/>
            <w:left w:val="none" w:sz="0" w:space="0" w:color="auto"/>
            <w:bottom w:val="none" w:sz="0" w:space="0" w:color="auto"/>
            <w:right w:val="none" w:sz="0" w:space="0" w:color="auto"/>
          </w:divBdr>
        </w:div>
        <w:div w:id="973950423">
          <w:marLeft w:val="547"/>
          <w:marRight w:val="0"/>
          <w:marTop w:val="60"/>
          <w:marBottom w:val="60"/>
          <w:divBdr>
            <w:top w:val="none" w:sz="0" w:space="0" w:color="auto"/>
            <w:left w:val="none" w:sz="0" w:space="0" w:color="auto"/>
            <w:bottom w:val="none" w:sz="0" w:space="0" w:color="auto"/>
            <w:right w:val="none" w:sz="0" w:space="0" w:color="auto"/>
          </w:divBdr>
        </w:div>
        <w:div w:id="1992521293">
          <w:marLeft w:val="547"/>
          <w:marRight w:val="0"/>
          <w:marTop w:val="60"/>
          <w:marBottom w:val="60"/>
          <w:divBdr>
            <w:top w:val="none" w:sz="0" w:space="0" w:color="auto"/>
            <w:left w:val="none" w:sz="0" w:space="0" w:color="auto"/>
            <w:bottom w:val="none" w:sz="0" w:space="0" w:color="auto"/>
            <w:right w:val="none" w:sz="0" w:space="0" w:color="auto"/>
          </w:divBdr>
        </w:div>
        <w:div w:id="462236534">
          <w:marLeft w:val="547"/>
          <w:marRight w:val="0"/>
          <w:marTop w:val="60"/>
          <w:marBottom w:val="60"/>
          <w:divBdr>
            <w:top w:val="none" w:sz="0" w:space="0" w:color="auto"/>
            <w:left w:val="none" w:sz="0" w:space="0" w:color="auto"/>
            <w:bottom w:val="none" w:sz="0" w:space="0" w:color="auto"/>
            <w:right w:val="none" w:sz="0" w:space="0" w:color="auto"/>
          </w:divBdr>
        </w:div>
        <w:div w:id="19547480">
          <w:marLeft w:val="547"/>
          <w:marRight w:val="0"/>
          <w:marTop w:val="60"/>
          <w:marBottom w:val="60"/>
          <w:divBdr>
            <w:top w:val="none" w:sz="0" w:space="0" w:color="auto"/>
            <w:left w:val="none" w:sz="0" w:space="0" w:color="auto"/>
            <w:bottom w:val="none" w:sz="0" w:space="0" w:color="auto"/>
            <w:right w:val="none" w:sz="0" w:space="0" w:color="auto"/>
          </w:divBdr>
        </w:div>
        <w:div w:id="1952979751">
          <w:marLeft w:val="547"/>
          <w:marRight w:val="0"/>
          <w:marTop w:val="60"/>
          <w:marBottom w:val="60"/>
          <w:divBdr>
            <w:top w:val="none" w:sz="0" w:space="0" w:color="auto"/>
            <w:left w:val="none" w:sz="0" w:space="0" w:color="auto"/>
            <w:bottom w:val="none" w:sz="0" w:space="0" w:color="auto"/>
            <w:right w:val="none" w:sz="0" w:space="0" w:color="auto"/>
          </w:divBdr>
        </w:div>
      </w:divsChild>
    </w:div>
    <w:div w:id="1152256774">
      <w:bodyDiv w:val="1"/>
      <w:marLeft w:val="0"/>
      <w:marRight w:val="0"/>
      <w:marTop w:val="0"/>
      <w:marBottom w:val="0"/>
      <w:divBdr>
        <w:top w:val="none" w:sz="0" w:space="0" w:color="auto"/>
        <w:left w:val="none" w:sz="0" w:space="0" w:color="auto"/>
        <w:bottom w:val="none" w:sz="0" w:space="0" w:color="auto"/>
        <w:right w:val="none" w:sz="0" w:space="0" w:color="auto"/>
      </w:divBdr>
    </w:div>
    <w:div w:id="1153837448">
      <w:bodyDiv w:val="1"/>
      <w:marLeft w:val="0"/>
      <w:marRight w:val="0"/>
      <w:marTop w:val="0"/>
      <w:marBottom w:val="0"/>
      <w:divBdr>
        <w:top w:val="none" w:sz="0" w:space="0" w:color="auto"/>
        <w:left w:val="none" w:sz="0" w:space="0" w:color="auto"/>
        <w:bottom w:val="none" w:sz="0" w:space="0" w:color="auto"/>
        <w:right w:val="none" w:sz="0" w:space="0" w:color="auto"/>
      </w:divBdr>
    </w:div>
    <w:div w:id="1165323227">
      <w:bodyDiv w:val="1"/>
      <w:marLeft w:val="0"/>
      <w:marRight w:val="0"/>
      <w:marTop w:val="0"/>
      <w:marBottom w:val="0"/>
      <w:divBdr>
        <w:top w:val="none" w:sz="0" w:space="0" w:color="auto"/>
        <w:left w:val="none" w:sz="0" w:space="0" w:color="auto"/>
        <w:bottom w:val="none" w:sz="0" w:space="0" w:color="auto"/>
        <w:right w:val="none" w:sz="0" w:space="0" w:color="auto"/>
      </w:divBdr>
      <w:divsChild>
        <w:div w:id="1033075111">
          <w:marLeft w:val="274"/>
          <w:marRight w:val="0"/>
          <w:marTop w:val="120"/>
          <w:marBottom w:val="0"/>
          <w:divBdr>
            <w:top w:val="none" w:sz="0" w:space="0" w:color="auto"/>
            <w:left w:val="none" w:sz="0" w:space="0" w:color="auto"/>
            <w:bottom w:val="none" w:sz="0" w:space="0" w:color="auto"/>
            <w:right w:val="none" w:sz="0" w:space="0" w:color="auto"/>
          </w:divBdr>
        </w:div>
        <w:div w:id="419642843">
          <w:marLeft w:val="778"/>
          <w:marRight w:val="0"/>
          <w:marTop w:val="120"/>
          <w:marBottom w:val="0"/>
          <w:divBdr>
            <w:top w:val="none" w:sz="0" w:space="0" w:color="auto"/>
            <w:left w:val="none" w:sz="0" w:space="0" w:color="auto"/>
            <w:bottom w:val="none" w:sz="0" w:space="0" w:color="auto"/>
            <w:right w:val="none" w:sz="0" w:space="0" w:color="auto"/>
          </w:divBdr>
        </w:div>
        <w:div w:id="1860854344">
          <w:marLeft w:val="778"/>
          <w:marRight w:val="0"/>
          <w:marTop w:val="120"/>
          <w:marBottom w:val="0"/>
          <w:divBdr>
            <w:top w:val="none" w:sz="0" w:space="0" w:color="auto"/>
            <w:left w:val="none" w:sz="0" w:space="0" w:color="auto"/>
            <w:bottom w:val="none" w:sz="0" w:space="0" w:color="auto"/>
            <w:right w:val="none" w:sz="0" w:space="0" w:color="auto"/>
          </w:divBdr>
        </w:div>
        <w:div w:id="1896508199">
          <w:marLeft w:val="778"/>
          <w:marRight w:val="0"/>
          <w:marTop w:val="120"/>
          <w:marBottom w:val="0"/>
          <w:divBdr>
            <w:top w:val="none" w:sz="0" w:space="0" w:color="auto"/>
            <w:left w:val="none" w:sz="0" w:space="0" w:color="auto"/>
            <w:bottom w:val="none" w:sz="0" w:space="0" w:color="auto"/>
            <w:right w:val="none" w:sz="0" w:space="0" w:color="auto"/>
          </w:divBdr>
        </w:div>
        <w:div w:id="1036544880">
          <w:marLeft w:val="778"/>
          <w:marRight w:val="0"/>
          <w:marTop w:val="120"/>
          <w:marBottom w:val="0"/>
          <w:divBdr>
            <w:top w:val="none" w:sz="0" w:space="0" w:color="auto"/>
            <w:left w:val="none" w:sz="0" w:space="0" w:color="auto"/>
            <w:bottom w:val="none" w:sz="0" w:space="0" w:color="auto"/>
            <w:right w:val="none" w:sz="0" w:space="0" w:color="auto"/>
          </w:divBdr>
        </w:div>
        <w:div w:id="550314518">
          <w:marLeft w:val="778"/>
          <w:marRight w:val="0"/>
          <w:marTop w:val="120"/>
          <w:marBottom w:val="0"/>
          <w:divBdr>
            <w:top w:val="none" w:sz="0" w:space="0" w:color="auto"/>
            <w:left w:val="none" w:sz="0" w:space="0" w:color="auto"/>
            <w:bottom w:val="none" w:sz="0" w:space="0" w:color="auto"/>
            <w:right w:val="none" w:sz="0" w:space="0" w:color="auto"/>
          </w:divBdr>
        </w:div>
        <w:div w:id="2143427188">
          <w:marLeft w:val="778"/>
          <w:marRight w:val="0"/>
          <w:marTop w:val="120"/>
          <w:marBottom w:val="0"/>
          <w:divBdr>
            <w:top w:val="none" w:sz="0" w:space="0" w:color="auto"/>
            <w:left w:val="none" w:sz="0" w:space="0" w:color="auto"/>
            <w:bottom w:val="none" w:sz="0" w:space="0" w:color="auto"/>
            <w:right w:val="none" w:sz="0" w:space="0" w:color="auto"/>
          </w:divBdr>
        </w:div>
        <w:div w:id="1919359687">
          <w:marLeft w:val="778"/>
          <w:marRight w:val="0"/>
          <w:marTop w:val="120"/>
          <w:marBottom w:val="0"/>
          <w:divBdr>
            <w:top w:val="none" w:sz="0" w:space="0" w:color="auto"/>
            <w:left w:val="none" w:sz="0" w:space="0" w:color="auto"/>
            <w:bottom w:val="none" w:sz="0" w:space="0" w:color="auto"/>
            <w:right w:val="none" w:sz="0" w:space="0" w:color="auto"/>
          </w:divBdr>
        </w:div>
      </w:divsChild>
    </w:div>
    <w:div w:id="1192107309">
      <w:bodyDiv w:val="1"/>
      <w:marLeft w:val="0"/>
      <w:marRight w:val="0"/>
      <w:marTop w:val="0"/>
      <w:marBottom w:val="0"/>
      <w:divBdr>
        <w:top w:val="none" w:sz="0" w:space="0" w:color="auto"/>
        <w:left w:val="none" w:sz="0" w:space="0" w:color="auto"/>
        <w:bottom w:val="none" w:sz="0" w:space="0" w:color="auto"/>
        <w:right w:val="none" w:sz="0" w:space="0" w:color="auto"/>
      </w:divBdr>
    </w:div>
    <w:div w:id="1265841726">
      <w:bodyDiv w:val="1"/>
      <w:marLeft w:val="0"/>
      <w:marRight w:val="0"/>
      <w:marTop w:val="0"/>
      <w:marBottom w:val="0"/>
      <w:divBdr>
        <w:top w:val="none" w:sz="0" w:space="0" w:color="auto"/>
        <w:left w:val="none" w:sz="0" w:space="0" w:color="auto"/>
        <w:bottom w:val="none" w:sz="0" w:space="0" w:color="auto"/>
        <w:right w:val="none" w:sz="0" w:space="0" w:color="auto"/>
      </w:divBdr>
    </w:div>
    <w:div w:id="1311522230">
      <w:bodyDiv w:val="1"/>
      <w:marLeft w:val="0"/>
      <w:marRight w:val="0"/>
      <w:marTop w:val="0"/>
      <w:marBottom w:val="0"/>
      <w:divBdr>
        <w:top w:val="none" w:sz="0" w:space="0" w:color="auto"/>
        <w:left w:val="none" w:sz="0" w:space="0" w:color="auto"/>
        <w:bottom w:val="none" w:sz="0" w:space="0" w:color="auto"/>
        <w:right w:val="none" w:sz="0" w:space="0" w:color="auto"/>
      </w:divBdr>
    </w:div>
    <w:div w:id="1325209594">
      <w:bodyDiv w:val="1"/>
      <w:marLeft w:val="0"/>
      <w:marRight w:val="0"/>
      <w:marTop w:val="0"/>
      <w:marBottom w:val="0"/>
      <w:divBdr>
        <w:top w:val="none" w:sz="0" w:space="0" w:color="auto"/>
        <w:left w:val="none" w:sz="0" w:space="0" w:color="auto"/>
        <w:bottom w:val="none" w:sz="0" w:space="0" w:color="auto"/>
        <w:right w:val="none" w:sz="0" w:space="0" w:color="auto"/>
      </w:divBdr>
    </w:div>
    <w:div w:id="1366951177">
      <w:bodyDiv w:val="1"/>
      <w:marLeft w:val="0"/>
      <w:marRight w:val="0"/>
      <w:marTop w:val="0"/>
      <w:marBottom w:val="0"/>
      <w:divBdr>
        <w:top w:val="none" w:sz="0" w:space="0" w:color="auto"/>
        <w:left w:val="none" w:sz="0" w:space="0" w:color="auto"/>
        <w:bottom w:val="none" w:sz="0" w:space="0" w:color="auto"/>
        <w:right w:val="none" w:sz="0" w:space="0" w:color="auto"/>
      </w:divBdr>
    </w:div>
    <w:div w:id="1417242248">
      <w:bodyDiv w:val="1"/>
      <w:marLeft w:val="0"/>
      <w:marRight w:val="0"/>
      <w:marTop w:val="0"/>
      <w:marBottom w:val="0"/>
      <w:divBdr>
        <w:top w:val="none" w:sz="0" w:space="0" w:color="auto"/>
        <w:left w:val="none" w:sz="0" w:space="0" w:color="auto"/>
        <w:bottom w:val="none" w:sz="0" w:space="0" w:color="auto"/>
        <w:right w:val="none" w:sz="0" w:space="0" w:color="auto"/>
      </w:divBdr>
    </w:div>
    <w:div w:id="1429501669">
      <w:bodyDiv w:val="1"/>
      <w:marLeft w:val="0"/>
      <w:marRight w:val="0"/>
      <w:marTop w:val="0"/>
      <w:marBottom w:val="0"/>
      <w:divBdr>
        <w:top w:val="none" w:sz="0" w:space="0" w:color="auto"/>
        <w:left w:val="none" w:sz="0" w:space="0" w:color="auto"/>
        <w:bottom w:val="none" w:sz="0" w:space="0" w:color="auto"/>
        <w:right w:val="none" w:sz="0" w:space="0" w:color="auto"/>
      </w:divBdr>
    </w:div>
    <w:div w:id="1435131868">
      <w:bodyDiv w:val="1"/>
      <w:marLeft w:val="0"/>
      <w:marRight w:val="0"/>
      <w:marTop w:val="0"/>
      <w:marBottom w:val="0"/>
      <w:divBdr>
        <w:top w:val="none" w:sz="0" w:space="0" w:color="auto"/>
        <w:left w:val="none" w:sz="0" w:space="0" w:color="auto"/>
        <w:bottom w:val="none" w:sz="0" w:space="0" w:color="auto"/>
        <w:right w:val="none" w:sz="0" w:space="0" w:color="auto"/>
      </w:divBdr>
    </w:div>
    <w:div w:id="1451163955">
      <w:bodyDiv w:val="1"/>
      <w:marLeft w:val="0"/>
      <w:marRight w:val="0"/>
      <w:marTop w:val="0"/>
      <w:marBottom w:val="0"/>
      <w:divBdr>
        <w:top w:val="none" w:sz="0" w:space="0" w:color="auto"/>
        <w:left w:val="none" w:sz="0" w:space="0" w:color="auto"/>
        <w:bottom w:val="none" w:sz="0" w:space="0" w:color="auto"/>
        <w:right w:val="none" w:sz="0" w:space="0" w:color="auto"/>
      </w:divBdr>
      <w:divsChild>
        <w:div w:id="928199719">
          <w:marLeft w:val="274"/>
          <w:marRight w:val="0"/>
          <w:marTop w:val="120"/>
          <w:marBottom w:val="0"/>
          <w:divBdr>
            <w:top w:val="none" w:sz="0" w:space="0" w:color="auto"/>
            <w:left w:val="none" w:sz="0" w:space="0" w:color="auto"/>
            <w:bottom w:val="none" w:sz="0" w:space="0" w:color="auto"/>
            <w:right w:val="none" w:sz="0" w:space="0" w:color="auto"/>
          </w:divBdr>
        </w:div>
        <w:div w:id="580994080">
          <w:marLeft w:val="274"/>
          <w:marRight w:val="0"/>
          <w:marTop w:val="120"/>
          <w:marBottom w:val="0"/>
          <w:divBdr>
            <w:top w:val="none" w:sz="0" w:space="0" w:color="auto"/>
            <w:left w:val="none" w:sz="0" w:space="0" w:color="auto"/>
            <w:bottom w:val="none" w:sz="0" w:space="0" w:color="auto"/>
            <w:right w:val="none" w:sz="0" w:space="0" w:color="auto"/>
          </w:divBdr>
        </w:div>
        <w:div w:id="1963489039">
          <w:marLeft w:val="274"/>
          <w:marRight w:val="0"/>
          <w:marTop w:val="120"/>
          <w:marBottom w:val="0"/>
          <w:divBdr>
            <w:top w:val="none" w:sz="0" w:space="0" w:color="auto"/>
            <w:left w:val="none" w:sz="0" w:space="0" w:color="auto"/>
            <w:bottom w:val="none" w:sz="0" w:space="0" w:color="auto"/>
            <w:right w:val="none" w:sz="0" w:space="0" w:color="auto"/>
          </w:divBdr>
        </w:div>
        <w:div w:id="185214249">
          <w:marLeft w:val="274"/>
          <w:marRight w:val="0"/>
          <w:marTop w:val="120"/>
          <w:marBottom w:val="0"/>
          <w:divBdr>
            <w:top w:val="none" w:sz="0" w:space="0" w:color="auto"/>
            <w:left w:val="none" w:sz="0" w:space="0" w:color="auto"/>
            <w:bottom w:val="none" w:sz="0" w:space="0" w:color="auto"/>
            <w:right w:val="none" w:sz="0" w:space="0" w:color="auto"/>
          </w:divBdr>
        </w:div>
        <w:div w:id="1065567217">
          <w:marLeft w:val="274"/>
          <w:marRight w:val="0"/>
          <w:marTop w:val="120"/>
          <w:marBottom w:val="0"/>
          <w:divBdr>
            <w:top w:val="none" w:sz="0" w:space="0" w:color="auto"/>
            <w:left w:val="none" w:sz="0" w:space="0" w:color="auto"/>
            <w:bottom w:val="none" w:sz="0" w:space="0" w:color="auto"/>
            <w:right w:val="none" w:sz="0" w:space="0" w:color="auto"/>
          </w:divBdr>
        </w:div>
        <w:div w:id="1652097597">
          <w:marLeft w:val="274"/>
          <w:marRight w:val="0"/>
          <w:marTop w:val="120"/>
          <w:marBottom w:val="0"/>
          <w:divBdr>
            <w:top w:val="none" w:sz="0" w:space="0" w:color="auto"/>
            <w:left w:val="none" w:sz="0" w:space="0" w:color="auto"/>
            <w:bottom w:val="none" w:sz="0" w:space="0" w:color="auto"/>
            <w:right w:val="none" w:sz="0" w:space="0" w:color="auto"/>
          </w:divBdr>
        </w:div>
      </w:divsChild>
    </w:div>
    <w:div w:id="1461610757">
      <w:bodyDiv w:val="1"/>
      <w:marLeft w:val="0"/>
      <w:marRight w:val="0"/>
      <w:marTop w:val="0"/>
      <w:marBottom w:val="0"/>
      <w:divBdr>
        <w:top w:val="none" w:sz="0" w:space="0" w:color="auto"/>
        <w:left w:val="none" w:sz="0" w:space="0" w:color="auto"/>
        <w:bottom w:val="none" w:sz="0" w:space="0" w:color="auto"/>
        <w:right w:val="none" w:sz="0" w:space="0" w:color="auto"/>
      </w:divBdr>
    </w:div>
    <w:div w:id="1584949319">
      <w:bodyDiv w:val="1"/>
      <w:marLeft w:val="0"/>
      <w:marRight w:val="0"/>
      <w:marTop w:val="0"/>
      <w:marBottom w:val="0"/>
      <w:divBdr>
        <w:top w:val="none" w:sz="0" w:space="0" w:color="auto"/>
        <w:left w:val="none" w:sz="0" w:space="0" w:color="auto"/>
        <w:bottom w:val="none" w:sz="0" w:space="0" w:color="auto"/>
        <w:right w:val="none" w:sz="0" w:space="0" w:color="auto"/>
      </w:divBdr>
    </w:div>
    <w:div w:id="1757171200">
      <w:bodyDiv w:val="1"/>
      <w:marLeft w:val="0"/>
      <w:marRight w:val="0"/>
      <w:marTop w:val="0"/>
      <w:marBottom w:val="0"/>
      <w:divBdr>
        <w:top w:val="none" w:sz="0" w:space="0" w:color="auto"/>
        <w:left w:val="none" w:sz="0" w:space="0" w:color="auto"/>
        <w:bottom w:val="none" w:sz="0" w:space="0" w:color="auto"/>
        <w:right w:val="none" w:sz="0" w:space="0" w:color="auto"/>
      </w:divBdr>
    </w:div>
    <w:div w:id="1851869187">
      <w:bodyDiv w:val="1"/>
      <w:marLeft w:val="0"/>
      <w:marRight w:val="0"/>
      <w:marTop w:val="0"/>
      <w:marBottom w:val="0"/>
      <w:divBdr>
        <w:top w:val="none" w:sz="0" w:space="0" w:color="auto"/>
        <w:left w:val="none" w:sz="0" w:space="0" w:color="auto"/>
        <w:bottom w:val="none" w:sz="0" w:space="0" w:color="auto"/>
        <w:right w:val="none" w:sz="0" w:space="0" w:color="auto"/>
      </w:divBdr>
    </w:div>
    <w:div w:id="1920598354">
      <w:bodyDiv w:val="1"/>
      <w:marLeft w:val="0"/>
      <w:marRight w:val="0"/>
      <w:marTop w:val="0"/>
      <w:marBottom w:val="0"/>
      <w:divBdr>
        <w:top w:val="none" w:sz="0" w:space="0" w:color="auto"/>
        <w:left w:val="none" w:sz="0" w:space="0" w:color="auto"/>
        <w:bottom w:val="none" w:sz="0" w:space="0" w:color="auto"/>
        <w:right w:val="none" w:sz="0" w:space="0" w:color="auto"/>
      </w:divBdr>
      <w:divsChild>
        <w:div w:id="2107771757">
          <w:marLeft w:val="274"/>
          <w:marRight w:val="0"/>
          <w:marTop w:val="120"/>
          <w:marBottom w:val="0"/>
          <w:divBdr>
            <w:top w:val="none" w:sz="0" w:space="0" w:color="auto"/>
            <w:left w:val="none" w:sz="0" w:space="0" w:color="auto"/>
            <w:bottom w:val="none" w:sz="0" w:space="0" w:color="auto"/>
            <w:right w:val="none" w:sz="0" w:space="0" w:color="auto"/>
          </w:divBdr>
        </w:div>
        <w:div w:id="504977898">
          <w:marLeft w:val="994"/>
          <w:marRight w:val="0"/>
          <w:marTop w:val="120"/>
          <w:marBottom w:val="0"/>
          <w:divBdr>
            <w:top w:val="none" w:sz="0" w:space="0" w:color="auto"/>
            <w:left w:val="none" w:sz="0" w:space="0" w:color="auto"/>
            <w:bottom w:val="none" w:sz="0" w:space="0" w:color="auto"/>
            <w:right w:val="none" w:sz="0" w:space="0" w:color="auto"/>
          </w:divBdr>
        </w:div>
        <w:div w:id="1081216883">
          <w:marLeft w:val="994"/>
          <w:marRight w:val="0"/>
          <w:marTop w:val="120"/>
          <w:marBottom w:val="0"/>
          <w:divBdr>
            <w:top w:val="none" w:sz="0" w:space="0" w:color="auto"/>
            <w:left w:val="none" w:sz="0" w:space="0" w:color="auto"/>
            <w:bottom w:val="none" w:sz="0" w:space="0" w:color="auto"/>
            <w:right w:val="none" w:sz="0" w:space="0" w:color="auto"/>
          </w:divBdr>
        </w:div>
        <w:div w:id="579146724">
          <w:marLeft w:val="994"/>
          <w:marRight w:val="0"/>
          <w:marTop w:val="120"/>
          <w:marBottom w:val="0"/>
          <w:divBdr>
            <w:top w:val="none" w:sz="0" w:space="0" w:color="auto"/>
            <w:left w:val="none" w:sz="0" w:space="0" w:color="auto"/>
            <w:bottom w:val="none" w:sz="0" w:space="0" w:color="auto"/>
            <w:right w:val="none" w:sz="0" w:space="0" w:color="auto"/>
          </w:divBdr>
        </w:div>
        <w:div w:id="1312951119">
          <w:marLeft w:val="994"/>
          <w:marRight w:val="0"/>
          <w:marTop w:val="120"/>
          <w:marBottom w:val="0"/>
          <w:divBdr>
            <w:top w:val="none" w:sz="0" w:space="0" w:color="auto"/>
            <w:left w:val="none" w:sz="0" w:space="0" w:color="auto"/>
            <w:bottom w:val="none" w:sz="0" w:space="0" w:color="auto"/>
            <w:right w:val="none" w:sz="0" w:space="0" w:color="auto"/>
          </w:divBdr>
        </w:div>
      </w:divsChild>
    </w:div>
    <w:div w:id="1942301923">
      <w:bodyDiv w:val="1"/>
      <w:marLeft w:val="0"/>
      <w:marRight w:val="0"/>
      <w:marTop w:val="0"/>
      <w:marBottom w:val="0"/>
      <w:divBdr>
        <w:top w:val="none" w:sz="0" w:space="0" w:color="auto"/>
        <w:left w:val="none" w:sz="0" w:space="0" w:color="auto"/>
        <w:bottom w:val="none" w:sz="0" w:space="0" w:color="auto"/>
        <w:right w:val="none" w:sz="0" w:space="0" w:color="auto"/>
      </w:divBdr>
      <w:divsChild>
        <w:div w:id="191497363">
          <w:marLeft w:val="274"/>
          <w:marRight w:val="0"/>
          <w:marTop w:val="120"/>
          <w:marBottom w:val="0"/>
          <w:divBdr>
            <w:top w:val="none" w:sz="0" w:space="0" w:color="auto"/>
            <w:left w:val="none" w:sz="0" w:space="0" w:color="auto"/>
            <w:bottom w:val="none" w:sz="0" w:space="0" w:color="auto"/>
            <w:right w:val="none" w:sz="0" w:space="0" w:color="auto"/>
          </w:divBdr>
        </w:div>
      </w:divsChild>
    </w:div>
    <w:div w:id="2011369288">
      <w:bodyDiv w:val="1"/>
      <w:marLeft w:val="0"/>
      <w:marRight w:val="0"/>
      <w:marTop w:val="0"/>
      <w:marBottom w:val="0"/>
      <w:divBdr>
        <w:top w:val="none" w:sz="0" w:space="0" w:color="auto"/>
        <w:left w:val="none" w:sz="0" w:space="0" w:color="auto"/>
        <w:bottom w:val="none" w:sz="0" w:space="0" w:color="auto"/>
        <w:right w:val="none" w:sz="0" w:space="0" w:color="auto"/>
      </w:divBdr>
    </w:div>
    <w:div w:id="2044208906">
      <w:bodyDiv w:val="1"/>
      <w:marLeft w:val="0"/>
      <w:marRight w:val="0"/>
      <w:marTop w:val="0"/>
      <w:marBottom w:val="0"/>
      <w:divBdr>
        <w:top w:val="none" w:sz="0" w:space="0" w:color="auto"/>
        <w:left w:val="none" w:sz="0" w:space="0" w:color="auto"/>
        <w:bottom w:val="none" w:sz="0" w:space="0" w:color="auto"/>
        <w:right w:val="none" w:sz="0" w:space="0" w:color="auto"/>
      </w:divBdr>
    </w:div>
    <w:div w:id="2050565040">
      <w:bodyDiv w:val="1"/>
      <w:marLeft w:val="0"/>
      <w:marRight w:val="0"/>
      <w:marTop w:val="0"/>
      <w:marBottom w:val="0"/>
      <w:divBdr>
        <w:top w:val="none" w:sz="0" w:space="0" w:color="auto"/>
        <w:left w:val="none" w:sz="0" w:space="0" w:color="auto"/>
        <w:bottom w:val="none" w:sz="0" w:space="0" w:color="auto"/>
        <w:right w:val="none" w:sz="0" w:space="0" w:color="auto"/>
      </w:divBdr>
    </w:div>
    <w:div w:id="2054884828">
      <w:bodyDiv w:val="1"/>
      <w:marLeft w:val="0"/>
      <w:marRight w:val="0"/>
      <w:marTop w:val="0"/>
      <w:marBottom w:val="0"/>
      <w:divBdr>
        <w:top w:val="none" w:sz="0" w:space="0" w:color="auto"/>
        <w:left w:val="none" w:sz="0" w:space="0" w:color="auto"/>
        <w:bottom w:val="none" w:sz="0" w:space="0" w:color="auto"/>
        <w:right w:val="none" w:sz="0" w:space="0" w:color="auto"/>
      </w:divBdr>
    </w:div>
    <w:div w:id="2103017463">
      <w:bodyDiv w:val="1"/>
      <w:marLeft w:val="0"/>
      <w:marRight w:val="0"/>
      <w:marTop w:val="0"/>
      <w:marBottom w:val="0"/>
      <w:divBdr>
        <w:top w:val="none" w:sz="0" w:space="0" w:color="auto"/>
        <w:left w:val="none" w:sz="0" w:space="0" w:color="auto"/>
        <w:bottom w:val="none" w:sz="0" w:space="0" w:color="auto"/>
        <w:right w:val="none" w:sz="0" w:space="0" w:color="auto"/>
      </w:divBdr>
    </w:div>
    <w:div w:id="2112623414">
      <w:bodyDiv w:val="1"/>
      <w:marLeft w:val="0"/>
      <w:marRight w:val="0"/>
      <w:marTop w:val="0"/>
      <w:marBottom w:val="0"/>
      <w:divBdr>
        <w:top w:val="none" w:sz="0" w:space="0" w:color="auto"/>
        <w:left w:val="none" w:sz="0" w:space="0" w:color="auto"/>
        <w:bottom w:val="none" w:sz="0" w:space="0" w:color="auto"/>
        <w:right w:val="none" w:sz="0" w:space="0" w:color="auto"/>
      </w:divBdr>
    </w:div>
    <w:div w:id="2140414572">
      <w:bodyDiv w:val="1"/>
      <w:marLeft w:val="0"/>
      <w:marRight w:val="0"/>
      <w:marTop w:val="0"/>
      <w:marBottom w:val="0"/>
      <w:divBdr>
        <w:top w:val="none" w:sz="0" w:space="0" w:color="auto"/>
        <w:left w:val="none" w:sz="0" w:space="0" w:color="auto"/>
        <w:bottom w:val="none" w:sz="0" w:space="0" w:color="auto"/>
        <w:right w:val="none" w:sz="0" w:space="0" w:color="auto"/>
      </w:divBdr>
    </w:div>
    <w:div w:id="214496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gov.uk/transport-disabled/taxis-and-minicabs" TargetMode="External"/><Relationship Id="rId21" Type="http://schemas.openxmlformats.org/officeDocument/2006/relationships/hyperlink" Target="https://adata.org/factsheet/parking" TargetMode="External"/><Relationship Id="rId42" Type="http://schemas.openxmlformats.org/officeDocument/2006/relationships/hyperlink" Target="http://www.saintjohn.ca/en/home/cityhall/transportation/transit/services/accessibility/lowentrybuses.aspx" TargetMode="External"/><Relationship Id="rId63" Type="http://schemas.openxmlformats.org/officeDocument/2006/relationships/hyperlink" Target="http://ec.europa.eu/transport/themes/infrastructure/ten-t-guidelines/index_en.htm" TargetMode="External"/><Relationship Id="rId84" Type="http://schemas.openxmlformats.org/officeDocument/2006/relationships/hyperlink" Target="http://www.nyc.gov/html/tlc/html/passenger/aar_debit_card.shtml" TargetMode="External"/><Relationship Id="rId138" Type="http://schemas.openxmlformats.org/officeDocument/2006/relationships/hyperlink" Target="http://www.tcaim.org/wp-content/uploads/2010/07/Rapport_Transport_et_Mobilite_TCAIM_Summary.pdf" TargetMode="External"/><Relationship Id="rId159" Type="http://schemas.openxmlformats.org/officeDocument/2006/relationships/hyperlink" Target="http://www.bca.gov.sg/BarrierFree/others/ACCESSIBILITY_CODE_2013.pdf" TargetMode="External"/><Relationship Id="rId170" Type="http://schemas.openxmlformats.org/officeDocument/2006/relationships/hyperlink" Target="http://app.msf.gov.sg/Press-Room/MCYS-to-Offer-Grant-for-Wheelchair-Accessible-Taxi" TargetMode="External"/><Relationship Id="rId191" Type="http://schemas.openxmlformats.org/officeDocument/2006/relationships/hyperlink" Target="http://canlii.ca/t/86kx" TargetMode="External"/><Relationship Id="rId205" Type="http://schemas.openxmlformats.org/officeDocument/2006/relationships/hyperlink" Target="http://www.transport.wa.gov.au/mediaFiles/about-us/DoT_P_DAIP.pdf" TargetMode="External"/><Relationship Id="rId226" Type="http://schemas.openxmlformats.org/officeDocument/2006/relationships/hyperlink" Target="http://www.halifax.ca/transit/ALF.php" TargetMode="External"/><Relationship Id="rId107" Type="http://schemas.openxmlformats.org/officeDocument/2006/relationships/hyperlink" Target="http://www.qp.gov.sk.ca/documents/PIT/Statutes/T/T18-1-2009-05-12.pdf" TargetMode="External"/><Relationship Id="rId11" Type="http://schemas.openxmlformats.org/officeDocument/2006/relationships/endnotes" Target="endnotes.xml"/><Relationship Id="rId32" Type="http://schemas.openxmlformats.org/officeDocument/2006/relationships/hyperlink" Target="http://www.busnsw.com.au/Portals/15/Documents/Accessible_Public_Transport_Lowres.pdf" TargetMode="External"/><Relationship Id="rId53" Type="http://schemas.openxmlformats.org/officeDocument/2006/relationships/hyperlink" Target="http://dctaxi.dc.gov/sites/default/files/dc/sites/dc%20taxi/page_content/attachments/DC%20Taxicab%20Comission%20Disability%20Advisory%20Committee%20Comprehensive%20Report%20022014%20FINAL%20w%20Addendum.pdf" TargetMode="External"/><Relationship Id="rId74" Type="http://schemas.openxmlformats.org/officeDocument/2006/relationships/hyperlink" Target="http://www2.gnb.ca/content/dam/gnb/Departments/pcsdp-cpmcph/pdf/publications/2014DAPReport.pdf" TargetMode="External"/><Relationship Id="rId128" Type="http://schemas.openxmlformats.org/officeDocument/2006/relationships/hyperlink" Target="http://www.iso.org/sites/WSC_Accessibility_2010/presentations/3_Group_2_08_Bachar%20presentation.pdf" TargetMode="External"/><Relationship Id="rId149" Type="http://schemas.openxmlformats.org/officeDocument/2006/relationships/hyperlink" Target="http://www.projectaction.com/americans-with-disabilities-act/" TargetMode="External"/><Relationship Id="rId5" Type="http://schemas.openxmlformats.org/officeDocument/2006/relationships/customXml" Target="../customXml/item5.xml"/><Relationship Id="rId95" Type="http://schemas.openxmlformats.org/officeDocument/2006/relationships/hyperlink" Target="http://www.gov.pe.ca/infopei/index.php3?number=1970&amp;lang=E" TargetMode="External"/><Relationship Id="rId160" Type="http://schemas.openxmlformats.org/officeDocument/2006/relationships/hyperlink" Target="https://www.sgenable.sg/schemes/accessibility/car-park-label-scheme-for-persons-with-physical-disabilities/%23arror0" TargetMode="External"/><Relationship Id="rId181" Type="http://schemas.openxmlformats.org/officeDocument/2006/relationships/hyperlink" Target="http://canlii.ca/t/7zvw" TargetMode="External"/><Relationship Id="rId216" Type="http://schemas.openxmlformats.org/officeDocument/2006/relationships/hyperlink" Target="http://www.ecfr.gov/cgi-bin/text-idx?c=ecfr&amp;SID=d315855e2f2c9f940970f4c191349c12&amp;rgn=div5&amp;view=text&amp;node=49:1.0.1.1.21&amp;idno=49" TargetMode="External"/><Relationship Id="rId237" Type="http://schemas.openxmlformats.org/officeDocument/2006/relationships/hyperlink" Target="mailto:caitlinmcclung@kpmg.ca" TargetMode="External"/><Relationship Id="rId22" Type="http://schemas.openxmlformats.org/officeDocument/2006/relationships/hyperlink" Target="http://www.aisrael.org/Eng/Index.asp?ArticleID=68&amp;CategoryID=76&amp;Page=1" TargetMode="External"/><Relationship Id="rId43" Type="http://schemas.openxmlformats.org/officeDocument/2006/relationships/hyperlink" Target="http://www.stjohns.ca/living-st-johns/city-services/gobus-accessible-transit" TargetMode="External"/><Relationship Id="rId64" Type="http://schemas.openxmlformats.org/officeDocument/2006/relationships/hyperlink" Target="http://ec.europa.eu/transport/themes/infrastructure/ten-t-guidelines/project-funding/doc/c_2014_1919_f1_annex_en_v6_p1_762737.pdf" TargetMode="External"/><Relationship Id="rId118" Type="http://schemas.openxmlformats.org/officeDocument/2006/relationships/hyperlink" Target="https://www.gov.uk/transport-disabled/wheelchairs" TargetMode="External"/><Relationship Id="rId139" Type="http://schemas.openxmlformats.org/officeDocument/2006/relationships/hyperlink" Target="http://mowatcentre.ca/policymaking-in-the-sharing-economy/" TargetMode="External"/><Relationship Id="rId85" Type="http://schemas.openxmlformats.org/officeDocument/2006/relationships/hyperlink" Target="http://www.swsd.gov.nl.ca/disabilities/pdf/acc_taxi_program_guidelines.pdf" TargetMode="External"/><Relationship Id="rId150" Type="http://schemas.openxmlformats.org/officeDocument/2006/relationships/hyperlink" Target="http://www.legislation.gov.uk/uksi/2000/1970/made" TargetMode="External"/><Relationship Id="rId171" Type="http://schemas.openxmlformats.org/officeDocument/2006/relationships/hyperlink" Target="http://app.msf.gov.sg/Policies/Disabilities-Special-Needs/Enabling-Masterplan-2012-2016/Accessibility" TargetMode="External"/><Relationship Id="rId192" Type="http://schemas.openxmlformats.org/officeDocument/2006/relationships/hyperlink" Target="http://www.edmonton.ca/transportation/ets/dats/about-dats.aspx" TargetMode="External"/><Relationship Id="rId206" Type="http://schemas.openxmlformats.org/officeDocument/2006/relationships/hyperlink" Target="http://www.humanrightscommission.vic.gov.au/index.php/types-of-discrimination/disability/federal-disability-discrimination-law/disability-standards-for-accessible-public-transport" TargetMode="External"/><Relationship Id="rId227" Type="http://schemas.openxmlformats.org/officeDocument/2006/relationships/hyperlink" Target="http://www.halifax.ca/transit/access_a_bus.php" TargetMode="External"/><Relationship Id="rId201" Type="http://schemas.openxmlformats.org/officeDocument/2006/relationships/hyperlink" Target="http://www.transport.wa.gov.au/taxis/wheelchair-accessible-taxis.asp" TargetMode="External"/><Relationship Id="rId222" Type="http://schemas.openxmlformats.org/officeDocument/2006/relationships/hyperlink" Target="http://winnipegtransit.com/en/rider-guide/accessible-transit/" TargetMode="External"/><Relationship Id="rId243" Type="http://schemas.openxmlformats.org/officeDocument/2006/relationships/header" Target="header8.xml"/><Relationship Id="rId12" Type="http://schemas.openxmlformats.org/officeDocument/2006/relationships/header" Target="header1.xml"/><Relationship Id="rId17" Type="http://schemas.openxmlformats.org/officeDocument/2006/relationships/header" Target="header4.xml"/><Relationship Id="rId33" Type="http://schemas.openxmlformats.org/officeDocument/2006/relationships/hyperlink" Target="https://www.calgarytransit.com/accessible-transit" TargetMode="External"/><Relationship Id="rId38" Type="http://schemas.openxmlformats.org/officeDocument/2006/relationships/hyperlink" Target="http://www.halifax.ca/Accessibility/AccessibleTransportationServices.php" TargetMode="External"/><Relationship Id="rId59" Type="http://schemas.openxmlformats.org/officeDocument/2006/relationships/hyperlink" Target="http://eur-lex.europa.eu/legal-content/EN/ALL/?uri=CELEX:32007R1371" TargetMode="External"/><Relationship Id="rId103" Type="http://schemas.openxmlformats.org/officeDocument/2006/relationships/hyperlink" Target="https://www.regina.ca/residents/transit-services/" TargetMode="External"/><Relationship Id="rId108" Type="http://schemas.openxmlformats.org/officeDocument/2006/relationships/hyperlink" Target="http://www.toronto.ca/legdocs/mmis/2014/ls/bgrd/backgroundfile-66170.pdf" TargetMode="External"/><Relationship Id="rId124" Type="http://schemas.openxmlformats.org/officeDocument/2006/relationships/hyperlink" Target="https://www.halifax.ca/legislation/adminorders/documents/AO39.pdf" TargetMode="External"/><Relationship Id="rId129" Type="http://schemas.openxmlformats.org/officeDocument/2006/relationships/hyperlink" Target="http://www.ladottransit.com/other/cityride/" TargetMode="External"/><Relationship Id="rId54" Type="http://schemas.openxmlformats.org/officeDocument/2006/relationships/hyperlink" Target="http://www.easybus.co.uk/en/travel-information/special-assistance" TargetMode="External"/><Relationship Id="rId70" Type="http://schemas.openxmlformats.org/officeDocument/2006/relationships/hyperlink" Target="http://www.otc-cta.gc.ca/eng/take-charge/livre-book" TargetMode="External"/><Relationship Id="rId75" Type="http://schemas.openxmlformats.org/officeDocument/2006/relationships/hyperlink" Target="http://www2.gnb.ca/content/dam/gnb/Departments/ps-sp/pdf/Publications/dispark-e.pdf" TargetMode="External"/><Relationship Id="rId91" Type="http://schemas.openxmlformats.org/officeDocument/2006/relationships/hyperlink" Target="http://www.gov.pe.ca/sss/index.php3?number=1032501&amp;lang=E" TargetMode="External"/><Relationship Id="rId96" Type="http://schemas.openxmlformats.org/officeDocument/2006/relationships/hyperlink" Target="http://www.gov.pe.ca/infopei/index.php3?number=1761&amp;lang=E" TargetMode="External"/><Relationship Id="rId140" Type="http://schemas.openxmlformats.org/officeDocument/2006/relationships/hyperlink" Target="http://onlinepubs.trb.org/onlinepubs/nchrp/nchrp_rrd_366.pdf" TargetMode="External"/><Relationship Id="rId145" Type="http://schemas.openxmlformats.org/officeDocument/2006/relationships/hyperlink" Target="http://www.ohrc.on.ca/en/consultation-report-human-rights-and-public-transit-services-ontario/conventional-transit-systems" TargetMode="External"/><Relationship Id="rId161" Type="http://schemas.openxmlformats.org/officeDocument/2006/relationships/hyperlink" Target="https://www.ncss.gov.sg/VWOcorner/bs_coe_exemption.asp" TargetMode="External"/><Relationship Id="rId166" Type="http://schemas.openxmlformats.org/officeDocument/2006/relationships/hyperlink" Target="http://www.mot.gov.sg/About-MOT/Land-Transport/Accessibility/" TargetMode="External"/><Relationship Id="rId182" Type="http://schemas.openxmlformats.org/officeDocument/2006/relationships/hyperlink" Target="http://canlii.ca/t/80kk" TargetMode="External"/><Relationship Id="rId187" Type="http://schemas.openxmlformats.org/officeDocument/2006/relationships/hyperlink" Target="http://canlii.ca/t/8p6w" TargetMode="External"/><Relationship Id="rId217" Type="http://schemas.openxmlformats.org/officeDocument/2006/relationships/hyperlink" Target="http://www.ecfr.gov/cgi-bin/text-idx?c=ecfr&amp;rgn=div5&amp;view=text&amp;node=49:1.0.1.1.28&amp;idno=49%23sp49.1.38.b" TargetMode="External"/><Relationship Id="rId1" Type="http://schemas.openxmlformats.org/officeDocument/2006/relationships/customXml" Target="../customXml/item1.xml"/><Relationship Id="rId6" Type="http://schemas.openxmlformats.org/officeDocument/2006/relationships/numbering" Target="numbering.xml"/><Relationship Id="rId212" Type="http://schemas.openxmlformats.org/officeDocument/2006/relationships/hyperlink" Target="www.transportation.alberta.ca/2708.htm" TargetMode="External"/><Relationship Id="rId233" Type="http://schemas.openxmlformats.org/officeDocument/2006/relationships/hyperlink" Target="http://southwestada.org/html/topical/aircarrier/index.html" TargetMode="External"/><Relationship Id="rId238" Type="http://schemas.openxmlformats.org/officeDocument/2006/relationships/hyperlink" Target="mailto:katharinecampbell@kpmg.ca" TargetMode="External"/><Relationship Id="rId23" Type="http://schemas.openxmlformats.org/officeDocument/2006/relationships/hyperlink" Target="http://www.aisrael.org/Eng/Index.asp?ArticleID=66&amp;CategoryID=75&amp;Page=1" TargetMode="External"/><Relationship Id="rId28" Type="http://schemas.openxmlformats.org/officeDocument/2006/relationships/hyperlink" Target="http://singapore.angloinfo.com/information/healthcare/people-with-disabilities/travel-parking/" TargetMode="External"/><Relationship Id="rId49" Type="http://schemas.openxmlformats.org/officeDocument/2006/relationships/hyperlink" Target="http://disabilityawards.ca/gov.php?ID=QC&amp;lang=EN" TargetMode="External"/><Relationship Id="rId114" Type="http://schemas.openxmlformats.org/officeDocument/2006/relationships/hyperlink" Target="http://www.disabledpersons-railcard.co.uk/what-is-a-disabled-persons-railcard" TargetMode="External"/><Relationship Id="rId119" Type="http://schemas.openxmlformats.org/officeDocument/2006/relationships/hyperlink" Target="http://webarchive.nationalarchives.gov.uk/tna/20100207233046/http:/www.dft.gov.uk/transportforyou/access/bluebadge/" TargetMode="External"/><Relationship Id="rId44" Type="http://schemas.openxmlformats.org/officeDocument/2006/relationships/hyperlink" Target="http://www.codatu.org/wp-content/uploads/Improving-the-provision-of-public-transport-information-for-persons-with-disabilities-in-the-developing-world-M.-MASHIRI-B.-MARRIAN-H.-BOGOPANE-ZULU-D.-MAUNDER-C.-VENTER.pdf" TargetMode="External"/><Relationship Id="rId60" Type="http://schemas.openxmlformats.org/officeDocument/2006/relationships/hyperlink" Target="http://eur-lex.europa.eu/legal-content/EN/TXT/?uri=uriserv:OJ.L_.2010.334.01.0001.01.ENG" TargetMode="External"/><Relationship Id="rId65" Type="http://schemas.openxmlformats.org/officeDocument/2006/relationships/hyperlink" Target="http://www.benefits.gov/benefits/benefit-details/278" TargetMode="External"/><Relationship Id="rId81" Type="http://schemas.openxmlformats.org/officeDocument/2006/relationships/hyperlink" Target="http://www.nyc.gov/html/dot/html/motorist/pppdinfo.shtml" TargetMode="External"/><Relationship Id="rId86" Type="http://schemas.openxmlformats.org/officeDocument/2006/relationships/hyperlink" Target="http://assembly.nl.ca/Legislation/sr/Regulations/rc961026.htm" TargetMode="External"/><Relationship Id="rId130" Type="http://schemas.openxmlformats.org/officeDocument/2006/relationships/hyperlink" Target="http://www.go511.com/transit/accessible_services.aspx" TargetMode="External"/><Relationship Id="rId135" Type="http://schemas.openxmlformats.org/officeDocument/2006/relationships/hyperlink" Target="http://web.mta.info/nyct/fare/rfindex.htm" TargetMode="External"/><Relationship Id="rId151" Type="http://schemas.openxmlformats.org/officeDocument/2006/relationships/hyperlink" Target="http://www.quispamsis.ca/public_transit.htm" TargetMode="External"/><Relationship Id="rId156" Type="http://schemas.openxmlformats.org/officeDocument/2006/relationships/hyperlink" Target="https://transit.saskatoon.ca/rider-guide/accessibility/low-floor-buses" TargetMode="External"/><Relationship Id="rId177" Type="http://schemas.openxmlformats.org/officeDocument/2006/relationships/hyperlink" Target="http://www.taxi-library.org/murphy.htm" TargetMode="External"/><Relationship Id="rId198" Type="http://schemas.openxmlformats.org/officeDocument/2006/relationships/hyperlink" Target="http://www.companioncard.gov.au/" TargetMode="External"/><Relationship Id="rId172" Type="http://schemas.openxmlformats.org/officeDocument/2006/relationships/hyperlink" Target="http://www.ag.ca.gov/consumers/pdf/disabled.pdf" TargetMode="External"/><Relationship Id="rId193" Type="http://schemas.openxmlformats.org/officeDocument/2006/relationships/hyperlink" Target="http://thecityofnewbrunswick.org/planninganddevelopment/transportation/" TargetMode="External"/><Relationship Id="rId202" Type="http://schemas.openxmlformats.org/officeDocument/2006/relationships/hyperlink" Target="http://www.taxi.vic.gov.au/passengers/mptp" TargetMode="External"/><Relationship Id="rId207" Type="http://schemas.openxmlformats.org/officeDocument/2006/relationships/hyperlink" Target="http://inuvik.ca/wp-content/uploads/2473-L+P.pdf" TargetMode="External"/><Relationship Id="rId223" Type="http://schemas.openxmlformats.org/officeDocument/2006/relationships/hyperlink" Target="http://winnipegtransit.com/en/handi-transit/handi-transit/" TargetMode="External"/><Relationship Id="rId228" Type="http://schemas.openxmlformats.org/officeDocument/2006/relationships/hyperlink" Target="http://web.mta.info/accessibility/transit.htm" TargetMode="External"/><Relationship Id="rId244" Type="http://schemas.openxmlformats.org/officeDocument/2006/relationships/fontTable" Target="fontTable.xml"/><Relationship Id="rId13" Type="http://schemas.openxmlformats.org/officeDocument/2006/relationships/header" Target="header2.xml"/><Relationship Id="rId18" Type="http://schemas.openxmlformats.org/officeDocument/2006/relationships/footer" Target="footer2.xml"/><Relationship Id="rId39" Type="http://schemas.openxmlformats.org/officeDocument/2006/relationships/hyperlink" Target="http://www.city.iqaluit.nu.ca/i18n/english/files/by-law%20590%20Taxi.pdf" TargetMode="External"/><Relationship Id="rId109" Type="http://schemas.openxmlformats.org/officeDocument/2006/relationships/hyperlink" Target="https://www.gov.uk/government/policies/making-transport-more-accessible-to-all" TargetMode="External"/><Relationship Id="rId34" Type="http://schemas.openxmlformats.org/officeDocument/2006/relationships/hyperlink" Target="http://cutaactu.ca/en/public-transit/publicaffairs/resources/CUTAReport_ValueCaseforAccessibleTransitinCanada.pdf" TargetMode="External"/><Relationship Id="rId50" Type="http://schemas.openxmlformats.org/officeDocument/2006/relationships/hyperlink" Target="http://www.disabilityrightsuk.org/sites/default/files/pdf/Doing%20Transport%20Differently%20website.pdf" TargetMode="External"/><Relationship Id="rId55" Type="http://schemas.openxmlformats.org/officeDocument/2006/relationships/hyperlink" Target="http://www.tadamun.info/2013/12/17/right-to-public-transportation-and-urban-mobility-in-the-egyptian-constitution/?lang=en" TargetMode="External"/><Relationship Id="rId76" Type="http://schemas.openxmlformats.org/officeDocument/2006/relationships/hyperlink" Target="http://www2.gnb.ca/content/gnb/en/services/services_renderer.14197.Designated_Disabled_Parking_.html" TargetMode="External"/><Relationship Id="rId97" Type="http://schemas.openxmlformats.org/officeDocument/2006/relationships/hyperlink" Target="http://www.peianc.com/content/lang/en/page/guide_transportation_shuttles" TargetMode="External"/><Relationship Id="rId104" Type="http://schemas.openxmlformats.org/officeDocument/2006/relationships/hyperlink" Target="https://www.regina.ca/residents/transit-services/regina-paratransit/register-rps/" TargetMode="External"/><Relationship Id="rId120" Type="http://schemas.openxmlformats.org/officeDocument/2006/relationships/hyperlink" Target="http://www.transportforall.org.uk/d2d/dar/" TargetMode="External"/><Relationship Id="rId125" Type="http://schemas.openxmlformats.org/officeDocument/2006/relationships/hyperlink" Target="http://www.icbc.com/autoplan/costs/Pages/Discounts-and-savings.aspx" TargetMode="External"/><Relationship Id="rId141" Type="http://schemas.openxmlformats.org/officeDocument/2006/relationships/hyperlink" Target="http://www.nyc.gov/html/tlc/downloads/pdf/press_release_04_30_14.pdf" TargetMode="External"/><Relationship Id="rId146" Type="http://schemas.openxmlformats.org/officeDocument/2006/relationships/hyperlink" Target="http://www.octa.net/Bus-Transit/Access-Service/Riding-Access/" TargetMode="External"/><Relationship Id="rId167" Type="http://schemas.openxmlformats.org/officeDocument/2006/relationships/hyperlink" Target="http://app.msf.gov.sg/Portals/0/EM%20Progress%20Rpt%20-%20Brochure.pdf" TargetMode="External"/><Relationship Id="rId188" Type="http://schemas.openxmlformats.org/officeDocument/2006/relationships/hyperlink" Target="http://canlii.ca/t/8f30" TargetMode="External"/><Relationship Id="rId7" Type="http://schemas.openxmlformats.org/officeDocument/2006/relationships/styles" Target="styles.xml"/><Relationship Id="rId71" Type="http://schemas.openxmlformats.org/officeDocument/2006/relationships/hyperlink" Target="https://www.tc.gc.ca/eng/policy/acc-accf-accessintercitybuscode-711.htm" TargetMode="External"/><Relationship Id="rId92" Type="http://schemas.openxmlformats.org/officeDocument/2006/relationships/hyperlink" Target="http://www.peicod.pe.ca/programs_parking.php" TargetMode="External"/><Relationship Id="rId162" Type="http://schemas.openxmlformats.org/officeDocument/2006/relationships/hyperlink" Target="http://www.transitlink.com.sg/TIdetail.aspx?ty=art&amp;Id=35" TargetMode="External"/><Relationship Id="rId183" Type="http://schemas.openxmlformats.org/officeDocument/2006/relationships/hyperlink" Target="http://canlii.ca/t/8n2f" TargetMode="External"/><Relationship Id="rId213" Type="http://schemas.openxmlformats.org/officeDocument/2006/relationships/hyperlink" Target="http://www.transportation.alberta.ca/4492.htm" TargetMode="External"/><Relationship Id="rId218" Type="http://schemas.openxmlformats.org/officeDocument/2006/relationships/hyperlink" Target="https://www.congress.gov/bill/113th-congress/senate-bill/2887" TargetMode="External"/><Relationship Id="rId234" Type="http://schemas.openxmlformats.org/officeDocument/2006/relationships/hyperlink" Target="http://www.fta.dot.gov/funding/grants/grants_financing_3556.html" TargetMode="External"/><Relationship Id="rId239" Type="http://schemas.openxmlformats.org/officeDocument/2006/relationships/hyperlink" Target="kpmg.ca" TargetMode="External"/><Relationship Id="rId2" Type="http://schemas.openxmlformats.org/officeDocument/2006/relationships/customXml" Target="../customXml/item2.xml"/><Relationship Id="rId29" Type="http://schemas.openxmlformats.org/officeDocument/2006/relationships/hyperlink" Target="http://airconsumer.ost.dot.gov/publications/disabled.htm" TargetMode="External"/><Relationship Id="rId24" Type="http://schemas.openxmlformats.org/officeDocument/2006/relationships/hyperlink" Target="http://www.aisrael.org/Eng/Index.asp?ArticleID=67&amp;CategoryID=75&amp;Page=1" TargetMode="External"/><Relationship Id="rId40" Type="http://schemas.openxmlformats.org/officeDocument/2006/relationships/hyperlink" Target="http://ottawa.ca/sites/default/files/taxi_bylaw_en.pdf" TargetMode="External"/><Relationship Id="rId45" Type="http://schemas.openxmlformats.org/officeDocument/2006/relationships/hyperlink" Target="https://www.concordia.ca/students/accessibility/transportation-accessibility.html" TargetMode="External"/><Relationship Id="rId66" Type="http://schemas.openxmlformats.org/officeDocument/2006/relationships/hyperlink" Target="http://www.newsroom.gov.bc.ca/downloads/Accessibility_Summit.pdf" TargetMode="External"/><Relationship Id="rId87" Type="http://schemas.openxmlformats.org/officeDocument/2006/relationships/hyperlink" Target="http://www.dot.gov.nt.ca/_live/documents/content/Professional%20Operators%20Manual.pdf" TargetMode="External"/><Relationship Id="rId110" Type="http://schemas.openxmlformats.org/officeDocument/2006/relationships/hyperlink" Target="https://www.gov.uk/government/publications/guidance-to-local-authorities-and-operators-on-provisions-in-the-equality-act-in-respect-of-taxis" TargetMode="External"/><Relationship Id="rId115" Type="http://schemas.openxmlformats.org/officeDocument/2006/relationships/hyperlink" Target="https://www.gov.uk/transport-disabled/planes" TargetMode="External"/><Relationship Id="rId131" Type="http://schemas.openxmlformats.org/officeDocument/2006/relationships/hyperlink" Target="https://www.mcgill.ca/transport/adapted" TargetMode="External"/><Relationship Id="rId136" Type="http://schemas.openxmlformats.org/officeDocument/2006/relationships/hyperlink" Target="http://app.msf.gov.sg/Portals/0/Topic/Issues/EDGD/Enabling%20Masterplan%202012-2016%20Report%20(8%20Mar).pdf" TargetMode="External"/><Relationship Id="rId157" Type="http://schemas.openxmlformats.org/officeDocument/2006/relationships/hyperlink" Target="https://www.servicealberta.ca/2070.cfm" TargetMode="External"/><Relationship Id="rId178" Type="http://schemas.openxmlformats.org/officeDocument/2006/relationships/hyperlink" Target="http://www.ada.gov/2010_regs.htm" TargetMode="External"/><Relationship Id="rId61" Type="http://schemas.openxmlformats.org/officeDocument/2006/relationships/hyperlink" Target="http://ec.europa.eu/social/main.jsp?catId=1139&amp;langId=en" TargetMode="External"/><Relationship Id="rId82" Type="http://schemas.openxmlformats.org/officeDocument/2006/relationships/hyperlink" Target="http://www.nyc.gov/html/mopd/html/resources/trans_bus.shtml" TargetMode="External"/><Relationship Id="rId152" Type="http://schemas.openxmlformats.org/officeDocument/2006/relationships/hyperlink" Target="http://sfmta.com/getting-around/transit/fares-passes/free-muni" TargetMode="External"/><Relationship Id="rId173" Type="http://schemas.openxmlformats.org/officeDocument/2006/relationships/hyperlink" Target="http://www.rehab.cahwnet.gov/DisabilityAccessInfo/Resources-4-Transportation-Issues.html%23Gas-Stations" TargetMode="External"/><Relationship Id="rId194" Type="http://schemas.openxmlformats.org/officeDocument/2006/relationships/hyperlink" Target="http://www.reddeer.ca/city-services/transit/action-bus-paratransit-transportation/" TargetMode="External"/><Relationship Id="rId199" Type="http://schemas.openxmlformats.org/officeDocument/2006/relationships/hyperlink" Target="https://www.dss.gov.au/our-responsibilities/disability-and-carers/program-services/for-people-with-disability/australian-disability-parking-scheme-0" TargetMode="External"/><Relationship Id="rId203" Type="http://schemas.openxmlformats.org/officeDocument/2006/relationships/hyperlink" Target="http://www.transport.wa.gov.au/taxis/passenger-subsidies.asp" TargetMode="External"/><Relationship Id="rId208" Type="http://schemas.openxmlformats.org/officeDocument/2006/relationships/hyperlink" Target="http://inuvik.ca/wp-content/uploads/2577_Passenger-Transportation-By-Law1.pdf" TargetMode="External"/><Relationship Id="rId229" Type="http://schemas.openxmlformats.org/officeDocument/2006/relationships/hyperlink" Target="http://www.gov.mb.ca/ia/taxicab/fares.html" TargetMode="External"/><Relationship Id="rId19" Type="http://schemas.openxmlformats.org/officeDocument/2006/relationships/header" Target="header5.xml"/><Relationship Id="rId224" Type="http://schemas.openxmlformats.org/officeDocument/2006/relationships/hyperlink" Target="http://www.hss.gov.yk.ca/pdf/ycoa_info_please.pdf" TargetMode="External"/><Relationship Id="rId240" Type="http://schemas.openxmlformats.org/officeDocument/2006/relationships/header" Target="header6.xml"/><Relationship Id="rId245" Type="http://schemas.openxmlformats.org/officeDocument/2006/relationships/theme" Target="theme/theme1.xml"/><Relationship Id="rId14" Type="http://schemas.openxmlformats.org/officeDocument/2006/relationships/footer" Target="footer1.xml"/><Relationship Id="rId30" Type="http://schemas.openxmlformats.org/officeDocument/2006/relationships/hyperlink" Target="http://www.bcferries.com/travel_planning/disabilities.html" TargetMode="External"/><Relationship Id="rId35" Type="http://schemas.openxmlformats.org/officeDocument/2006/relationships/hyperlink" Target="https://tlpa.org/costcalculator/report.pdf" TargetMode="External"/><Relationship Id="rId56" Type="http://schemas.openxmlformats.org/officeDocument/2006/relationships/hyperlink" Target="http://eur-lex.europa.eu/legal-content/EN/TXT/PDF/?uri=CELEX:52011DC0898&amp;from=EN" TargetMode="External"/><Relationship Id="rId77" Type="http://schemas.openxmlformats.org/officeDocument/2006/relationships/hyperlink" Target="http://www2.gnb.ca/content/gnb/en/services/services_renderer.7715.Vehicle_Retrofit_Program_(Persons_with_Disabilities).html" TargetMode="External"/><Relationship Id="rId100" Type="http://schemas.openxmlformats.org/officeDocument/2006/relationships/hyperlink" Target="http://www2.publicationsduquebec.gouv.qc.ca/dynamicSearch/telecharge.php?type=2&amp;file=/S_6_01/S6_01_A.html" TargetMode="External"/><Relationship Id="rId105" Type="http://schemas.openxmlformats.org/officeDocument/2006/relationships/hyperlink" Target="http://www.qp.gov.sk.ca/documents/English/Regulations/Regulations/M28-1R1.pdf" TargetMode="External"/><Relationship Id="rId126" Type="http://schemas.openxmlformats.org/officeDocument/2006/relationships/hyperlink" Target="http://www.ijdcr.ca/VOL08_03/articles/rimmerman.shtml" TargetMode="External"/><Relationship Id="rId147" Type="http://schemas.openxmlformats.org/officeDocument/2006/relationships/hyperlink" Target="http://www.ptboard.bc.ca/documents/REPORT_2012_Accessible_Transportation_in_BC_LoRez.pdf" TargetMode="External"/><Relationship Id="rId168" Type="http://schemas.openxmlformats.org/officeDocument/2006/relationships/hyperlink" Target="http://www.lta.gov.sg/apps/news/page.aspx?c=2&amp;id=7c3a9b8f-c421-45fd-9b35-400b139c2cff" TargetMode="External"/><Relationship Id="rId8" Type="http://schemas.openxmlformats.org/officeDocument/2006/relationships/settings" Target="settings.xml"/><Relationship Id="rId51" Type="http://schemas.openxmlformats.org/officeDocument/2006/relationships/hyperlink" Target="http://www.gpdts.ca/" TargetMode="External"/><Relationship Id="rId72" Type="http://schemas.openxmlformats.org/officeDocument/2006/relationships/hyperlink" Target="http://www.gov.mb.ca/dio/pdf/introducing_accessibility_for_manitobans_act.pdf" TargetMode="External"/><Relationship Id="rId93" Type="http://schemas.openxmlformats.org/officeDocument/2006/relationships/hyperlink" Target="http://www.gov.pe.ca/infopei/index.php3?number=896&amp;lang=E" TargetMode="External"/><Relationship Id="rId98" Type="http://schemas.openxmlformats.org/officeDocument/2006/relationships/hyperlink" Target="http://www.bv.transports.gouv.qc.ca/mono/0926032.pdf" TargetMode="External"/><Relationship Id="rId121" Type="http://schemas.openxmlformats.org/officeDocument/2006/relationships/hyperlink" Target="https://www.greyhound.ca/en/ticketsandtravel/disabledtravelers.aspx" TargetMode="External"/><Relationship Id="rId142" Type="http://schemas.openxmlformats.org/officeDocument/2006/relationships/hyperlink" Target="http://www.nyc.gov/html/tlc/downloads/pdf/rule_proposal_accessible_taxi_specs.pdf" TargetMode="External"/><Relationship Id="rId163" Type="http://schemas.openxmlformats.org/officeDocument/2006/relationships/hyperlink" Target="https://www.sgenable.sg/schemes/transport/public-transport-concession-scheme-for-persons-with-disabilities/" TargetMode="External"/><Relationship Id="rId184" Type="http://schemas.openxmlformats.org/officeDocument/2006/relationships/hyperlink" Target="http://canlii.ca/t/85bw" TargetMode="External"/><Relationship Id="rId189" Type="http://schemas.openxmlformats.org/officeDocument/2006/relationships/hyperlink" Target="http://canlii.ca/t/8fr1" TargetMode="External"/><Relationship Id="rId219" Type="http://schemas.openxmlformats.org/officeDocument/2006/relationships/hyperlink" Target="http://www.winnipeg.ca/cao/media/news/nr_2008/nr_20081203.stm%232" TargetMode="External"/><Relationship Id="rId3" Type="http://schemas.openxmlformats.org/officeDocument/2006/relationships/customXml" Target="../customXml/item3.xml"/><Relationship Id="rId214" Type="http://schemas.openxmlformats.org/officeDocument/2006/relationships/hyperlink" Target="http://www.transportation.alberta.ca/2710.htm" TargetMode="External"/><Relationship Id="rId230" Type="http://schemas.openxmlformats.org/officeDocument/2006/relationships/hyperlink" Target="http://www.fta.dot.gov/funding/grants/grants_financing_3556.html" TargetMode="External"/><Relationship Id="rId235" Type="http://schemas.openxmlformats.org/officeDocument/2006/relationships/hyperlink" Target="mailto:markmacdonald@kpmg.ca" TargetMode="External"/><Relationship Id="rId25" Type="http://schemas.openxmlformats.org/officeDocument/2006/relationships/hyperlink" Target="http://www.edf-feph.org/Page_Generale.asp?DocID=13402" TargetMode="External"/><Relationship Id="rId46" Type="http://schemas.openxmlformats.org/officeDocument/2006/relationships/hyperlink" Target="http://www.countryreports.org/travel/Egypt/accessibility.htm" TargetMode="External"/><Relationship Id="rId67" Type="http://schemas.openxmlformats.org/officeDocument/2006/relationships/hyperlink" Target="http://www.sdsi.gov.bc.ca/programs/bus-pass.html" TargetMode="External"/><Relationship Id="rId116" Type="http://schemas.openxmlformats.org/officeDocument/2006/relationships/hyperlink" Target="https://www.gov.uk/transport-disabled/cars-buses-and-coaches" TargetMode="External"/><Relationship Id="rId137" Type="http://schemas.openxmlformats.org/officeDocument/2006/relationships/hyperlink" Target="https://mobilitybasics.ca/nbfund" TargetMode="External"/><Relationship Id="rId158" Type="http://schemas.openxmlformats.org/officeDocument/2006/relationships/hyperlink" Target="http://www.sfgate.com/news/article/As-Uber-Lyft-Sidecar-grow-so-do-concerns-of-5240889.php" TargetMode="External"/><Relationship Id="rId20" Type="http://schemas.openxmlformats.org/officeDocument/2006/relationships/hyperlink" Target="http://www.ccdonline.ca/en/about/committees/transportation" TargetMode="External"/><Relationship Id="rId41" Type="http://schemas.openxmlformats.org/officeDocument/2006/relationships/hyperlink" Target="http://www.saintjohn.ca/en/home/cityhall/transportation/transit/services/accessibility/handibus.aspxv" TargetMode="External"/><Relationship Id="rId62" Type="http://schemas.openxmlformats.org/officeDocument/2006/relationships/hyperlink" Target="http://ec.europa.eu/justice/discrimination/files/swd_2014_182_en.pdf" TargetMode="External"/><Relationship Id="rId83" Type="http://schemas.openxmlformats.org/officeDocument/2006/relationships/hyperlink" Target="http://www.nyc.gov/html/tlc/html/passenger/accessible.shtml" TargetMode="External"/><Relationship Id="rId88" Type="http://schemas.openxmlformats.org/officeDocument/2006/relationships/hyperlink" Target="http://www.hss.gov.nt.ca/sites/default/files/a_guide_to_services_for_persons_with_disabilities_in_the_nwt.pdf" TargetMode="External"/><Relationship Id="rId111" Type="http://schemas.openxmlformats.org/officeDocument/2006/relationships/hyperlink" Target="http://webarchive.nationalarchives.gov.uk/tna/20100207233046/http:/www.dft.gov.uk/transportforyou/access/buses/" TargetMode="External"/><Relationship Id="rId132" Type="http://schemas.openxmlformats.org/officeDocument/2006/relationships/hyperlink" Target="http://web.mta.info/accessibility/" TargetMode="External"/><Relationship Id="rId153" Type="http://schemas.openxmlformats.org/officeDocument/2006/relationships/hyperlink" Target="http://transit.511.org/accessible/disabled/rtdc.aspx" TargetMode="External"/><Relationship Id="rId174" Type="http://schemas.openxmlformats.org/officeDocument/2006/relationships/hyperlink" Target="http://www.rehab.cahwnet.gov/MEP/index.html" TargetMode="External"/><Relationship Id="rId179" Type="http://schemas.openxmlformats.org/officeDocument/2006/relationships/hyperlink" Target="http://blogs.berkeley.edu/2015/04/22/accessibility-and-the-sharing-economy-leap-uber-lyft-and-ada-requirements/" TargetMode="External"/><Relationship Id="rId195" Type="http://schemas.openxmlformats.org/officeDocument/2006/relationships/hyperlink" Target="http://www.sprucegrove.org/services/transportation/sts.htm" TargetMode="External"/><Relationship Id="rId209" Type="http://schemas.openxmlformats.org/officeDocument/2006/relationships/hyperlink" Target="http://www.transport-research.info/Upload/Documents/201304/20130417_132707_15935_PB03ENWEB.pdf" TargetMode="External"/><Relationship Id="rId190" Type="http://schemas.openxmlformats.org/officeDocument/2006/relationships/hyperlink" Target="http://canlii.ca/t/87xs" TargetMode="External"/><Relationship Id="rId204" Type="http://schemas.openxmlformats.org/officeDocument/2006/relationships/hyperlink" Target="http://www.transport.nsw.gov.au/ttss/" TargetMode="External"/><Relationship Id="rId220" Type="http://schemas.openxmlformats.org/officeDocument/2006/relationships/hyperlink" Target="http://theparkingstore.winnipeg.ca/theparkingstore/pdfs/bylaw/DisabledPersonsParkingByLaw7171-98.pdf" TargetMode="External"/><Relationship Id="rId225" Type="http://schemas.openxmlformats.org/officeDocument/2006/relationships/hyperlink" Target="http://www.transportation.alberta.ca/Content/docType56/Production/Drivers%20Guide.pdf" TargetMode="External"/><Relationship Id="rId241" Type="http://schemas.openxmlformats.org/officeDocument/2006/relationships/header" Target="header7.xml"/><Relationship Id="rId15" Type="http://schemas.openxmlformats.org/officeDocument/2006/relationships/image" Target="media/image2.PNG"/><Relationship Id="rId36" Type="http://schemas.openxmlformats.org/officeDocument/2006/relationships/hyperlink" Target="http://chicagodispatcher.com/proposed-taxi-rules-and-regulations-set-to-take-effect-july-p2221-113.htm" TargetMode="External"/><Relationship Id="rId57" Type="http://schemas.openxmlformats.org/officeDocument/2006/relationships/hyperlink" Target="http://europa.eu/legislation_summaries/transport/mobility_and_passenger_rights/tr0050_en.htm" TargetMode="External"/><Relationship Id="rId106" Type="http://schemas.openxmlformats.org/officeDocument/2006/relationships/hyperlink" Target="http://www.municipal.gov.sk.ca/Funding/Transit-Assistance-Program" TargetMode="External"/><Relationship Id="rId127" Type="http://schemas.openxmlformats.org/officeDocument/2006/relationships/hyperlink" Target="http://www.internationaltransportforum.org/IntOrg/ecmt/pubpdf/01TaxiAccess.pdf" TargetMode="External"/><Relationship Id="rId10" Type="http://schemas.openxmlformats.org/officeDocument/2006/relationships/footnotes" Target="footnotes.xml"/><Relationship Id="rId31" Type="http://schemas.openxmlformats.org/officeDocument/2006/relationships/hyperlink" Target="http://www.bclaws.ca/civix/document/LOC/complete/statreg/--%20M%20--/47_Motor%20Vehicle%20Act%20%5bRSBC%201996%5d%20c.%20318/05_Regulations/29_26_58%20-%20Motor%20Vehicle%20Act%20Regulations/26_58_15.xml" TargetMode="External"/><Relationship Id="rId52" Type="http://schemas.openxmlformats.org/officeDocument/2006/relationships/hyperlink" Target="http://dctaxi.dc.gov/sites/default/files/dc/sites/dc%20taxi/page_content/attachments/DC%20Taxicab%20Comission%20Disability%20Advisory%20Committee%20Comprehensive%20Report%20022014%20FINAL%20w%20Addendum.pdf" TargetMode="External"/><Relationship Id="rId73" Type="http://schemas.openxmlformats.org/officeDocument/2006/relationships/hyperlink" Target="http://www.gov.mb.ca/ia/MobilePages/taxicab/index.html" TargetMode="External"/><Relationship Id="rId78" Type="http://schemas.openxmlformats.org/officeDocument/2006/relationships/hyperlink" Target="http://www.gnb.ca/0048/PCSDP/Directories/TransportationDirectory2012En.pdf" TargetMode="External"/><Relationship Id="rId94" Type="http://schemas.openxmlformats.org/officeDocument/2006/relationships/hyperlink" Target="http://www.gov.pe.ca/infopei/index.php3?number=63025&amp;lang=E" TargetMode="External"/><Relationship Id="rId99" Type="http://schemas.openxmlformats.org/officeDocument/2006/relationships/hyperlink" Target="http://www2.publicationsduquebec.gouv.qc.ca/dynamicSearch/telecharge.php?type=3&amp;file=/T_12/T12R16_A.HTM" TargetMode="External"/><Relationship Id="rId101" Type="http://schemas.openxmlformats.org/officeDocument/2006/relationships/hyperlink" Target="http://www2.publicationsduquebec.gouv.qc.ca/dynamicSearch/telecharge.php?type=2&amp;file=/C_24_2/C24_2_A.html" TargetMode="External"/><Relationship Id="rId122" Type="http://schemas.openxmlformats.org/officeDocument/2006/relationships/hyperlink" Target="https://halifax.ca/legislation/bylaws/hrm/documents/By-LawT-1000.pdf" TargetMode="External"/><Relationship Id="rId143" Type="http://schemas.openxmlformats.org/officeDocument/2006/relationships/hyperlink" Target="http://novascotia.ca/coms/accessibility/docs/Accessibility-Paper.pdf" TargetMode="External"/><Relationship Id="rId148" Type="http://schemas.openxmlformats.org/officeDocument/2006/relationships/hyperlink" Target="http://polioquebec.org/tips-and-resources/transportation/public-transportation" TargetMode="External"/><Relationship Id="rId164" Type="http://schemas.openxmlformats.org/officeDocument/2006/relationships/hyperlink" Target="https://www.sgenable.sg/schemes/transport/vwo-transport-subsidies/" TargetMode="External"/><Relationship Id="rId169" Type="http://schemas.openxmlformats.org/officeDocument/2006/relationships/hyperlink" Target="http://www.lta.gov.sg/content/ltaweb/en/public-transport/system-design/enhancing-physical-accessibility-for-all.html" TargetMode="External"/><Relationship Id="rId185" Type="http://schemas.openxmlformats.org/officeDocument/2006/relationships/hyperlink" Target="http://canlii.ca/t/85qh" TargetMode="External"/><Relationship Id="rId4" Type="http://schemas.openxmlformats.org/officeDocument/2006/relationships/customXml" Target="../customXml/item4.xml"/><Relationship Id="rId9" Type="http://schemas.openxmlformats.org/officeDocument/2006/relationships/webSettings" Target="webSettings.xml"/><Relationship Id="rId180" Type="http://schemas.openxmlformats.org/officeDocument/2006/relationships/hyperlink" Target="http://canlii.ca/t/7vt5" TargetMode="External"/><Relationship Id="rId210" Type="http://schemas.openxmlformats.org/officeDocument/2006/relationships/hyperlink" Target="http://www.transportation.alberta.ca/Content/docType56/Production/Drivers%20Guide.pdf" TargetMode="External"/><Relationship Id="rId215" Type="http://schemas.openxmlformats.org/officeDocument/2006/relationships/hyperlink" Target="http://www.ecfr.gov/cgi-bin/text-idx?c=ecfr&amp;SID=d315855e2f2c9f940970f4c191349c12&amp;rgn=div5&amp;view=text&amp;node=49:1.0.1.1.27&amp;idno=49%23sp49.1.37.h" TargetMode="External"/><Relationship Id="rId236" Type="http://schemas.openxmlformats.org/officeDocument/2006/relationships/hyperlink" Target="mailto:secampbell@kpmg.ca" TargetMode="External"/><Relationship Id="rId26" Type="http://schemas.openxmlformats.org/officeDocument/2006/relationships/hyperlink" Target="www.transportation.alberta.ca/2709.htm" TargetMode="External"/><Relationship Id="rId231" Type="http://schemas.openxmlformats.org/officeDocument/2006/relationships/hyperlink" Target="https://www.gov.uk/government/publications/door-to-door-strategy" TargetMode="External"/><Relationship Id="rId47" Type="http://schemas.openxmlformats.org/officeDocument/2006/relationships/hyperlink" Target="http://www.dailynewsegypt.com/2012/11/27/disability-in-egypt/" TargetMode="External"/><Relationship Id="rId68" Type="http://schemas.openxmlformats.org/officeDocument/2006/relationships/hyperlink" Target="http://www.sparc.bc.ca/parking-permit" TargetMode="External"/><Relationship Id="rId89" Type="http://schemas.openxmlformats.org/officeDocument/2006/relationships/hyperlink" Target="http://www.novascotia.ca/dma/funding/community/community-accessibility-program.asp" TargetMode="External"/><Relationship Id="rId112" Type="http://schemas.openxmlformats.org/officeDocument/2006/relationships/hyperlink" Target="http://webarchive.nationalarchives.gov.uk/tna/20100207233046/http:/www.dft.gov.uk/transportforyou/access/taxis/" TargetMode="External"/><Relationship Id="rId133" Type="http://schemas.openxmlformats.org/officeDocument/2006/relationships/hyperlink" Target="http://web.mta.info/accessibility/stations.htm" TargetMode="External"/><Relationship Id="rId154" Type="http://schemas.openxmlformats.org/officeDocument/2006/relationships/hyperlink" Target="http://transit.511.org/accessible/disabled/index.aspx" TargetMode="External"/><Relationship Id="rId175" Type="http://schemas.openxmlformats.org/officeDocument/2006/relationships/hyperlink" Target="http://www.rehab.cahwnet.gov/MEP/Driving-Mobility-Orgs.html" TargetMode="External"/><Relationship Id="rId196" Type="http://schemas.openxmlformats.org/officeDocument/2006/relationships/hyperlink" Target="http://www.thedailybeast.com/articles/2015/05/21/uber-disability-laws-don-t-apply-to-us.html" TargetMode="External"/><Relationship Id="rId200" Type="http://schemas.openxmlformats.org/officeDocument/2006/relationships/hyperlink" Target="http://jobaccess.gov.au/content/taxis-people-disability" TargetMode="External"/><Relationship Id="rId16" Type="http://schemas.openxmlformats.org/officeDocument/2006/relationships/header" Target="header3.xml"/><Relationship Id="rId221" Type="http://schemas.openxmlformats.org/officeDocument/2006/relationships/hyperlink" Target="http://theparkingstore.winnipeg.ca/theparkingstore/pdfs/bylaw/1573-77.pdf" TargetMode="External"/><Relationship Id="rId242" Type="http://schemas.openxmlformats.org/officeDocument/2006/relationships/footer" Target="footer3.xml"/><Relationship Id="rId37" Type="http://schemas.openxmlformats.org/officeDocument/2006/relationships/hyperlink" Target="https://www.halifax.ca/transit/access_a_bus.php" TargetMode="External"/><Relationship Id="rId58" Type="http://schemas.openxmlformats.org/officeDocument/2006/relationships/hyperlink" Target="http://eur-lex.europa.eu/legal-content/EN/TXT/?qid=1429688930812&amp;uri=URISERV:l24132" TargetMode="External"/><Relationship Id="rId79" Type="http://schemas.openxmlformats.org/officeDocument/2006/relationships/hyperlink" Target="http://dmv.ny.gov/more-info/parking-people-disabilities" TargetMode="External"/><Relationship Id="rId102" Type="http://schemas.openxmlformats.org/officeDocument/2006/relationships/hyperlink" Target="https://www.regina.ca/residents/social-grants-programs/access-persons-disabilities/guide-to-accessible-taxis/" TargetMode="External"/><Relationship Id="rId123" Type="http://schemas.openxmlformats.org/officeDocument/2006/relationships/hyperlink" Target="https://halifax.ca/legislation/bylaws/hrm/documents/By-LawT-108.pdf" TargetMode="External"/><Relationship Id="rId144" Type="http://schemas.openxmlformats.org/officeDocument/2006/relationships/hyperlink" Target="http://www.infrastructure.gov.au/transport/disabilities/review/files/2012_submissions/No_76_Tasmanian_Anti-Discrimination_Commission.pdf" TargetMode="External"/><Relationship Id="rId90" Type="http://schemas.openxmlformats.org/officeDocument/2006/relationships/hyperlink" Target="http://www.nunavut.ca/files/08%20GN%20Transportation%20Strategy.pdf" TargetMode="External"/><Relationship Id="rId165" Type="http://schemas.openxmlformats.org/officeDocument/2006/relationships/hyperlink" Target="https://www.sgenable.sg/schemes/transport/taxi-subsidy-scheme/" TargetMode="External"/><Relationship Id="rId186" Type="http://schemas.openxmlformats.org/officeDocument/2006/relationships/hyperlink" Target="http://canlii.ca/t/w1m" TargetMode="External"/><Relationship Id="rId211" Type="http://schemas.openxmlformats.org/officeDocument/2006/relationships/hyperlink" Target="http://www.transportation.alberta.ca/content/docType56/Production/Resources_Toolkit.pdf" TargetMode="External"/><Relationship Id="rId232" Type="http://schemas.openxmlformats.org/officeDocument/2006/relationships/hyperlink" Target="http://www.halifax.ca/transit/ALF.php" TargetMode="External"/><Relationship Id="rId27" Type="http://schemas.openxmlformats.org/officeDocument/2006/relationships/hyperlink" Target="http://www.afb.org/afbpress/Pub.asp?DocID=aw150602" TargetMode="External"/><Relationship Id="rId48" Type="http://schemas.openxmlformats.org/officeDocument/2006/relationships/hyperlink" Target="http://www.rehab.cahwnet.gov/DisabilityAccessInfo/Resources-4-Transportation-Issues.html%23Driving-Parking" TargetMode="External"/><Relationship Id="rId69" Type="http://schemas.openxmlformats.org/officeDocument/2006/relationships/hyperlink" Target="http://www.sbr.gov.bc.ca/documents_library/bulletins/ctr_001.pdf" TargetMode="External"/><Relationship Id="rId113" Type="http://schemas.openxmlformats.org/officeDocument/2006/relationships/hyperlink" Target="https://www.gov.uk/transport-disabled/trains" TargetMode="External"/><Relationship Id="rId134" Type="http://schemas.openxmlformats.org/officeDocument/2006/relationships/hyperlink" Target="http://web.mta.info/nyct/paratran/guide.htm" TargetMode="External"/><Relationship Id="rId80" Type="http://schemas.openxmlformats.org/officeDocument/2006/relationships/hyperlink" Target="http://www.nyc.gov/html/tlc/downloads/pdf/rule_book_current_chapter_53.pdf" TargetMode="External"/><Relationship Id="rId155" Type="http://schemas.openxmlformats.org/officeDocument/2006/relationships/hyperlink" Target="https://transit.saskatoon.ca/rider-guide/accessibility/access-transit" TargetMode="External"/><Relationship Id="rId176" Type="http://schemas.openxmlformats.org/officeDocument/2006/relationships/hyperlink" Target="http://www.supershuttle.com/AccessibleService.aspx" TargetMode="External"/><Relationship Id="rId197" Type="http://schemas.openxmlformats.org/officeDocument/2006/relationships/hyperlink" Target="http://www.pta.wa.gov.au/PublicationsandPolicies/DisabilityAccessandInclusionPlan/tabid/119/Default.aspx"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footer3.xml.rels><?xml version="1.0" encoding="UTF-8" standalone="yes"?>
<Relationships xmlns="http://schemas.openxmlformats.org/package/2006/relationships"><Relationship Id="rId1" Type="http://schemas.openxmlformats.org/officeDocument/2006/relationships/image" Target="media/image3.emf"/></Relationships>
</file>

<file path=word/_rels/footnotes.xml.rels><?xml version="1.0" encoding="UTF-8" standalone="yes"?>
<Relationships xmlns="http://schemas.openxmlformats.org/package/2006/relationships"><Relationship Id="rId117" Type="http://schemas.openxmlformats.org/officeDocument/2006/relationships/hyperlink" Target="http://www.winnipeg.ca/cao/media/news/nr_2008/nr_20081203.stm" TargetMode="External"/><Relationship Id="rId299" Type="http://schemas.openxmlformats.org/officeDocument/2006/relationships/hyperlink" Target="http://www.city.charlottetown.pe.ca/pdfs2013/bylaws/Taxi%20Bylaw%20-%20amended%20Mar%2027-13%20(Protective-Emerg%20Services%20Com).pdf" TargetMode="External"/><Relationship Id="rId303" Type="http://schemas.openxmlformats.org/officeDocument/2006/relationships/hyperlink" Target="https://columbus.gov/Templates/Detail.aspx?id=65511" TargetMode="External"/><Relationship Id="rId21" Type="http://schemas.openxmlformats.org/officeDocument/2006/relationships/hyperlink" Target="http://www.supershuttle.com/AccessibleService.aspx" TargetMode="External"/><Relationship Id="rId42" Type="http://schemas.openxmlformats.org/officeDocument/2006/relationships/hyperlink" Target="http://www.niagararegion.ca/transit/nst/default.aspx" TargetMode="External"/><Relationship Id="rId63" Type="http://schemas.openxmlformats.org/officeDocument/2006/relationships/hyperlink" Target="https://www.tc.gc.ca/eng/policy/acc-accf-accessintercitybuscode-711.htm" TargetMode="External"/><Relationship Id="rId84" Type="http://schemas.openxmlformats.org/officeDocument/2006/relationships/hyperlink" Target="http://www.sprucegrove.org/services/transportation/sts.htm" TargetMode="External"/><Relationship Id="rId138" Type="http://schemas.openxmlformats.org/officeDocument/2006/relationships/hyperlink" Target="http://www.gnb.ca/0048/PCSDP/Directories/TransportationDirectory2012En.pdf" TargetMode="External"/><Relationship Id="rId159" Type="http://schemas.openxmlformats.org/officeDocument/2006/relationships/hyperlink" Target="http://www.hss.gov.nt.ca/sites/default/files/a_guide_to_services_for_persons_with_disabilities_in_the_nwt.pdf" TargetMode="External"/><Relationship Id="rId324" Type="http://schemas.openxmlformats.org/officeDocument/2006/relationships/hyperlink" Target="http://www.ecfr.gov/cgi-bin/text-idx?SID=2e35599ebae467c12078bd9b6e0d37c7&amp;mc=true&amp;node=sp49.1.38.b&amp;rgn=div6" TargetMode="External"/><Relationship Id="rId345" Type="http://schemas.openxmlformats.org/officeDocument/2006/relationships/hyperlink" Target="http://www.metrobus.com/home.asp" TargetMode="External"/><Relationship Id="rId170" Type="http://schemas.openxmlformats.org/officeDocument/2006/relationships/hyperlink" Target="http://www.ecfr.gov/cgi-bin/text-idx?c=ecfr&amp;SID=d315855e2f2c9f940970f4c191349c12&amp;rgn=div5&amp;view=text&amp;node=49:1.0.1.1.27&amp;idno=49" TargetMode="External"/><Relationship Id="rId191" Type="http://schemas.openxmlformats.org/officeDocument/2006/relationships/hyperlink" Target="http://www.rehab.cahwnet.gov/DisabilityAccessInfo/Resources-4-Transportation-Issues.html" TargetMode="External"/><Relationship Id="rId205" Type="http://schemas.openxmlformats.org/officeDocument/2006/relationships/hyperlink" Target="http://www.pta.wa.gov.au/PublicationsandPolicies/DisabilityAccessandInclusionPlan/tabid/119/Default.aspx" TargetMode="External"/><Relationship Id="rId226" Type="http://schemas.openxmlformats.org/officeDocument/2006/relationships/hyperlink" Target="https://www.gov.uk/transport-disabled/taxis-and-minicabs" TargetMode="External"/><Relationship Id="rId247" Type="http://schemas.openxmlformats.org/officeDocument/2006/relationships/hyperlink" Target="http://singapore.angloinfo.com/information/healthcare/people-with-disabilities/travel-parking/" TargetMode="External"/><Relationship Id="rId107" Type="http://schemas.openxmlformats.org/officeDocument/2006/relationships/hyperlink" Target="https://transit.saskatoon.ca/rider-guide/accessibility/access-transit" TargetMode="External"/><Relationship Id="rId268" Type="http://schemas.openxmlformats.org/officeDocument/2006/relationships/hyperlink" Target="http://www.codatu.org/wp-content/uploads/Improving-the-provision-of-public-transport-information-for-persons-with-disabilities-in-the-developing-world-M.-MASHIRI-B.-MARRIAN-H.-BOGOPANE-ZULU-D.-MAUNDER-C.-VENTER.pdf" TargetMode="External"/><Relationship Id="rId289" Type="http://schemas.openxmlformats.org/officeDocument/2006/relationships/hyperlink" Target="http://www.tadamun.info/2013/12/17/right-to-public-transportation-and-urban-mobility-in-the-egyptian-constitution/?lang=en" TargetMode="External"/><Relationship Id="rId11" Type="http://schemas.openxmlformats.org/officeDocument/2006/relationships/hyperlink" Target="http://www.thedailybeast.com/articles/2015/05/21/uber-disability-laws-don-t-apply-to-us.html" TargetMode="External"/><Relationship Id="rId32" Type="http://schemas.openxmlformats.org/officeDocument/2006/relationships/hyperlink" Target="http://dctaxi.dc.gov/sites/default/files/dc/sites/dc%20taxi/page_content/attachments/DC%20Taxicab%20Comission%20Disability%20Advisory%20Committee%20Comprehensive%20Report%20022014%20FINAL%20w%20Addendum.pdf" TargetMode="External"/><Relationship Id="rId53" Type="http://schemas.openxmlformats.org/officeDocument/2006/relationships/hyperlink" Target="http://canlii.ca/t/7zvw" TargetMode="External"/><Relationship Id="rId74" Type="http://schemas.openxmlformats.org/officeDocument/2006/relationships/hyperlink" Target="http://www.bcferries.com/travel_planning/disabilities.html" TargetMode="External"/><Relationship Id="rId128" Type="http://schemas.openxmlformats.org/officeDocument/2006/relationships/hyperlink" Target="http://www.halifax.ca/Accessibility/AccessibleTransportationServices.php" TargetMode="External"/><Relationship Id="rId149" Type="http://schemas.openxmlformats.org/officeDocument/2006/relationships/hyperlink" Target="http://www.peicod.pe.ca/programs_parking.php" TargetMode="External"/><Relationship Id="rId314" Type="http://schemas.openxmlformats.org/officeDocument/2006/relationships/hyperlink" Target="http://canlii.ca/t/8fr1" TargetMode="External"/><Relationship Id="rId335" Type="http://schemas.openxmlformats.org/officeDocument/2006/relationships/hyperlink" Target="http://www.detroitmi.gov/Portals/0/Docs/Bus%20Schedules/MetroLift_MI_Expanded_Service.pdf" TargetMode="External"/><Relationship Id="rId356" Type="http://schemas.openxmlformats.org/officeDocument/2006/relationships/hyperlink" Target="http://chicagodispatcher.com/proposed-taxi-rules-and-regulations-set-to-take-effect-july-p2221-113.htm" TargetMode="External"/><Relationship Id="rId5" Type="http://schemas.openxmlformats.org/officeDocument/2006/relationships/hyperlink" Target="http://www.bca.gov.sg/BarrierFree/others/ACCESSIBILITY_CODE_2013.pdf" TargetMode="External"/><Relationship Id="rId95" Type="http://schemas.openxmlformats.org/officeDocument/2006/relationships/hyperlink" Target="http://disabilityawards.ca/gov.php?ID=QC&amp;lang=EN" TargetMode="External"/><Relationship Id="rId160" Type="http://schemas.openxmlformats.org/officeDocument/2006/relationships/hyperlink" Target="http://www.nunavut.ca/files/08%20GN%20Transportation%20Strategy.pdf" TargetMode="External"/><Relationship Id="rId181" Type="http://schemas.openxmlformats.org/officeDocument/2006/relationships/hyperlink" Target="http://web.mta.info/accessibility/" TargetMode="External"/><Relationship Id="rId216" Type="http://schemas.openxmlformats.org/officeDocument/2006/relationships/hyperlink" Target="http://www.transport.nsw.gov.au/ttss/" TargetMode="External"/><Relationship Id="rId237" Type="http://schemas.openxmlformats.org/officeDocument/2006/relationships/hyperlink" Target="https://www.sgenable.sg/schemes/transport/taxi-subsidy-scheme/" TargetMode="External"/><Relationship Id="rId258" Type="http://schemas.openxmlformats.org/officeDocument/2006/relationships/hyperlink" Target="http://eur-lex.europa.eu/legal-content/EN/ALL/?uri=CELEX:32007R1371" TargetMode="External"/><Relationship Id="rId279" Type="http://schemas.openxmlformats.org/officeDocument/2006/relationships/hyperlink" Target="https://www.tc.gc.ca/eng/policy/acc-accf-accessintercitybuscode-711.htm" TargetMode="External"/><Relationship Id="rId22" Type="http://schemas.openxmlformats.org/officeDocument/2006/relationships/hyperlink" Target="http://www.metroairport.com/Portals/0/Accessibility_ADA_Complaint_Procedure_8_12.doc" TargetMode="External"/><Relationship Id="rId43" Type="http://schemas.openxmlformats.org/officeDocument/2006/relationships/hyperlink" Target="http://www.cutaactu.ca/en/public-transit/publicaffairs/resources/CUTAReport_ValueCaseforAccessibleTransitinCanada.pdf" TargetMode="External"/><Relationship Id="rId64" Type="http://schemas.openxmlformats.org/officeDocument/2006/relationships/hyperlink" Target="https://www.tc.gc.ca/eng/policy/acc-accf-accessintercitybuscode-711.htm" TargetMode="External"/><Relationship Id="rId118" Type="http://schemas.openxmlformats.org/officeDocument/2006/relationships/hyperlink" Target="http://winnipegtransit.com/en/rider-guide/accessible-transit/" TargetMode="External"/><Relationship Id="rId139" Type="http://schemas.openxmlformats.org/officeDocument/2006/relationships/hyperlink" Target="http://www.gnb.ca/0048/PCSDP/Directories/TransportationDirectory2012En.pdf" TargetMode="External"/><Relationship Id="rId290" Type="http://schemas.openxmlformats.org/officeDocument/2006/relationships/hyperlink" Target="http://canlii.ca/t/7vt5" TargetMode="External"/><Relationship Id="rId304" Type="http://schemas.openxmlformats.org/officeDocument/2006/relationships/hyperlink" Target="http://www.pacode.com/secure/data/052/chapter1019/s1019.8.html" TargetMode="External"/><Relationship Id="rId325" Type="http://schemas.openxmlformats.org/officeDocument/2006/relationships/hyperlink" Target="http://chicagodispatcher.com/proposed-taxi-rules-and-regulations-set-to-take-effect-july-p2221-113.htm" TargetMode="External"/><Relationship Id="rId346" Type="http://schemas.openxmlformats.org/officeDocument/2006/relationships/hyperlink" Target="http://triustransit.ca/education" TargetMode="External"/><Relationship Id="rId85" Type="http://schemas.openxmlformats.org/officeDocument/2006/relationships/hyperlink" Target="https://www.calgarytransit.com/accessible-transit" TargetMode="External"/><Relationship Id="rId150" Type="http://schemas.openxmlformats.org/officeDocument/2006/relationships/hyperlink" Target="http://www.gov.pe.ca/infopei/index.php3?number=896&amp;lang=E" TargetMode="External"/><Relationship Id="rId171" Type="http://schemas.openxmlformats.org/officeDocument/2006/relationships/hyperlink" Target="http://www.ecfr.gov/cgi-bin/text-idx?c=ecfr&amp;SID=d315855e2f2c9f940970f4c191349c12&amp;rgn=div5&amp;view=text&amp;node=49:1.0.1.1.27&amp;idno=49" TargetMode="External"/><Relationship Id="rId192" Type="http://schemas.openxmlformats.org/officeDocument/2006/relationships/hyperlink" Target="http://www.rehab.cahwnet.gov/MEP/index.html" TargetMode="External"/><Relationship Id="rId206" Type="http://schemas.openxmlformats.org/officeDocument/2006/relationships/hyperlink" Target="http://www.pta.wa.gov.au/PublicationsandPolicies/DisabilityAccessandInclusionPlan/tabid/119/Default.aspx" TargetMode="External"/><Relationship Id="rId227" Type="http://schemas.openxmlformats.org/officeDocument/2006/relationships/hyperlink" Target="https://www.gov.uk/transport-disabled/wheelchairs" TargetMode="External"/><Relationship Id="rId248" Type="http://schemas.openxmlformats.org/officeDocument/2006/relationships/hyperlink" Target="http://www.ijdcr.ca/VOL08_03/articles/rimmerman.shtml" TargetMode="External"/><Relationship Id="rId269" Type="http://schemas.openxmlformats.org/officeDocument/2006/relationships/hyperlink" Target="http://www.iso.org/sites/WSC_Accessibility_2010/presentations/3_Group_2_08_Bachar%20presentation.pdf" TargetMode="External"/><Relationship Id="rId12" Type="http://schemas.openxmlformats.org/officeDocument/2006/relationships/hyperlink" Target="http://www.thedailybeast.com/articles/2015/05/21/uber-disability-laws-don-t-apply-to-us.html" TargetMode="External"/><Relationship Id="rId33" Type="http://schemas.openxmlformats.org/officeDocument/2006/relationships/hyperlink" Target="http://dctaxi.dc.gov/sites/default/files/dc/sites/dc%20taxi/page_content/attachments/DC%20Taxicab%20Comission%20Disability%20Advisory%20Committee%20Comprehensive%20Report%20022014%20FINAL%20w%20Addendum.pdf" TargetMode="External"/><Relationship Id="rId108" Type="http://schemas.openxmlformats.org/officeDocument/2006/relationships/hyperlink" Target="https://transit.saskatoon.ca/rider-guide/accessibility/low-floor-buses" TargetMode="External"/><Relationship Id="rId129" Type="http://schemas.openxmlformats.org/officeDocument/2006/relationships/hyperlink" Target="http://www.halifax.ca/Accessibility/AccessibleTransportationServices.php" TargetMode="External"/><Relationship Id="rId280" Type="http://schemas.openxmlformats.org/officeDocument/2006/relationships/hyperlink" Target="http://www.qp.alberta.ca/1266.cfm?page=2009_121.cfm&amp;leg_type=Regs&amp;isbncln=9780779740727" TargetMode="External"/><Relationship Id="rId315" Type="http://schemas.openxmlformats.org/officeDocument/2006/relationships/hyperlink" Target="http://www.bclaws.ca/civix/document/LOC/complete/statreg/--%20M%20--/47_Motor%20Vehicle%20Act%20%5bRSBC%201996%5d%20c.%20318/05_Regulations/29_26_58%20-%20Motor%20Vehicle%20Act%20Regulations/26_58_15.xml" TargetMode="External"/><Relationship Id="rId336" Type="http://schemas.openxmlformats.org/officeDocument/2006/relationships/hyperlink" Target="http://www.metrocouncil.org/Transportation/Services/Metro-Mobility.aspx" TargetMode="External"/><Relationship Id="rId357" Type="http://schemas.openxmlformats.org/officeDocument/2006/relationships/hyperlink" Target="http://onlinepubs.trb.org/onlinepubs/nchrp/nchrp_rrd_366.pdf" TargetMode="External"/><Relationship Id="rId54" Type="http://schemas.openxmlformats.org/officeDocument/2006/relationships/hyperlink" Target="http://canlii.ca/t/80kk" TargetMode="External"/><Relationship Id="rId75" Type="http://schemas.openxmlformats.org/officeDocument/2006/relationships/hyperlink" Target="http://www.icbc.com/autoplan/costs/Pages/Discounts-and-savings.aspx" TargetMode="External"/><Relationship Id="rId96" Type="http://schemas.openxmlformats.org/officeDocument/2006/relationships/hyperlink" Target="http://www.bv.transports.gouv.qc.ca/mono/0926032.pdf" TargetMode="External"/><Relationship Id="rId140" Type="http://schemas.openxmlformats.org/officeDocument/2006/relationships/hyperlink" Target="http://thecityofnewbrunswick.org/planninganddevelopment/transportation/" TargetMode="External"/><Relationship Id="rId161" Type="http://schemas.openxmlformats.org/officeDocument/2006/relationships/hyperlink" Target="http://www.city.iqaluit.nu.ca/i18n/english/files/by-law%20590%20Taxi.pdf" TargetMode="External"/><Relationship Id="rId182" Type="http://schemas.openxmlformats.org/officeDocument/2006/relationships/hyperlink" Target="http://web.mta.info/accessibility/stations.htm" TargetMode="External"/><Relationship Id="rId217" Type="http://schemas.openxmlformats.org/officeDocument/2006/relationships/hyperlink" Target="https://www.gov.uk/government/policies/making-transport-more-accessible-to-all" TargetMode="External"/><Relationship Id="rId6" Type="http://schemas.openxmlformats.org/officeDocument/2006/relationships/hyperlink" Target="http://app.msf.gov.sg/Portals/0/Topic/Issues/EDGD/Enabling%20Masterplan%202012-2016%20Report%20(8%20Mar).pdf" TargetMode="External"/><Relationship Id="rId238" Type="http://schemas.openxmlformats.org/officeDocument/2006/relationships/hyperlink" Target="http://www.mot.gov.sg/About-MOT/Land-Transport/Accessibility/" TargetMode="External"/><Relationship Id="rId259" Type="http://schemas.openxmlformats.org/officeDocument/2006/relationships/hyperlink" Target="http://eur-lex.europa.eu/legal-content/EN/TXT/?uri=uriserv:OJ.L_.2010.334.01.0001.01.ENG" TargetMode="External"/><Relationship Id="rId23" Type="http://schemas.openxmlformats.org/officeDocument/2006/relationships/hyperlink" Target="http://www.limomatch.com/MI/Detroit.html" TargetMode="External"/><Relationship Id="rId119" Type="http://schemas.openxmlformats.org/officeDocument/2006/relationships/hyperlink" Target="http://winnipegtransit.com/en/handi-transit/handi-transit/" TargetMode="External"/><Relationship Id="rId270" Type="http://schemas.openxmlformats.org/officeDocument/2006/relationships/hyperlink" Target="http://www.dailynewsegypt.com/2012/11/27/disability-in-egypt/" TargetMode="External"/><Relationship Id="rId291" Type="http://schemas.openxmlformats.org/officeDocument/2006/relationships/hyperlink" Target="http://www.ptboard.bc.ca/documents/REPORT_2012_Accessible_Transportation_in_BC_LoRez.pdf" TargetMode="External"/><Relationship Id="rId305" Type="http://schemas.openxmlformats.org/officeDocument/2006/relationships/hyperlink" Target="http://www.nyc.gov/html/tlc/downloads/pdf/press_release_04_30_14.pdf" TargetMode="External"/><Relationship Id="rId326" Type="http://schemas.openxmlformats.org/officeDocument/2006/relationships/hyperlink" Target="http://www.nyc.gov/html/tlc/downloads/pdf/rule_proposal_accessible_taxi_specs.pdf" TargetMode="External"/><Relationship Id="rId347" Type="http://schemas.openxmlformats.org/officeDocument/2006/relationships/hyperlink" Target="http://www.city.whitehorse.yk.ca/index.aspx?page=193" TargetMode="External"/><Relationship Id="rId44" Type="http://schemas.openxmlformats.org/officeDocument/2006/relationships/hyperlink" Target="http://www.translink.ca/en/Rider-Guide/Accessible-Transit/Wheelchairs-and-Mobility-Aids.aspx" TargetMode="External"/><Relationship Id="rId65" Type="http://schemas.openxmlformats.org/officeDocument/2006/relationships/hyperlink" Target="https://www.tc.gc.ca/eng/policy/acc-accf-accessintercitybuscode-711.htm" TargetMode="External"/><Relationship Id="rId86" Type="http://schemas.openxmlformats.org/officeDocument/2006/relationships/hyperlink" Target="http://www.transportation.alberta.ca/2708.htm" TargetMode="External"/><Relationship Id="rId130" Type="http://schemas.openxmlformats.org/officeDocument/2006/relationships/hyperlink" Target="http://www.halifax.ca/Accessibility/AccessibleTransportationServices.php" TargetMode="External"/><Relationship Id="rId151" Type="http://schemas.openxmlformats.org/officeDocument/2006/relationships/hyperlink" Target="http://www.gov.pe.ca/infopei/index.php3?number=63025&amp;lang=E" TargetMode="External"/><Relationship Id="rId172" Type="http://schemas.openxmlformats.org/officeDocument/2006/relationships/hyperlink" Target="http://www.ecfr.gov/cgi-bin/text-idx?c=ecfr&amp;SID=d315855e2f2c9f940970f4c191349c12&amp;rgn=div5&amp;view=text&amp;node=49:1.0.1.1.27&amp;idno=49" TargetMode="External"/><Relationship Id="rId193" Type="http://schemas.openxmlformats.org/officeDocument/2006/relationships/hyperlink" Target="http://www.rehab.cahwnet.gov/MEP/Driving-Mobility-Orgs.html" TargetMode="External"/><Relationship Id="rId207" Type="http://schemas.openxmlformats.org/officeDocument/2006/relationships/hyperlink" Target="http://www.pta.wa.gov.au/PublicationsandPolicies/DisabilityAccessandInclusionPlan/tabid/119/Default.aspx" TargetMode="External"/><Relationship Id="rId228" Type="http://schemas.openxmlformats.org/officeDocument/2006/relationships/hyperlink" Target="http://webarchive.nationalarchives.gov.uk/tna/20100207233046/http:/www.dft.gov.uk/transportforyou/access/bluebadge/" TargetMode="External"/><Relationship Id="rId249" Type="http://schemas.openxmlformats.org/officeDocument/2006/relationships/hyperlink" Target="http://www.aisrael.org/Eng/Index.asp?ArticleID=68&amp;CategoryID=76&amp;Page=1" TargetMode="External"/><Relationship Id="rId13" Type="http://schemas.openxmlformats.org/officeDocument/2006/relationships/hyperlink" Target="http://www.cpuc.ca.gov/PUC/Enforcement/TNC/TNC+Required+Reports.htm" TargetMode="External"/><Relationship Id="rId109" Type="http://schemas.openxmlformats.org/officeDocument/2006/relationships/hyperlink" Target="http://www.gov.mb.ca/dio/pdf/introducing_accessibility_for_manitobans_act.pdf" TargetMode="External"/><Relationship Id="rId260" Type="http://schemas.openxmlformats.org/officeDocument/2006/relationships/hyperlink" Target="http://ec.europa.eu/social/main.jsp?catId=1139&amp;langId=en" TargetMode="External"/><Relationship Id="rId281" Type="http://schemas.openxmlformats.org/officeDocument/2006/relationships/hyperlink" Target="https://www.sgi.sk.ca/about/governance/legislation.html" TargetMode="External"/><Relationship Id="rId316" Type="http://schemas.openxmlformats.org/officeDocument/2006/relationships/hyperlink" Target="http://www.bclaws.ca/civix/document/LOC/complete/statreg/--%20M%20--/47_Motor%20Vehicle%20Act%20%5bRSBC%201996%5d%20c.%20318/05_Regulations/29_26_58%20-%20Motor%20Vehicle%20Act%20Regulations/26_58_05.xml" TargetMode="External"/><Relationship Id="rId337" Type="http://schemas.openxmlformats.org/officeDocument/2006/relationships/hyperlink" Target="http://www.hwa.org.sg/files/pdf/MembershipApplicationForm.pdf" TargetMode="External"/><Relationship Id="rId34" Type="http://schemas.openxmlformats.org/officeDocument/2006/relationships/hyperlink" Target="http://inuvik.ca/wp-content/uploads/2473-L+P.pdf" TargetMode="External"/><Relationship Id="rId55" Type="http://schemas.openxmlformats.org/officeDocument/2006/relationships/hyperlink" Target="http://canlii.ca/t/8n2f" TargetMode="External"/><Relationship Id="rId76" Type="http://schemas.openxmlformats.org/officeDocument/2006/relationships/hyperlink" Target="http://www.sbr.gov.bc.ca/documents_library/bulletins/ctr_001.pdf" TargetMode="External"/><Relationship Id="rId97" Type="http://schemas.openxmlformats.org/officeDocument/2006/relationships/hyperlink" Target="http://www.tcaim.org/wp-content/uploads/2010/07/Rapport_Transport_et_Mobilite_TCAIM_Summary.pdf" TargetMode="External"/><Relationship Id="rId120" Type="http://schemas.openxmlformats.org/officeDocument/2006/relationships/hyperlink" Target="http://novascotia.ca/coms/accessibility/docs/Accessibility-Paper.pdf" TargetMode="External"/><Relationship Id="rId141" Type="http://schemas.openxmlformats.org/officeDocument/2006/relationships/hyperlink" Target="http://www.quispamsis.ca/public_transit.htm" TargetMode="External"/><Relationship Id="rId7" Type="http://schemas.openxmlformats.org/officeDocument/2006/relationships/hyperlink" Target="http://mowatcentre.ca/policymaking-in-the-sharing-economy/" TargetMode="External"/><Relationship Id="rId162" Type="http://schemas.openxmlformats.org/officeDocument/2006/relationships/hyperlink" Target="http://www.hss.gov.yk.ca/pdf/ycoa_info_please.pdf" TargetMode="External"/><Relationship Id="rId183" Type="http://schemas.openxmlformats.org/officeDocument/2006/relationships/hyperlink" Target="http://web.mta.info/nyct/paratran/guide.htm" TargetMode="External"/><Relationship Id="rId218" Type="http://schemas.openxmlformats.org/officeDocument/2006/relationships/hyperlink" Target="https://www.gov.uk/government/publications/guidance-to-local-authorities-and-operators-on-provisions-in-the-equality-act-in-respect-of-taxis" TargetMode="External"/><Relationship Id="rId239" Type="http://schemas.openxmlformats.org/officeDocument/2006/relationships/hyperlink" Target="http://www.mot.gov.sg/About-MOT/Land-Transport/Accessibility/" TargetMode="External"/><Relationship Id="rId250" Type="http://schemas.openxmlformats.org/officeDocument/2006/relationships/hyperlink" Target="http://www.aisrael.org/Eng/Index.asp?ArticleID=66&amp;CategoryID=75&amp;Page=1" TargetMode="External"/><Relationship Id="rId271" Type="http://schemas.openxmlformats.org/officeDocument/2006/relationships/hyperlink" Target="http://www.cilt.ca/transportation_resources.aspx" TargetMode="External"/><Relationship Id="rId292" Type="http://schemas.openxmlformats.org/officeDocument/2006/relationships/hyperlink" Target="https://www.regina.ca/residents/social-grants-programs/access-persons-disabilities/guide-to-accessible-taxis/" TargetMode="External"/><Relationship Id="rId306" Type="http://schemas.openxmlformats.org/officeDocument/2006/relationships/hyperlink" Target="https://www.gov.uk/government/publications/guidance-to-local-authorities-and-operators-on-provisions-in-the-equality-act-in-respect-of-taxis" TargetMode="External"/><Relationship Id="rId24" Type="http://schemas.openxmlformats.org/officeDocument/2006/relationships/hyperlink" Target="http://www.legislation.gov.uk/uksi/2000/1970/made" TargetMode="External"/><Relationship Id="rId45" Type="http://schemas.openxmlformats.org/officeDocument/2006/relationships/hyperlink" Target="http://www.codiactranspo.ca/Assets/Codiac/Accessible+Transit.pdf?method=1" TargetMode="External"/><Relationship Id="rId66" Type="http://schemas.openxmlformats.org/officeDocument/2006/relationships/hyperlink" Target="http://www.transportation.alberta.ca/2709.htm" TargetMode="External"/><Relationship Id="rId87" Type="http://schemas.openxmlformats.org/officeDocument/2006/relationships/hyperlink" Target="http://www.transportation.alberta.ca/4492.htm" TargetMode="External"/><Relationship Id="rId110" Type="http://schemas.openxmlformats.org/officeDocument/2006/relationships/hyperlink" Target="http://canlii.ca/t/8p6w" TargetMode="External"/><Relationship Id="rId131" Type="http://schemas.openxmlformats.org/officeDocument/2006/relationships/hyperlink" Target="http://www.halifax.ca/Accessibility/AccessibleTransportationServices.php" TargetMode="External"/><Relationship Id="rId327" Type="http://schemas.openxmlformats.org/officeDocument/2006/relationships/hyperlink" Target="http://www.accessibledispatch.com/accessible-dispatch-faqs/" TargetMode="External"/><Relationship Id="rId348" Type="http://schemas.openxmlformats.org/officeDocument/2006/relationships/hyperlink" Target="http://www.cbc.ca/news/canada/north/iqaluit-bus-service-comes-to-expensive-end-1.544484" TargetMode="External"/><Relationship Id="rId152" Type="http://schemas.openxmlformats.org/officeDocument/2006/relationships/hyperlink" Target="http://www.gov.pe.ca/infopei/index.php3?number=1970&amp;lang=E" TargetMode="External"/><Relationship Id="rId173" Type="http://schemas.openxmlformats.org/officeDocument/2006/relationships/hyperlink" Target="http://www.ecfr.gov/cgi-bin/text-idx?c=ecfr&amp;SID=d315855e2f2c9f940970f4c191349c12&amp;rgn=div5&amp;view=text&amp;node=49:1.0.1.1.27&amp;idno=49" TargetMode="External"/><Relationship Id="rId194" Type="http://schemas.openxmlformats.org/officeDocument/2006/relationships/hyperlink" Target="http://www.octa.net/Bus-Transit/Access-Service/Riding-Access/" TargetMode="External"/><Relationship Id="rId208" Type="http://schemas.openxmlformats.org/officeDocument/2006/relationships/hyperlink" Target="http://www.pta.wa.gov.au/PublicationsandPolicies/DisabilityAccessandInclusionPlan/tabid/119/Default.aspx" TargetMode="External"/><Relationship Id="rId229" Type="http://schemas.openxmlformats.org/officeDocument/2006/relationships/hyperlink" Target="http://www.transportforall.org.uk/d2d/dar/" TargetMode="External"/><Relationship Id="rId240" Type="http://schemas.openxmlformats.org/officeDocument/2006/relationships/hyperlink" Target="http://app.msf.gov.sg/Portals/0/EM%20Progress%20Rpt%20-%20Brochure.pdf" TargetMode="External"/><Relationship Id="rId261" Type="http://schemas.openxmlformats.org/officeDocument/2006/relationships/hyperlink" Target="http://ec.europa.eu/justice/discrimination/files/swd_2014_182_en.pdf" TargetMode="External"/><Relationship Id="rId14" Type="http://schemas.openxmlformats.org/officeDocument/2006/relationships/hyperlink" Target="http://docs.cpuc.ca.gov/PublishedDocs/Published/G000/M077/K192/77192335.PDF" TargetMode="External"/><Relationship Id="rId35" Type="http://schemas.openxmlformats.org/officeDocument/2006/relationships/hyperlink" Target="http://chicagodispatcher.com/proposed-taxi-rules-and-regulations-set-to-take-effect-july-p2221-113.htm" TargetMode="External"/><Relationship Id="rId56" Type="http://schemas.openxmlformats.org/officeDocument/2006/relationships/hyperlink" Target="https://www.tc.gc.ca/eng/policy/acc-accf-accessintercitybuscode-711.htm" TargetMode="External"/><Relationship Id="rId77" Type="http://schemas.openxmlformats.org/officeDocument/2006/relationships/hyperlink" Target="http://www.transportation.alberta.ca/Content/docType56/Production/Drivers%20Guide.pdf" TargetMode="External"/><Relationship Id="rId100" Type="http://schemas.openxmlformats.org/officeDocument/2006/relationships/hyperlink" Target="http://www.qp.gov.sk.ca/documents/English/Regulations/Regulations/M28-1R1.pdf" TargetMode="External"/><Relationship Id="rId282" Type="http://schemas.openxmlformats.org/officeDocument/2006/relationships/hyperlink" Target="https://web2.gov.mb.ca/bills/40-2/b026e.php" TargetMode="External"/><Relationship Id="rId317" Type="http://schemas.openxmlformats.org/officeDocument/2006/relationships/hyperlink" Target="https://www.regina.ca/residents/social-grants-programs/access-persons-disabilities/guide-to-accessible-taxis/" TargetMode="External"/><Relationship Id="rId338" Type="http://schemas.openxmlformats.org/officeDocument/2006/relationships/hyperlink" Target="http://www.translink.ca/en/Rider-Guide/Accessible-Transit/HandyDART.aspx" TargetMode="External"/><Relationship Id="rId8" Type="http://schemas.openxmlformats.org/officeDocument/2006/relationships/hyperlink" Target="http://mowatcentre.ca/policymaking-in-the-sharing-economy/" TargetMode="External"/><Relationship Id="rId98" Type="http://schemas.openxmlformats.org/officeDocument/2006/relationships/hyperlink" Target="https://www.mcgill.ca/transport/adapted" TargetMode="External"/><Relationship Id="rId121" Type="http://schemas.openxmlformats.org/officeDocument/2006/relationships/hyperlink" Target="http://canlii.ca/t/87xs" TargetMode="External"/><Relationship Id="rId142" Type="http://schemas.openxmlformats.org/officeDocument/2006/relationships/hyperlink" Target="http://www.saintjohn.ca/en/home/cityhall/transportation/transit/services/accessibility/handibus.aspxv" TargetMode="External"/><Relationship Id="rId163" Type="http://schemas.openxmlformats.org/officeDocument/2006/relationships/hyperlink" Target="http://www.projectaction.com/americans-with-disabilities-act/" TargetMode="External"/><Relationship Id="rId184" Type="http://schemas.openxmlformats.org/officeDocument/2006/relationships/hyperlink" Target="http://web.mta.info/nyct/fare/rfindex.htm" TargetMode="External"/><Relationship Id="rId219" Type="http://schemas.openxmlformats.org/officeDocument/2006/relationships/hyperlink" Target="http://webarchive.nationalarchives.gov.uk/tna/20100207233046/http:/www.dft.gov.uk/transportforyou/access/buses/" TargetMode="External"/><Relationship Id="rId230" Type="http://schemas.openxmlformats.org/officeDocument/2006/relationships/hyperlink" Target="http://app.msf.gov.sg/Portals/0/Topic/Issues/EDGD/Enabling%20Masterplan%202012-2016%20Report%20(8%20Mar).pdf" TargetMode="External"/><Relationship Id="rId251" Type="http://schemas.openxmlformats.org/officeDocument/2006/relationships/hyperlink" Target="http://www.aisrael.org/Eng/Index.asp?ArticleID=67&amp;CategoryID=75&amp;Page=1" TargetMode="External"/><Relationship Id="rId25" Type="http://schemas.openxmlformats.org/officeDocument/2006/relationships/hyperlink" Target="http://www.legislation.gov.uk/uksi/2000/1970/made" TargetMode="External"/><Relationship Id="rId46" Type="http://schemas.openxmlformats.org/officeDocument/2006/relationships/hyperlink" Target="https://www.ncbi.ie/living-sight-loss-know-your-rights-passenger-rights/making-journey" TargetMode="External"/><Relationship Id="rId67" Type="http://schemas.openxmlformats.org/officeDocument/2006/relationships/hyperlink" Target="https://www.greyhound.ca/en/ticketsandtravel/disabledtravelers.aspx" TargetMode="External"/><Relationship Id="rId272" Type="http://schemas.openxmlformats.org/officeDocument/2006/relationships/hyperlink" Target="http://www.ncbi.nlm.nih.gov/books/NBK11420/" TargetMode="External"/><Relationship Id="rId293" Type="http://schemas.openxmlformats.org/officeDocument/2006/relationships/hyperlink" Target="http://web2.gov.mb.ca/laws/statutes/ccsm/t010e.php" TargetMode="External"/><Relationship Id="rId307" Type="http://schemas.openxmlformats.org/officeDocument/2006/relationships/hyperlink" Target="https://www.gov.uk/transport-disabled/taxis-and-minicabs" TargetMode="External"/><Relationship Id="rId328" Type="http://schemas.openxmlformats.org/officeDocument/2006/relationships/hyperlink" Target="http://www.infrastructure.gov.au/transport/disabilities/review/files/2012_submissions/No_76_Tasmanian_Anti-Discrimination_Commission.pdf" TargetMode="External"/><Relationship Id="rId349" Type="http://schemas.openxmlformats.org/officeDocument/2006/relationships/hyperlink" Target="http://www.octa.net/Bus-Transit/Riding-OCTA/How-To-Ride/" TargetMode="External"/><Relationship Id="rId88" Type="http://schemas.openxmlformats.org/officeDocument/2006/relationships/hyperlink" Target="http://www.transportation.alberta.ca/2709.htm" TargetMode="External"/><Relationship Id="rId111" Type="http://schemas.openxmlformats.org/officeDocument/2006/relationships/hyperlink" Target="http://canlii.ca/t/8f30" TargetMode="External"/><Relationship Id="rId132" Type="http://schemas.openxmlformats.org/officeDocument/2006/relationships/hyperlink" Target="http://www2.gnb.ca/content/dam/gnb/Departments/pcsdp-cpmcph/pdf/publications/2014DAPReport.pdf" TargetMode="External"/><Relationship Id="rId153" Type="http://schemas.openxmlformats.org/officeDocument/2006/relationships/hyperlink" Target="http://www.gov.pe.ca/infopei/index.php3?number=1761&amp;lang=E" TargetMode="External"/><Relationship Id="rId174" Type="http://schemas.openxmlformats.org/officeDocument/2006/relationships/hyperlink" Target="http://www.ecfr.gov/cgi-bin/text-idx?c=ecfr&amp;rgn=div5&amp;view=text&amp;node=49:1.0.1.1.28&amp;idno=49" TargetMode="External"/><Relationship Id="rId195" Type="http://schemas.openxmlformats.org/officeDocument/2006/relationships/hyperlink" Target="http://transit.511.org/accessible/disabled/rtdc.aspx" TargetMode="External"/><Relationship Id="rId209" Type="http://schemas.openxmlformats.org/officeDocument/2006/relationships/hyperlink" Target="http://www.pta.wa.gov.au/PublicationsandPolicies/DisabilityAccessandInclusionPlan/tabid/119/Default.aspx" TargetMode="External"/><Relationship Id="rId190" Type="http://schemas.openxmlformats.org/officeDocument/2006/relationships/hyperlink" Target="http://www.ag.ca.gov/consumers/pdf/disabled.pdf" TargetMode="External"/><Relationship Id="rId204" Type="http://schemas.openxmlformats.org/officeDocument/2006/relationships/hyperlink" Target="http://www.pta.wa.gov.au/PublicationsandPolicies/DisabilityAccessandInclusionPlan/tabid/119/Default.aspx" TargetMode="External"/><Relationship Id="rId220" Type="http://schemas.openxmlformats.org/officeDocument/2006/relationships/hyperlink" Target="http://www.disabilityrightsuk.org/sites/default/files/pdf/Doing%20Transport%20Differently%20website.pdf" TargetMode="External"/><Relationship Id="rId225" Type="http://schemas.openxmlformats.org/officeDocument/2006/relationships/hyperlink" Target="https://www.gov.uk/transport-disabled/cars-buses-and-coaches" TargetMode="External"/><Relationship Id="rId241" Type="http://schemas.openxmlformats.org/officeDocument/2006/relationships/hyperlink" Target="http://www.mot.gov.sg/About-MOT/Land-Transport/Accessibility/" TargetMode="External"/><Relationship Id="rId246" Type="http://schemas.openxmlformats.org/officeDocument/2006/relationships/hyperlink" Target="http://app.msf.gov.sg/Policies/Disabilities-Special-Needs/Enabling-Masterplan-2012-2016/Accessibility" TargetMode="External"/><Relationship Id="rId267" Type="http://schemas.openxmlformats.org/officeDocument/2006/relationships/hyperlink" Target="http://www.tadamun.info/2013/12/17/right-to-public-transportation-and-urban-mobility-in-the-egyptian-constitution/?lang=en" TargetMode="External"/><Relationship Id="rId288" Type="http://schemas.openxmlformats.org/officeDocument/2006/relationships/hyperlink" Target="http://dredf.org/legal-advocacy/international-disability-rights/international-laws/israel-equal-rights-for-people-with-disabilities-law/" TargetMode="External"/><Relationship Id="rId15" Type="http://schemas.openxmlformats.org/officeDocument/2006/relationships/hyperlink" Target="http://www.sfgate.com/news/article/As-Uber-Lyft-Sidecar-grow-so-do-concerns-of-5240889.php" TargetMode="External"/><Relationship Id="rId36" Type="http://schemas.openxmlformats.org/officeDocument/2006/relationships/hyperlink" Target="http://www.bclaws.ca/civix/document/LOC/complete/statreg/--%20M%20--/47_Motor%20Vehicle%20Act%20%5bRSBC%201996%5d%20c.%20318/05_Regulations/29_26_58%20-%20Motor%20Vehicle%20Act%20Regulations/26_58_15.xml" TargetMode="External"/><Relationship Id="rId57" Type="http://schemas.openxmlformats.org/officeDocument/2006/relationships/hyperlink" Target="https://www.tc.gc.ca/eng/policy/acc-accf-accessintercitybuscode-711.htm" TargetMode="External"/><Relationship Id="rId106" Type="http://schemas.openxmlformats.org/officeDocument/2006/relationships/hyperlink" Target="https://www.regina.ca/residents/transit-services/regina-paratransit/register-rps/" TargetMode="External"/><Relationship Id="rId127" Type="http://schemas.openxmlformats.org/officeDocument/2006/relationships/hyperlink" Target="https://www.halifax.ca/transit/access_a_bus.php" TargetMode="External"/><Relationship Id="rId262" Type="http://schemas.openxmlformats.org/officeDocument/2006/relationships/hyperlink" Target="http://ec.europa.eu/transport/themes/infrastructure/ten-t-guidelines/index_en.htm" TargetMode="External"/><Relationship Id="rId283" Type="http://schemas.openxmlformats.org/officeDocument/2006/relationships/hyperlink" Target="https://www.google.ca/?gfe_rd=cr&amp;ei=2fCjVabEMOmM8Qf4jLuYAw&amp;gws_rd=ssl" TargetMode="External"/><Relationship Id="rId313" Type="http://schemas.openxmlformats.org/officeDocument/2006/relationships/hyperlink" Target="http://canlii.ca/t/8n2f" TargetMode="External"/><Relationship Id="rId318" Type="http://schemas.openxmlformats.org/officeDocument/2006/relationships/hyperlink" Target="https://halifax.ca/legislation/bylaws/hrm/documents/By-LawT-1000.pdf" TargetMode="External"/><Relationship Id="rId339" Type="http://schemas.openxmlformats.org/officeDocument/2006/relationships/hyperlink" Target="http://www.translink.ca/en/Rider-Guide/Accessible-Transit/Wheelchairs-and-Mobility-Aids.aspx" TargetMode="External"/><Relationship Id="rId10" Type="http://schemas.openxmlformats.org/officeDocument/2006/relationships/hyperlink" Target="http://www.afb.org/afbpress/Pub.asp?DocID=aw150602" TargetMode="External"/><Relationship Id="rId31" Type="http://schemas.openxmlformats.org/officeDocument/2006/relationships/hyperlink" Target="http://dctaxi.dc.gov/sites/default/files/dc/sites/dc%20taxi/page_content/attachments/DC%20Taxicab%20Comission%20Disability%20Advisory%20Committee%20Comprehensive%20Report%20022014%20FINAL%20w%20Addendum.pdf" TargetMode="External"/><Relationship Id="rId52" Type="http://schemas.openxmlformats.org/officeDocument/2006/relationships/hyperlink" Target="http://www.otc-cta.gc.ca/eng/take-charge/livre-book" TargetMode="External"/><Relationship Id="rId73" Type="http://schemas.openxmlformats.org/officeDocument/2006/relationships/hyperlink" Target="http://www.sparc.bc.ca/parking-permit" TargetMode="External"/><Relationship Id="rId78" Type="http://schemas.openxmlformats.org/officeDocument/2006/relationships/hyperlink" Target="https://www.servicealberta.ca/2070.cfm" TargetMode="External"/><Relationship Id="rId94" Type="http://schemas.openxmlformats.org/officeDocument/2006/relationships/hyperlink" Target="http://polioquebec.org/tips-and-resources/transportation/public-transportation" TargetMode="External"/><Relationship Id="rId99" Type="http://schemas.openxmlformats.org/officeDocument/2006/relationships/hyperlink" Target="https://www.concordia.ca/students/accessibility/transportation-accessibility.html" TargetMode="External"/><Relationship Id="rId101" Type="http://schemas.openxmlformats.org/officeDocument/2006/relationships/hyperlink" Target="http://www.municipal.gov.sk.ca/Funding/Transit-Assistance-Program" TargetMode="External"/><Relationship Id="rId122" Type="http://schemas.openxmlformats.org/officeDocument/2006/relationships/hyperlink" Target="http://canlii.ca/t/86kx" TargetMode="External"/><Relationship Id="rId143" Type="http://schemas.openxmlformats.org/officeDocument/2006/relationships/hyperlink" Target="http://www.saintjohn.ca/en/home/cityhall/transportation/transit/services/accessibility/lowentrybuses.aspx" TargetMode="External"/><Relationship Id="rId148" Type="http://schemas.openxmlformats.org/officeDocument/2006/relationships/hyperlink" Target="http://www.gov.pe.ca/sss/index.php3?number=1032501&amp;lang=E" TargetMode="External"/><Relationship Id="rId164" Type="http://schemas.openxmlformats.org/officeDocument/2006/relationships/hyperlink" Target="http://www.ecfr.gov/cgi-bin/text-idx?c=ecfr&amp;SID=d315855e2f2c9f940970f4c191349c12&amp;rgn=div5&amp;view=text&amp;node=49:1.0.1.1.27&amp;idno=49" TargetMode="External"/><Relationship Id="rId169" Type="http://schemas.openxmlformats.org/officeDocument/2006/relationships/hyperlink" Target="http://www.ecfr.gov/cgi-bin/text-idx?c=ecfr&amp;SID=d315855e2f2c9f940970f4c191349c12&amp;rgn=div5&amp;view=text&amp;node=49:1.0.1.1.27&amp;idno=49" TargetMode="External"/><Relationship Id="rId185" Type="http://schemas.openxmlformats.org/officeDocument/2006/relationships/hyperlink" Target="http://www.nyc.gov/html/mopd/html/resources/trans_bus.shtml" TargetMode="External"/><Relationship Id="rId334" Type="http://schemas.openxmlformats.org/officeDocument/2006/relationships/hyperlink" Target="https://www.illinois.gov/aging/BenefitsAccess/Pages/Eligibility%20and%20Frequently-Asked-Questions.aspx" TargetMode="External"/><Relationship Id="rId350" Type="http://schemas.openxmlformats.org/officeDocument/2006/relationships/hyperlink" Target="http://web.mta.info/accessibility/transit.htm" TargetMode="External"/><Relationship Id="rId355" Type="http://schemas.openxmlformats.org/officeDocument/2006/relationships/hyperlink" Target="https://tlpa.org/costcalculator/report.pdf" TargetMode="External"/><Relationship Id="rId4" Type="http://schemas.openxmlformats.org/officeDocument/2006/relationships/hyperlink" Target="http://www.ohrc.on.ca/en/consultation-report-human-rights-and-public-transit-services-ontario/conventional-transit-systems" TargetMode="External"/><Relationship Id="rId9" Type="http://schemas.openxmlformats.org/officeDocument/2006/relationships/hyperlink" Target="http://mowatcentre.ca/policymaking-in-the-sharing-economy/" TargetMode="External"/><Relationship Id="rId180" Type="http://schemas.openxmlformats.org/officeDocument/2006/relationships/hyperlink" Target="http://www.nyc.gov/html/dot/html/motorist/pppdinfo.shtml" TargetMode="External"/><Relationship Id="rId210" Type="http://schemas.openxmlformats.org/officeDocument/2006/relationships/hyperlink" Target="http://www.companioncard.gov.au/" TargetMode="External"/><Relationship Id="rId215" Type="http://schemas.openxmlformats.org/officeDocument/2006/relationships/hyperlink" Target="http://www.transport.wa.gov.au/taxis/passenger-subsidies.asp" TargetMode="External"/><Relationship Id="rId236" Type="http://schemas.openxmlformats.org/officeDocument/2006/relationships/hyperlink" Target="https://www.sgenable.sg/schemes/transport/vwo-transport-subsidies/" TargetMode="External"/><Relationship Id="rId257" Type="http://schemas.openxmlformats.org/officeDocument/2006/relationships/hyperlink" Target="http://eur-lex.europa.eu/legal-content/EN/TXT/?qid=1429688930812&amp;uri=URISERV:l24132" TargetMode="External"/><Relationship Id="rId278" Type="http://schemas.openxmlformats.org/officeDocument/2006/relationships/hyperlink" Target="http://www.sfgate.com/news/article/As-Uber-Lyft-Sidecar-grow-so-do-concerns-of-5240889.php" TargetMode="External"/><Relationship Id="rId26" Type="http://schemas.openxmlformats.org/officeDocument/2006/relationships/hyperlink" Target="http://www.easybus.co.uk/en/travel-information/special-assistance" TargetMode="External"/><Relationship Id="rId231" Type="http://schemas.openxmlformats.org/officeDocument/2006/relationships/hyperlink" Target="http://www.bca.gov.sg/BarrierFree/others/ACCESSIBILITY_CODE_2013.pdf" TargetMode="External"/><Relationship Id="rId252" Type="http://schemas.openxmlformats.org/officeDocument/2006/relationships/hyperlink" Target="http://www.edf-feph.org/Page_Generale.asp?DocID=13402" TargetMode="External"/><Relationship Id="rId273" Type="http://schemas.openxmlformats.org/officeDocument/2006/relationships/hyperlink" Target="http://www.transportforall.org.uk/files/sickofwaitingreportaccessibleversion.doc" TargetMode="External"/><Relationship Id="rId294" Type="http://schemas.openxmlformats.org/officeDocument/2006/relationships/hyperlink" Target="http://www2.publicationsduquebec.gouv.qc.ca/dynamicSearch/telecharge.php?type=2&amp;file=/S_6_01/S6_01_A.html" TargetMode="External"/><Relationship Id="rId308" Type="http://schemas.openxmlformats.org/officeDocument/2006/relationships/hyperlink" Target="http://webarchive.nationalarchives.gov.uk/tna/20100207233046/http:/www.dft.gov.uk/transportforyou/access/taxis/" TargetMode="External"/><Relationship Id="rId329" Type="http://schemas.openxmlformats.org/officeDocument/2006/relationships/hyperlink" Target="http://www.the-london-taxi.com/london_taxi_accessibility" TargetMode="External"/><Relationship Id="rId47" Type="http://schemas.openxmlformats.org/officeDocument/2006/relationships/hyperlink" Target="http://www.ns.nl/en/travellers/service/travelling-with-functional-disabilities/travelling-with-functional-disabilities" TargetMode="External"/><Relationship Id="rId68" Type="http://schemas.openxmlformats.org/officeDocument/2006/relationships/hyperlink" Target="http://www.newsroom.gov.bc.ca/downloads/Accessibility_Summit.pdf" TargetMode="External"/><Relationship Id="rId89" Type="http://schemas.openxmlformats.org/officeDocument/2006/relationships/hyperlink" Target="http://www.transportation.alberta.ca/2710.htm" TargetMode="External"/><Relationship Id="rId112" Type="http://schemas.openxmlformats.org/officeDocument/2006/relationships/hyperlink" Target="http://theparkingstore.winnipeg.ca/theparkingstore/pdfs/bylaw/DisabledPersonsParkingByLaw7171-98.pdf" TargetMode="External"/><Relationship Id="rId133" Type="http://schemas.openxmlformats.org/officeDocument/2006/relationships/hyperlink" Target="http://www2.gnb.ca/content/dam/gnb/Departments/ps-sp/pdf/Publications/dispark-e.pdf" TargetMode="External"/><Relationship Id="rId154" Type="http://schemas.openxmlformats.org/officeDocument/2006/relationships/hyperlink" Target="http://www.peianc.com/content/lang/en/page/guide_transportation_shuttles" TargetMode="External"/><Relationship Id="rId175" Type="http://schemas.openxmlformats.org/officeDocument/2006/relationships/hyperlink" Target="https://adata.org/factsheet/parking" TargetMode="External"/><Relationship Id="rId340" Type="http://schemas.openxmlformats.org/officeDocument/2006/relationships/hyperlink" Target="https://transit.saskatoon.ca/rider-guide/accessibility" TargetMode="External"/><Relationship Id="rId196" Type="http://schemas.openxmlformats.org/officeDocument/2006/relationships/hyperlink" Target="http://transit.511.org/accessible/disabled/index.aspx" TargetMode="External"/><Relationship Id="rId200" Type="http://schemas.openxmlformats.org/officeDocument/2006/relationships/hyperlink" Target="http://www.busnsw.com.au/Portals/15/Documents/Accessible_Public_Transport_Lowres.pdf" TargetMode="External"/><Relationship Id="rId16" Type="http://schemas.openxmlformats.org/officeDocument/2006/relationships/hyperlink" Target="http://www.sfgate.com/news/article/As-Uber-Lyft-Sidecar-grow-so-do-concerns-of-5240889.php" TargetMode="External"/><Relationship Id="rId221" Type="http://schemas.openxmlformats.org/officeDocument/2006/relationships/hyperlink" Target="http://webarchive.nationalarchives.gov.uk/tna/20100207233046/http:/www.dft.gov.uk/transportforyou/access/taxis/" TargetMode="External"/><Relationship Id="rId242" Type="http://schemas.openxmlformats.org/officeDocument/2006/relationships/hyperlink" Target="http://www.mot.gov.sg/About-MOT/Land-Transport/Accessibility/" TargetMode="External"/><Relationship Id="rId263" Type="http://schemas.openxmlformats.org/officeDocument/2006/relationships/hyperlink" Target="http://ec.europa.eu/transport/themes/infrastructure/ten-t-guidelines/project-funding/doc/c_2014_1919_f1_annex_en_v6_p1_762737.pdf" TargetMode="External"/><Relationship Id="rId284" Type="http://schemas.openxmlformats.org/officeDocument/2006/relationships/hyperlink" Target="http://www.ecfr.gov/cgi-bin/text-idx?c=ecfr&amp;SID=d315855e2f2c9f940970f4c191349c12&amp;rgn=div5&amp;view=text&amp;node=49:1.0.1.1.27&amp;idno=49" TargetMode="External"/><Relationship Id="rId319" Type="http://schemas.openxmlformats.org/officeDocument/2006/relationships/hyperlink" Target="https://halifax.ca/legislation/bylaws/hrm/documents/By-LawT-108.pdf" TargetMode="External"/><Relationship Id="rId37" Type="http://schemas.openxmlformats.org/officeDocument/2006/relationships/hyperlink" Target="http://www.infrastructure.gov.au/transport/disabilities/review/files/2012_submissions/No_76_Tasmanian_Anti-Discrimination_Commission.pdf" TargetMode="External"/><Relationship Id="rId58" Type="http://schemas.openxmlformats.org/officeDocument/2006/relationships/hyperlink" Target="https://www.tc.gc.ca/eng/policy/acc-accf-accessintercitybuscode-711.htm" TargetMode="External"/><Relationship Id="rId79" Type="http://schemas.openxmlformats.org/officeDocument/2006/relationships/hyperlink" Target="http://www.gpdts.ca/" TargetMode="External"/><Relationship Id="rId102" Type="http://schemas.openxmlformats.org/officeDocument/2006/relationships/hyperlink" Target="http://www.qp.gov.sk.ca/documents/PIT/Statutes/T/T18-1-2009-05-12.pdf" TargetMode="External"/><Relationship Id="rId123" Type="http://schemas.openxmlformats.org/officeDocument/2006/relationships/hyperlink" Target="https://halifax.ca/legislation/bylaws/hrm/documents/By-LawT-1000.pdf" TargetMode="External"/><Relationship Id="rId144" Type="http://schemas.openxmlformats.org/officeDocument/2006/relationships/hyperlink" Target="http://www.swsd.gov.nl.ca/disabilities/pdf/acc_taxi_program_guidelines.pdf" TargetMode="External"/><Relationship Id="rId330" Type="http://schemas.openxmlformats.org/officeDocument/2006/relationships/hyperlink" Target="http://dredf.org/legal-advocacy/international-disability-rights/international-laws/israel-equal-rights-for-people-with-disabilities-law/" TargetMode="External"/><Relationship Id="rId90" Type="http://schemas.openxmlformats.org/officeDocument/2006/relationships/hyperlink" Target="http://www.bv.transports.gouv.qc.ca/mono/0926032.pdf" TargetMode="External"/><Relationship Id="rId165" Type="http://schemas.openxmlformats.org/officeDocument/2006/relationships/hyperlink" Target="http://www.ecfr.gov/cgi-bin/text-idx?c=ecfr&amp;SID=d315855e2f2c9f940970f4c191349c12&amp;rgn=div5&amp;view=text&amp;node=49:1.0.1.1.21&amp;idno=49" TargetMode="External"/><Relationship Id="rId186" Type="http://schemas.openxmlformats.org/officeDocument/2006/relationships/hyperlink" Target="http://www.nyc.gov/html/tlc/html/passenger/accessible.shtml" TargetMode="External"/><Relationship Id="rId351" Type="http://schemas.openxmlformats.org/officeDocument/2006/relationships/hyperlink" Target="http://www.transportnsw.info/en/travelling-with-us/keep-updated/apps.page" TargetMode="External"/><Relationship Id="rId211" Type="http://schemas.openxmlformats.org/officeDocument/2006/relationships/hyperlink" Target="https://www.dss.gov.au/our-responsibilities/disability-and-carers/program-services/for-people-with-disability/australian-disability-parking-scheme-0" TargetMode="External"/><Relationship Id="rId232" Type="http://schemas.openxmlformats.org/officeDocument/2006/relationships/hyperlink" Target="https://www.sgenable.sg/schemes/accessibility/car-park-label-scheme-for-persons-with-physical-disabilities/" TargetMode="External"/><Relationship Id="rId253" Type="http://schemas.openxmlformats.org/officeDocument/2006/relationships/hyperlink" Target="https://tlpa.org/costcalculator/report.pdf" TargetMode="External"/><Relationship Id="rId274" Type="http://schemas.openxmlformats.org/officeDocument/2006/relationships/hyperlink" Target="http://www.transportforall.org.uk/files/sickofwaitingreportaccessibleversion.doc" TargetMode="External"/><Relationship Id="rId295" Type="http://schemas.openxmlformats.org/officeDocument/2006/relationships/hyperlink" Target="http://www.moncton.ca/Assets/Residents+English/By-Laws/L-108+Taxicabs.pdf" TargetMode="External"/><Relationship Id="rId309" Type="http://schemas.openxmlformats.org/officeDocument/2006/relationships/hyperlink" Target="http://www.aisrael.org/Eng/Index.asp?ArticleID=66&amp;CategoryID=75&amp;Page=1" TargetMode="External"/><Relationship Id="rId27" Type="http://schemas.openxmlformats.org/officeDocument/2006/relationships/hyperlink" Target="https://www.congress.gov/bill/113th-congress/senate-bill/2887" TargetMode="External"/><Relationship Id="rId48" Type="http://schemas.openxmlformats.org/officeDocument/2006/relationships/hyperlink" Target="http://www.transportforall.org.uk/news/new-regulations-on-scooters-on-buses" TargetMode="External"/><Relationship Id="rId69" Type="http://schemas.openxmlformats.org/officeDocument/2006/relationships/hyperlink" Target="http://www.ptboard.bc.ca/documents/REPORT_2012_Accessible_Transportation_in_BC_LoRez.pdf" TargetMode="External"/><Relationship Id="rId113" Type="http://schemas.openxmlformats.org/officeDocument/2006/relationships/hyperlink" Target="http://theparkingstore.winnipeg.ca/theparkingstore/pdfs/bylaw/1573-77.pdf" TargetMode="External"/><Relationship Id="rId134" Type="http://schemas.openxmlformats.org/officeDocument/2006/relationships/hyperlink" Target="http://www2.gnb.ca/content/gnb/en/services/services_renderer.14197.Designated_Disabled_Parking_.html" TargetMode="External"/><Relationship Id="rId320" Type="http://schemas.openxmlformats.org/officeDocument/2006/relationships/hyperlink" Target="https://www.halifax.ca/legislation/adminorders/documents/AO39.pdf" TargetMode="External"/><Relationship Id="rId80" Type="http://schemas.openxmlformats.org/officeDocument/2006/relationships/hyperlink" Target="http://www.transportation.alberta.ca/content/docType56/Production/Resources_Toolkit.pdf" TargetMode="External"/><Relationship Id="rId155" Type="http://schemas.openxmlformats.org/officeDocument/2006/relationships/hyperlink" Target="http://www.dot.gov.nt.ca/_live/documents/content/Professional%20Operators%20Manual.pdf" TargetMode="External"/><Relationship Id="rId176" Type="http://schemas.openxmlformats.org/officeDocument/2006/relationships/hyperlink" Target="http://airconsumer.ost.dot.gov/publications/disabled.htm" TargetMode="External"/><Relationship Id="rId197" Type="http://schemas.openxmlformats.org/officeDocument/2006/relationships/hyperlink" Target="http://www.ladottransit.com/other/cityride/" TargetMode="External"/><Relationship Id="rId341" Type="http://schemas.openxmlformats.org/officeDocument/2006/relationships/hyperlink" Target="http://winnipegtransit.com/en/rider-guide/accessible-transit/" TargetMode="External"/><Relationship Id="rId201" Type="http://schemas.openxmlformats.org/officeDocument/2006/relationships/hyperlink" Target="http://www.transport.wa.gov.au/mediaFiles/about-us/DoT_P_DAIP.pdf" TargetMode="External"/><Relationship Id="rId222" Type="http://schemas.openxmlformats.org/officeDocument/2006/relationships/hyperlink" Target="https://www.gov.uk/transport-disabled/trains" TargetMode="External"/><Relationship Id="rId243" Type="http://schemas.openxmlformats.org/officeDocument/2006/relationships/hyperlink" Target="http://www.lta.gov.sg/apps/news/page.aspx?c=2&amp;id=7c3a9b8f-c421-45fd-9b35-400b139c2cff" TargetMode="External"/><Relationship Id="rId264" Type="http://schemas.openxmlformats.org/officeDocument/2006/relationships/hyperlink" Target="http://www.transport-research.info/Upload/Documents/201304/20130417_132707_15935_PB03ENWEB.pdf" TargetMode="External"/><Relationship Id="rId285" Type="http://schemas.openxmlformats.org/officeDocument/2006/relationships/hyperlink" Target="http://www.ada.gov/2010_regs.htm" TargetMode="External"/><Relationship Id="rId17" Type="http://schemas.openxmlformats.org/officeDocument/2006/relationships/hyperlink" Target="http://www.ada.gov/2010_regs.htm" TargetMode="External"/><Relationship Id="rId38" Type="http://schemas.openxmlformats.org/officeDocument/2006/relationships/hyperlink" Target="http://www.nyc.gov/html/tlc/downloads/pdf/rule_proposal_accessible_taxi_specs.pdf" TargetMode="External"/><Relationship Id="rId59" Type="http://schemas.openxmlformats.org/officeDocument/2006/relationships/hyperlink" Target="https://www.tc.gc.ca/eng/policy/acc-accf-accessintercitybuscode-711.htm" TargetMode="External"/><Relationship Id="rId103" Type="http://schemas.openxmlformats.org/officeDocument/2006/relationships/hyperlink" Target="http://canlii.ca/t/w1m" TargetMode="External"/><Relationship Id="rId124" Type="http://schemas.openxmlformats.org/officeDocument/2006/relationships/hyperlink" Target="https://halifax.ca/legislation/bylaws/hrm/documents/By-LawT-108.pdf" TargetMode="External"/><Relationship Id="rId310" Type="http://schemas.openxmlformats.org/officeDocument/2006/relationships/hyperlink" Target="http://www.edf-feph.org/Page_Generale.asp?DocID=13402" TargetMode="External"/><Relationship Id="rId70" Type="http://schemas.openxmlformats.org/officeDocument/2006/relationships/hyperlink" Target="http://canlii.ca/t/85bw" TargetMode="External"/><Relationship Id="rId91" Type="http://schemas.openxmlformats.org/officeDocument/2006/relationships/hyperlink" Target="http://www2.publicationsduquebec.gouv.qc.ca/dynamicSearch/telecharge.php?type=3&amp;file=/T_12/T12R16_A.HTM" TargetMode="External"/><Relationship Id="rId145" Type="http://schemas.openxmlformats.org/officeDocument/2006/relationships/hyperlink" Target="http://assembly.nl.ca/Legislation/sr/Regulations/rc961026.htm" TargetMode="External"/><Relationship Id="rId166" Type="http://schemas.openxmlformats.org/officeDocument/2006/relationships/hyperlink" Target="http://www.ecfr.gov/cgi-bin/text-idx?c=ecfr&amp;SID=d315855e2f2c9f940970f4c191349c12&amp;rgn=div5&amp;view=text&amp;node=49:1.0.1.1.27&amp;idno=49" TargetMode="External"/><Relationship Id="rId187" Type="http://schemas.openxmlformats.org/officeDocument/2006/relationships/hyperlink" Target="http://www.nyc.gov/html/tlc/html/passenger/aar_debit_card.shtml" TargetMode="External"/><Relationship Id="rId331" Type="http://schemas.openxmlformats.org/officeDocument/2006/relationships/hyperlink" Target="http://www.edf-feph.org/Page_Generale.asp?DocID=13402" TargetMode="External"/><Relationship Id="rId352" Type="http://schemas.openxmlformats.org/officeDocument/2006/relationships/hyperlink" Target="http://europa.eu/rapid/press-release_IP-13-212_en.htm?locale=en" TargetMode="External"/><Relationship Id="rId1" Type="http://schemas.openxmlformats.org/officeDocument/2006/relationships/hyperlink" Target="http://www.un.org/disabilities/convention/conventionfull.shtml" TargetMode="External"/><Relationship Id="rId212" Type="http://schemas.openxmlformats.org/officeDocument/2006/relationships/hyperlink" Target="http://jobaccess.gov.au/content/taxis-people-disability" TargetMode="External"/><Relationship Id="rId233" Type="http://schemas.openxmlformats.org/officeDocument/2006/relationships/hyperlink" Target="https://www.ncss.gov.sg/VWOcorner/bs_coe_exemption.asp" TargetMode="External"/><Relationship Id="rId254" Type="http://schemas.openxmlformats.org/officeDocument/2006/relationships/hyperlink" Target="http://www.internationaltransportforum.org/IntOrg/ecmt/pubpdf/01TaxiAccess.pdf" TargetMode="External"/><Relationship Id="rId28" Type="http://schemas.openxmlformats.org/officeDocument/2006/relationships/hyperlink" Target="http://www.nyc.gov/html/tlc/downloads/pdf/press_release_04_30_14.pdf" TargetMode="External"/><Relationship Id="rId49" Type="http://schemas.openxmlformats.org/officeDocument/2006/relationships/hyperlink" Target="http://chicagodispatcher.com/proposed-taxi-rules-and-regulations-set-to-take-effect-july-p2221-113.htm" TargetMode="External"/><Relationship Id="rId114" Type="http://schemas.openxmlformats.org/officeDocument/2006/relationships/hyperlink" Target="http://www.gov.mb.ca/ia/MobilePages/taxicab/index.html" TargetMode="External"/><Relationship Id="rId275" Type="http://schemas.openxmlformats.org/officeDocument/2006/relationships/hyperlink" Target="http://healthconsumer.org/cs026MedicaidTransport.pdf" TargetMode="External"/><Relationship Id="rId296" Type="http://schemas.openxmlformats.org/officeDocument/2006/relationships/hyperlink" Target="https://halifax.ca/legislation/bylaws/hrm/documents/By-LawT-1000.pdf" TargetMode="External"/><Relationship Id="rId300" Type="http://schemas.openxmlformats.org/officeDocument/2006/relationships/hyperlink" Target="https://www.congress.gov/bill/113th-congress/senate-bill/2887" TargetMode="External"/><Relationship Id="rId60" Type="http://schemas.openxmlformats.org/officeDocument/2006/relationships/hyperlink" Target="https://www.tc.gc.ca/eng/policy/acc-accf-accessintercitybuscode-711.htm" TargetMode="External"/><Relationship Id="rId81" Type="http://schemas.openxmlformats.org/officeDocument/2006/relationships/hyperlink" Target="http://www.transportation.alberta.ca/content/docType56/Production/Resources_Toolkit.pdf" TargetMode="External"/><Relationship Id="rId135" Type="http://schemas.openxmlformats.org/officeDocument/2006/relationships/hyperlink" Target="https://mobilitybasics.ca/nbfund" TargetMode="External"/><Relationship Id="rId156" Type="http://schemas.openxmlformats.org/officeDocument/2006/relationships/hyperlink" Target="http://inuvik.ca/wp-content/uploads/2473-L+P.pdf" TargetMode="External"/><Relationship Id="rId177" Type="http://schemas.openxmlformats.org/officeDocument/2006/relationships/hyperlink" Target="http://www.benefits.gov/benefits/benefit-details/278" TargetMode="External"/><Relationship Id="rId198" Type="http://schemas.openxmlformats.org/officeDocument/2006/relationships/hyperlink" Target="http://www.go511.com/transit/accessible_services.aspx" TargetMode="External"/><Relationship Id="rId321" Type="http://schemas.openxmlformats.org/officeDocument/2006/relationships/hyperlink" Target="http://www.city.charlottetown.pe.ca/pdfs2013/bylaws/Taxi%20Bylaw%20-%20amended%20Mar%2027-13%20(Protective-Emerg%20Services%20Com).pdf" TargetMode="External"/><Relationship Id="rId342" Type="http://schemas.openxmlformats.org/officeDocument/2006/relationships/hyperlink" Target="http://www.stm.info/en/access/using-public-transit-wheelchair" TargetMode="External"/><Relationship Id="rId202" Type="http://schemas.openxmlformats.org/officeDocument/2006/relationships/hyperlink" Target="http://www.humanrightscommission.vic.gov.au/index.php/types-of-discrimination/disability/federal-disability-discrimination-law/disability-standards-for-accessible-public-transport" TargetMode="External"/><Relationship Id="rId223" Type="http://schemas.openxmlformats.org/officeDocument/2006/relationships/hyperlink" Target="http://www.disabledpersons-railcard.co.uk/what-is-a-disabled-persons-railcard" TargetMode="External"/><Relationship Id="rId244" Type="http://schemas.openxmlformats.org/officeDocument/2006/relationships/hyperlink" Target="http://www.lta.gov.sg/content/ltaweb/en/public-transport/system-design/enhancing-physical-accessibility-for-all.html" TargetMode="External"/><Relationship Id="rId18" Type="http://schemas.openxmlformats.org/officeDocument/2006/relationships/hyperlink" Target="http://blogs.berkeley.edu/2015/04/22/accessibility-and-the-sharing-economy-leap-uber-lyft-and-ada-requirements/" TargetMode="External"/><Relationship Id="rId39" Type="http://schemas.openxmlformats.org/officeDocument/2006/relationships/hyperlink" Target="http://www.cutaactu.ca/en/public-transit/publicaffairs/resources/CUTAReport_ValueCaseforAccessibleTransitinCanada.pdf" TargetMode="External"/><Relationship Id="rId265" Type="http://schemas.openxmlformats.org/officeDocument/2006/relationships/hyperlink" Target="http://www.transport-research.info/Upload/Documents/201304/20130417_132707_15935_PB03ENWEB.pdf" TargetMode="External"/><Relationship Id="rId286" Type="http://schemas.openxmlformats.org/officeDocument/2006/relationships/hyperlink" Target="http://southwestada.org/html/topical/aircarrier/aircarrier_airportfacilities.html" TargetMode="External"/><Relationship Id="rId50" Type="http://schemas.openxmlformats.org/officeDocument/2006/relationships/hyperlink" Target="http://onlinepubs.trb.org/onlinepubs/nchrp/nchrp_rrd_366.pdf" TargetMode="External"/><Relationship Id="rId104" Type="http://schemas.openxmlformats.org/officeDocument/2006/relationships/hyperlink" Target="https://www.regina.ca/residents/social-grants-programs/access-persons-disabilities/guide-to-accessible-taxis/" TargetMode="External"/><Relationship Id="rId125" Type="http://schemas.openxmlformats.org/officeDocument/2006/relationships/hyperlink" Target="https://www.halifax.ca/legislation/adminorders/documents/AO39.pdf" TargetMode="External"/><Relationship Id="rId146" Type="http://schemas.openxmlformats.org/officeDocument/2006/relationships/hyperlink" Target="http://www.stjohns.ca/living-st-johns/city-services/gobus-accessible-transit" TargetMode="External"/><Relationship Id="rId167" Type="http://schemas.openxmlformats.org/officeDocument/2006/relationships/hyperlink" Target="http://www.ecfr.gov/cgi-bin/text-idx?c=ecfr&amp;SID=d315855e2f2c9f940970f4c191349c12&amp;rgn=div5&amp;view=text&amp;node=49:1.0.1.1.27&amp;idno=49" TargetMode="External"/><Relationship Id="rId188" Type="http://schemas.openxmlformats.org/officeDocument/2006/relationships/hyperlink" Target="http://www.nyc.gov/html/tlc/html/passenger/accessible.shtml" TargetMode="External"/><Relationship Id="rId311" Type="http://schemas.openxmlformats.org/officeDocument/2006/relationships/hyperlink" Target="http://www.tadamun.info/2013/12/17/right-to-public-transportation-and-urban-mobility-in-the-egyptian-constitution/?lang=en" TargetMode="External"/><Relationship Id="rId332" Type="http://schemas.openxmlformats.org/officeDocument/2006/relationships/hyperlink" Target="https://tlpa.org/costcalculator/report.pdf" TargetMode="External"/><Relationship Id="rId353" Type="http://schemas.openxmlformats.org/officeDocument/2006/relationships/hyperlink" Target="http://www.smrt.com.sg/Journey-with-Us/Travel-Information/Accessibility" TargetMode="External"/><Relationship Id="rId71" Type="http://schemas.openxmlformats.org/officeDocument/2006/relationships/hyperlink" Target="http://canlii.ca/t/85qh" TargetMode="External"/><Relationship Id="rId92" Type="http://schemas.openxmlformats.org/officeDocument/2006/relationships/hyperlink" Target="http://www2.publicationsduquebec.gouv.qc.ca/dynamicSearch/telecharge.php?type=2&amp;file=/S_6_01/S6_01_A.html" TargetMode="External"/><Relationship Id="rId213" Type="http://schemas.openxmlformats.org/officeDocument/2006/relationships/hyperlink" Target="http://www.transport.wa.gov.au/taxis/wheelchair-accessible-taxis.asp" TargetMode="External"/><Relationship Id="rId234" Type="http://schemas.openxmlformats.org/officeDocument/2006/relationships/hyperlink" Target="http://www.transitlink.com.sg/TIdetail.aspx?ty=art&amp;Id=35" TargetMode="External"/><Relationship Id="rId2" Type="http://schemas.openxmlformats.org/officeDocument/2006/relationships/hyperlink" Target="http://cutaactu.ca/en/public-transit/publicaffairs/resources/CUTAReport_ValueCaseforAccessibleTransitinCanada.pdf" TargetMode="External"/><Relationship Id="rId29" Type="http://schemas.openxmlformats.org/officeDocument/2006/relationships/hyperlink" Target="http://ottawa.ca/sites/default/files/taxi_bylaw_en.pd%20f" TargetMode="External"/><Relationship Id="rId255" Type="http://schemas.openxmlformats.org/officeDocument/2006/relationships/hyperlink" Target="http://eur-lex.europa.eu/legal-content/EN/TXT/PDF/?uri=CELEX:52011DC0898&amp;from=EN" TargetMode="External"/><Relationship Id="rId276" Type="http://schemas.openxmlformats.org/officeDocument/2006/relationships/hyperlink" Target="http://healthconsumer.org/cs026MedicaidTransport.pdf" TargetMode="External"/><Relationship Id="rId297" Type="http://schemas.openxmlformats.org/officeDocument/2006/relationships/hyperlink" Target="https://halifax.ca/legislation/bylaws/hrm/documents/By-LawT-108.pdf" TargetMode="External"/><Relationship Id="rId40" Type="http://schemas.openxmlformats.org/officeDocument/2006/relationships/hyperlink" Target="http://www.translink.ca/en/Rider-Guide/Accessible-Transit/HandyDART.aspx" TargetMode="External"/><Relationship Id="rId115" Type="http://schemas.openxmlformats.org/officeDocument/2006/relationships/hyperlink" Target="http://www.taxi-library.org/murphy.htm" TargetMode="External"/><Relationship Id="rId136" Type="http://schemas.openxmlformats.org/officeDocument/2006/relationships/hyperlink" Target="http://www2.gnb.ca/content/gnb/en/services/services_renderer.7715.Vehicle_Retrofit_Program_(Persons_with_Disabilities).html" TargetMode="External"/><Relationship Id="rId157" Type="http://schemas.openxmlformats.org/officeDocument/2006/relationships/hyperlink" Target="http://inuvik.ca/wp-content/uploads/2577_Passenger-Transportation-By-Law1.pdf" TargetMode="External"/><Relationship Id="rId178" Type="http://schemas.openxmlformats.org/officeDocument/2006/relationships/hyperlink" Target="http://dmv.ny.gov/more-info/parking-people-disabilities" TargetMode="External"/><Relationship Id="rId301" Type="http://schemas.openxmlformats.org/officeDocument/2006/relationships/hyperlink" Target="http://dctaxi.dc.gov/sites/default/files/dc/sites/dc%20taxi/page_content/attachments/DC%20Taxicab%20Comission%20Disability%20Advisory%20Committee%20Comprehensive%20Report%20022014%20FINAL%20w%20Addendum.pdf" TargetMode="External"/><Relationship Id="rId322" Type="http://schemas.openxmlformats.org/officeDocument/2006/relationships/hyperlink" Target="http://inuvik.ca/wp-content/uploads/2473-L+P.pdf" TargetMode="External"/><Relationship Id="rId343" Type="http://schemas.openxmlformats.org/officeDocument/2006/relationships/hyperlink" Target="http://www.codiactranspo.ca/Assets/Codiac/Accessible+Transit.pdf?method=1" TargetMode="External"/><Relationship Id="rId61" Type="http://schemas.openxmlformats.org/officeDocument/2006/relationships/hyperlink" Target="https://www.tc.gc.ca/eng/policy/acc-accf-accessintercitybuscode-711.htm" TargetMode="External"/><Relationship Id="rId82" Type="http://schemas.openxmlformats.org/officeDocument/2006/relationships/hyperlink" Target="http://www.edmonton.ca/transportation/ets/dats/about-dats.aspx" TargetMode="External"/><Relationship Id="rId199" Type="http://schemas.openxmlformats.org/officeDocument/2006/relationships/hyperlink" Target="http://sfmta.com/getting-around/transit/fares-passes/free-muni" TargetMode="External"/><Relationship Id="rId203" Type="http://schemas.openxmlformats.org/officeDocument/2006/relationships/hyperlink" Target="http://www.pta.wa.gov.au/PublicationsandPolicies/DisabilityAccessandInclusionPlan/tabid/119/Default.aspx" TargetMode="External"/><Relationship Id="rId19" Type="http://schemas.openxmlformats.org/officeDocument/2006/relationships/hyperlink" Target="http://www.supershuttle.com/AccessibleService.aspx" TargetMode="External"/><Relationship Id="rId224" Type="http://schemas.openxmlformats.org/officeDocument/2006/relationships/hyperlink" Target="https://www.gov.uk/transport-disabled/planes" TargetMode="External"/><Relationship Id="rId245" Type="http://schemas.openxmlformats.org/officeDocument/2006/relationships/hyperlink" Target="http://app.msf.gov.sg/Press-Room/MCYS-to-Offer-Grant-for-Wheelchair-Accessible-Taxi" TargetMode="External"/><Relationship Id="rId266" Type="http://schemas.openxmlformats.org/officeDocument/2006/relationships/hyperlink" Target="http://www.countryreports.org/travel/Egypt/accessibility.htm" TargetMode="External"/><Relationship Id="rId287" Type="http://schemas.openxmlformats.org/officeDocument/2006/relationships/hyperlink" Target="https://www.gov.uk/government/policies/making-transport-more-accessible-to-all" TargetMode="External"/><Relationship Id="rId30" Type="http://schemas.openxmlformats.org/officeDocument/2006/relationships/hyperlink" Target="http://dctaxi.dc.gov/sites/default/files/dc/sites/dc%20taxi/page_content/attachments/DC%20Taxicab%20Comission%20Disability%20Advisory%20Committee%20Comprehensive%20Report%20022014%20FINAL%20w%20Addendum.pdf" TargetMode="External"/><Relationship Id="rId105" Type="http://schemas.openxmlformats.org/officeDocument/2006/relationships/hyperlink" Target="https://www.regina.ca/residents/transit-services/" TargetMode="External"/><Relationship Id="rId126" Type="http://schemas.openxmlformats.org/officeDocument/2006/relationships/hyperlink" Target="http://www.novascotia.ca/dma/funding/community/community-accessibility-program.asp" TargetMode="External"/><Relationship Id="rId147" Type="http://schemas.openxmlformats.org/officeDocument/2006/relationships/hyperlink" Target="http://www.swsd.gov.nl.ca/disabilities/pdf/acc_taxi_program_guidelines.pdf" TargetMode="External"/><Relationship Id="rId168" Type="http://schemas.openxmlformats.org/officeDocument/2006/relationships/hyperlink" Target="http://www.ecfr.gov/cgi-bin/text-idx?c=ecfr&amp;SID=d315855e2f2c9f940970f4c191349c12&amp;rgn=div5&amp;view=text&amp;node=49:1.0.1.1.27&amp;idno=49" TargetMode="External"/><Relationship Id="rId312" Type="http://schemas.openxmlformats.org/officeDocument/2006/relationships/hyperlink" Target="http://app.msf.gov.sg/Policies/Disabilities-Special-Needs/Enabling-Masterplan-2012-2016/Accessibility" TargetMode="External"/><Relationship Id="rId333" Type="http://schemas.openxmlformats.org/officeDocument/2006/relationships/hyperlink" Target="http://www.tadamun.info/2013/12/17/right-to-public-transportation-and-urban-mobility-in-the-egyptian-constitution/?lang=en" TargetMode="External"/><Relationship Id="rId354" Type="http://schemas.openxmlformats.org/officeDocument/2006/relationships/hyperlink" Target="https://tlpa.org/costcalculator/report.pdf" TargetMode="External"/><Relationship Id="rId51" Type="http://schemas.openxmlformats.org/officeDocument/2006/relationships/hyperlink" Target="http://canlii.ca/t/7vt5" TargetMode="External"/><Relationship Id="rId72" Type="http://schemas.openxmlformats.org/officeDocument/2006/relationships/hyperlink" Target="http://www.sdsi.gov.bc.ca/programs/bus-pass.html" TargetMode="External"/><Relationship Id="rId93" Type="http://schemas.openxmlformats.org/officeDocument/2006/relationships/hyperlink" Target="http://www2.publicationsduquebec.gouv.qc.ca/dynamicSearch/telecharge.php?type=2&amp;file=/C_24_2/C24_2_A.html" TargetMode="External"/><Relationship Id="rId189" Type="http://schemas.openxmlformats.org/officeDocument/2006/relationships/hyperlink" Target="http://www.rehab.cahwnet.gov/DisabilityAccessInfo/Resources-4-Transportation-Issues.html" TargetMode="External"/><Relationship Id="rId3" Type="http://schemas.openxmlformats.org/officeDocument/2006/relationships/hyperlink" Target="http://www.toronto.ca/legdocs/mmis/2014/ls/bgrd/backgroundfile-66170.pdf" TargetMode="External"/><Relationship Id="rId214" Type="http://schemas.openxmlformats.org/officeDocument/2006/relationships/hyperlink" Target="http://www.taxi.vic.gov.au/passengers/mptp" TargetMode="External"/><Relationship Id="rId235" Type="http://schemas.openxmlformats.org/officeDocument/2006/relationships/hyperlink" Target="https://www.sgenable.sg/schemes/transport/public-transport-concession-scheme-for-persons-with-disabilities/" TargetMode="External"/><Relationship Id="rId256" Type="http://schemas.openxmlformats.org/officeDocument/2006/relationships/hyperlink" Target="http://europa.eu/legislation_summaries/transport/mobility_and_passenger_rights/tr0050_en.htm" TargetMode="External"/><Relationship Id="rId277" Type="http://schemas.openxmlformats.org/officeDocument/2006/relationships/hyperlink" Target="http://healthconsumer.org/cs026MedicaidTransport.pdf" TargetMode="External"/><Relationship Id="rId298" Type="http://schemas.openxmlformats.org/officeDocument/2006/relationships/hyperlink" Target="http://www.stjohns.ca/bylaws.nsf/nwByLawNum/1462" TargetMode="External"/><Relationship Id="rId116" Type="http://schemas.openxmlformats.org/officeDocument/2006/relationships/hyperlink" Target="http://canlii.ca/t/8fr1" TargetMode="External"/><Relationship Id="rId137" Type="http://schemas.openxmlformats.org/officeDocument/2006/relationships/hyperlink" Target="http://www.gnb.ca/0048/PCSDP/Directories/TransportationDirectory2012En.pdf" TargetMode="External"/><Relationship Id="rId158" Type="http://schemas.openxmlformats.org/officeDocument/2006/relationships/hyperlink" Target="http://www.hss.gov.nt.ca/sites/default/files/a_guide_to_services_for_persons_with_disabilities_in_the_nwt.pdf" TargetMode="External"/><Relationship Id="rId302" Type="http://schemas.openxmlformats.org/officeDocument/2006/relationships/hyperlink" Target="http://www.ci.minneapolis.mn.us/www/groups/public/@regservices/documents/webcontent/wcms1p-129014.pdf" TargetMode="External"/><Relationship Id="rId323" Type="http://schemas.openxmlformats.org/officeDocument/2006/relationships/hyperlink" Target="http://www.city.iqaluit.nu.ca/i18n/english/files/by-law%20590%20Taxi.pdf" TargetMode="External"/><Relationship Id="rId344" Type="http://schemas.openxmlformats.org/officeDocument/2006/relationships/hyperlink" Target="http://www.halifax.ca/transit/" TargetMode="External"/><Relationship Id="rId20" Type="http://schemas.openxmlformats.org/officeDocument/2006/relationships/hyperlink" Target="http://www.supershuttle.com/AccessibleService.aspx" TargetMode="External"/><Relationship Id="rId41" Type="http://schemas.openxmlformats.org/officeDocument/2006/relationships/hyperlink" Target="http://mobilityplus.yrt.ca/en/ridingwithus/transferlocations.asp" TargetMode="External"/><Relationship Id="rId62" Type="http://schemas.openxmlformats.org/officeDocument/2006/relationships/hyperlink" Target="https://www.tc.gc.ca/eng/policy/acc-accf-accessintercitybuscode-711.htm" TargetMode="External"/><Relationship Id="rId83" Type="http://schemas.openxmlformats.org/officeDocument/2006/relationships/hyperlink" Target="http://www.reddeer.ca/city-services/transit/action-bus-paratransit-transportation/" TargetMode="External"/><Relationship Id="rId179" Type="http://schemas.openxmlformats.org/officeDocument/2006/relationships/hyperlink" Target="http://www.nyc.gov/html/tlc/downloads/pdf/rule_book_current_chapter_5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KPMG Colours">
      <a:dk1>
        <a:srgbClr val="000000"/>
      </a:dk1>
      <a:lt1>
        <a:srgbClr val="FFFFFF"/>
      </a:lt1>
      <a:dk2>
        <a:srgbClr val="007C92"/>
      </a:dk2>
      <a:lt2>
        <a:srgbClr val="747678"/>
      </a:lt2>
      <a:accent1>
        <a:srgbClr val="8E258D"/>
      </a:accent1>
      <a:accent2>
        <a:srgbClr val="A79E70"/>
      </a:accent2>
      <a:accent3>
        <a:srgbClr val="7AB800"/>
      </a:accent3>
      <a:accent4>
        <a:srgbClr val="00338D"/>
      </a:accent4>
      <a:accent5>
        <a:srgbClr val="C84E00"/>
      </a:accent5>
      <a:accent6>
        <a:srgbClr val="EBB700"/>
      </a:accent6>
      <a:hlink>
        <a:srgbClr val="007C92"/>
      </a:hlink>
      <a:folHlink>
        <a:srgbClr val="8E258D"/>
      </a:folHlink>
    </a:clrScheme>
    <a:fontScheme name="KPMG">
      <a:majorFont>
        <a:latin typeface="Univers 45 Light"/>
        <a:ea typeface=""/>
        <a:cs typeface=""/>
      </a:majorFont>
      <a:minorFont>
        <a:latin typeface="Univers 45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GlobalDocumentLibraryForm</Display>
  <Edit>GlobalDocumentLibraryForm</Edit>
</FormTemplates>
</file>

<file path=customXml/item2.xml><?xml version="1.0" encoding="utf-8"?>
<p:properties xmlns:p="http://schemas.microsoft.com/office/2006/metadata/properties" xmlns:xsi="http://www.w3.org/2001/XMLSchema-instance">
  <documentManagement>
    <KPMGMW3Language xmlns="http://schemas.microsoft.com/sharepoint/v3">English</KPMGMW3Language>
    <KPMGMW3IndustrySectorSubSectorSelection xmlns="http://schemas.microsoft.com/sharepoint/v3/fields" xsi:nil="true"/>
    <KPMGMW3FunctionSelection xmlns="http://schemas.microsoft.com/sharepoint/v3/fields">;#Infrastructure;;;#;#;#</KPMGMW3FunctionSelection>
    <KPMGMW3DocumentType xmlns="http://schemas.microsoft.com/sharepoint/v3/fields">Internal Policy and Procedures</KPMGMW3DocumentType>
    <KPMGMW3Geography xmlns="http://schemas.microsoft.com/sharepoint/v3">;#Canada;#</KPMGMW3Geography>
    <KPMGMW3SubService xmlns="http://schemas.microsoft.com/sharepoint/v3/fields" xsi:nil="true"/>
    <KPMGMW3Service xmlns="http://schemas.microsoft.com/sharepoint/v3/fields" xsi:nil="true"/>
    <KPMGMW3Sector xmlns="http://schemas.microsoft.com/sharepoint/v3/fields" xsi:nil="true"/>
    <KPMGMW3Function xmlns="http://schemas.microsoft.com/sharepoint/v3/fields">Infrastructure;</KPMGMW3Function>
    <KPMGMW3SubSector xmlns="http://schemas.microsoft.com/sharepoint/v3/fields" xsi:nil="true"/>
    <KPMGGlobalActiveStatus xmlns="http://schemas.microsoft.com/sharepoint/v3/fields">1</KPMGGlobalActiveStatus>
    <Expires xmlns="http://schemas.microsoft.com/sharepoint/v3" xsi:nil="true"/>
    <KPMGGlobalPrimaryOwner xmlns="http://schemas.microsoft.com/sharepoint/v3/fields" xsi:nil="true"/>
    <KPMGGlobalBusinessStrategy xmlns="http://schemas.microsoft.com/sharepoint/v3/fields" xsi:nil="true"/>
    <KPMGGlobalTechnology xmlns="http://schemas.microsoft.com/sharepoint/v3/fields" xsi:nil="true"/>
    <KPMGGlobalDocumentCategory xmlns="http://schemas.microsoft.com/sharepoint/v3/fields" xsi:nil="true"/>
    <KPMGGlobalRegion xmlns="http://schemas.microsoft.com/sharepoint/v3/fields" xsi:nil="true"/>
    <KPMGGlobalAbstract xmlns="http://schemas.microsoft.com/sharepoint/v3/fields" xsi:nil="true"/>
    <KPMGGlobalDocumentTypeSelection xmlns="http://schemas.microsoft.com/sharepoint/v3/fields" xsi:nil="true"/>
    <KPMGGlobalRiskReviewDate xmlns="http://schemas.microsoft.com/sharepoint/v3/fields" xsi:nil="true"/>
    <KPMGGlobalCoverage xmlns="http://schemas.microsoft.com/sharepoint/v3/fields" xsi:nil="true"/>
    <KPMGGlobalAudienceLevel xmlns="http://schemas.microsoft.com/sharepoint/v3/fields" xsi:nil="true"/>
    <KPMGGlobalMediaType xmlns="http://schemas.microsoft.com/sharepoint/v3/fields" xsi:nil="true"/>
    <KPMGGlobalBusinessProcess xmlns="http://schemas.microsoft.com/sharepoint/v3/fields" xsi:nil="true"/>
    <KPMGGlobalContentUse xmlns="http://schemas.microsoft.com/sharepoint/v3/fields" xsi:nil="true"/>
    <KPMGGlobalDocumentType xmlns="http://schemas.microsoft.com/sharepoint/v3/fields" xsi:nil="true"/>
    <KPMGGlobalPublicationDate xmlns="http://schemas.microsoft.com/sharepoint/v3/fields" xsi:nil="true"/>
    <KPMGGlobalCountry xmlns="http://schemas.microsoft.com/sharepoint/v3/fields" xsi:nil="true"/>
    <KPMGGlobalRiskReviewEntity xmlns="http://schemas.microsoft.com/sharepoint/v3/fields" xsi:nil="true"/>
    <KPMGGlobalRiskReviewer xmlns="http://schemas.microsoft.com/sharepoint/v3/fields" xsi:nil="true"/>
  </documentManagement>
</p:properties>
</file>

<file path=customXml/item3.xml><?xml version="1.0" encoding="utf-8"?>
<?mso-contentType ?>
<spe:Receivers xmlns:spe="http://schemas.microsoft.com/sharepoint/events">
  <Receiver>
    <Name>Add Required Values.</Name>
    <Type>10001</Type>
    <SequenceNumber>200</SequenceNumber>
    <Assembly>KPMG.ItsGlobal.MW3.EventHandlers.Document_CheckIn, Version=1.0.0.0, Culture=neutral, PublicKeyToken=0a27d48d2dcadcba</Assembly>
    <Class>KPMG.ItsGlobal.MW3.EventHandlers.Document_CheckIn.Document_EventReceiver</Class>
    <Data/>
    <Filter/>
  </Receiver>
  <Receiver>
    <Name>Add Required Values.</Name>
    <Type>10001</Type>
    <SequenceNumber>200</SequenceNumber>
    <Assembly>KPMG.ItsGlobal.MW3.EventHandlers.Document_CheckIn, Version=1.0.0.0, Culture=neutral, PublicKeyToken=0a27d48d2dcadcba</Assembly>
    <Class>KPMG.ItsGlobal.MW3.EventHandlers.Document_CheckIn.Document_EventReceiver</Class>
    <Data/>
    <Filter/>
  </Receiver>
  <Receiver>
    <Name>Add Required Values.</Name>
    <Type>10001</Type>
    <SequenceNumber>200</SequenceNumber>
    <Assembly>KPMG.ItsGlobal.MW3.EventHandlers.Document_CheckIn, Version=1.0.0.0, Culture=neutral, PublicKeyToken=0a27d48d2dcadcba</Assembly>
    <Class>KPMG.ItsGlobal.MW3.EventHandlers.Document_CheckIn.Document_EventReceiver</Class>
    <Data/>
    <Filter/>
  </Receiver>
</spe:Receivers>
</file>

<file path=customXml/item4.xml><?xml version="1.0" encoding="utf-8"?>
<ct:contentTypeSchema xmlns:ct="http://schemas.microsoft.com/office/2006/metadata/contentType" xmlns:ma="http://schemas.microsoft.com/office/2006/metadata/properties/metaAttributes" ct:_="" ma:_="" ma:contentTypeName="KPMG Microweb 3 Document" ma:contentTypeID="0x01010D009254E6CB5C12604F889D4578499EE780" ma:contentTypeVersion="5" ma:contentTypeDescription="KPMG Microweb 3 Document" ma:contentTypeScope="" ma:versionID="020c437c9b486ad20ec9b94663c52962">
  <xsd:schema xmlns:xsd="http://www.w3.org/2001/XMLSchema" xmlns:p="http://schemas.microsoft.com/office/2006/metadata/properties" xmlns:ns1="http://schemas.microsoft.com/sharepoint/v3" xmlns:ns2="http://schemas.microsoft.com/sharepoint/v3/fields" targetNamespace="http://schemas.microsoft.com/office/2006/metadata/properties" ma:root="true" ma:fieldsID="9fc00360056a59dfc406bd6fc568572b" ns1:_="" ns2:_="">
    <xsd:import namespace="http://schemas.microsoft.com/sharepoint/v3"/>
    <xsd:import namespace="http://schemas.microsoft.com/sharepoint/v3/fields"/>
    <xsd:element name="properties">
      <xsd:complexType>
        <xsd:sequence>
          <xsd:element name="documentManagement">
            <xsd:complexType>
              <xsd:all>
                <xsd:element ref="ns2:KPMGGlobalAbstract" minOccurs="0"/>
                <xsd:element ref="ns2:KPMGGlobalDocumentTypeSelection" minOccurs="0"/>
                <xsd:element ref="ns2:KPMGGlobalDocumentCategory" minOccurs="0"/>
                <xsd:element ref="ns2:KPMGGlobalDocumentType" minOccurs="0"/>
                <xsd:element ref="ns2:KPMGMW3DocumentType" minOccurs="0"/>
                <xsd:element ref="ns2:KPMGGlobalMediaType" minOccurs="0"/>
                <xsd:element ref="ns1:KPMGMW3Language"/>
                <xsd:element ref="ns2:KPMGGlobalCoverage" minOccurs="0"/>
                <xsd:element ref="ns2:KPMGGlobalRegion" minOccurs="0"/>
                <xsd:element ref="ns2:KPMGGlobalCountry" minOccurs="0"/>
                <xsd:element ref="ns1:KPMGMW3Geography" minOccurs="0"/>
                <xsd:element ref="ns2:KPMGMW3FunctionSelection" minOccurs="0"/>
                <xsd:element ref="ns2:KPMGMW3Function" minOccurs="0"/>
                <xsd:element ref="ns2:KPMGMW3Service" minOccurs="0"/>
                <xsd:element ref="ns2:KPMGMW3SubService" minOccurs="0"/>
                <xsd:element ref="ns2:KPMGMW3IndustrySectorSubSectorSelection" minOccurs="0"/>
                <xsd:element ref="ns2:KPMGMW3Sector" minOccurs="0"/>
                <xsd:element ref="ns2:KPMGMW3SubSector" minOccurs="0"/>
                <xsd:element ref="ns2:KPMGGlobalAudienceLevel" minOccurs="0"/>
                <xsd:element ref="ns2:KPMGGlobalContentUse" minOccurs="0"/>
                <xsd:element ref="ns2:KPMGGlobalBusinessStrategy" minOccurs="0"/>
                <xsd:element ref="ns2:KPMGGlobalBusinessProcess" minOccurs="0"/>
                <xsd:element ref="ns2:KPMGGlobalTechnology" minOccurs="0"/>
                <xsd:element ref="ns2:KPMGGlobalActiveStatus" minOccurs="0"/>
                <xsd:element ref="ns2:KPMGGlobalPrimaryOwner" minOccurs="0"/>
                <xsd:element ref="ns2:KPMGGlobalPublicationDate" minOccurs="0"/>
                <xsd:element ref="ns1:Expires" minOccurs="0"/>
                <xsd:element ref="ns2:KPMGGlobalRiskReviewEntity" minOccurs="0"/>
                <xsd:element ref="ns2:KPMGGlobalRiskReviewDate" minOccurs="0"/>
                <xsd:element ref="ns2:KPMGGlobalRiskReviewer"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KPMGMW3Language" ma:index="12" ma:displayName="Language" ma:description="The Primary Language in which the content is written or spoken" ma:internalName="KPMGMW3Language" ma:readOnly="false">
      <xsd:simpleType>
        <xsd:restriction base="dms:Unknown"/>
      </xsd:simpleType>
    </xsd:element>
    <xsd:element name="KPMGMW3Geography" ma:index="16" nillable="true" ma:displayName="Geographic coverage" ma:description="NOTE: old field being replaced by 'Region' and 'Country'" ma:internalName="KPMGMW3Geography" ma:readOnly="false">
      <xsd:simpleType>
        <xsd:restriction base="dms:Unknown"/>
      </xsd:simpleType>
    </xsd:element>
    <xsd:element name="Expires" ma:index="32" nillable="true" ma:displayName="Expiry Date" ma:description="Identifies the date the content is targeted for review or removal" ma:format="DateOnly" ma:internalName="Expires" ma:readOnly="false">
      <xsd:simpleType>
        <xsd:restriction base="dms:DateTime"/>
      </xsd:simple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KPMGGlobalAbstract" ma:index="5" nillable="true" ma:displayName="Abstract" ma:description="A brief description of the content introducing it to users prior to opening; helps users judge relevance (recommend 25-35 words)" ma:internalName="KPMGGlobalAbstract" ma:readOnly="false">
      <xsd:simpleType>
        <xsd:restriction base="dms:Unknown"/>
      </xsd:simpleType>
    </xsd:element>
    <xsd:element name="KPMGGlobalDocumentTypeSelection" ma:index="7" nillable="true" ma:displayName="Document Category / Document Type V2" ma:description="Two-level classifier of the content based on its role in a business process" ma:internalName="KPMGGlobalDocumentTypeSelection" ma:readOnly="false">
      <xsd:simpleType>
        <xsd:restriction base="dms:Unknown"/>
      </xsd:simpleType>
    </xsd:element>
    <xsd:element name="KPMGGlobalDocumentCategory" ma:index="8" nillable="true" ma:displayName="Document Category" ma:description="Identifies and classifies the resource at a high level based on its role in a business process." ma:internalName="KPMGGlobalDocumentCategory" ma:readOnly="false">
      <xsd:simpleType>
        <xsd:restriction base="dms:Unknown"/>
      </xsd:simpleType>
    </xsd:element>
    <xsd:element name="KPMGGlobalDocumentType" ma:index="9" nillable="true" ma:displayName="Document Type V2" ma:description="A child of document Category, it further describes and classifies document in more detail." ma:internalName="KPMGGlobalDocumentType" ma:readOnly="false">
      <xsd:simpleType>
        <xsd:restriction base="dms:Unknown"/>
      </xsd:simpleType>
    </xsd:element>
    <xsd:element name="KPMGMW3DocumentType" ma:index="10" nillable="true" ma:displayName="Document Type" ma:description="NOTE: old field being replaced by 'Document Category / Document Type'" ma:internalName="KPMGMW3DocumentType" ma:readOnly="false">
      <xsd:simpleType>
        <xsd:restriction base="dms:Unknown"/>
      </xsd:simpleType>
    </xsd:element>
    <xsd:element name="KPMGGlobalMediaType" ma:index="11" nillable="true" ma:displayName="Media Type" ma:description="Format of the content" ma:internalName="KPMGGlobalMediaType" ma:readOnly="false">
      <xsd:simpleType>
        <xsd:restriction base="dms:Unknown"/>
      </xsd:simpleType>
    </xsd:element>
    <xsd:element name="KPMGGlobalCoverage" ma:index="13" nillable="true" ma:displayName="Global Coverage" ma:description="Click ‘yes’ if content has global applicability or use in more than one country" ma:internalName="KPMGGlobalCoverage" ma:readOnly="false">
      <xsd:simpleType>
        <xsd:restriction base="dms:Unknown"/>
      </xsd:simpleType>
    </xsd:element>
    <xsd:element name="KPMGGlobalRegion" ma:index="14" nillable="true" ma:displayName="Region" ma:description="Identifies the Global Region(s) for which the content is applicable" ma:internalName="KPMGGlobalRegion" ma:readOnly="false">
      <xsd:simpleType>
        <xsd:restriction base="dms:Unknown"/>
      </xsd:simpleType>
    </xsd:element>
    <xsd:element name="KPMGGlobalCountry" ma:index="15" nillable="true" ma:displayName="Global Country" ma:description="Identifies the Country who owns the content and where it was created" ma:internalName="KPMGGlobalCountry" ma:readOnly="false">
      <xsd:simpleType>
        <xsd:restriction base="dms:Unknown"/>
      </xsd:simpleType>
    </xsd:element>
    <xsd:element name="KPMGMW3FunctionSelection" ma:index="17" nillable="true" ma:displayName="Function/Service/SubService Selection" ma:description="Identifies the KPMG Function/Service/Subservice for which the content is applicable" ma:internalName="KPMGMW3FunctionSelection">
      <xsd:simpleType>
        <xsd:restriction base="dms:Unknown"/>
      </xsd:simpleType>
    </xsd:element>
    <xsd:element name="KPMGMW3Function" ma:index="18" nillable="true" ma:displayName="Function" ma:description="Function" ma:internalName="KPMGMW3Function" ma:readOnly="true">
      <xsd:simpleType>
        <xsd:restriction base="dms:Text"/>
      </xsd:simpleType>
    </xsd:element>
    <xsd:element name="KPMGMW3Service" ma:index="19" nillable="true" ma:displayName="Service" ma:description="Identifies the KPMG service which is discussed or targeted in this folder" ma:internalName="KPMGMW3Service" ma:readOnly="true">
      <xsd:simpleType>
        <xsd:restriction base="dms:Text"/>
      </xsd:simpleType>
    </xsd:element>
    <xsd:element name="KPMGMW3SubService" ma:index="20" nillable="true" ma:displayName="Sub Service" ma:description="Identifies the KPMG sub service which is discussed or targeted in this folder" ma:internalName="KPMGMW3SubService" ma:readOnly="true">
      <xsd:simpleType>
        <xsd:restriction base="dms:Text"/>
      </xsd:simpleType>
    </xsd:element>
    <xsd:element name="KPMGMW3IndustrySectorSubSectorSelection" ma:index="21" nillable="true" ma:displayName="Industry Sector/SubSector Selection" ma:description="Classifies the Markets Industry/Sector for which the content is applicable" ma:internalName="KPMGMW3IndustrySectorSubSectorSelection">
      <xsd:simpleType>
        <xsd:restriction base="dms:Unknown"/>
      </xsd:simpleType>
    </xsd:element>
    <xsd:element name="KPMGMW3Sector" ma:index="22" nillable="true" ma:displayName="Sector" ma:description="Sector" ma:internalName="KPMGMW3Sector" ma:readOnly="true">
      <xsd:simpleType>
        <xsd:restriction base="dms:Text"/>
      </xsd:simpleType>
    </xsd:element>
    <xsd:element name="KPMGMW3SubSector" ma:index="23" nillable="true" ma:displayName="Sub Sector" ma:description="Sub Sector" ma:internalName="KPMGMW3SubSector" ma:readOnly="true">
      <xsd:simpleType>
        <xsd:restriction base="dms:Text"/>
      </xsd:simpleType>
    </xsd:element>
    <xsd:element name="KPMGGlobalAudienceLevel" ma:index="24" nillable="true" ma:displayName="Audience Level" ma:description="All, Partner, Sr. Mgr., Mgr., Associate" ma:internalName="KPMGGlobalAudienceLevel" ma:readOnly="false">
      <xsd:simpleType>
        <xsd:restriction base="dms:Unknown"/>
      </xsd:simpleType>
    </xsd:element>
    <xsd:element name="KPMGGlobalContentUse" ma:index="25" nillable="true" ma:displayName="Content Use" ma:description="Select 'Internal' for internal use only or 'Internal/External' for public use" ma:internalName="KPMGGlobalContentUse" ma:readOnly="false">
      <xsd:simpleType>
        <xsd:restriction base="dms:Unknown"/>
      </xsd:simpleType>
    </xsd:element>
    <xsd:element name="KPMGGlobalBusinessStrategy" ma:index="26" nillable="true" ma:displayName="Business Strategy" ma:description="The plans, approaches or policies the business has designed to meet their aims and objectives" ma:internalName="KPMGGlobalBusinessStrategy" ma:readOnly="false">
      <xsd:simpleType>
        <xsd:restriction base="dms:Unknown"/>
      </xsd:simpleType>
    </xsd:element>
    <xsd:element name="KPMGGlobalBusinessProcess" ma:index="27" nillable="true" ma:displayName="Business Process" ma:description="Standard activities performed by a client to achieve their business objectives" ma:internalName="KPMGGlobalBusinessProcess" ma:readOnly="false">
      <xsd:simpleType>
        <xsd:restriction base="dms:Unknown"/>
      </xsd:simpleType>
    </xsd:element>
    <xsd:element name="KPMGGlobalTechnology" ma:index="28" nillable="true" ma:displayName="Technology" ma:description="System, application, platform or other technology component which is relevant to the content" ma:internalName="KPMGGlobalTechnology" ma:readOnly="false">
      <xsd:simpleType>
        <xsd:restriction base="dms:Unknown"/>
      </xsd:simpleType>
    </xsd:element>
    <xsd:element name="KPMGGlobalActiveStatus" ma:index="29" nillable="true" ma:displayName="Active Status" ma:default="1" ma:description="Check to make content viewable and searchable; useful for maintaining freshness of site" ma:internalName="KPMGGlobalActiveStatus" ma:readOnly="false">
      <xsd:simpleType>
        <xsd:restriction base="dms:Unknown"/>
      </xsd:simpleType>
    </xsd:element>
    <xsd:element name="KPMGGlobalPrimaryOwner" ma:index="30" nillable="true" ma:displayName="Primary Owner" ma:description="Identifies the function, industry, business group which owns the content" ma:internalName="KPMGGlobalPrimaryOwner" ma:readOnly="false">
      <xsd:simpleType>
        <xsd:restriction base="dms:Unknown"/>
      </xsd:simpleType>
    </xsd:element>
    <xsd:element name="KPMGGlobalPublicationDate" ma:index="31" nillable="true" ma:displayName="Publication Date" ma:description="Date the content was published" ma:format="DateOnly" ma:internalName="KPMGGlobalPublicationDate" ma:readOnly="false">
      <xsd:simpleType>
        <xsd:restriction base="dms:Unknown"/>
      </xsd:simpleType>
    </xsd:element>
    <xsd:element name="KPMGGlobalRiskReviewEntity" ma:index="33" nillable="true" ma:displayName="Risk Review Entity" ma:description="If the content requires a Risk Review, this element shows the entity that reviewed the content for risk exposure" ma:internalName="KPMGGlobalRiskReviewEntity" ma:readOnly="false">
      <xsd:simpleType>
        <xsd:restriction base="dms:Unknown"/>
      </xsd:simpleType>
    </xsd:element>
    <xsd:element name="KPMGGlobalRiskReviewDate" ma:index="34" nillable="true" ma:displayName="Risk Review Date" ma:description="Date the content was reviewed for risk exposure" ma:format="DateOnly" ma:internalName="KPMGGlobalRiskReviewDate" ma:readOnly="false">
      <xsd:simpleType>
        <xsd:restriction base="dms:Unknown"/>
      </xsd:simpleType>
    </xsd:element>
    <xsd:element name="KPMGGlobalRiskReviewer" ma:index="35" nillable="true" ma:displayName="Risk Reviewer" ma:description="Name of the person who reviewed the content for risk exposure" ma:list="UserInfo" ma:internalName="KPMGGlobalRiskReviewer" ma:readOnly="false" ma:showField="ImnNam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axOccurs="1" ma:index="4" ma:displayName="Author"/>
        <xsd:element ref="dcterms:created" minOccurs="0" maxOccurs="1"/>
        <xsd:element ref="dc:identifier" minOccurs="0" maxOccurs="1"/>
        <xsd:element name="contentType" minOccurs="0" maxOccurs="1" type="xsd:string" ma:index="0" ma:displayName="Content Type"/>
        <xsd:element ref="dc:title" maxOccurs="1" ma:index="2" ma:displayName="Title"/>
        <xsd:element ref="dc:subject" minOccurs="0" maxOccurs="1"/>
        <xsd:element ref="dc:description" minOccurs="0" maxOccurs="1" ma:index="36" ma:displayName="Comments"/>
        <xsd:element name="keywords" minOccurs="0" maxOccurs="1" type="xsd:string" ma:index="6"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92593-1D20-4607-A96A-84249EDCE794}">
  <ds:schemaRefs>
    <ds:schemaRef ds:uri="http://schemas.microsoft.com/sharepoint/v3/contenttype/forms"/>
  </ds:schemaRefs>
</ds:datastoreItem>
</file>

<file path=customXml/itemProps2.xml><?xml version="1.0" encoding="utf-8"?>
<ds:datastoreItem xmlns:ds="http://schemas.openxmlformats.org/officeDocument/2006/customXml" ds:itemID="{68CA338B-ADB8-4BA7-91C0-493382BC78BE}">
  <ds:schemaRefs>
    <ds:schemaRef ds:uri="http://schemas.microsoft.com/office/2006/metadata/properties"/>
    <ds:schemaRef ds:uri="http://schemas.microsoft.com/sharepoint/v3"/>
    <ds:schemaRef ds:uri="http://schemas.microsoft.com/sharepoint/v3/fields"/>
  </ds:schemaRefs>
</ds:datastoreItem>
</file>

<file path=customXml/itemProps3.xml><?xml version="1.0" encoding="utf-8"?>
<ds:datastoreItem xmlns:ds="http://schemas.openxmlformats.org/officeDocument/2006/customXml" ds:itemID="{A509A427-EC4D-4855-A146-373ECC81F1A1}">
  <ds:schemaRefs>
    <ds:schemaRef ds:uri="http://schemas.microsoft.com/sharepoint/events"/>
  </ds:schemaRefs>
</ds:datastoreItem>
</file>

<file path=customXml/itemProps4.xml><?xml version="1.0" encoding="utf-8"?>
<ds:datastoreItem xmlns:ds="http://schemas.openxmlformats.org/officeDocument/2006/customXml" ds:itemID="{0DDE9AD0-502A-499A-A641-D91657E2F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141273CC-6499-4778-BB87-3AC5EC204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13696</TotalTime>
  <Pages>240</Pages>
  <Words>102034</Words>
  <Characters>594865</Characters>
  <Application>Microsoft Office Word</Application>
  <DocSecurity>0</DocSecurity>
  <Lines>4957</Lines>
  <Paragraphs>1391</Paragraphs>
  <ScaleCrop>false</ScaleCrop>
  <HeadingPairs>
    <vt:vector size="2" baseType="variant">
      <vt:variant>
        <vt:lpstr>Title</vt:lpstr>
      </vt:variant>
      <vt:variant>
        <vt:i4>1</vt:i4>
      </vt:variant>
    </vt:vector>
  </HeadingPairs>
  <TitlesOfParts>
    <vt:vector size="1" baseType="lpstr">
      <vt:lpstr>Accessibility Directorate of Ontario</vt:lpstr>
    </vt:vector>
  </TitlesOfParts>
  <Company>KPMG</Company>
  <LinksUpToDate>false</LinksUpToDate>
  <CharactersWithSpaces>695508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Accessibility Directorate of Ontario</dc:title>
  <dc:creator>Campbell, Sarah E</dc:creator>
  <dc:description>KPMG_Difference A4 template with wizard enabled and in English only for use with KIDS 4.30 templates._x000d_
March 2012. _x000d_
"Cutting through complexity" logo without TM symbol applied.</dc:description>
  <cp:lastModifiedBy>Mica Gravlin</cp:lastModifiedBy>
  <cp:revision>618</cp:revision>
  <cp:lastPrinted>2015-08-04T16:14:00Z</cp:lastPrinted>
  <dcterms:created xsi:type="dcterms:W3CDTF">2015-08-04T11:27:00Z</dcterms:created>
  <dcterms:modified xsi:type="dcterms:W3CDTF">2016-09-20T13:25:00Z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0x01010D009254E6CB5C12604F889D4578499EE780</vt:lpwstr>
  </property>
</Properties>
</file>