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6F32" w14:textId="6EDBD787" w:rsidR="00F52D57" w:rsidRPr="00476093" w:rsidRDefault="00283ED6" w:rsidP="00476093">
      <w:pPr>
        <w:pStyle w:val="Heading1"/>
        <w:spacing w:after="240"/>
      </w:pPr>
      <w:r>
        <w:t>Survey</w:t>
      </w:r>
      <w:bookmarkStart w:id="0" w:name="_GoBack"/>
      <w:bookmarkEnd w:id="0"/>
      <w:r w:rsidR="00F52D57" w:rsidRPr="00476093">
        <w:t xml:space="preserve"> on Accessibility in </w:t>
      </w:r>
      <w:r w:rsidR="0047131D" w:rsidRPr="00476093">
        <w:t>Education</w:t>
      </w:r>
    </w:p>
    <w:p w14:paraId="1E55A443" w14:textId="70D8E376" w:rsidR="00F52D57" w:rsidRPr="00476093" w:rsidRDefault="00F52D57" w:rsidP="00476093">
      <w:pPr>
        <w:pStyle w:val="Heading2"/>
        <w:spacing w:before="360"/>
      </w:pPr>
      <w:r w:rsidRPr="00476093">
        <w:t>Overview</w:t>
      </w:r>
    </w:p>
    <w:p w14:paraId="568B71BC" w14:textId="77777777" w:rsidR="001027B6" w:rsidRPr="00476093" w:rsidRDefault="001027B6" w:rsidP="00476093">
      <w:r w:rsidRPr="00476093">
        <w:t>The Government of Ontario has committed to identifying and addressing accessibility barriers in the education sector and to the development of a new accessibility standard for education.</w:t>
      </w:r>
    </w:p>
    <w:p w14:paraId="3E971981" w14:textId="77777777" w:rsidR="001027B6" w:rsidRPr="00476093" w:rsidRDefault="001027B6" w:rsidP="00476093">
      <w:r w:rsidRPr="00476093">
        <w:t>The Accessibility for Ontarians with Disabilities Act, 2005, and accessibility standards provide a roadmap to an accessible Ontario, where people of all abilities can work, play and participate in all aspects of daily living. The purpose of a new accessibility standard for education would be to address barriers to accessibility in the delivery of education.</w:t>
      </w:r>
    </w:p>
    <w:p w14:paraId="45BA4C65" w14:textId="5586A5AB" w:rsidR="001027B6" w:rsidRPr="00476093" w:rsidRDefault="001027B6" w:rsidP="00476093">
      <w:r w:rsidRPr="00476093">
        <w:t>Under the Act and accessibility standards, organizations across Ontario have flexibility to provide accessible services in a way that meets the needs of people with disabilities and is appropriate to the organ</w:t>
      </w:r>
      <w:r w:rsidR="00476093">
        <w:t>ization’s unique circumstances.</w:t>
      </w:r>
    </w:p>
    <w:p w14:paraId="17119310" w14:textId="298E68B7" w:rsidR="001027B6" w:rsidRPr="00476093" w:rsidRDefault="001027B6" w:rsidP="00476093">
      <w:r w:rsidRPr="00476093">
        <w:t>Accessibility standards play an important role in setting a consistent baseline of accessibility throughout the province, raising awareness, and providing guidance to obligated organizations on identifying and removing barriers to accessibility.</w:t>
      </w:r>
    </w:p>
    <w:p w14:paraId="3E82F3AF" w14:textId="061222F7" w:rsidR="001A6047" w:rsidRPr="00476093" w:rsidRDefault="001A6047" w:rsidP="00476093">
      <w:r w:rsidRPr="00476093">
        <w:t>Tell us your ideas about how we can identify proposed areas of focus for a new accessibility standard for education under the Accessibility for Ontarians with Disabilities Act.</w:t>
      </w:r>
    </w:p>
    <w:p w14:paraId="00D403E0" w14:textId="1891486C" w:rsidR="001A6047" w:rsidRPr="00476093" w:rsidRDefault="001A6047" w:rsidP="00476093">
      <w:r w:rsidRPr="00476093">
        <w:t xml:space="preserve">Your feedback will help us </w:t>
      </w:r>
      <w:r w:rsidR="006D220B" w:rsidRPr="00476093">
        <w:t>determine the scope of the standard and the mandate of</w:t>
      </w:r>
      <w:r w:rsidRPr="00476093">
        <w:t xml:space="preserve"> a Standards Development Committee working on new </w:t>
      </w:r>
      <w:r w:rsidR="00006BAD" w:rsidRPr="00476093">
        <w:t xml:space="preserve">accessibility </w:t>
      </w:r>
      <w:r w:rsidRPr="00476093">
        <w:t xml:space="preserve">standards for </w:t>
      </w:r>
      <w:r w:rsidR="00006BAD" w:rsidRPr="00476093">
        <w:t xml:space="preserve">education </w:t>
      </w:r>
      <w:r w:rsidRPr="00476093">
        <w:t>in Ontario.</w:t>
      </w:r>
    </w:p>
    <w:p w14:paraId="18439486" w14:textId="77777777" w:rsidR="001027B6" w:rsidRPr="00476093" w:rsidRDefault="001027B6" w:rsidP="00476093">
      <w:pPr>
        <w:rPr>
          <w:rFonts w:eastAsiaTheme="majorEastAsia" w:cstheme="majorBidi"/>
          <w:sz w:val="32"/>
          <w:szCs w:val="28"/>
        </w:rPr>
      </w:pPr>
      <w:r w:rsidRPr="00476093">
        <w:br w:type="page"/>
      </w:r>
    </w:p>
    <w:p w14:paraId="73A585A2" w14:textId="77777777" w:rsidR="001027B6" w:rsidRPr="00476093" w:rsidRDefault="001027B6" w:rsidP="00476093">
      <w:pPr>
        <w:pStyle w:val="Heading2"/>
      </w:pPr>
      <w:r w:rsidRPr="00476093">
        <w:lastRenderedPageBreak/>
        <w:t>Background</w:t>
      </w:r>
    </w:p>
    <w:p w14:paraId="30049775" w14:textId="02631A2E" w:rsidR="001027B6" w:rsidRPr="00476093" w:rsidRDefault="001027B6" w:rsidP="00476093">
      <w:r w:rsidRPr="00476093">
        <w:t xml:space="preserve">Ontario’s government is committed to ensuring that every student has access to the supports they need to succeed in school. The Education Act, administered by the Ministry of Education, provides the legislative framework for accommodations for students </w:t>
      </w:r>
      <w:r w:rsidR="006D220B" w:rsidRPr="00476093">
        <w:t xml:space="preserve">that are required </w:t>
      </w:r>
      <w:r w:rsidRPr="00476093">
        <w:t xml:space="preserve">by school boards. At the post-secondary level, the Ministry of Advanced Education and Skills Development works with publicly funded colleges and universities to </w:t>
      </w:r>
      <w:r w:rsidR="00720DF4" w:rsidRPr="00476093">
        <w:t xml:space="preserve">provide students with disabilities the necessary </w:t>
      </w:r>
      <w:r w:rsidRPr="00476093">
        <w:t xml:space="preserve">support services and accommodations </w:t>
      </w:r>
      <w:r w:rsidR="00720DF4" w:rsidRPr="00476093">
        <w:t>they require</w:t>
      </w:r>
      <w:r w:rsidRPr="00476093">
        <w:t>.</w:t>
      </w:r>
    </w:p>
    <w:p w14:paraId="3B3323DE" w14:textId="77777777" w:rsidR="001027B6" w:rsidRPr="00476093" w:rsidRDefault="001027B6" w:rsidP="00476093">
      <w:r w:rsidRPr="00476093">
        <w:t>In 2005, the government introduced the Accessibility for Ontarians with Disabilities Act (the Act), which sets a provincial goal of an accessible Ontario by 2025. Under the Act, we have created enforceable standards for accessible customer service, information and communications, transportation, the design of public spaces, and employment.</w:t>
      </w:r>
    </w:p>
    <w:p w14:paraId="33F3D69D" w14:textId="77777777" w:rsidR="001027B6" w:rsidRPr="00476093" w:rsidRDefault="001027B6" w:rsidP="00476093">
      <w:r w:rsidRPr="00476093">
        <w:t>Many of these standards have already begun to remove barriers in schools</w:t>
      </w:r>
      <w:r w:rsidR="00972EF9" w:rsidRPr="00476093">
        <w:t>, colleges and universities</w:t>
      </w:r>
      <w:r w:rsidRPr="00476093">
        <w:t xml:space="preserve">. Ontario’s accessibility standards require that accessibility policies be in place, </w:t>
      </w:r>
      <w:r w:rsidR="006B4770" w:rsidRPr="00476093">
        <w:t>instructors</w:t>
      </w:r>
      <w:r w:rsidRPr="00476093">
        <w:t xml:space="preserve"> are trained on accessible programs and curriculum, and that libraries are providing accessible formats. Working together with the programs, supports, and services provided through the education system, these requirements are intended to promote an accessible education for all students.</w:t>
      </w:r>
    </w:p>
    <w:p w14:paraId="2C7D0C25" w14:textId="77777777" w:rsidR="001027B6" w:rsidRPr="00476093" w:rsidRDefault="001027B6" w:rsidP="00476093">
      <w:pPr>
        <w:rPr>
          <w:rFonts w:eastAsiaTheme="majorEastAsia" w:cstheme="majorBidi"/>
          <w:sz w:val="32"/>
          <w:szCs w:val="28"/>
        </w:rPr>
      </w:pPr>
      <w:r w:rsidRPr="00476093">
        <w:br w:type="page"/>
      </w:r>
    </w:p>
    <w:p w14:paraId="5447A961" w14:textId="77777777" w:rsidR="001027B6" w:rsidRPr="00476093" w:rsidRDefault="001027B6" w:rsidP="00476093">
      <w:pPr>
        <w:pStyle w:val="Heading2"/>
      </w:pPr>
      <w:r w:rsidRPr="00476093">
        <w:lastRenderedPageBreak/>
        <w:t>About this Survey</w:t>
      </w:r>
    </w:p>
    <w:p w14:paraId="5C39C215" w14:textId="27093EB3" w:rsidR="00F52D57" w:rsidRPr="00476093" w:rsidRDefault="00F52D57" w:rsidP="00476093">
      <w:r w:rsidRPr="00476093">
        <w:t xml:space="preserve">You have been invited to share your thoughts on proposed areas of focus </w:t>
      </w:r>
      <w:r w:rsidR="004031BC" w:rsidRPr="00476093">
        <w:t>for</w:t>
      </w:r>
      <w:r w:rsidRPr="00476093">
        <w:t xml:space="preserve"> a new accessibility standard for </w:t>
      </w:r>
      <w:r w:rsidR="0047131D" w:rsidRPr="00476093">
        <w:t>education</w:t>
      </w:r>
      <w:r w:rsidRPr="00476093">
        <w:t xml:space="preserve"> </w:t>
      </w:r>
      <w:r w:rsidR="00420F59" w:rsidRPr="00476093">
        <w:t xml:space="preserve">under the </w:t>
      </w:r>
      <w:r w:rsidR="00D21339" w:rsidRPr="00476093">
        <w:t>Act</w:t>
      </w:r>
      <w:r w:rsidRPr="00476093">
        <w:t>.</w:t>
      </w:r>
      <w:r w:rsidR="0005674D" w:rsidRPr="00476093">
        <w:t xml:space="preserve"> The information you share will be provided to a Standards Development Committee responsible for making recommendations to government. Your experiences with barriers you have faced to achieving an accessible education for yourself, your child, your students,</w:t>
      </w:r>
      <w:r w:rsidR="00525A3B" w:rsidRPr="00476093">
        <w:t xml:space="preserve"> or colleagues,</w:t>
      </w:r>
      <w:r w:rsidR="0005674D" w:rsidRPr="00476093">
        <w:t xml:space="preserve"> as well as success stories you have witnessed in your </w:t>
      </w:r>
      <w:r w:rsidR="00972EF9" w:rsidRPr="00476093">
        <w:t>school, college or university</w:t>
      </w:r>
      <w:r w:rsidR="0005674D" w:rsidRPr="00476093">
        <w:t>, will help to inform the work of the Committee.</w:t>
      </w:r>
    </w:p>
    <w:p w14:paraId="2ED78349" w14:textId="77777777" w:rsidR="0005674D" w:rsidRPr="00476093" w:rsidRDefault="00F52D57" w:rsidP="00476093">
      <w:r w:rsidRPr="00476093">
        <w:t xml:space="preserve">The survey will take approximately </w:t>
      </w:r>
      <w:r w:rsidR="004549E7" w:rsidRPr="00476093">
        <w:t>30</w:t>
      </w:r>
      <w:r w:rsidRPr="00476093">
        <w:t xml:space="preserve"> minutes to complete, depending on the detail of the answers </w:t>
      </w:r>
      <w:r w:rsidR="004031BC" w:rsidRPr="00476093">
        <w:t xml:space="preserve">you </w:t>
      </w:r>
      <w:r w:rsidRPr="00476093">
        <w:t xml:space="preserve">provide. </w:t>
      </w:r>
      <w:r w:rsidR="00A90161" w:rsidRPr="00476093">
        <w:t>You are not required to respond to all questions in the survey.</w:t>
      </w:r>
    </w:p>
    <w:p w14:paraId="78C1324A" w14:textId="241290B2" w:rsidR="005D47BA" w:rsidRPr="00476093" w:rsidRDefault="00E31A5D" w:rsidP="00476093">
      <w:pPr>
        <w:rPr>
          <w:lang w:val="en"/>
        </w:rPr>
      </w:pPr>
      <w:r w:rsidRPr="00476093">
        <w:t xml:space="preserve">Identifying information </w:t>
      </w:r>
      <w:r w:rsidR="00F52D57" w:rsidRPr="00476093">
        <w:t>will remain confidential as per the Government of Onta</w:t>
      </w:r>
      <w:r w:rsidR="00BC2799" w:rsidRPr="00476093">
        <w:t xml:space="preserve">rio's </w:t>
      </w:r>
      <w:hyperlink r:id="rId8" w:history="1">
        <w:r w:rsidR="00BC2799" w:rsidRPr="00476093">
          <w:rPr>
            <w:rStyle w:val="Hyperlink"/>
            <w:color w:val="0000FF"/>
          </w:rPr>
          <w:t xml:space="preserve">Privacy </w:t>
        </w:r>
        <w:r w:rsidR="00F52D57" w:rsidRPr="00476093">
          <w:rPr>
            <w:rStyle w:val="Hyperlink"/>
            <w:color w:val="0000FF"/>
          </w:rPr>
          <w:t>Policy</w:t>
        </w:r>
      </w:hyperlink>
      <w:r w:rsidR="00F52D57" w:rsidRPr="00476093">
        <w:t>.</w:t>
      </w:r>
      <w:r w:rsidRPr="00476093">
        <w:t xml:space="preserve"> Responses will remain anonymous.</w:t>
      </w:r>
      <w:r w:rsidR="00163710">
        <w:t xml:space="preserve"> </w:t>
      </w:r>
      <w:r w:rsidR="005D47BA" w:rsidRPr="00476093">
        <w:t xml:space="preserve">We are committed to protecting your privacy whether you are browsing for information or conducting business with the government through electronic channels. The handling of all personal information by Government of Ontario organizations is governed by the </w:t>
      </w:r>
      <w:hyperlink r:id="rId9" w:history="1">
        <w:r w:rsidR="005D47BA" w:rsidRPr="00476093">
          <w:rPr>
            <w:rStyle w:val="Hyperlink"/>
            <w:color w:val="0000FF"/>
          </w:rPr>
          <w:t>Freedom of Information and Protection of Privacy Act</w:t>
        </w:r>
      </w:hyperlink>
      <w:r w:rsidR="005D47BA" w:rsidRPr="00476093">
        <w:t>.</w:t>
      </w:r>
    </w:p>
    <w:p w14:paraId="086AE2E5" w14:textId="62492F68" w:rsidR="00642EB3" w:rsidRPr="00476093" w:rsidRDefault="00F52D57" w:rsidP="00476093">
      <w:r w:rsidRPr="00476093">
        <w:t>If you have any difficulty completing the survey, please contact</w:t>
      </w:r>
      <w:r w:rsidR="00847E8C" w:rsidRPr="00476093">
        <w:t xml:space="preserve"> either</w:t>
      </w:r>
      <w:r w:rsidR="00642EB3" w:rsidRPr="00476093">
        <w:t>:</w:t>
      </w:r>
    </w:p>
    <w:p w14:paraId="5D546413" w14:textId="77777777" w:rsidR="00642EB3" w:rsidRPr="00476093" w:rsidRDefault="00642EB3" w:rsidP="00476093">
      <w:pPr>
        <w:pStyle w:val="ListParagraph"/>
        <w:numPr>
          <w:ilvl w:val="0"/>
          <w:numId w:val="21"/>
        </w:numPr>
      </w:pPr>
      <w:r w:rsidRPr="00476093">
        <w:t>Ministry of Education</w:t>
      </w:r>
    </w:p>
    <w:p w14:paraId="46F1EC0C" w14:textId="77777777" w:rsidR="00AB782D" w:rsidRPr="00476093" w:rsidRDefault="00AB782D" w:rsidP="00476093">
      <w:pPr>
        <w:pStyle w:val="ListParagraph"/>
        <w:numPr>
          <w:ilvl w:val="1"/>
          <w:numId w:val="21"/>
        </w:numPr>
      </w:pPr>
      <w:r w:rsidRPr="00476093">
        <w:t xml:space="preserve">by email at </w:t>
      </w:r>
      <w:hyperlink r:id="rId10" w:history="1">
        <w:r w:rsidRPr="00476093">
          <w:rPr>
            <w:rStyle w:val="Hyperlink"/>
          </w:rPr>
          <w:t>aoda.input@ontario.ca</w:t>
        </w:r>
      </w:hyperlink>
      <w:r w:rsidRPr="00476093">
        <w:t xml:space="preserve"> </w:t>
      </w:r>
    </w:p>
    <w:p w14:paraId="038ECDDA" w14:textId="49F95B14" w:rsidR="00642EB3" w:rsidRPr="00476093" w:rsidRDefault="00E31A5D" w:rsidP="00476093">
      <w:pPr>
        <w:pStyle w:val="ListParagraph"/>
        <w:numPr>
          <w:ilvl w:val="1"/>
          <w:numId w:val="21"/>
        </w:numPr>
      </w:pPr>
      <w:r w:rsidRPr="00476093">
        <w:t>toll-free at</w:t>
      </w:r>
      <w:r w:rsidR="002342C4" w:rsidRPr="00476093">
        <w:t xml:space="preserve"> 416-325-2929 or</w:t>
      </w:r>
      <w:r w:rsidRPr="00476093">
        <w:t xml:space="preserve"> 1-</w:t>
      </w:r>
      <w:r w:rsidR="002342C4" w:rsidRPr="00476093">
        <w:t>800-387-5514</w:t>
      </w:r>
      <w:r w:rsidRPr="00476093">
        <w:t xml:space="preserve"> </w:t>
      </w:r>
    </w:p>
    <w:p w14:paraId="1840B3C6" w14:textId="43935928" w:rsidR="003D6CF7" w:rsidRPr="00476093" w:rsidRDefault="00E31A5D" w:rsidP="00476093">
      <w:pPr>
        <w:pStyle w:val="ListParagraph"/>
        <w:numPr>
          <w:ilvl w:val="1"/>
          <w:numId w:val="21"/>
        </w:numPr>
      </w:pPr>
      <w:r w:rsidRPr="00476093">
        <w:t>TTY at</w:t>
      </w:r>
      <w:r w:rsidR="002342C4" w:rsidRPr="00476093">
        <w:t xml:space="preserve"> 416-325-3408 or</w:t>
      </w:r>
      <w:r w:rsidRPr="00476093">
        <w:t xml:space="preserve"> 1-800-268-7095</w:t>
      </w:r>
    </w:p>
    <w:p w14:paraId="605FF89F" w14:textId="77777777" w:rsidR="00642EB3" w:rsidRPr="00476093" w:rsidRDefault="00642EB3" w:rsidP="00476093">
      <w:pPr>
        <w:pStyle w:val="ListParagraph"/>
      </w:pPr>
    </w:p>
    <w:p w14:paraId="259839F6" w14:textId="7A7BE9BD" w:rsidR="00642EB3" w:rsidRPr="00476093" w:rsidRDefault="00642EB3" w:rsidP="00476093">
      <w:pPr>
        <w:pStyle w:val="ListParagraph"/>
        <w:numPr>
          <w:ilvl w:val="0"/>
          <w:numId w:val="21"/>
        </w:numPr>
      </w:pPr>
      <w:r w:rsidRPr="00476093">
        <w:t>Ministry of Advanced Education and Skills Development</w:t>
      </w:r>
    </w:p>
    <w:p w14:paraId="5ED25ACA" w14:textId="77777777" w:rsidR="00AB782D" w:rsidRPr="00476093" w:rsidRDefault="00AB782D" w:rsidP="00476093">
      <w:pPr>
        <w:pStyle w:val="ListParagraph"/>
        <w:numPr>
          <w:ilvl w:val="1"/>
          <w:numId w:val="21"/>
        </w:numPr>
      </w:pPr>
      <w:r w:rsidRPr="00476093">
        <w:t xml:space="preserve">by email at </w:t>
      </w:r>
      <w:hyperlink r:id="rId11" w:history="1">
        <w:r w:rsidRPr="00476093">
          <w:rPr>
            <w:rStyle w:val="Hyperlink"/>
          </w:rPr>
          <w:t>aoda.input@ontario.ca</w:t>
        </w:r>
      </w:hyperlink>
      <w:r w:rsidRPr="00476093">
        <w:t xml:space="preserve"> </w:t>
      </w:r>
    </w:p>
    <w:p w14:paraId="7602EB5F" w14:textId="7E27FC7B" w:rsidR="00AB782D" w:rsidRPr="00476093" w:rsidRDefault="00AB782D" w:rsidP="00476093">
      <w:pPr>
        <w:pStyle w:val="ListParagraph"/>
        <w:numPr>
          <w:ilvl w:val="1"/>
          <w:numId w:val="21"/>
        </w:numPr>
      </w:pPr>
      <w:r w:rsidRPr="00476093">
        <w:t xml:space="preserve">toll-free at 416-325-2929 or 1-800-387-5514 </w:t>
      </w:r>
    </w:p>
    <w:p w14:paraId="690C8588" w14:textId="77777777" w:rsidR="00AB782D" w:rsidRPr="00476093" w:rsidRDefault="00AB782D" w:rsidP="00476093">
      <w:pPr>
        <w:pStyle w:val="ListParagraph"/>
        <w:numPr>
          <w:ilvl w:val="1"/>
          <w:numId w:val="21"/>
        </w:numPr>
      </w:pPr>
      <w:r w:rsidRPr="00476093">
        <w:t>TTY at 416-325-3408 or 1-800-268-7095</w:t>
      </w:r>
    </w:p>
    <w:p w14:paraId="5DF744AB" w14:textId="77777777" w:rsidR="00642EB3" w:rsidRPr="00476093" w:rsidRDefault="00642EB3" w:rsidP="00476093">
      <w:pPr>
        <w:pStyle w:val="ListParagraph"/>
      </w:pPr>
    </w:p>
    <w:p w14:paraId="479405D0" w14:textId="3DE48EC4" w:rsidR="00642EB3" w:rsidRPr="00476093" w:rsidRDefault="00642EB3" w:rsidP="00476093">
      <w:pPr>
        <w:pStyle w:val="ListParagraph"/>
        <w:numPr>
          <w:ilvl w:val="0"/>
          <w:numId w:val="21"/>
        </w:numPr>
      </w:pPr>
      <w:r w:rsidRPr="00476093">
        <w:t>Accessibility Directorate of Ontario</w:t>
      </w:r>
    </w:p>
    <w:p w14:paraId="56F83305" w14:textId="1B09C999" w:rsidR="00642EB3" w:rsidRPr="00476093" w:rsidRDefault="00642EB3" w:rsidP="00476093">
      <w:pPr>
        <w:pStyle w:val="ListParagraph"/>
        <w:numPr>
          <w:ilvl w:val="1"/>
          <w:numId w:val="21"/>
        </w:numPr>
      </w:pPr>
      <w:r w:rsidRPr="00476093">
        <w:t xml:space="preserve">by email at </w:t>
      </w:r>
      <w:hyperlink r:id="rId12" w:history="1">
        <w:r w:rsidRPr="00476093">
          <w:rPr>
            <w:rStyle w:val="Hyperlink"/>
          </w:rPr>
          <w:t>aoda.input@ontario.ca</w:t>
        </w:r>
      </w:hyperlink>
      <w:r w:rsidRPr="00476093">
        <w:t xml:space="preserve"> </w:t>
      </w:r>
    </w:p>
    <w:p w14:paraId="706F81F0" w14:textId="00D8C3D6" w:rsidR="00642EB3" w:rsidRPr="00476093" w:rsidRDefault="00642EB3" w:rsidP="00476093">
      <w:pPr>
        <w:pStyle w:val="ListParagraph"/>
        <w:numPr>
          <w:ilvl w:val="1"/>
          <w:numId w:val="21"/>
        </w:numPr>
      </w:pPr>
      <w:r w:rsidRPr="00476093">
        <w:t>by telephone at 416-212-5342</w:t>
      </w:r>
    </w:p>
    <w:p w14:paraId="0ACA22FB" w14:textId="2D09EA55" w:rsidR="00642EB3" w:rsidRPr="00476093" w:rsidRDefault="00642EB3" w:rsidP="00476093">
      <w:pPr>
        <w:pStyle w:val="ListParagraph"/>
        <w:numPr>
          <w:ilvl w:val="1"/>
          <w:numId w:val="21"/>
        </w:numPr>
      </w:pPr>
      <w:r w:rsidRPr="00476093">
        <w:t>toll-free at 1-866-515-2025</w:t>
      </w:r>
      <w:r w:rsidRPr="00476093" w:rsidDel="00750A16">
        <w:t xml:space="preserve"> </w:t>
      </w:r>
      <w:r w:rsidRPr="00476093">
        <w:t>or 416-849-8276 </w:t>
      </w:r>
    </w:p>
    <w:p w14:paraId="1F6BF702" w14:textId="044F1FD6" w:rsidR="00420F59" w:rsidRPr="00476093" w:rsidRDefault="00642EB3" w:rsidP="00476093">
      <w:pPr>
        <w:pStyle w:val="ListParagraph"/>
        <w:numPr>
          <w:ilvl w:val="1"/>
          <w:numId w:val="21"/>
        </w:numPr>
      </w:pPr>
      <w:r w:rsidRPr="00476093">
        <w:t>TTY at 1-800-268-7095 or 416-325-3408</w:t>
      </w:r>
    </w:p>
    <w:p w14:paraId="0BEFC5D8" w14:textId="3BC38C93" w:rsidR="00F52D57" w:rsidRPr="00476093" w:rsidRDefault="00251E33" w:rsidP="00476093">
      <w:pPr>
        <w:pStyle w:val="Heading2"/>
      </w:pPr>
      <w:r>
        <w:t>Demographic Information</w:t>
      </w:r>
    </w:p>
    <w:p w14:paraId="0885B934" w14:textId="77777777" w:rsidR="00C17D42" w:rsidRPr="00476093" w:rsidRDefault="00F52D57" w:rsidP="00476093">
      <w:r w:rsidRPr="00476093">
        <w:t>The following questions</w:t>
      </w:r>
      <w:r w:rsidR="00420F59" w:rsidRPr="00476093">
        <w:t xml:space="preserve"> are for demographic purposes </w:t>
      </w:r>
      <w:r w:rsidRPr="00476093">
        <w:t>only.</w:t>
      </w:r>
      <w:r w:rsidR="0005674D" w:rsidRPr="00476093">
        <w:t xml:space="preserve"> </w:t>
      </w:r>
      <w:r w:rsidR="00C17D42" w:rsidRPr="00476093">
        <w:rPr>
          <w:b/>
        </w:rPr>
        <w:t xml:space="preserve">Completing </w:t>
      </w:r>
      <w:r w:rsidR="00C17D42" w:rsidRPr="00476093">
        <w:rPr>
          <w:rFonts w:eastAsia="Times New Roman"/>
          <w:b/>
          <w:lang w:eastAsia="en-CA"/>
        </w:rPr>
        <w:t>this section is optional.</w:t>
      </w:r>
      <w:r w:rsidR="00C17D42" w:rsidRPr="00476093">
        <w:t xml:space="preserve"> </w:t>
      </w:r>
      <w:r w:rsidR="0068729E" w:rsidRPr="00476093">
        <w:t>You will not receive an individual response to your submission.</w:t>
      </w:r>
    </w:p>
    <w:p w14:paraId="0D1EA92E" w14:textId="5A89594F" w:rsidR="00F52D57" w:rsidRPr="00476093" w:rsidRDefault="00F52D57" w:rsidP="00476093">
      <w:r w:rsidRPr="00476093">
        <w:t xml:space="preserve">1. Which sector below best represents you or your </w:t>
      </w:r>
      <w:r w:rsidR="00420F59" w:rsidRPr="00476093">
        <w:t xml:space="preserve">organization? Please select </w:t>
      </w:r>
      <w:r w:rsidR="0047131D" w:rsidRPr="00476093">
        <w:t>as many</w:t>
      </w:r>
      <w:r w:rsidR="00420F59" w:rsidRPr="00476093">
        <w:t xml:space="preserve"> </w:t>
      </w:r>
      <w:r w:rsidRPr="00476093">
        <w:t>answer</w:t>
      </w:r>
      <w:r w:rsidR="0047131D" w:rsidRPr="00476093">
        <w:t>s as apply</w:t>
      </w:r>
      <w:r w:rsidRPr="00476093">
        <w:t>.</w:t>
      </w:r>
    </w:p>
    <w:p w14:paraId="6C4D0068" w14:textId="77777777" w:rsidR="00F52D57" w:rsidRPr="00476093" w:rsidRDefault="0047131D" w:rsidP="00476093">
      <w:pPr>
        <w:pStyle w:val="ListParagraph"/>
        <w:numPr>
          <w:ilvl w:val="0"/>
          <w:numId w:val="2"/>
        </w:numPr>
      </w:pPr>
      <w:r w:rsidRPr="00476093">
        <w:t>Student</w:t>
      </w:r>
    </w:p>
    <w:p w14:paraId="6115868C" w14:textId="77777777" w:rsidR="0047131D" w:rsidRPr="00476093" w:rsidRDefault="0047131D" w:rsidP="00476093">
      <w:pPr>
        <w:pStyle w:val="ListParagraph"/>
        <w:numPr>
          <w:ilvl w:val="0"/>
          <w:numId w:val="2"/>
        </w:numPr>
      </w:pPr>
      <w:r w:rsidRPr="00476093">
        <w:t xml:space="preserve">Parent or Guardian </w:t>
      </w:r>
    </w:p>
    <w:p w14:paraId="11D790F0" w14:textId="63686F3E" w:rsidR="0047131D" w:rsidRPr="00476093" w:rsidRDefault="0047131D" w:rsidP="00476093">
      <w:pPr>
        <w:pStyle w:val="ListParagraph"/>
        <w:numPr>
          <w:ilvl w:val="0"/>
          <w:numId w:val="2"/>
        </w:numPr>
      </w:pPr>
      <w:r w:rsidRPr="00476093">
        <w:t>Person with a Disability</w:t>
      </w:r>
      <w:r w:rsidR="0020504A" w:rsidRPr="00476093">
        <w:t xml:space="preserve"> or Disabilities (you are welcome to identify your particular disability if you wish to do so)</w:t>
      </w:r>
    </w:p>
    <w:p w14:paraId="15E00621" w14:textId="77777777" w:rsidR="00BC2799" w:rsidRPr="00476093" w:rsidRDefault="0047131D" w:rsidP="00476093">
      <w:pPr>
        <w:pStyle w:val="ListParagraph"/>
        <w:numPr>
          <w:ilvl w:val="0"/>
          <w:numId w:val="2"/>
        </w:numPr>
      </w:pPr>
      <w:r w:rsidRPr="00476093">
        <w:t>Professional in the Education Sector</w:t>
      </w:r>
      <w:r w:rsidR="00BC2799" w:rsidRPr="00476093">
        <w:t xml:space="preserve"> (please specify below)</w:t>
      </w:r>
    </w:p>
    <w:p w14:paraId="4E57E9A4" w14:textId="77777777" w:rsidR="00F52D57" w:rsidRPr="00476093" w:rsidRDefault="00F52D57" w:rsidP="00476093">
      <w:pPr>
        <w:pStyle w:val="ListParagraph"/>
        <w:numPr>
          <w:ilvl w:val="0"/>
          <w:numId w:val="2"/>
        </w:numPr>
      </w:pPr>
      <w:r w:rsidRPr="00476093">
        <w:t>Other. Please specify below</w:t>
      </w:r>
    </w:p>
    <w:p w14:paraId="1DAB27A0" w14:textId="7745C052" w:rsidR="00420F59" w:rsidRPr="00476093" w:rsidRDefault="00F52D57" w:rsidP="00476093">
      <w:r w:rsidRPr="00476093">
        <w:t>2. Please provide your organization and preferred contact info</w:t>
      </w:r>
      <w:r w:rsidR="001A3A46" w:rsidRPr="00476093">
        <w:t>rmation</w:t>
      </w:r>
      <w:r w:rsidRPr="00476093">
        <w:t xml:space="preserve"> below. </w:t>
      </w:r>
      <w:r w:rsidR="00E31A5D" w:rsidRPr="00476093">
        <w:t xml:space="preserve">Identifying information will remain confidential. </w:t>
      </w:r>
      <w:r w:rsidR="002342C4" w:rsidRPr="00476093">
        <w:t xml:space="preserve">You may be contacted by </w:t>
      </w:r>
      <w:r w:rsidR="00525A3B" w:rsidRPr="00476093">
        <w:t xml:space="preserve">a representative from the Ontario </w:t>
      </w:r>
      <w:r w:rsidR="002342C4" w:rsidRPr="00476093">
        <w:t>government if you express interest in participating in a future Standards Development Committee for education (Question 3).</w:t>
      </w:r>
    </w:p>
    <w:p w14:paraId="4A1BDFF2" w14:textId="77777777" w:rsidR="00420F59" w:rsidRPr="00476093" w:rsidRDefault="00F52D57" w:rsidP="00476093">
      <w:pPr>
        <w:pStyle w:val="ListParagraph"/>
        <w:numPr>
          <w:ilvl w:val="0"/>
          <w:numId w:val="4"/>
        </w:numPr>
      </w:pPr>
      <w:r w:rsidRPr="00476093">
        <w:t>Name</w:t>
      </w:r>
      <w:r w:rsidR="00BC2799" w:rsidRPr="00476093">
        <w:t>:</w:t>
      </w:r>
      <w:r w:rsidRPr="00476093">
        <w:t xml:space="preserve"> </w:t>
      </w:r>
    </w:p>
    <w:p w14:paraId="2A6B10F2" w14:textId="77777777" w:rsidR="00005495" w:rsidRPr="00476093" w:rsidRDefault="00005495" w:rsidP="00476093">
      <w:pPr>
        <w:pStyle w:val="ListParagraph"/>
        <w:numPr>
          <w:ilvl w:val="0"/>
          <w:numId w:val="4"/>
        </w:numPr>
      </w:pPr>
      <w:r w:rsidRPr="00476093">
        <w:t>Role or Title:</w:t>
      </w:r>
    </w:p>
    <w:p w14:paraId="6875D912" w14:textId="77777777" w:rsidR="00420F59" w:rsidRPr="00476093" w:rsidRDefault="00F52D57" w:rsidP="00476093">
      <w:pPr>
        <w:pStyle w:val="ListParagraph"/>
        <w:numPr>
          <w:ilvl w:val="0"/>
          <w:numId w:val="4"/>
        </w:numPr>
      </w:pPr>
      <w:r w:rsidRPr="00476093">
        <w:t>Company</w:t>
      </w:r>
      <w:r w:rsidR="00BC2799" w:rsidRPr="00476093">
        <w:t>/Organization</w:t>
      </w:r>
      <w:r w:rsidR="004031BC" w:rsidRPr="00476093">
        <w:t>/Institution</w:t>
      </w:r>
      <w:r w:rsidR="00BC2799" w:rsidRPr="00476093">
        <w:t>:</w:t>
      </w:r>
      <w:r w:rsidRPr="00476093">
        <w:t xml:space="preserve"> </w:t>
      </w:r>
    </w:p>
    <w:p w14:paraId="0C157A7C" w14:textId="77777777" w:rsidR="00420F59" w:rsidRPr="00476093" w:rsidRDefault="00420F59" w:rsidP="00476093">
      <w:pPr>
        <w:pStyle w:val="ListParagraph"/>
        <w:numPr>
          <w:ilvl w:val="0"/>
          <w:numId w:val="4"/>
        </w:numPr>
      </w:pPr>
      <w:r w:rsidRPr="00476093">
        <w:t>Address</w:t>
      </w:r>
      <w:r w:rsidR="00BC2799" w:rsidRPr="00476093">
        <w:t>:</w:t>
      </w:r>
    </w:p>
    <w:p w14:paraId="2F088C96" w14:textId="77777777" w:rsidR="00420F59" w:rsidRPr="00476093" w:rsidRDefault="00F52D57" w:rsidP="00476093">
      <w:pPr>
        <w:pStyle w:val="ListParagraph"/>
        <w:numPr>
          <w:ilvl w:val="0"/>
          <w:numId w:val="4"/>
        </w:numPr>
      </w:pPr>
      <w:r w:rsidRPr="00476093">
        <w:t>City/Town</w:t>
      </w:r>
      <w:r w:rsidR="00BC2799" w:rsidRPr="00476093">
        <w:t>:</w:t>
      </w:r>
      <w:r w:rsidRPr="00476093">
        <w:t xml:space="preserve"> </w:t>
      </w:r>
    </w:p>
    <w:p w14:paraId="76063067" w14:textId="77777777" w:rsidR="00F52D57" w:rsidRPr="00476093" w:rsidRDefault="00F52D57" w:rsidP="00476093">
      <w:pPr>
        <w:pStyle w:val="ListParagraph"/>
        <w:numPr>
          <w:ilvl w:val="0"/>
          <w:numId w:val="4"/>
        </w:numPr>
      </w:pPr>
      <w:r w:rsidRPr="00476093">
        <w:t>Province</w:t>
      </w:r>
      <w:r w:rsidR="00BC2799" w:rsidRPr="00476093">
        <w:t>:</w:t>
      </w:r>
    </w:p>
    <w:p w14:paraId="667BDE6B" w14:textId="77777777" w:rsidR="00BC2799" w:rsidRPr="00476093" w:rsidRDefault="00F52D57" w:rsidP="00476093">
      <w:pPr>
        <w:pStyle w:val="ListParagraph"/>
        <w:numPr>
          <w:ilvl w:val="0"/>
          <w:numId w:val="4"/>
        </w:numPr>
      </w:pPr>
      <w:r w:rsidRPr="00476093">
        <w:t xml:space="preserve">Postal Code </w:t>
      </w:r>
    </w:p>
    <w:p w14:paraId="4F6CC555" w14:textId="77777777" w:rsidR="00420F59" w:rsidRPr="00476093" w:rsidRDefault="00F52D57" w:rsidP="00476093">
      <w:pPr>
        <w:pStyle w:val="ListParagraph"/>
        <w:numPr>
          <w:ilvl w:val="0"/>
          <w:numId w:val="4"/>
        </w:numPr>
      </w:pPr>
      <w:r w:rsidRPr="00476093">
        <w:t>Email Address</w:t>
      </w:r>
      <w:r w:rsidR="00BC2799" w:rsidRPr="00476093">
        <w:t>:</w:t>
      </w:r>
      <w:r w:rsidRPr="00476093">
        <w:t xml:space="preserve"> </w:t>
      </w:r>
    </w:p>
    <w:p w14:paraId="1ADB385B" w14:textId="77777777" w:rsidR="00F52D57" w:rsidRPr="00476093" w:rsidRDefault="00F52D57" w:rsidP="00476093">
      <w:pPr>
        <w:pStyle w:val="ListParagraph"/>
        <w:numPr>
          <w:ilvl w:val="0"/>
          <w:numId w:val="4"/>
        </w:numPr>
      </w:pPr>
      <w:r w:rsidRPr="00476093">
        <w:t>Phone Number</w:t>
      </w:r>
      <w:r w:rsidR="00BC2799" w:rsidRPr="00476093">
        <w:t>:</w:t>
      </w:r>
    </w:p>
    <w:p w14:paraId="670DB2CE" w14:textId="77777777" w:rsidR="00005495" w:rsidRPr="00476093" w:rsidRDefault="002342C4" w:rsidP="00476093">
      <w:pPr>
        <w:pStyle w:val="Heading2"/>
      </w:pPr>
      <w:r w:rsidRPr="00476093">
        <w:t>Participating in Standards Development</w:t>
      </w:r>
    </w:p>
    <w:p w14:paraId="13916813" w14:textId="77777777" w:rsidR="002342C4" w:rsidRPr="00476093" w:rsidRDefault="002342C4" w:rsidP="00476093">
      <w:r w:rsidRPr="00476093">
        <w:t>If you express interest in participating in a future Standards Development Committee for education, you may be contacted by government.</w:t>
      </w:r>
    </w:p>
    <w:p w14:paraId="4172E48B" w14:textId="77777777" w:rsidR="00476093" w:rsidRDefault="002342C4" w:rsidP="00476093">
      <w:r w:rsidRPr="00476093">
        <w:t>3. Would you be interested in applying to participate in a future Standards Development Committee related to accessibility in education?</w:t>
      </w:r>
    </w:p>
    <w:p w14:paraId="48EC40D1" w14:textId="77777777" w:rsidR="00476093" w:rsidRDefault="00476093" w:rsidP="00476093">
      <w:pPr>
        <w:pStyle w:val="ListParagraph"/>
        <w:numPr>
          <w:ilvl w:val="0"/>
          <w:numId w:val="24"/>
        </w:numPr>
      </w:pPr>
      <w:r>
        <w:t>Yes</w:t>
      </w:r>
    </w:p>
    <w:p w14:paraId="5A160B81" w14:textId="76F3FD40" w:rsidR="00531026" w:rsidRPr="00476093" w:rsidRDefault="00476093" w:rsidP="00476093">
      <w:pPr>
        <w:pStyle w:val="ListParagraph"/>
        <w:numPr>
          <w:ilvl w:val="0"/>
          <w:numId w:val="24"/>
        </w:numPr>
      </w:pPr>
      <w:r>
        <w:t>No</w:t>
      </w:r>
      <w:r w:rsidR="00531026" w:rsidRPr="00476093">
        <w:br w:type="page"/>
      </w:r>
    </w:p>
    <w:p w14:paraId="1AC42C6E" w14:textId="77777777" w:rsidR="00420F59" w:rsidRPr="00476093" w:rsidRDefault="00F52D57" w:rsidP="00476093">
      <w:pPr>
        <w:pStyle w:val="Heading2"/>
      </w:pPr>
      <w:r w:rsidRPr="00476093">
        <w:t>Potential Focus Areas</w:t>
      </w:r>
    </w:p>
    <w:p w14:paraId="72E94642" w14:textId="77777777" w:rsidR="00F52D57" w:rsidRPr="00476093" w:rsidRDefault="00F52D57" w:rsidP="00476093">
      <w:r w:rsidRPr="00476093">
        <w:t xml:space="preserve">The following section provides </w:t>
      </w:r>
      <w:r w:rsidR="005078AD" w:rsidRPr="00476093">
        <w:t xml:space="preserve">you </w:t>
      </w:r>
      <w:r w:rsidRPr="00476093">
        <w:t xml:space="preserve">an opportunity to comment on </w:t>
      </w:r>
      <w:r w:rsidR="00531026" w:rsidRPr="00476093">
        <w:t xml:space="preserve">focus areas that </w:t>
      </w:r>
      <w:r w:rsidR="00DF504A" w:rsidRPr="00476093">
        <w:t>c</w:t>
      </w:r>
      <w:r w:rsidR="00531026" w:rsidRPr="00476093">
        <w:t>ould be considered for a new accessibility standard</w:t>
      </w:r>
      <w:r w:rsidRPr="00476093">
        <w:t xml:space="preserve">. </w:t>
      </w:r>
      <w:r w:rsidR="00531026" w:rsidRPr="00476093">
        <w:t>The</w:t>
      </w:r>
      <w:r w:rsidR="00DF504A" w:rsidRPr="00476093">
        <w:t>se</w:t>
      </w:r>
      <w:r w:rsidR="00531026" w:rsidRPr="00476093">
        <w:t xml:space="preserve"> themes were </w:t>
      </w:r>
      <w:r w:rsidR="00DF504A" w:rsidRPr="00476093">
        <w:t>drawn from</w:t>
      </w:r>
      <w:r w:rsidR="00531026" w:rsidRPr="00476093">
        <w:t xml:space="preserve"> a review of current requirements, programs, and policies that support accessibility in education, </w:t>
      </w:r>
      <w:r w:rsidR="00DF504A" w:rsidRPr="00476093">
        <w:t>based on</w:t>
      </w:r>
      <w:r w:rsidR="00531026" w:rsidRPr="00476093">
        <w:t xml:space="preserve"> research </w:t>
      </w:r>
      <w:r w:rsidR="00DF504A" w:rsidRPr="00476093">
        <w:t>about</w:t>
      </w:r>
      <w:r w:rsidR="00531026" w:rsidRPr="00476093">
        <w:t xml:space="preserve"> barriers faced by students with disabilities</w:t>
      </w:r>
      <w:r w:rsidRPr="00476093">
        <w:t>.</w:t>
      </w:r>
    </w:p>
    <w:p w14:paraId="7A394B0F" w14:textId="77777777" w:rsidR="001461A5" w:rsidRPr="00476093" w:rsidRDefault="001461A5" w:rsidP="00476093">
      <w:pPr>
        <w:pStyle w:val="ListParagraph"/>
        <w:numPr>
          <w:ilvl w:val="0"/>
          <w:numId w:val="11"/>
        </w:numPr>
      </w:pPr>
      <w:r w:rsidRPr="00476093">
        <w:t>Accessibility Awareness and Training</w:t>
      </w:r>
    </w:p>
    <w:p w14:paraId="03016CAC" w14:textId="77777777" w:rsidR="001461A5" w:rsidRPr="00476093" w:rsidRDefault="001461A5" w:rsidP="00476093">
      <w:pPr>
        <w:pStyle w:val="ListParagraph"/>
        <w:numPr>
          <w:ilvl w:val="0"/>
          <w:numId w:val="11"/>
        </w:numPr>
      </w:pPr>
      <w:r w:rsidRPr="00476093">
        <w:t>Awareness of Accessibility Accommodations – Policies, Processes, and Programs/Supports</w:t>
      </w:r>
    </w:p>
    <w:p w14:paraId="68B2BD73" w14:textId="77777777" w:rsidR="001461A5" w:rsidRPr="00476093" w:rsidRDefault="00892497" w:rsidP="00476093">
      <w:pPr>
        <w:pStyle w:val="ListParagraph"/>
        <w:numPr>
          <w:ilvl w:val="0"/>
          <w:numId w:val="11"/>
        </w:numPr>
      </w:pPr>
      <w:r w:rsidRPr="00476093">
        <w:t>Information, Communication, and Inclusive Decision-Making</w:t>
      </w:r>
    </w:p>
    <w:p w14:paraId="2C1AE31C" w14:textId="77777777" w:rsidR="001461A5" w:rsidRPr="00476093" w:rsidRDefault="001461A5" w:rsidP="00476093">
      <w:pPr>
        <w:pStyle w:val="ListParagraph"/>
        <w:numPr>
          <w:ilvl w:val="0"/>
          <w:numId w:val="11"/>
        </w:numPr>
      </w:pPr>
      <w:r w:rsidRPr="00476093">
        <w:t>Transition Planning</w:t>
      </w:r>
    </w:p>
    <w:p w14:paraId="1E877D18" w14:textId="5577D215" w:rsidR="001B5186" w:rsidRPr="00476093" w:rsidRDefault="00317AFE" w:rsidP="00476093">
      <w:pPr>
        <w:pStyle w:val="ListParagraph"/>
        <w:numPr>
          <w:ilvl w:val="0"/>
          <w:numId w:val="11"/>
        </w:numPr>
      </w:pPr>
      <w:r w:rsidRPr="00476093">
        <w:t xml:space="preserve">Inclusive and Accessible Learning </w:t>
      </w:r>
      <w:r w:rsidR="00143400" w:rsidRPr="00476093">
        <w:t>Spaces</w:t>
      </w:r>
    </w:p>
    <w:p w14:paraId="3521069B" w14:textId="77777777" w:rsidR="00745791" w:rsidRPr="00476093" w:rsidRDefault="00745791" w:rsidP="00476093">
      <w:r w:rsidRPr="00476093">
        <w:t>We welcome any additional comments on areas that are not addressed in these themes. Your input is valuable to shaping this important work.</w:t>
      </w:r>
    </w:p>
    <w:p w14:paraId="2075F3DF" w14:textId="77777777" w:rsidR="004549E7" w:rsidRPr="00476093" w:rsidRDefault="004549E7" w:rsidP="00476093">
      <w:pPr>
        <w:rPr>
          <w:rFonts w:eastAsiaTheme="majorEastAsia" w:cstheme="majorBidi"/>
          <w:sz w:val="28"/>
          <w:szCs w:val="26"/>
        </w:rPr>
      </w:pPr>
      <w:r w:rsidRPr="00476093">
        <w:br w:type="page"/>
      </w:r>
    </w:p>
    <w:p w14:paraId="681962A3" w14:textId="77777777" w:rsidR="00F52D57" w:rsidRPr="00251E33" w:rsidRDefault="001461A5" w:rsidP="00251E33">
      <w:pPr>
        <w:pStyle w:val="Heading3"/>
      </w:pPr>
      <w:r w:rsidRPr="00251E33">
        <w:t>Accessibility Awareness and Training</w:t>
      </w:r>
    </w:p>
    <w:p w14:paraId="4EA7FF4F" w14:textId="77777777" w:rsidR="00476093" w:rsidRPr="00476093" w:rsidRDefault="009E64F4" w:rsidP="00476093">
      <w:pPr>
        <w:pStyle w:val="Heading4"/>
      </w:pPr>
      <w:r w:rsidRPr="00476093">
        <w:t>Issue</w:t>
      </w:r>
      <w:r w:rsidR="00F52D57" w:rsidRPr="00476093">
        <w:t xml:space="preserve">: </w:t>
      </w:r>
    </w:p>
    <w:p w14:paraId="30EA02FF" w14:textId="1DFA4647" w:rsidR="009E64F4" w:rsidRPr="00476093" w:rsidRDefault="009E64F4" w:rsidP="00476093">
      <w:r w:rsidRPr="00476093">
        <w:t>Ontario’s accessibility standards require that all employees and volunteers of an organization be provided with</w:t>
      </w:r>
      <w:r w:rsidR="00D71330" w:rsidRPr="00476093">
        <w:t xml:space="preserve"> accessibility awareness training</w:t>
      </w:r>
      <w:r w:rsidRPr="00476093">
        <w:t xml:space="preserve">. In addition, accessibility standards require specific additional training on accessible course delivery for </w:t>
      </w:r>
      <w:r w:rsidR="006B4770" w:rsidRPr="00476093">
        <w:t>instructors</w:t>
      </w:r>
      <w:r w:rsidRPr="00476093">
        <w:t>.</w:t>
      </w:r>
      <w:r w:rsidR="00901BEE" w:rsidRPr="00476093">
        <w:t xml:space="preserve"> </w:t>
      </w:r>
      <w:r w:rsidR="00525A3B" w:rsidRPr="00476093">
        <w:t xml:space="preserve">Instructors </w:t>
      </w:r>
      <w:r w:rsidR="00901BEE" w:rsidRPr="00476093">
        <w:t xml:space="preserve">and staff may feel that they would benefit from additional training or professional development to be able to confidently support students with disabilities and to create an accessible classroom. </w:t>
      </w:r>
    </w:p>
    <w:p w14:paraId="1C81CD2D" w14:textId="56FB5140" w:rsidR="00F729FE" w:rsidRPr="00476093" w:rsidRDefault="00F52D57" w:rsidP="00251E33">
      <w:pPr>
        <w:pStyle w:val="Heading4"/>
      </w:pPr>
      <w:r w:rsidRPr="00476093">
        <w:t>Example:</w:t>
      </w:r>
    </w:p>
    <w:p w14:paraId="3AA8F756" w14:textId="77777777" w:rsidR="00F52D57" w:rsidRPr="00476093" w:rsidRDefault="009E64F4" w:rsidP="00476093">
      <w:pPr>
        <w:pStyle w:val="ListParagraph"/>
        <w:numPr>
          <w:ilvl w:val="0"/>
          <w:numId w:val="12"/>
        </w:numPr>
      </w:pPr>
      <w:r w:rsidRPr="00476093">
        <w:t>A</w:t>
      </w:r>
      <w:r w:rsidR="00F729FE" w:rsidRPr="00476093">
        <w:t xml:space="preserve">n </w:t>
      </w:r>
      <w:r w:rsidR="006B4770" w:rsidRPr="00476093">
        <w:t>instructor</w:t>
      </w:r>
      <w:r w:rsidR="00F729FE" w:rsidRPr="00476093">
        <w:t xml:space="preserve"> </w:t>
      </w:r>
      <w:r w:rsidRPr="00476093">
        <w:t>may feel they have</w:t>
      </w:r>
      <w:r w:rsidR="00AB4A97" w:rsidRPr="00476093">
        <w:t xml:space="preserve"> insufficient</w:t>
      </w:r>
      <w:r w:rsidRPr="00476093">
        <w:t xml:space="preserve"> knowledge or professional development resources to</w:t>
      </w:r>
      <w:r w:rsidR="00F729FE" w:rsidRPr="00476093">
        <w:t xml:space="preserve"> adequately</w:t>
      </w:r>
      <w:r w:rsidRPr="00476093">
        <w:t xml:space="preserve"> support students with disabilities and diverse learning needs.</w:t>
      </w:r>
    </w:p>
    <w:p w14:paraId="7F257CB9" w14:textId="77777777" w:rsidR="00901BEE" w:rsidRPr="00476093" w:rsidRDefault="00901BEE" w:rsidP="00476093">
      <w:pPr>
        <w:pStyle w:val="ListParagraph"/>
        <w:numPr>
          <w:ilvl w:val="0"/>
          <w:numId w:val="12"/>
        </w:numPr>
      </w:pPr>
      <w:r w:rsidRPr="00476093">
        <w:t>Students without disabilities</w:t>
      </w:r>
      <w:r w:rsidR="00945240" w:rsidRPr="00476093">
        <w:t xml:space="preserve"> or their parents</w:t>
      </w:r>
      <w:r w:rsidRPr="00476093">
        <w:t xml:space="preserve"> may also feel that they lack an understanding of accessibility and disability, limiting their ability to create an inclusive </w:t>
      </w:r>
      <w:r w:rsidR="00972EF9" w:rsidRPr="00476093">
        <w:t>school, college or university</w:t>
      </w:r>
      <w:r w:rsidRPr="00476093">
        <w:t xml:space="preserve"> environment.</w:t>
      </w:r>
    </w:p>
    <w:p w14:paraId="5C2EC748" w14:textId="77777777" w:rsidR="00901BEE" w:rsidRPr="00476093" w:rsidRDefault="00901BEE" w:rsidP="00476093">
      <w:pPr>
        <w:pStyle w:val="ListParagraph"/>
        <w:numPr>
          <w:ilvl w:val="0"/>
          <w:numId w:val="12"/>
        </w:numPr>
      </w:pPr>
      <w:r w:rsidRPr="00476093">
        <w:t xml:space="preserve">Students with disabilities </w:t>
      </w:r>
      <w:r w:rsidR="00945240" w:rsidRPr="00476093">
        <w:t xml:space="preserve">or their parents </w:t>
      </w:r>
      <w:r w:rsidRPr="00476093">
        <w:t xml:space="preserve">may feel that they are required to repeatedly advocate for accommodation and cannot rely on their </w:t>
      </w:r>
      <w:r w:rsidR="00972EF9" w:rsidRPr="00476093">
        <w:t>school, college or university</w:t>
      </w:r>
      <w:r w:rsidRPr="00476093">
        <w:t xml:space="preserve"> to have the necessary knowledge base.</w:t>
      </w:r>
    </w:p>
    <w:p w14:paraId="099FFB96" w14:textId="06218C9F" w:rsidR="00F729FE" w:rsidRPr="00476093" w:rsidRDefault="00251E33" w:rsidP="00476093">
      <w:pPr>
        <w:pStyle w:val="Heading4"/>
      </w:pPr>
      <w:r>
        <w:t>Questions:</w:t>
      </w:r>
    </w:p>
    <w:p w14:paraId="59836895" w14:textId="77777777" w:rsidR="002B42B7" w:rsidRPr="00476093" w:rsidRDefault="00A90161" w:rsidP="00476093">
      <w:pPr>
        <w:pStyle w:val="ListParagraph"/>
        <w:numPr>
          <w:ilvl w:val="0"/>
          <w:numId w:val="16"/>
        </w:numPr>
      </w:pPr>
      <w:r w:rsidRPr="00476093">
        <w:t>W</w:t>
      </w:r>
      <w:r w:rsidR="002B42B7" w:rsidRPr="00476093">
        <w:t xml:space="preserve">hat could your </w:t>
      </w:r>
      <w:r w:rsidR="00972EF9" w:rsidRPr="00476093">
        <w:t>school, college or university</w:t>
      </w:r>
      <w:r w:rsidR="00F729FE" w:rsidRPr="00476093">
        <w:t xml:space="preserve"> </w:t>
      </w:r>
      <w:r w:rsidR="002B42B7" w:rsidRPr="00476093">
        <w:t>do to improve their awareness and consideration of</w:t>
      </w:r>
      <w:r w:rsidR="00AB4A97" w:rsidRPr="00476093">
        <w:t xml:space="preserve"> the</w:t>
      </w:r>
      <w:r w:rsidR="002B42B7" w:rsidRPr="00476093">
        <w:t xml:space="preserve"> accessibility </w:t>
      </w:r>
      <w:r w:rsidR="00AB4A97" w:rsidRPr="00476093">
        <w:t>needs of persons with disabilities</w:t>
      </w:r>
      <w:r w:rsidR="002B42B7" w:rsidRPr="00476093">
        <w:t>?</w:t>
      </w:r>
    </w:p>
    <w:p w14:paraId="214FF3B9" w14:textId="77777777" w:rsidR="004549E7" w:rsidRPr="00476093" w:rsidRDefault="00A90161" w:rsidP="00476093">
      <w:pPr>
        <w:pStyle w:val="ListParagraph"/>
        <w:numPr>
          <w:ilvl w:val="0"/>
          <w:numId w:val="16"/>
        </w:numPr>
      </w:pPr>
      <w:r w:rsidRPr="00476093">
        <w:t>W</w:t>
      </w:r>
      <w:r w:rsidR="004549E7" w:rsidRPr="00476093">
        <w:t xml:space="preserve">hat resources or policies have you seen as most effective to support awareness </w:t>
      </w:r>
      <w:r w:rsidR="00AB4A97" w:rsidRPr="00476093">
        <w:t xml:space="preserve">of accessibility needs </w:t>
      </w:r>
      <w:r w:rsidR="004549E7" w:rsidRPr="00476093">
        <w:t xml:space="preserve">in your </w:t>
      </w:r>
      <w:r w:rsidR="00972EF9" w:rsidRPr="00476093">
        <w:t>school, college or university</w:t>
      </w:r>
      <w:r w:rsidR="004549E7" w:rsidRPr="00476093">
        <w:t>?</w:t>
      </w:r>
      <w:r w:rsidR="00AB4A97" w:rsidRPr="00476093">
        <w:t xml:space="preserve"> </w:t>
      </w:r>
    </w:p>
    <w:p w14:paraId="1345C0A6" w14:textId="77777777" w:rsidR="004549E7" w:rsidRPr="00476093" w:rsidRDefault="004549E7" w:rsidP="00476093">
      <w:r w:rsidRPr="00476093">
        <w:br w:type="page"/>
      </w:r>
    </w:p>
    <w:p w14:paraId="75FC5BDF" w14:textId="77777777" w:rsidR="001461A5" w:rsidRPr="00476093" w:rsidRDefault="001461A5" w:rsidP="00251E33">
      <w:pPr>
        <w:pStyle w:val="Heading3"/>
        <w:rPr>
          <w:rFonts w:eastAsia="Calibri"/>
        </w:rPr>
      </w:pPr>
      <w:r w:rsidRPr="00476093">
        <w:rPr>
          <w:rFonts w:eastAsia="Times New Roman"/>
        </w:rPr>
        <w:t>Awareness of Accessibility Accommodations – Policies, Processes, and Programs/Supports</w:t>
      </w:r>
    </w:p>
    <w:p w14:paraId="2566DDB3" w14:textId="501C5F7E" w:rsidR="00476093" w:rsidRDefault="001461A5" w:rsidP="00476093">
      <w:pPr>
        <w:pStyle w:val="Heading4"/>
      </w:pPr>
      <w:r w:rsidRPr="00476093">
        <w:t xml:space="preserve">Issue: </w:t>
      </w:r>
    </w:p>
    <w:p w14:paraId="6D5D635C" w14:textId="7653CF93" w:rsidR="001461A5" w:rsidRPr="00476093" w:rsidRDefault="001461A5" w:rsidP="00476093">
      <w:r w:rsidRPr="00476093">
        <w:t xml:space="preserve">In both the K-12 and post-secondary sectors, a </w:t>
      </w:r>
      <w:r w:rsidR="00901BEE" w:rsidRPr="00476093">
        <w:t>variety</w:t>
      </w:r>
      <w:r w:rsidRPr="00476093">
        <w:t xml:space="preserve"> of supports, programs, and services are provided to support students with diverse learning needs.</w:t>
      </w:r>
      <w:r w:rsidR="009433C1" w:rsidRPr="00476093">
        <w:t xml:space="preserve"> Regulated a</w:t>
      </w:r>
      <w:r w:rsidR="001903C4" w:rsidRPr="00476093">
        <w:t xml:space="preserve">ccessibility standards also require </w:t>
      </w:r>
      <w:r w:rsidR="00901BEE" w:rsidRPr="00476093">
        <w:t>educational institutions to provide students with disabilities with</w:t>
      </w:r>
      <w:r w:rsidR="001903C4" w:rsidRPr="00476093">
        <w:t xml:space="preserve"> accessible</w:t>
      </w:r>
      <w:r w:rsidR="00901BEE" w:rsidRPr="00476093">
        <w:t xml:space="preserve"> or conversion-ready</w:t>
      </w:r>
      <w:r w:rsidR="001903C4" w:rsidRPr="00476093">
        <w:t xml:space="preserve"> course information</w:t>
      </w:r>
      <w:r w:rsidR="00901BEE" w:rsidRPr="00476093">
        <w:t>, student records,</w:t>
      </w:r>
      <w:r w:rsidR="001903C4" w:rsidRPr="00476093">
        <w:t xml:space="preserve"> and education</w:t>
      </w:r>
      <w:r w:rsidR="00901BEE" w:rsidRPr="00476093">
        <w:t>al</w:t>
      </w:r>
      <w:r w:rsidR="001903C4" w:rsidRPr="00476093">
        <w:t xml:space="preserve"> resources. </w:t>
      </w:r>
      <w:r w:rsidR="00811F43" w:rsidRPr="00476093">
        <w:t xml:space="preserve">Barriers to accessibility can exist </w:t>
      </w:r>
      <w:r w:rsidR="00906F34" w:rsidRPr="00476093">
        <w:t>when</w:t>
      </w:r>
      <w:r w:rsidR="00811F43" w:rsidRPr="00476093">
        <w:t xml:space="preserve"> students</w:t>
      </w:r>
      <w:r w:rsidRPr="00476093">
        <w:t xml:space="preserve"> with disabilities </w:t>
      </w:r>
      <w:r w:rsidR="00AB4A97" w:rsidRPr="00476093">
        <w:t xml:space="preserve">or </w:t>
      </w:r>
      <w:r w:rsidRPr="00476093">
        <w:t xml:space="preserve">their parents </w:t>
      </w:r>
      <w:r w:rsidR="00811F43" w:rsidRPr="00476093">
        <w:t>are not</w:t>
      </w:r>
      <w:r w:rsidRPr="00476093">
        <w:t xml:space="preserve"> aware of available supports and programs</w:t>
      </w:r>
      <w:r w:rsidR="00811F43" w:rsidRPr="00476093">
        <w:t xml:space="preserve">, or when </w:t>
      </w:r>
      <w:r w:rsidR="006B4770" w:rsidRPr="00476093">
        <w:t>instructors</w:t>
      </w:r>
      <w:r w:rsidR="00AB4A97" w:rsidRPr="00476093">
        <w:t xml:space="preserve"> </w:t>
      </w:r>
      <w:r w:rsidR="00811F43" w:rsidRPr="00476093">
        <w:t>and staff are not aware of their requirements</w:t>
      </w:r>
      <w:r w:rsidR="00720DF4" w:rsidRPr="00476093">
        <w:t xml:space="preserve"> or their obligations</w:t>
      </w:r>
      <w:r w:rsidRPr="00476093">
        <w:t xml:space="preserve">. </w:t>
      </w:r>
    </w:p>
    <w:p w14:paraId="32B9A93F" w14:textId="6324D23C" w:rsidR="00AB4A97" w:rsidRPr="00476093" w:rsidRDefault="00251E33" w:rsidP="00476093">
      <w:pPr>
        <w:pStyle w:val="Heading4"/>
      </w:pPr>
      <w:r>
        <w:t>Example:</w:t>
      </w:r>
    </w:p>
    <w:p w14:paraId="179EB439" w14:textId="5F77036B" w:rsidR="001461A5" w:rsidRPr="00476093" w:rsidRDefault="001461A5" w:rsidP="00476093">
      <w:pPr>
        <w:pStyle w:val="ListParagraph"/>
        <w:numPr>
          <w:ilvl w:val="0"/>
          <w:numId w:val="12"/>
        </w:numPr>
      </w:pPr>
      <w:r w:rsidRPr="00476093">
        <w:t xml:space="preserve">Parents of a child with a disability may not be aware </w:t>
      </w:r>
      <w:r w:rsidR="00731E7E" w:rsidRPr="00476093">
        <w:t xml:space="preserve">of the range of supports that </w:t>
      </w:r>
      <w:r w:rsidRPr="00476093">
        <w:t xml:space="preserve">their child’s </w:t>
      </w:r>
      <w:r w:rsidR="00972EF9" w:rsidRPr="00476093">
        <w:t>school, college or university</w:t>
      </w:r>
      <w:r w:rsidR="00731E7E" w:rsidRPr="00476093">
        <w:t xml:space="preserve"> </w:t>
      </w:r>
      <w:r w:rsidRPr="00476093">
        <w:t>offers</w:t>
      </w:r>
      <w:r w:rsidR="002076B7" w:rsidRPr="00476093">
        <w:t xml:space="preserve"> that are</w:t>
      </w:r>
      <w:r w:rsidRPr="00476093">
        <w:t xml:space="preserve"> tailored to their </w:t>
      </w:r>
      <w:r w:rsidR="00ED50BE" w:rsidRPr="00476093">
        <w:t xml:space="preserve">child’s </w:t>
      </w:r>
      <w:r w:rsidRPr="00476093">
        <w:t>specific needs.</w:t>
      </w:r>
    </w:p>
    <w:p w14:paraId="3E74BC7C" w14:textId="77777777" w:rsidR="001903C4" w:rsidRPr="00476093" w:rsidRDefault="00906F34" w:rsidP="00476093">
      <w:pPr>
        <w:pStyle w:val="ListParagraph"/>
        <w:numPr>
          <w:ilvl w:val="0"/>
          <w:numId w:val="12"/>
        </w:numPr>
      </w:pPr>
      <w:r w:rsidRPr="00476093">
        <w:t>Staff at a secondary school may not be aware that the school is</w:t>
      </w:r>
      <w:r w:rsidR="001903C4" w:rsidRPr="00476093">
        <w:t xml:space="preserve"> required to provide a student with accessible or conversion-ready formats of educational materials and resources.</w:t>
      </w:r>
    </w:p>
    <w:p w14:paraId="1F6FA95B" w14:textId="77777777" w:rsidR="00906F34" w:rsidRPr="00476093" w:rsidRDefault="00906F34" w:rsidP="00476093">
      <w:pPr>
        <w:pStyle w:val="ListParagraph"/>
        <w:numPr>
          <w:ilvl w:val="0"/>
          <w:numId w:val="12"/>
        </w:numPr>
      </w:pPr>
      <w:r w:rsidRPr="00476093">
        <w:t xml:space="preserve">A professor may not be aware of their university’s established policies and processes governing disability accommodation needs, </w:t>
      </w:r>
      <w:r w:rsidR="002A079F" w:rsidRPr="00476093">
        <w:t xml:space="preserve">or of the supports available, </w:t>
      </w:r>
      <w:r w:rsidRPr="00476093">
        <w:t>creating uncertainty and inconsistency for a student making a request.</w:t>
      </w:r>
    </w:p>
    <w:p w14:paraId="19C0C667" w14:textId="6627ADEB" w:rsidR="00AB4A97" w:rsidRPr="00476093" w:rsidRDefault="00251E33" w:rsidP="00476093">
      <w:pPr>
        <w:pStyle w:val="Heading4"/>
      </w:pPr>
      <w:r>
        <w:t>Questions:</w:t>
      </w:r>
    </w:p>
    <w:p w14:paraId="138815B1" w14:textId="77777777" w:rsidR="001461A5" w:rsidRPr="00476093" w:rsidRDefault="001461A5" w:rsidP="00476093">
      <w:pPr>
        <w:pStyle w:val="ListParagraph"/>
        <w:numPr>
          <w:ilvl w:val="0"/>
          <w:numId w:val="16"/>
        </w:numPr>
      </w:pPr>
      <w:r w:rsidRPr="00476093">
        <w:t xml:space="preserve">What challenges do students with disabilities face when accessing supports, programs, or services in their </w:t>
      </w:r>
      <w:r w:rsidR="00972EF9" w:rsidRPr="00476093">
        <w:t>school, college or university</w:t>
      </w:r>
      <w:r w:rsidRPr="00476093">
        <w:t>?</w:t>
      </w:r>
    </w:p>
    <w:p w14:paraId="66B4EA96" w14:textId="77777777" w:rsidR="001461A5" w:rsidRPr="00476093" w:rsidRDefault="00A90161" w:rsidP="00476093">
      <w:pPr>
        <w:pStyle w:val="ListParagraph"/>
        <w:numPr>
          <w:ilvl w:val="0"/>
          <w:numId w:val="16"/>
        </w:numPr>
      </w:pPr>
      <w:r w:rsidRPr="00476093">
        <w:t>In your experience, what</w:t>
      </w:r>
      <w:r w:rsidR="001461A5" w:rsidRPr="00476093">
        <w:t xml:space="preserve"> resources, tools, </w:t>
      </w:r>
      <w:r w:rsidR="002B42B7" w:rsidRPr="00476093">
        <w:t xml:space="preserve">or policies </w:t>
      </w:r>
      <w:r w:rsidRPr="00476093">
        <w:t>are</w:t>
      </w:r>
      <w:r w:rsidR="00723D43" w:rsidRPr="00476093">
        <w:t xml:space="preserve"> most effective</w:t>
      </w:r>
      <w:r w:rsidR="00D02122" w:rsidRPr="00476093">
        <w:t xml:space="preserve"> to promote better awareness of available supports and facilitate appropriate accommodations?</w:t>
      </w:r>
    </w:p>
    <w:p w14:paraId="45985AAD" w14:textId="77777777" w:rsidR="004549E7" w:rsidRPr="00476093" w:rsidRDefault="004549E7" w:rsidP="00476093">
      <w:r w:rsidRPr="00476093">
        <w:br w:type="page"/>
      </w:r>
    </w:p>
    <w:p w14:paraId="00DB850E" w14:textId="77777777" w:rsidR="002B42B7" w:rsidRPr="00476093" w:rsidRDefault="00811F43" w:rsidP="00251E33">
      <w:pPr>
        <w:pStyle w:val="Heading3"/>
      </w:pPr>
      <w:r w:rsidRPr="00476093">
        <w:t>Information, Communication, and Inclusive Decision-Making</w:t>
      </w:r>
    </w:p>
    <w:p w14:paraId="4A0A5245" w14:textId="77777777" w:rsidR="00476093" w:rsidRDefault="002B42B7" w:rsidP="00476093">
      <w:pPr>
        <w:pStyle w:val="Heading4"/>
      </w:pPr>
      <w:r w:rsidRPr="00476093">
        <w:t xml:space="preserve">Issue: </w:t>
      </w:r>
    </w:p>
    <w:p w14:paraId="008C1446" w14:textId="18DBC5AD" w:rsidR="00906F34" w:rsidRPr="00476093" w:rsidRDefault="00DA789B" w:rsidP="00476093">
      <w:r w:rsidRPr="00476093">
        <w:t xml:space="preserve">Ensuring people with lived experience of disability are included in decision-making from an early stage is an important aspect of creating an accessible, inclusive </w:t>
      </w:r>
      <w:r w:rsidR="00972EF9" w:rsidRPr="00476093">
        <w:t>school, college or university</w:t>
      </w:r>
      <w:r w:rsidR="00163710">
        <w:t>.</w:t>
      </w:r>
      <w:r w:rsidR="00914CE3" w:rsidRPr="00476093">
        <w:t xml:space="preserve"> </w:t>
      </w:r>
      <w:r w:rsidR="00906F34" w:rsidRPr="00476093">
        <w:t>Accessibility standards require educational institutions to consult with people with disabilities when creating or updating a multi-year accessibility plan, when developing transportation plans for student</w:t>
      </w:r>
      <w:r w:rsidR="002A079F" w:rsidRPr="00476093">
        <w:t>s</w:t>
      </w:r>
      <w:r w:rsidR="00906F34" w:rsidRPr="00476093">
        <w:t xml:space="preserve"> with </w:t>
      </w:r>
      <w:r w:rsidR="002A079F" w:rsidRPr="00476093">
        <w:t>d</w:t>
      </w:r>
      <w:r w:rsidR="00906F34" w:rsidRPr="00476093">
        <w:t>isabilit</w:t>
      </w:r>
      <w:r w:rsidR="002A079F" w:rsidRPr="00476093">
        <w:t>ies</w:t>
      </w:r>
      <w:r w:rsidR="00906F34" w:rsidRPr="00476093">
        <w:t xml:space="preserve">, and when creating or redeveloping an outdoor play </w:t>
      </w:r>
      <w:r w:rsidR="002A079F" w:rsidRPr="00476093">
        <w:t xml:space="preserve">or recreation </w:t>
      </w:r>
      <w:r w:rsidR="00906F34" w:rsidRPr="00476093">
        <w:t>space, among others.</w:t>
      </w:r>
    </w:p>
    <w:p w14:paraId="18F27F06" w14:textId="77777777" w:rsidR="002B42B7" w:rsidRPr="00476093" w:rsidRDefault="00DA789B" w:rsidP="00476093">
      <w:r w:rsidRPr="00476093">
        <w:t>The first step in engaging students</w:t>
      </w:r>
      <w:r w:rsidR="002A079F" w:rsidRPr="00476093">
        <w:t xml:space="preserve"> or, where appropriate, their parents</w:t>
      </w:r>
      <w:r w:rsidRPr="00476093">
        <w:t xml:space="preserve"> in decision-making related to their education or their </w:t>
      </w:r>
      <w:r w:rsidR="00972EF9" w:rsidRPr="00476093">
        <w:t>school, college or university</w:t>
      </w:r>
      <w:r w:rsidRPr="00476093">
        <w:t xml:space="preserve"> is ensuring they have access to </w:t>
      </w:r>
      <w:r w:rsidR="00906F34" w:rsidRPr="00476093">
        <w:t xml:space="preserve">clear </w:t>
      </w:r>
      <w:r w:rsidRPr="00476093">
        <w:t>information and materials in a format that meets their needs.</w:t>
      </w:r>
    </w:p>
    <w:p w14:paraId="29FFD3FF" w14:textId="77777777" w:rsidR="002A079F" w:rsidRPr="00476093" w:rsidRDefault="00DA789B" w:rsidP="00476093">
      <w:pPr>
        <w:pStyle w:val="Heading4"/>
      </w:pPr>
      <w:r w:rsidRPr="00476093">
        <w:t xml:space="preserve">Example: </w:t>
      </w:r>
    </w:p>
    <w:p w14:paraId="56749B6A" w14:textId="77777777" w:rsidR="00DA789B" w:rsidRPr="00476093" w:rsidRDefault="002A079F" w:rsidP="00476093">
      <w:pPr>
        <w:pStyle w:val="ListParagraph"/>
        <w:numPr>
          <w:ilvl w:val="0"/>
          <w:numId w:val="12"/>
        </w:numPr>
      </w:pPr>
      <w:r w:rsidRPr="00476093">
        <w:t>Students and parents</w:t>
      </w:r>
      <w:r w:rsidR="00DA789B" w:rsidRPr="00476093">
        <w:t xml:space="preserve"> may not be aware that the</w:t>
      </w:r>
      <w:r w:rsidR="001903C4" w:rsidRPr="00476093">
        <w:t xml:space="preserve">re are opportunities for them to participate within their </w:t>
      </w:r>
      <w:r w:rsidRPr="00476093">
        <w:t xml:space="preserve">educational </w:t>
      </w:r>
      <w:r w:rsidR="001903C4" w:rsidRPr="00476093">
        <w:t>community</w:t>
      </w:r>
      <w:r w:rsidR="00723D43" w:rsidRPr="00476093">
        <w:t>,</w:t>
      </w:r>
      <w:r w:rsidRPr="00476093">
        <w:t xml:space="preserve"> in planning</w:t>
      </w:r>
      <w:r w:rsidR="00723D43" w:rsidRPr="00476093">
        <w:t xml:space="preserve"> related to their individual education or to broader decisions for the </w:t>
      </w:r>
      <w:r w:rsidR="00972EF9" w:rsidRPr="00476093">
        <w:t>school, college or university</w:t>
      </w:r>
      <w:r w:rsidRPr="00476093">
        <w:t xml:space="preserve"> </w:t>
      </w:r>
      <w:r w:rsidR="00723D43" w:rsidRPr="00476093">
        <w:t>as a whole</w:t>
      </w:r>
      <w:r w:rsidR="001903C4" w:rsidRPr="00476093">
        <w:t>.</w:t>
      </w:r>
      <w:r w:rsidR="00DA789B" w:rsidRPr="00476093">
        <w:t xml:space="preserve"> </w:t>
      </w:r>
    </w:p>
    <w:p w14:paraId="527B156D" w14:textId="77777777" w:rsidR="002B42B7" w:rsidRPr="00476093" w:rsidRDefault="009705D0" w:rsidP="00476093">
      <w:pPr>
        <w:pStyle w:val="ListParagraph"/>
        <w:numPr>
          <w:ilvl w:val="0"/>
          <w:numId w:val="12"/>
        </w:numPr>
      </w:pPr>
      <w:r w:rsidRPr="00476093">
        <w:t>Organizations may make</w:t>
      </w:r>
      <w:r w:rsidR="007A5691" w:rsidRPr="00476093">
        <w:t xml:space="preserve"> decisions that affect accessibility </w:t>
      </w:r>
      <w:r w:rsidR="00800E67" w:rsidRPr="00476093">
        <w:t>without consulting with people with disabilities to determine their needs and gather their advice.</w:t>
      </w:r>
    </w:p>
    <w:p w14:paraId="56F1C592" w14:textId="77777777" w:rsidR="002A079F" w:rsidRPr="00476093" w:rsidRDefault="002A079F" w:rsidP="00476093">
      <w:pPr>
        <w:pStyle w:val="Heading4"/>
      </w:pPr>
      <w:r w:rsidRPr="00476093">
        <w:t>Questions:</w:t>
      </w:r>
    </w:p>
    <w:p w14:paraId="14355D1D" w14:textId="2EF0161A" w:rsidR="00800E67" w:rsidRPr="00476093" w:rsidRDefault="00800E67" w:rsidP="00476093">
      <w:pPr>
        <w:pStyle w:val="ListParagraph"/>
        <w:numPr>
          <w:ilvl w:val="0"/>
          <w:numId w:val="16"/>
        </w:numPr>
      </w:pPr>
      <w:r w:rsidRPr="00476093">
        <w:t xml:space="preserve">What </w:t>
      </w:r>
      <w:r w:rsidR="002A079F" w:rsidRPr="00476093">
        <w:t xml:space="preserve">barriers </w:t>
      </w:r>
      <w:r w:rsidRPr="00476093">
        <w:t xml:space="preserve">do students with disabilities or their parents face </w:t>
      </w:r>
      <w:r w:rsidR="001A3A46" w:rsidRPr="00476093">
        <w:t xml:space="preserve">in </w:t>
      </w:r>
      <w:r w:rsidRPr="00476093">
        <w:t>participati</w:t>
      </w:r>
      <w:r w:rsidR="002A079F" w:rsidRPr="00476093">
        <w:t>ng</w:t>
      </w:r>
      <w:r w:rsidRPr="00476093">
        <w:t xml:space="preserve"> in decisions that affect accessibility in their schools</w:t>
      </w:r>
      <w:r w:rsidR="00972EF9" w:rsidRPr="00476093">
        <w:t>, colleges or universities</w:t>
      </w:r>
      <w:r w:rsidRPr="00476093">
        <w:t>?</w:t>
      </w:r>
    </w:p>
    <w:p w14:paraId="5E41EAAA" w14:textId="77777777" w:rsidR="004549E7" w:rsidRPr="00476093" w:rsidRDefault="00800E67" w:rsidP="00476093">
      <w:pPr>
        <w:pStyle w:val="ListParagraph"/>
        <w:numPr>
          <w:ilvl w:val="0"/>
          <w:numId w:val="16"/>
        </w:numPr>
        <w:rPr>
          <w:rFonts w:eastAsia="Times New Roman" w:cs="Times New Roman"/>
          <w:b/>
          <w:bCs/>
          <w:sz w:val="28"/>
          <w:szCs w:val="26"/>
        </w:rPr>
      </w:pPr>
      <w:r w:rsidRPr="00476093">
        <w:t>In your experience, what resources, tools,</w:t>
      </w:r>
      <w:r w:rsidR="009705D0" w:rsidRPr="00476093">
        <w:t xml:space="preserve"> or policies </w:t>
      </w:r>
      <w:r w:rsidR="00A90161" w:rsidRPr="00476093">
        <w:t>help</w:t>
      </w:r>
      <w:r w:rsidR="009705D0" w:rsidRPr="00476093">
        <w:t xml:space="preserve"> </w:t>
      </w:r>
      <w:r w:rsidR="002A079F" w:rsidRPr="00476093">
        <w:t xml:space="preserve">to </w:t>
      </w:r>
      <w:r w:rsidR="009705D0" w:rsidRPr="00476093">
        <w:t>promote early engagement</w:t>
      </w:r>
      <w:r w:rsidR="000353AD" w:rsidRPr="00476093">
        <w:t xml:space="preserve"> by persons with disabilities (or their representatives)</w:t>
      </w:r>
      <w:r w:rsidR="009705D0" w:rsidRPr="00476093">
        <w:t xml:space="preserve"> in </w:t>
      </w:r>
      <w:r w:rsidR="000353AD" w:rsidRPr="00476093">
        <w:t xml:space="preserve">educational </w:t>
      </w:r>
      <w:r w:rsidR="009705D0" w:rsidRPr="00476093">
        <w:t>decisions and planning</w:t>
      </w:r>
      <w:r w:rsidRPr="00476093">
        <w:t>?</w:t>
      </w:r>
      <w:r w:rsidR="004549E7" w:rsidRPr="00476093">
        <w:rPr>
          <w:rFonts w:eastAsia="Times New Roman" w:cs="Times New Roman"/>
          <w:b/>
          <w:bCs/>
          <w:sz w:val="28"/>
          <w:szCs w:val="26"/>
        </w:rPr>
        <w:br w:type="page"/>
      </w:r>
    </w:p>
    <w:p w14:paraId="21D46064" w14:textId="77777777" w:rsidR="004549E7" w:rsidRPr="00476093" w:rsidRDefault="004549E7" w:rsidP="00251E33">
      <w:pPr>
        <w:pStyle w:val="Heading3"/>
        <w:rPr>
          <w:rFonts w:eastAsia="Calibri"/>
        </w:rPr>
      </w:pPr>
      <w:r w:rsidRPr="00476093">
        <w:rPr>
          <w:rFonts w:eastAsia="Times New Roman"/>
        </w:rPr>
        <w:t>Transition Planning</w:t>
      </w:r>
    </w:p>
    <w:p w14:paraId="069E7A48" w14:textId="4263F483" w:rsidR="00476093" w:rsidRDefault="00251E33" w:rsidP="00476093">
      <w:pPr>
        <w:pStyle w:val="Heading4"/>
      </w:pPr>
      <w:r>
        <w:t>Issue:</w:t>
      </w:r>
    </w:p>
    <w:p w14:paraId="73CB1295" w14:textId="08C5DB66" w:rsidR="002076B7" w:rsidRPr="00476093" w:rsidRDefault="000353AD" w:rsidP="00476093">
      <w:pPr>
        <w:rPr>
          <w:rFonts w:eastAsia="Calibri" w:cs="Times New Roman"/>
        </w:rPr>
      </w:pPr>
      <w:r w:rsidRPr="00476093">
        <w:t xml:space="preserve">When students transition </w:t>
      </w:r>
      <w:r w:rsidR="006B2EBA" w:rsidRPr="00476093">
        <w:t xml:space="preserve">from child care to school, and from </w:t>
      </w:r>
      <w:r w:rsidR="00187EA6" w:rsidRPr="00476093">
        <w:t>school to work, further education and/or community living</w:t>
      </w:r>
      <w:r w:rsidR="00EC78D9" w:rsidRPr="00476093">
        <w:t>,</w:t>
      </w:r>
      <w:r w:rsidRPr="00476093">
        <w:t xml:space="preserve"> careful planning and</w:t>
      </w:r>
      <w:r w:rsidRPr="00476093">
        <w:rPr>
          <w:rFonts w:eastAsia="Calibri" w:cs="Times New Roman"/>
        </w:rPr>
        <w:t xml:space="preserve"> coordination are required to ensure a smooth transition. An individualized transition plan that reflects a student’s strengths and needs can provide the foundation for a successful transitional experience to the next appropriate pathway for the student.</w:t>
      </w:r>
    </w:p>
    <w:p w14:paraId="6B828DA1" w14:textId="74DA2392" w:rsidR="004549E7" w:rsidRPr="00476093" w:rsidRDefault="000353AD" w:rsidP="00476093">
      <w:r w:rsidRPr="00476093">
        <w:t>Guidelines developed by the Ministry of Education encourage K-12 schools in Ontario to provide opportunities and support for students to plan their individual pathways through school, determine their personal goals, and leave school with a clear plan. At the post-secondary level, universities and colleges have established disability support offices, with support from the Ministry of Advanced Ed</w:t>
      </w:r>
      <w:r w:rsidR="00163710">
        <w:t>ucation and Skills Development.</w:t>
      </w:r>
      <w:r w:rsidRPr="00476093">
        <w:t xml:space="preserve"> Research indicates, however, that students with disabilities and their families may still experience challenges with transition planning, and that poorly implemented transition planning can affect student success.</w:t>
      </w:r>
    </w:p>
    <w:p w14:paraId="0A804743" w14:textId="1DD56D05" w:rsidR="000353AD" w:rsidRPr="00476093" w:rsidRDefault="00251E33" w:rsidP="00476093">
      <w:pPr>
        <w:pStyle w:val="Heading4"/>
      </w:pPr>
      <w:r>
        <w:t>Example:</w:t>
      </w:r>
    </w:p>
    <w:p w14:paraId="763A8CDC" w14:textId="77777777" w:rsidR="00BB1FF2" w:rsidRPr="00476093" w:rsidRDefault="00BB1FF2" w:rsidP="00476093">
      <w:pPr>
        <w:pStyle w:val="ListParagraph"/>
        <w:numPr>
          <w:ilvl w:val="0"/>
          <w:numId w:val="12"/>
        </w:numPr>
      </w:pPr>
      <w:r w:rsidRPr="00476093">
        <w:t>Children with disabilities transitioning from early learning and childcare into the kindergarten classroom may require additional supports for a smooth transition into a more formal learning setting.</w:t>
      </w:r>
    </w:p>
    <w:p w14:paraId="3F3AC49D" w14:textId="77777777" w:rsidR="009705D0" w:rsidRPr="00476093" w:rsidRDefault="00D20A65" w:rsidP="00476093">
      <w:pPr>
        <w:pStyle w:val="ListParagraph"/>
        <w:numPr>
          <w:ilvl w:val="0"/>
          <w:numId w:val="12"/>
        </w:numPr>
      </w:pPr>
      <w:r w:rsidRPr="00476093">
        <w:t>Secondary school</w:t>
      </w:r>
      <w:r w:rsidR="004549E7" w:rsidRPr="00476093">
        <w:t xml:space="preserve"> students may not have </w:t>
      </w:r>
      <w:r w:rsidR="00731E7E" w:rsidRPr="00476093">
        <w:t xml:space="preserve">fully benefited from supports and tools available to </w:t>
      </w:r>
      <w:r w:rsidR="004549E7" w:rsidRPr="00476093">
        <w:t>help them successfully transition to</w:t>
      </w:r>
      <w:r w:rsidR="009705D0" w:rsidRPr="00476093">
        <w:t xml:space="preserve"> employment or to</w:t>
      </w:r>
      <w:r w:rsidR="004549E7" w:rsidRPr="00476093">
        <w:t xml:space="preserve"> </w:t>
      </w:r>
      <w:r w:rsidR="000353AD" w:rsidRPr="00476093">
        <w:t xml:space="preserve">post-secondary </w:t>
      </w:r>
      <w:r w:rsidR="004549E7" w:rsidRPr="00476093">
        <w:t>education</w:t>
      </w:r>
      <w:r w:rsidR="000353AD" w:rsidRPr="00476093">
        <w:t xml:space="preserve"> or training</w:t>
      </w:r>
      <w:r w:rsidR="009705D0" w:rsidRPr="00476093">
        <w:t>.</w:t>
      </w:r>
    </w:p>
    <w:p w14:paraId="4C959C11" w14:textId="77777777" w:rsidR="004549E7" w:rsidRPr="00476093" w:rsidRDefault="004549E7" w:rsidP="00476093">
      <w:pPr>
        <w:pStyle w:val="ListParagraph"/>
        <w:numPr>
          <w:ilvl w:val="0"/>
          <w:numId w:val="12"/>
        </w:numPr>
      </w:pPr>
      <w:r w:rsidRPr="00476093">
        <w:t xml:space="preserve">Supports provided in K-12 may be different than those provided in </w:t>
      </w:r>
      <w:r w:rsidR="009705D0" w:rsidRPr="00476093">
        <w:t>post-secondary education</w:t>
      </w:r>
      <w:r w:rsidRPr="00476093">
        <w:t xml:space="preserve"> and students</w:t>
      </w:r>
      <w:r w:rsidR="009705D0" w:rsidRPr="00476093">
        <w:t xml:space="preserve"> may find it difficult to </w:t>
      </w:r>
      <w:r w:rsidR="000353AD" w:rsidRPr="00476093">
        <w:t>effectively bridge the transition</w:t>
      </w:r>
      <w:r w:rsidRPr="00476093">
        <w:t>.</w:t>
      </w:r>
    </w:p>
    <w:p w14:paraId="22911AA2" w14:textId="77777777" w:rsidR="004549E7" w:rsidRPr="00476093" w:rsidRDefault="000353AD" w:rsidP="00476093">
      <w:pPr>
        <w:pStyle w:val="ListParagraph"/>
        <w:numPr>
          <w:ilvl w:val="0"/>
          <w:numId w:val="12"/>
        </w:numPr>
      </w:pPr>
      <w:r w:rsidRPr="00476093">
        <w:t>Supports provided in post-secondary institutions may not transition smoothly with students transferring between institutions, or be available consistently to students who are completing programs that bridge across partner institutions.</w:t>
      </w:r>
    </w:p>
    <w:p w14:paraId="33B78641" w14:textId="77777777" w:rsidR="000353AD" w:rsidRPr="00476093" w:rsidRDefault="000353AD" w:rsidP="00476093">
      <w:pPr>
        <w:pStyle w:val="Heading4"/>
      </w:pPr>
      <w:r w:rsidRPr="00476093">
        <w:t>Questions:</w:t>
      </w:r>
    </w:p>
    <w:p w14:paraId="22BA044B" w14:textId="7A1E0CA6" w:rsidR="00145AED" w:rsidRPr="00476093" w:rsidRDefault="00145AED" w:rsidP="00A45B5B">
      <w:pPr>
        <w:pStyle w:val="ListParagraph"/>
        <w:numPr>
          <w:ilvl w:val="0"/>
          <w:numId w:val="16"/>
        </w:numPr>
      </w:pPr>
      <w:r w:rsidRPr="00476093">
        <w:t>What challenges do students with disabilities face in transitioning across educational institutions or when completing programs that bridge partner institutions?</w:t>
      </w:r>
    </w:p>
    <w:p w14:paraId="5DA9BCFF" w14:textId="55CAAD1F" w:rsidR="00AF1E8A" w:rsidRPr="00476093" w:rsidRDefault="00A90161" w:rsidP="00251E33">
      <w:pPr>
        <w:pStyle w:val="ListParagraph"/>
        <w:numPr>
          <w:ilvl w:val="0"/>
          <w:numId w:val="16"/>
        </w:numPr>
      </w:pPr>
      <w:r w:rsidRPr="00476093">
        <w:t>W</w:t>
      </w:r>
      <w:r w:rsidR="00AF1E8A" w:rsidRPr="00476093">
        <w:t>hat challenges do students with disabilities fa</w:t>
      </w:r>
      <w:r w:rsidR="009705D0" w:rsidRPr="00476093">
        <w:t>ce when planning for employment</w:t>
      </w:r>
      <w:r w:rsidR="006B2EBA" w:rsidRPr="00476093">
        <w:t>,</w:t>
      </w:r>
      <w:r w:rsidR="009705D0" w:rsidRPr="00476093">
        <w:t xml:space="preserve"> for </w:t>
      </w:r>
      <w:r w:rsidR="005F4DA9" w:rsidRPr="00476093">
        <w:t>post-secondary education or training</w:t>
      </w:r>
      <w:r w:rsidR="006B2EBA" w:rsidRPr="00476093">
        <w:t>, or for community living</w:t>
      </w:r>
      <w:r w:rsidR="009705D0" w:rsidRPr="00476093">
        <w:t>?</w:t>
      </w:r>
    </w:p>
    <w:p w14:paraId="2F8CA0F3" w14:textId="0FA80DD3" w:rsidR="0063655C" w:rsidRPr="00476093" w:rsidRDefault="004549E7" w:rsidP="00251E33">
      <w:pPr>
        <w:pStyle w:val="ListParagraph"/>
        <w:numPr>
          <w:ilvl w:val="0"/>
          <w:numId w:val="16"/>
        </w:numPr>
        <w:rPr>
          <w:rFonts w:eastAsiaTheme="majorEastAsia" w:cstheme="majorBidi"/>
          <w:b/>
          <w:bCs/>
          <w:sz w:val="28"/>
          <w:szCs w:val="26"/>
        </w:rPr>
      </w:pPr>
      <w:r w:rsidRPr="00476093">
        <w:t>In your experience, as a student, parent, or professional, what resources, tools, or policies have been effective</w:t>
      </w:r>
      <w:r w:rsidR="005F4DA9" w:rsidRPr="00476093">
        <w:t xml:space="preserve"> to support smooth transitions</w:t>
      </w:r>
      <w:r w:rsidRPr="00476093">
        <w:t>?</w:t>
      </w:r>
    </w:p>
    <w:p w14:paraId="1E783BF0" w14:textId="77777777" w:rsidR="00251E33" w:rsidRDefault="00251E33">
      <w:pPr>
        <w:rPr>
          <w:rFonts w:eastAsia="Times New Roman" w:cstheme="majorBidi"/>
          <w:b/>
          <w:bCs/>
          <w:sz w:val="32"/>
          <w:szCs w:val="32"/>
        </w:rPr>
      </w:pPr>
      <w:r>
        <w:rPr>
          <w:rFonts w:eastAsia="Times New Roman"/>
        </w:rPr>
        <w:br w:type="page"/>
      </w:r>
    </w:p>
    <w:p w14:paraId="41075C66" w14:textId="3D270F06" w:rsidR="00060E30" w:rsidRPr="00476093" w:rsidRDefault="00E65EDD" w:rsidP="00251E33">
      <w:pPr>
        <w:pStyle w:val="Heading3"/>
        <w:rPr>
          <w:rFonts w:eastAsia="Times New Roman"/>
        </w:rPr>
      </w:pPr>
      <w:r w:rsidRPr="00476093">
        <w:rPr>
          <w:rFonts w:eastAsia="Times New Roman"/>
        </w:rPr>
        <w:t xml:space="preserve">Inclusive and Accessible Learning </w:t>
      </w:r>
      <w:r w:rsidR="00143400" w:rsidRPr="00476093">
        <w:rPr>
          <w:rFonts w:eastAsia="Times New Roman"/>
        </w:rPr>
        <w:t>Spaces</w:t>
      </w:r>
    </w:p>
    <w:p w14:paraId="33183F58" w14:textId="27FA6AD4" w:rsidR="00476093" w:rsidRPr="00476093" w:rsidRDefault="00060E30" w:rsidP="00476093">
      <w:pPr>
        <w:pStyle w:val="Heading4"/>
        <w:rPr>
          <w:rFonts w:eastAsia="Calibri"/>
          <w:b w:val="0"/>
        </w:rPr>
      </w:pPr>
      <w:r w:rsidRPr="00476093">
        <w:rPr>
          <w:rStyle w:val="Heading4Char"/>
          <w:b/>
        </w:rPr>
        <w:t>Issue:</w:t>
      </w:r>
    </w:p>
    <w:p w14:paraId="4399B3B1" w14:textId="0723EABB" w:rsidR="00060E30" w:rsidRPr="00476093" w:rsidRDefault="00654B70" w:rsidP="00251E33">
      <w:r w:rsidRPr="00476093">
        <w:t xml:space="preserve">Students may face challenges navigating </w:t>
      </w:r>
      <w:r w:rsidR="00143400" w:rsidRPr="00476093">
        <w:t>older</w:t>
      </w:r>
      <w:r w:rsidRPr="00476093">
        <w:t xml:space="preserve"> buildings designed and constructed </w:t>
      </w:r>
      <w:r w:rsidR="00143400" w:rsidRPr="00476093">
        <w:t>before current accessibility requirements were established</w:t>
      </w:r>
      <w:r w:rsidR="00163710">
        <w:t xml:space="preserve">. </w:t>
      </w:r>
      <w:r w:rsidR="00EE535F" w:rsidRPr="00476093">
        <w:t xml:space="preserve">When </w:t>
      </w:r>
      <w:r w:rsidR="0080636E" w:rsidRPr="00476093">
        <w:t xml:space="preserve">K-12 </w:t>
      </w:r>
      <w:r w:rsidR="00EE535F" w:rsidRPr="00476093">
        <w:t xml:space="preserve">schools, colleges, and universities include accessibility features throughout the </w:t>
      </w:r>
      <w:r w:rsidR="0080636E" w:rsidRPr="00476093">
        <w:t>built</w:t>
      </w:r>
      <w:r w:rsidR="00EE535F" w:rsidRPr="00476093">
        <w:t xml:space="preserve"> environment, from the classroom or student workspace to the building and exterior grounds, students with disabilities can participate in </w:t>
      </w:r>
      <w:r w:rsidR="0080636E" w:rsidRPr="00476093">
        <w:t>a shared</w:t>
      </w:r>
      <w:r w:rsidR="00EE535F" w:rsidRPr="00476093">
        <w:t xml:space="preserve"> educational experience</w:t>
      </w:r>
      <w:r w:rsidR="0080636E" w:rsidRPr="00476093">
        <w:t xml:space="preserve"> with other students</w:t>
      </w:r>
      <w:r w:rsidR="00163710">
        <w:t>.</w:t>
      </w:r>
    </w:p>
    <w:p w14:paraId="7A8F5B4C" w14:textId="720CD65E" w:rsidR="00060E30" w:rsidRPr="00476093" w:rsidRDefault="00251E33" w:rsidP="00476093">
      <w:pPr>
        <w:pStyle w:val="Heading4"/>
      </w:pPr>
      <w:r>
        <w:t>Example:</w:t>
      </w:r>
    </w:p>
    <w:p w14:paraId="1B83C4BC" w14:textId="77DBD0DD" w:rsidR="00EE535F" w:rsidRPr="00476093" w:rsidRDefault="0080636E" w:rsidP="00476093">
      <w:pPr>
        <w:pStyle w:val="ListParagraph"/>
        <w:numPr>
          <w:ilvl w:val="0"/>
          <w:numId w:val="12"/>
        </w:numPr>
        <w:rPr>
          <w:rFonts w:eastAsia="Calibri" w:cs="Times New Roman"/>
          <w:b/>
          <w:bCs/>
        </w:rPr>
      </w:pPr>
      <w:r w:rsidRPr="00476093">
        <w:t>Educational spaces, from classrooms to laboratories,</w:t>
      </w:r>
      <w:r w:rsidR="00EE535F" w:rsidRPr="00476093">
        <w:t xml:space="preserve"> where students using assistive devices can easily navigate around the</w:t>
      </w:r>
      <w:r w:rsidRPr="00476093">
        <w:t xml:space="preserve"> space and access any required supplies</w:t>
      </w:r>
      <w:r w:rsidR="00EE535F" w:rsidRPr="00476093">
        <w:t xml:space="preserve">, support </w:t>
      </w:r>
      <w:r w:rsidRPr="00476093">
        <w:t>engaged</w:t>
      </w:r>
      <w:r w:rsidR="00251E33">
        <w:t xml:space="preserve"> learning for all students.</w:t>
      </w:r>
    </w:p>
    <w:p w14:paraId="68AE762E" w14:textId="343E9BD3" w:rsidR="00060E30" w:rsidRPr="00476093" w:rsidRDefault="00C308CB" w:rsidP="00476093">
      <w:pPr>
        <w:pStyle w:val="ListParagraph"/>
        <w:numPr>
          <w:ilvl w:val="0"/>
          <w:numId w:val="12"/>
        </w:numPr>
        <w:rPr>
          <w:rFonts w:eastAsia="Calibri" w:cs="Times New Roman"/>
          <w:b/>
          <w:bCs/>
        </w:rPr>
      </w:pPr>
      <w:r w:rsidRPr="00476093">
        <w:t>Instructors may benefit from</w:t>
      </w:r>
      <w:r w:rsidR="00EE535F" w:rsidRPr="00476093">
        <w:t xml:space="preserve"> additional guidance on how to create </w:t>
      </w:r>
      <w:r w:rsidRPr="00476093">
        <w:t xml:space="preserve">an inclusive </w:t>
      </w:r>
      <w:r w:rsidR="0080636E" w:rsidRPr="00476093">
        <w:t>educational</w:t>
      </w:r>
      <w:r w:rsidR="00317AFE" w:rsidRPr="00476093">
        <w:t xml:space="preserve"> environment</w:t>
      </w:r>
      <w:r w:rsidR="00EE535F" w:rsidRPr="00476093">
        <w:t xml:space="preserve"> for all their students, such as how to adapt</w:t>
      </w:r>
      <w:r w:rsidR="0080636E" w:rsidRPr="00476093">
        <w:t xml:space="preserve"> the principles of</w:t>
      </w:r>
      <w:r w:rsidR="00EE535F" w:rsidRPr="00476093">
        <w:t xml:space="preserve"> </w:t>
      </w:r>
      <w:r w:rsidR="0080636E" w:rsidRPr="00476093">
        <w:t>u</w:t>
      </w:r>
      <w:r w:rsidR="00EE535F" w:rsidRPr="00476093">
        <w:t xml:space="preserve">niversal </w:t>
      </w:r>
      <w:r w:rsidR="0080636E" w:rsidRPr="00476093">
        <w:t>d</w:t>
      </w:r>
      <w:r w:rsidR="00EE535F" w:rsidRPr="00476093">
        <w:t>esign</w:t>
      </w:r>
      <w:r w:rsidR="0080636E" w:rsidRPr="00476093">
        <w:t xml:space="preserve"> (also known as “design for all people”)</w:t>
      </w:r>
      <w:r w:rsidR="00EE535F" w:rsidRPr="00476093">
        <w:t xml:space="preserve"> to the</w:t>
      </w:r>
      <w:r w:rsidR="00770B6E" w:rsidRPr="00476093">
        <w:t xml:space="preserve"> physical layout of the</w:t>
      </w:r>
      <w:r w:rsidR="00EE535F" w:rsidRPr="00476093">
        <w:t xml:space="preserve"> classroom</w:t>
      </w:r>
      <w:r w:rsidRPr="00476093">
        <w:t>.</w:t>
      </w:r>
    </w:p>
    <w:p w14:paraId="564E5F99" w14:textId="28A099F2" w:rsidR="00317AFE" w:rsidRPr="00476093" w:rsidRDefault="00317AFE" w:rsidP="00476093">
      <w:pPr>
        <w:pStyle w:val="ListParagraph"/>
        <w:numPr>
          <w:ilvl w:val="0"/>
          <w:numId w:val="12"/>
        </w:numPr>
        <w:rPr>
          <w:rFonts w:eastAsia="Calibri" w:cs="Times New Roman"/>
          <w:b/>
          <w:bCs/>
        </w:rPr>
      </w:pPr>
      <w:r w:rsidRPr="00476093">
        <w:t xml:space="preserve">In addition to lifts, ramps, or elevators, building design features such as lighting, paint, carpeting or </w:t>
      </w:r>
      <w:r w:rsidR="00777441" w:rsidRPr="00476093">
        <w:t xml:space="preserve">tiles </w:t>
      </w:r>
      <w:r w:rsidRPr="00476093">
        <w:t>can have a significant impact on accessib</w:t>
      </w:r>
      <w:r w:rsidR="0080636E" w:rsidRPr="00476093">
        <w:t>ility</w:t>
      </w:r>
      <w:r w:rsidR="00251E33">
        <w:t>.</w:t>
      </w:r>
    </w:p>
    <w:p w14:paraId="6D20DF44" w14:textId="69A67B42" w:rsidR="00060E30" w:rsidRPr="00476093" w:rsidRDefault="00EE535F" w:rsidP="00476093">
      <w:pPr>
        <w:pStyle w:val="ListParagraph"/>
        <w:numPr>
          <w:ilvl w:val="0"/>
          <w:numId w:val="12"/>
        </w:numPr>
        <w:rPr>
          <w:rFonts w:eastAsia="Calibri" w:cs="Times New Roman"/>
          <w:b/>
          <w:bCs/>
        </w:rPr>
      </w:pPr>
      <w:r w:rsidRPr="00476093">
        <w:rPr>
          <w:rFonts w:eastAsia="Calibri" w:cs="Times New Roman"/>
          <w:bCs/>
        </w:rPr>
        <w:t>Accessible exterior</w:t>
      </w:r>
      <w:r w:rsidR="001D4588" w:rsidRPr="00476093">
        <w:t xml:space="preserve"> spaces – playgrounds, picnic tables, </w:t>
      </w:r>
      <w:r w:rsidRPr="00476093">
        <w:t>or paths between buildings on a</w:t>
      </w:r>
      <w:r w:rsidR="001D4588" w:rsidRPr="00476093">
        <w:t xml:space="preserve"> campus </w:t>
      </w:r>
      <w:r w:rsidRPr="00476093">
        <w:t xml:space="preserve">– foster an inclusive </w:t>
      </w:r>
      <w:r w:rsidR="0080636E" w:rsidRPr="00476093">
        <w:t>educational</w:t>
      </w:r>
      <w:r w:rsidRPr="00476093">
        <w:t xml:space="preserve"> community and support better learning.</w:t>
      </w:r>
    </w:p>
    <w:p w14:paraId="212212CA" w14:textId="77777777" w:rsidR="00060E30" w:rsidRPr="00476093" w:rsidRDefault="00060E30" w:rsidP="00476093">
      <w:pPr>
        <w:pStyle w:val="Heading4"/>
      </w:pPr>
      <w:r w:rsidRPr="00476093">
        <w:t>Questions:</w:t>
      </w:r>
    </w:p>
    <w:p w14:paraId="33379631" w14:textId="12370539" w:rsidR="00060E30" w:rsidRPr="00476093" w:rsidRDefault="001D4588" w:rsidP="00476093">
      <w:pPr>
        <w:pStyle w:val="ListParagraph"/>
        <w:numPr>
          <w:ilvl w:val="0"/>
          <w:numId w:val="16"/>
        </w:numPr>
      </w:pPr>
      <w:r w:rsidRPr="00476093">
        <w:t>What challenges do students</w:t>
      </w:r>
      <w:r w:rsidR="0080636E" w:rsidRPr="00476093">
        <w:t>, instructors, staff and the public</w:t>
      </w:r>
      <w:r w:rsidRPr="00476093">
        <w:t xml:space="preserve"> with disabilities face in navigating their </w:t>
      </w:r>
      <w:r w:rsidR="0080636E" w:rsidRPr="00476093">
        <w:t>educational built</w:t>
      </w:r>
      <w:r w:rsidRPr="00476093">
        <w:t xml:space="preserve"> environment?</w:t>
      </w:r>
    </w:p>
    <w:p w14:paraId="4EA92008" w14:textId="63D018EC" w:rsidR="00B719CE" w:rsidRPr="00476093" w:rsidRDefault="001D4588" w:rsidP="00476093">
      <w:pPr>
        <w:pStyle w:val="ListParagraph"/>
        <w:numPr>
          <w:ilvl w:val="0"/>
          <w:numId w:val="16"/>
        </w:numPr>
      </w:pPr>
      <w:r w:rsidRPr="00476093">
        <w:t xml:space="preserve">In </w:t>
      </w:r>
      <w:r w:rsidR="00EE535F" w:rsidRPr="00476093">
        <w:t xml:space="preserve">your experience, what </w:t>
      </w:r>
      <w:r w:rsidR="00317AFE" w:rsidRPr="00476093">
        <w:t>resources, tools, or design practices can best support improved accessibility in existing</w:t>
      </w:r>
      <w:r w:rsidR="0080636E" w:rsidRPr="00476093">
        <w:t>, often older,</w:t>
      </w:r>
      <w:r w:rsidR="00317AFE" w:rsidRPr="00476093">
        <w:t xml:space="preserve"> buildings?</w:t>
      </w:r>
    </w:p>
    <w:p w14:paraId="19216F67" w14:textId="5E3BB0EA" w:rsidR="00060E30" w:rsidRPr="00476093" w:rsidRDefault="00060E30" w:rsidP="00476093">
      <w:pPr>
        <w:pStyle w:val="ListParagraph"/>
        <w:numPr>
          <w:ilvl w:val="0"/>
          <w:numId w:val="16"/>
        </w:numPr>
      </w:pPr>
      <w:r w:rsidRPr="00476093">
        <w:t xml:space="preserve">What other elements should be considered to enhance the physical accessibility of </w:t>
      </w:r>
      <w:r w:rsidR="0080636E" w:rsidRPr="00476093">
        <w:t xml:space="preserve">K-12 </w:t>
      </w:r>
      <w:r w:rsidRPr="00476093">
        <w:t>schools</w:t>
      </w:r>
      <w:r w:rsidR="0080636E" w:rsidRPr="00476093">
        <w:t>, colleges and universities</w:t>
      </w:r>
      <w:r w:rsidRPr="00476093">
        <w:t>?</w:t>
      </w:r>
    </w:p>
    <w:p w14:paraId="32BB7E49" w14:textId="77777777" w:rsidR="00060E30" w:rsidRPr="00476093" w:rsidRDefault="00060E30" w:rsidP="00476093"/>
    <w:p w14:paraId="5DE89561" w14:textId="77777777" w:rsidR="00060E30" w:rsidRPr="00476093" w:rsidRDefault="00060E30" w:rsidP="00476093">
      <w:r w:rsidRPr="00476093">
        <w:br w:type="page"/>
      </w:r>
    </w:p>
    <w:p w14:paraId="3EB7826E" w14:textId="77777777" w:rsidR="00F52D57" w:rsidRPr="00251E33" w:rsidRDefault="00F52D57" w:rsidP="00251E33">
      <w:pPr>
        <w:pStyle w:val="Heading2"/>
      </w:pPr>
      <w:r w:rsidRPr="00251E33">
        <w:t>Additional Barriers</w:t>
      </w:r>
      <w:r w:rsidR="009E64F4" w:rsidRPr="00251E33">
        <w:t xml:space="preserve"> to Accessibility in Education</w:t>
      </w:r>
    </w:p>
    <w:p w14:paraId="211387C9" w14:textId="77777777" w:rsidR="00F52D57" w:rsidRPr="00476093" w:rsidRDefault="00F52D57" w:rsidP="00476093">
      <w:r w:rsidRPr="00476093">
        <w:t xml:space="preserve">While our research has identified the challenges above, we are seeking your advice on other challenges and barriers that an accessibility </w:t>
      </w:r>
      <w:r w:rsidR="009E64F4" w:rsidRPr="00476093">
        <w:t>standard for K-12 and post-secondary education could</w:t>
      </w:r>
      <w:r w:rsidRPr="00476093">
        <w:t xml:space="preserve"> address.</w:t>
      </w:r>
    </w:p>
    <w:p w14:paraId="054CEAFC" w14:textId="2C7FA127" w:rsidR="00F52D57" w:rsidRPr="00476093" w:rsidRDefault="00F52D57" w:rsidP="00476093">
      <w:pPr>
        <w:pStyle w:val="ListParagraph"/>
        <w:numPr>
          <w:ilvl w:val="0"/>
          <w:numId w:val="16"/>
        </w:numPr>
      </w:pPr>
      <w:r w:rsidRPr="00476093">
        <w:t xml:space="preserve">As a </w:t>
      </w:r>
      <w:r w:rsidR="009E64F4" w:rsidRPr="00476093">
        <w:t>student or parent</w:t>
      </w:r>
      <w:r w:rsidRPr="00476093">
        <w:t xml:space="preserve">, what other accessibility barriers have you experienced in </w:t>
      </w:r>
      <w:r w:rsidR="009E64F4" w:rsidRPr="00476093">
        <w:t xml:space="preserve">pursuing your </w:t>
      </w:r>
      <w:r w:rsidR="005F4DA9" w:rsidRPr="00476093">
        <w:t xml:space="preserve">or your child’s </w:t>
      </w:r>
      <w:r w:rsidR="009E64F4" w:rsidRPr="00476093">
        <w:t>education</w:t>
      </w:r>
      <w:r w:rsidRPr="00476093">
        <w:t xml:space="preserve">, and how could they be addressed through a new accessibility standard for </w:t>
      </w:r>
      <w:r w:rsidR="009E64F4" w:rsidRPr="00476093">
        <w:t>education?</w:t>
      </w:r>
    </w:p>
    <w:p w14:paraId="72DF8B87" w14:textId="77777777" w:rsidR="00F52D57" w:rsidRPr="00476093" w:rsidRDefault="00F52D57" w:rsidP="00476093">
      <w:pPr>
        <w:pStyle w:val="ListParagraph"/>
        <w:numPr>
          <w:ilvl w:val="0"/>
          <w:numId w:val="16"/>
        </w:numPr>
      </w:pPr>
      <w:r w:rsidRPr="00476093">
        <w:t>As a</w:t>
      </w:r>
      <w:r w:rsidR="009E64F4" w:rsidRPr="00476093">
        <w:t xml:space="preserve"> professional in the education sector</w:t>
      </w:r>
      <w:r w:rsidRPr="00476093">
        <w:t xml:space="preserve">, what other barriers have you experienced in providing </w:t>
      </w:r>
      <w:r w:rsidR="009E64F4" w:rsidRPr="00476093">
        <w:t>an accessible, inclusive education</w:t>
      </w:r>
      <w:r w:rsidRPr="00476093">
        <w:t xml:space="preserve">, and how could they be addressed through a new accessibility standard for </w:t>
      </w:r>
      <w:r w:rsidR="009E64F4" w:rsidRPr="00476093">
        <w:t>education</w:t>
      </w:r>
      <w:r w:rsidRPr="00476093">
        <w:t>?</w:t>
      </w:r>
    </w:p>
    <w:p w14:paraId="04F8ACE9" w14:textId="77777777" w:rsidR="00F52D57" w:rsidRPr="00476093" w:rsidRDefault="00F52D57" w:rsidP="00251E33">
      <w:pPr>
        <w:pStyle w:val="Heading2"/>
      </w:pPr>
      <w:r w:rsidRPr="00476093">
        <w:t>Survey Complete</w:t>
      </w:r>
    </w:p>
    <w:p w14:paraId="530E2BA7" w14:textId="77777777" w:rsidR="00F52D57" w:rsidRPr="00476093" w:rsidRDefault="00F52D57" w:rsidP="00476093"/>
    <w:p w14:paraId="61AD8AAB" w14:textId="77777777" w:rsidR="00E434A5" w:rsidRPr="00476093" w:rsidRDefault="00B66427" w:rsidP="00476093">
      <w:r w:rsidRPr="00476093">
        <w:t xml:space="preserve">Thank you for completing the survey. </w:t>
      </w:r>
    </w:p>
    <w:p w14:paraId="19E035BF" w14:textId="77777777" w:rsidR="00777441" w:rsidRPr="00476093" w:rsidRDefault="00777441" w:rsidP="00476093">
      <w:r w:rsidRPr="00476093">
        <w:br w:type="page"/>
      </w:r>
    </w:p>
    <w:p w14:paraId="5C8DC0FC" w14:textId="7A974FE0" w:rsidR="001A6047" w:rsidRPr="00476093" w:rsidRDefault="001A6047" w:rsidP="00251E33">
      <w:pPr>
        <w:pStyle w:val="Heading3"/>
      </w:pPr>
      <w:r w:rsidRPr="00476093">
        <w:t>Glossary:</w:t>
      </w:r>
    </w:p>
    <w:p w14:paraId="45315F09" w14:textId="18D05E40" w:rsidR="001A6047" w:rsidRPr="00476093" w:rsidRDefault="007B7FF5" w:rsidP="00476093">
      <w:pPr>
        <w:pStyle w:val="ListParagraph"/>
        <w:numPr>
          <w:ilvl w:val="0"/>
          <w:numId w:val="18"/>
        </w:numPr>
      </w:pPr>
      <w:r w:rsidRPr="00476093">
        <w:t>“</w:t>
      </w:r>
      <w:r w:rsidR="001A6047" w:rsidRPr="00476093">
        <w:t>Accessibility</w:t>
      </w:r>
      <w:r w:rsidRPr="00476093">
        <w:t>”</w:t>
      </w:r>
      <w:r w:rsidR="001A6047" w:rsidRPr="00476093">
        <w:t>: in the Accessibility for Ontarians with Disabilities Act (AODA), the purpose of the Act being to… “achieve accessibility for Ontarians with disabilities with respect to goods, services, facilities, accommodation, employment, buildings, structures and premises on or before January 1, 2025.“</w:t>
      </w:r>
    </w:p>
    <w:p w14:paraId="1217ADCB" w14:textId="0CBC8615" w:rsidR="001A6047" w:rsidRPr="00476093" w:rsidRDefault="007B7FF5" w:rsidP="00476093">
      <w:pPr>
        <w:pStyle w:val="ListParagraph"/>
        <w:numPr>
          <w:ilvl w:val="0"/>
          <w:numId w:val="18"/>
        </w:numPr>
        <w:rPr>
          <w:rFonts w:cs="Calibri"/>
        </w:rPr>
      </w:pPr>
      <w:r w:rsidRPr="00476093">
        <w:rPr>
          <w:rFonts w:cs="Calibri"/>
        </w:rPr>
        <w:t>“</w:t>
      </w:r>
      <w:r w:rsidR="001A6047" w:rsidRPr="00476093">
        <w:rPr>
          <w:rFonts w:cs="Calibri"/>
        </w:rPr>
        <w:t>Accommodation</w:t>
      </w:r>
      <w:r w:rsidRPr="00476093">
        <w:rPr>
          <w:rFonts w:cs="Calibri"/>
        </w:rPr>
        <w:t>”</w:t>
      </w:r>
      <w:r w:rsidR="001A6047" w:rsidRPr="00476093">
        <w:rPr>
          <w:rFonts w:cs="Calibri"/>
        </w:rPr>
        <w:t xml:space="preserve">: refers to the Ontario Human Rights Commission’s </w:t>
      </w:r>
      <w:hyperlink r:id="rId13" w:history="1">
        <w:r w:rsidR="001A6047" w:rsidRPr="00476093">
          <w:rPr>
            <w:rStyle w:val="Hyperlink"/>
            <w:rFonts w:cs="Calibri"/>
            <w:color w:val="0000FF"/>
          </w:rPr>
          <w:t>Guidelines on Accessible Education</w:t>
        </w:r>
      </w:hyperlink>
      <w:r w:rsidR="001A6047" w:rsidRPr="00476093">
        <w:rPr>
          <w:rFonts w:cs="Calibri"/>
        </w:rPr>
        <w:t xml:space="preserve">, and </w:t>
      </w:r>
      <w:hyperlink r:id="rId14" w:history="1">
        <w:r w:rsidR="001A6047" w:rsidRPr="00476093">
          <w:rPr>
            <w:rStyle w:val="Hyperlink"/>
            <w:rFonts w:cs="Calibri"/>
            <w:color w:val="0000FF"/>
          </w:rPr>
          <w:t>Policy and Guidelines on Disability and the Duty to Accommodate</w:t>
        </w:r>
      </w:hyperlink>
      <w:r w:rsidR="001A6047" w:rsidRPr="00476093">
        <w:rPr>
          <w:rFonts w:cs="Calibri"/>
        </w:rPr>
        <w:t xml:space="preserve"> at </w:t>
      </w:r>
      <w:hyperlink r:id="rId15" w:history="1">
        <w:r w:rsidR="001A6047" w:rsidRPr="00476093">
          <w:rPr>
            <w:rStyle w:val="Hyperlink"/>
            <w:rFonts w:cs="Calibri"/>
            <w:color w:val="0000FF"/>
          </w:rPr>
          <w:t>www.ohrc.on.ca</w:t>
        </w:r>
      </w:hyperlink>
    </w:p>
    <w:p w14:paraId="31731033" w14:textId="2B3D8DD3" w:rsidR="001A6047" w:rsidRPr="00476093" w:rsidRDefault="001A6047" w:rsidP="00476093">
      <w:pPr>
        <w:pStyle w:val="ListParagraph"/>
        <w:numPr>
          <w:ilvl w:val="0"/>
          <w:numId w:val="18"/>
        </w:numPr>
      </w:pPr>
      <w:r w:rsidRPr="00476093">
        <w:t>“Disability”</w:t>
      </w:r>
      <w:r w:rsidR="007B7FF5" w:rsidRPr="00476093">
        <w:t>:</w:t>
      </w:r>
      <w:r w:rsidRPr="00476093">
        <w:t xml:space="preserve"> as defined in the AODA means:</w:t>
      </w:r>
    </w:p>
    <w:p w14:paraId="26414AFF" w14:textId="77777777" w:rsidR="001A6047" w:rsidRPr="00476093" w:rsidRDefault="001A6047" w:rsidP="00476093">
      <w:pPr>
        <w:pStyle w:val="ListParagraph"/>
        <w:numPr>
          <w:ilvl w:val="0"/>
          <w:numId w:val="22"/>
        </w:numPr>
      </w:pPr>
      <w:r w:rsidRPr="00476093">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31E6E3A4" w14:textId="77777777" w:rsidR="001A6047" w:rsidRPr="00476093" w:rsidRDefault="001A6047" w:rsidP="00476093">
      <w:pPr>
        <w:pStyle w:val="ListParagraph"/>
        <w:numPr>
          <w:ilvl w:val="0"/>
          <w:numId w:val="22"/>
        </w:numPr>
      </w:pPr>
      <w:r w:rsidRPr="00476093">
        <w:t>a condition of mental impairment or a developmental disability,</w:t>
      </w:r>
    </w:p>
    <w:p w14:paraId="01B7DD9A" w14:textId="77777777" w:rsidR="001A6047" w:rsidRPr="00476093" w:rsidRDefault="001A6047" w:rsidP="00476093">
      <w:pPr>
        <w:pStyle w:val="ListParagraph"/>
        <w:numPr>
          <w:ilvl w:val="0"/>
          <w:numId w:val="22"/>
        </w:numPr>
      </w:pPr>
      <w:r w:rsidRPr="00476093">
        <w:t>a learning disability, or a dysfunction in one or more of the processes involved in understanding or using symbols or spoken language,</w:t>
      </w:r>
    </w:p>
    <w:p w14:paraId="05BD1A51" w14:textId="77777777" w:rsidR="001A6047" w:rsidRPr="00476093" w:rsidRDefault="001A6047" w:rsidP="00476093">
      <w:pPr>
        <w:pStyle w:val="ListParagraph"/>
        <w:numPr>
          <w:ilvl w:val="0"/>
          <w:numId w:val="22"/>
        </w:numPr>
      </w:pPr>
      <w:r w:rsidRPr="00476093">
        <w:t>a mental disorder, or</w:t>
      </w:r>
    </w:p>
    <w:p w14:paraId="42A73FD6" w14:textId="77777777" w:rsidR="001A6047" w:rsidRPr="00476093" w:rsidRDefault="001A6047" w:rsidP="00476093">
      <w:pPr>
        <w:pStyle w:val="ListParagraph"/>
        <w:numPr>
          <w:ilvl w:val="0"/>
          <w:numId w:val="22"/>
        </w:numPr>
      </w:pPr>
      <w:r w:rsidRPr="00476093">
        <w:t>an injury or disability for which benefits were claimed or received under the insurance plan established under the Workplace Safety and Insurance Act, 1997; (“handicap”)</w:t>
      </w:r>
    </w:p>
    <w:p w14:paraId="2548DE3C" w14:textId="37709C63" w:rsidR="001A6047" w:rsidRPr="00476093" w:rsidRDefault="001A6047" w:rsidP="00476093">
      <w:pPr>
        <w:pStyle w:val="ListParagraph"/>
        <w:numPr>
          <w:ilvl w:val="0"/>
          <w:numId w:val="18"/>
        </w:numPr>
      </w:pPr>
      <w:r w:rsidRPr="00476093">
        <w:t>“Instructor”: anyone directly interacting with students, including but not limited to teacher, professor, Principal, Vice-Principal, Early Childhood Educator (ECE), Teacher’s Assistant (TA), Education Assistant (EA), behaviour expert, Speech Language Pathologist (SLP), social worker, administrative staff, etc.</w:t>
      </w:r>
    </w:p>
    <w:p w14:paraId="778264C2" w14:textId="1CC0CB22" w:rsidR="001A6047" w:rsidRPr="00476093" w:rsidRDefault="001A6047" w:rsidP="00476093">
      <w:pPr>
        <w:pStyle w:val="ListParagraph"/>
        <w:numPr>
          <w:ilvl w:val="0"/>
          <w:numId w:val="18"/>
        </w:numPr>
      </w:pPr>
      <w:r w:rsidRPr="00476093">
        <w:t>“Parent”</w:t>
      </w:r>
      <w:r w:rsidR="007B7FF5" w:rsidRPr="00476093">
        <w:t>:</w:t>
      </w:r>
      <w:r w:rsidRPr="00476093">
        <w:t xml:space="preserve"> also includes any person acting as a legal guardian for a student</w:t>
      </w:r>
    </w:p>
    <w:p w14:paraId="606052D2" w14:textId="762C43C0" w:rsidR="001A6047" w:rsidRPr="00476093" w:rsidRDefault="001A6047" w:rsidP="00476093">
      <w:pPr>
        <w:pStyle w:val="ListParagraph"/>
        <w:numPr>
          <w:ilvl w:val="0"/>
          <w:numId w:val="18"/>
        </w:numPr>
      </w:pPr>
      <w:r w:rsidRPr="00476093">
        <w:t>“School”: any publicly-funded Ontario school (French, English, Public, Catholic)</w:t>
      </w:r>
    </w:p>
    <w:p w14:paraId="15425CD9" w14:textId="776A4B5D" w:rsidR="00C17D42" w:rsidRPr="00476093" w:rsidRDefault="001A6047" w:rsidP="00476093">
      <w:pPr>
        <w:pStyle w:val="ListParagraph"/>
        <w:numPr>
          <w:ilvl w:val="0"/>
          <w:numId w:val="18"/>
        </w:numPr>
      </w:pPr>
      <w:r w:rsidRPr="00476093">
        <w:t>“University/College”: any postsecondary institution operating in Ontario receiving operating grants from the Government of Ontario</w:t>
      </w:r>
    </w:p>
    <w:sectPr w:rsidR="00C17D42" w:rsidRPr="00476093">
      <w:footerReference w:type="default" r:id="rId16"/>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DD5D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E557F" w14:textId="77777777" w:rsidR="004B4746" w:rsidRDefault="004B4746" w:rsidP="00476093">
      <w:r>
        <w:separator/>
      </w:r>
    </w:p>
  </w:endnote>
  <w:endnote w:type="continuationSeparator" w:id="0">
    <w:p w14:paraId="500EE399" w14:textId="77777777" w:rsidR="004B4746" w:rsidRDefault="004B4746" w:rsidP="0047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475F0" w14:textId="319AF3C7" w:rsidR="00901BEE" w:rsidRDefault="00E31A5D" w:rsidP="00476093">
    <w:pPr>
      <w:pStyle w:val="Footer"/>
    </w:pPr>
    <w:r>
      <w:ptab w:relativeTo="margin" w:alignment="right" w:leader="none"/>
    </w:r>
    <w:r w:rsidR="00A90161" w:rsidRPr="00A90161">
      <w:fldChar w:fldCharType="begin"/>
    </w:r>
    <w:r w:rsidR="00A90161" w:rsidRPr="00A90161">
      <w:instrText xml:space="preserve"> PAGE   \* MERGEFORMAT </w:instrText>
    </w:r>
    <w:r w:rsidR="00A90161" w:rsidRPr="00A90161">
      <w:fldChar w:fldCharType="separate"/>
    </w:r>
    <w:r w:rsidR="007C016D">
      <w:rPr>
        <w:noProof/>
      </w:rPr>
      <w:t>2</w:t>
    </w:r>
    <w:r w:rsidR="00A90161" w:rsidRPr="00A901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B349" w14:textId="77777777" w:rsidR="004B4746" w:rsidRDefault="004B4746" w:rsidP="00476093">
      <w:r>
        <w:separator/>
      </w:r>
    </w:p>
  </w:footnote>
  <w:footnote w:type="continuationSeparator" w:id="0">
    <w:p w14:paraId="7354191B" w14:textId="77777777" w:rsidR="004B4746" w:rsidRDefault="004B4746" w:rsidP="00476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138"/>
    <w:multiLevelType w:val="hybridMultilevel"/>
    <w:tmpl w:val="9DE85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471454"/>
    <w:multiLevelType w:val="hybridMultilevel"/>
    <w:tmpl w:val="1766E6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1E718A"/>
    <w:multiLevelType w:val="hybridMultilevel"/>
    <w:tmpl w:val="127C72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7B70DF8"/>
    <w:multiLevelType w:val="hybridMultilevel"/>
    <w:tmpl w:val="2B3C1EC2"/>
    <w:lvl w:ilvl="0" w:tplc="10090001">
      <w:start w:val="1"/>
      <w:numFmt w:val="bullet"/>
      <w:lvlText w:val=""/>
      <w:lvlJc w:val="left"/>
      <w:pPr>
        <w:ind w:left="778" w:hanging="360"/>
      </w:pPr>
      <w:rPr>
        <w:rFonts w:ascii="Symbol" w:hAnsi="Symbol" w:hint="default"/>
      </w:rPr>
    </w:lvl>
    <w:lvl w:ilvl="1" w:tplc="10090003">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4">
    <w:nsid w:val="1A2368C1"/>
    <w:multiLevelType w:val="hybridMultilevel"/>
    <w:tmpl w:val="05E8F54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A9635CB"/>
    <w:multiLevelType w:val="hybridMultilevel"/>
    <w:tmpl w:val="C0CC02AE"/>
    <w:lvl w:ilvl="0" w:tplc="10090017">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0B97F61"/>
    <w:multiLevelType w:val="hybridMultilevel"/>
    <w:tmpl w:val="E70E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56B44"/>
    <w:multiLevelType w:val="hybridMultilevel"/>
    <w:tmpl w:val="FB94E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CF4E0C"/>
    <w:multiLevelType w:val="hybridMultilevel"/>
    <w:tmpl w:val="EDC8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A71A7"/>
    <w:multiLevelType w:val="hybridMultilevel"/>
    <w:tmpl w:val="D0141F1A"/>
    <w:lvl w:ilvl="0" w:tplc="A88A1F56">
      <w:start w:val="1"/>
      <w:numFmt w:val="bullet"/>
      <w:lvlText w:val="•"/>
      <w:lvlJc w:val="left"/>
      <w:pPr>
        <w:tabs>
          <w:tab w:val="num" w:pos="720"/>
        </w:tabs>
        <w:ind w:left="720" w:hanging="360"/>
      </w:pPr>
      <w:rPr>
        <w:rFonts w:ascii="Arial" w:hAnsi="Arial" w:hint="default"/>
      </w:rPr>
    </w:lvl>
    <w:lvl w:ilvl="1" w:tplc="9104C4DC" w:tentative="1">
      <w:start w:val="1"/>
      <w:numFmt w:val="bullet"/>
      <w:lvlText w:val="•"/>
      <w:lvlJc w:val="left"/>
      <w:pPr>
        <w:tabs>
          <w:tab w:val="num" w:pos="1440"/>
        </w:tabs>
        <w:ind w:left="1440" w:hanging="360"/>
      </w:pPr>
      <w:rPr>
        <w:rFonts w:ascii="Arial" w:hAnsi="Arial" w:hint="default"/>
      </w:rPr>
    </w:lvl>
    <w:lvl w:ilvl="2" w:tplc="BE2410B8" w:tentative="1">
      <w:start w:val="1"/>
      <w:numFmt w:val="bullet"/>
      <w:lvlText w:val="•"/>
      <w:lvlJc w:val="left"/>
      <w:pPr>
        <w:tabs>
          <w:tab w:val="num" w:pos="2160"/>
        </w:tabs>
        <w:ind w:left="2160" w:hanging="360"/>
      </w:pPr>
      <w:rPr>
        <w:rFonts w:ascii="Arial" w:hAnsi="Arial" w:hint="default"/>
      </w:rPr>
    </w:lvl>
    <w:lvl w:ilvl="3" w:tplc="C0AC2A98" w:tentative="1">
      <w:start w:val="1"/>
      <w:numFmt w:val="bullet"/>
      <w:lvlText w:val="•"/>
      <w:lvlJc w:val="left"/>
      <w:pPr>
        <w:tabs>
          <w:tab w:val="num" w:pos="2880"/>
        </w:tabs>
        <w:ind w:left="2880" w:hanging="360"/>
      </w:pPr>
      <w:rPr>
        <w:rFonts w:ascii="Arial" w:hAnsi="Arial" w:hint="default"/>
      </w:rPr>
    </w:lvl>
    <w:lvl w:ilvl="4" w:tplc="7EC25720" w:tentative="1">
      <w:start w:val="1"/>
      <w:numFmt w:val="bullet"/>
      <w:lvlText w:val="•"/>
      <w:lvlJc w:val="left"/>
      <w:pPr>
        <w:tabs>
          <w:tab w:val="num" w:pos="3600"/>
        </w:tabs>
        <w:ind w:left="3600" w:hanging="360"/>
      </w:pPr>
      <w:rPr>
        <w:rFonts w:ascii="Arial" w:hAnsi="Arial" w:hint="default"/>
      </w:rPr>
    </w:lvl>
    <w:lvl w:ilvl="5" w:tplc="EB443926" w:tentative="1">
      <w:start w:val="1"/>
      <w:numFmt w:val="bullet"/>
      <w:lvlText w:val="•"/>
      <w:lvlJc w:val="left"/>
      <w:pPr>
        <w:tabs>
          <w:tab w:val="num" w:pos="4320"/>
        </w:tabs>
        <w:ind w:left="4320" w:hanging="360"/>
      </w:pPr>
      <w:rPr>
        <w:rFonts w:ascii="Arial" w:hAnsi="Arial" w:hint="default"/>
      </w:rPr>
    </w:lvl>
    <w:lvl w:ilvl="6" w:tplc="C05C1D2C" w:tentative="1">
      <w:start w:val="1"/>
      <w:numFmt w:val="bullet"/>
      <w:lvlText w:val="•"/>
      <w:lvlJc w:val="left"/>
      <w:pPr>
        <w:tabs>
          <w:tab w:val="num" w:pos="5040"/>
        </w:tabs>
        <w:ind w:left="5040" w:hanging="360"/>
      </w:pPr>
      <w:rPr>
        <w:rFonts w:ascii="Arial" w:hAnsi="Arial" w:hint="default"/>
      </w:rPr>
    </w:lvl>
    <w:lvl w:ilvl="7" w:tplc="78CC848A" w:tentative="1">
      <w:start w:val="1"/>
      <w:numFmt w:val="bullet"/>
      <w:lvlText w:val="•"/>
      <w:lvlJc w:val="left"/>
      <w:pPr>
        <w:tabs>
          <w:tab w:val="num" w:pos="5760"/>
        </w:tabs>
        <w:ind w:left="5760" w:hanging="360"/>
      </w:pPr>
      <w:rPr>
        <w:rFonts w:ascii="Arial" w:hAnsi="Arial" w:hint="default"/>
      </w:rPr>
    </w:lvl>
    <w:lvl w:ilvl="8" w:tplc="41C6DDCE" w:tentative="1">
      <w:start w:val="1"/>
      <w:numFmt w:val="bullet"/>
      <w:lvlText w:val="•"/>
      <w:lvlJc w:val="left"/>
      <w:pPr>
        <w:tabs>
          <w:tab w:val="num" w:pos="6480"/>
        </w:tabs>
        <w:ind w:left="6480" w:hanging="360"/>
      </w:pPr>
      <w:rPr>
        <w:rFonts w:ascii="Arial" w:hAnsi="Arial" w:hint="default"/>
      </w:rPr>
    </w:lvl>
  </w:abstractNum>
  <w:abstractNum w:abstractNumId="10">
    <w:nsid w:val="31096430"/>
    <w:multiLevelType w:val="hybridMultilevel"/>
    <w:tmpl w:val="3B14FF50"/>
    <w:lvl w:ilvl="0" w:tplc="675EE048">
      <w:start w:val="4"/>
      <w:numFmt w:val="decimal"/>
      <w:lvlText w:val="%1."/>
      <w:lvlJc w:val="left"/>
      <w:pPr>
        <w:ind w:left="360" w:hanging="360"/>
      </w:pPr>
      <w:rPr>
        <w:rFonts w:hint="default"/>
        <w:b w:val="0"/>
        <w:b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3376A3"/>
    <w:multiLevelType w:val="hybridMultilevel"/>
    <w:tmpl w:val="20F49B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DA77F6C"/>
    <w:multiLevelType w:val="hybridMultilevel"/>
    <w:tmpl w:val="28EAF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AA28AE"/>
    <w:multiLevelType w:val="hybridMultilevel"/>
    <w:tmpl w:val="B1CED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3AF5992"/>
    <w:multiLevelType w:val="hybridMultilevel"/>
    <w:tmpl w:val="30CC5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6B30A62"/>
    <w:multiLevelType w:val="hybridMultilevel"/>
    <w:tmpl w:val="C37E61C4"/>
    <w:lvl w:ilvl="0" w:tplc="16CE399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77631AF"/>
    <w:multiLevelType w:val="hybridMultilevel"/>
    <w:tmpl w:val="3190EAD0"/>
    <w:lvl w:ilvl="0" w:tplc="10090001">
      <w:start w:val="1"/>
      <w:numFmt w:val="bullet"/>
      <w:lvlText w:val=""/>
      <w:lvlJc w:val="left"/>
      <w:pPr>
        <w:ind w:left="883" w:hanging="360"/>
      </w:pPr>
      <w:rPr>
        <w:rFonts w:ascii="Symbol" w:hAnsi="Symbol" w:hint="default"/>
      </w:rPr>
    </w:lvl>
    <w:lvl w:ilvl="1" w:tplc="10090003" w:tentative="1">
      <w:start w:val="1"/>
      <w:numFmt w:val="bullet"/>
      <w:lvlText w:val="o"/>
      <w:lvlJc w:val="left"/>
      <w:pPr>
        <w:ind w:left="1603" w:hanging="360"/>
      </w:pPr>
      <w:rPr>
        <w:rFonts w:ascii="Courier New" w:hAnsi="Courier New" w:cs="Courier New" w:hint="default"/>
      </w:rPr>
    </w:lvl>
    <w:lvl w:ilvl="2" w:tplc="10090005" w:tentative="1">
      <w:start w:val="1"/>
      <w:numFmt w:val="bullet"/>
      <w:lvlText w:val=""/>
      <w:lvlJc w:val="left"/>
      <w:pPr>
        <w:ind w:left="2323" w:hanging="360"/>
      </w:pPr>
      <w:rPr>
        <w:rFonts w:ascii="Wingdings" w:hAnsi="Wingdings" w:hint="default"/>
      </w:rPr>
    </w:lvl>
    <w:lvl w:ilvl="3" w:tplc="10090001" w:tentative="1">
      <w:start w:val="1"/>
      <w:numFmt w:val="bullet"/>
      <w:lvlText w:val=""/>
      <w:lvlJc w:val="left"/>
      <w:pPr>
        <w:ind w:left="3043" w:hanging="360"/>
      </w:pPr>
      <w:rPr>
        <w:rFonts w:ascii="Symbol" w:hAnsi="Symbol" w:hint="default"/>
      </w:rPr>
    </w:lvl>
    <w:lvl w:ilvl="4" w:tplc="10090003" w:tentative="1">
      <w:start w:val="1"/>
      <w:numFmt w:val="bullet"/>
      <w:lvlText w:val="o"/>
      <w:lvlJc w:val="left"/>
      <w:pPr>
        <w:ind w:left="3763" w:hanging="360"/>
      </w:pPr>
      <w:rPr>
        <w:rFonts w:ascii="Courier New" w:hAnsi="Courier New" w:cs="Courier New" w:hint="default"/>
      </w:rPr>
    </w:lvl>
    <w:lvl w:ilvl="5" w:tplc="10090005" w:tentative="1">
      <w:start w:val="1"/>
      <w:numFmt w:val="bullet"/>
      <w:lvlText w:val=""/>
      <w:lvlJc w:val="left"/>
      <w:pPr>
        <w:ind w:left="4483" w:hanging="360"/>
      </w:pPr>
      <w:rPr>
        <w:rFonts w:ascii="Wingdings" w:hAnsi="Wingdings" w:hint="default"/>
      </w:rPr>
    </w:lvl>
    <w:lvl w:ilvl="6" w:tplc="10090001" w:tentative="1">
      <w:start w:val="1"/>
      <w:numFmt w:val="bullet"/>
      <w:lvlText w:val=""/>
      <w:lvlJc w:val="left"/>
      <w:pPr>
        <w:ind w:left="5203" w:hanging="360"/>
      </w:pPr>
      <w:rPr>
        <w:rFonts w:ascii="Symbol" w:hAnsi="Symbol" w:hint="default"/>
      </w:rPr>
    </w:lvl>
    <w:lvl w:ilvl="7" w:tplc="10090003" w:tentative="1">
      <w:start w:val="1"/>
      <w:numFmt w:val="bullet"/>
      <w:lvlText w:val="o"/>
      <w:lvlJc w:val="left"/>
      <w:pPr>
        <w:ind w:left="5923" w:hanging="360"/>
      </w:pPr>
      <w:rPr>
        <w:rFonts w:ascii="Courier New" w:hAnsi="Courier New" w:cs="Courier New" w:hint="default"/>
      </w:rPr>
    </w:lvl>
    <w:lvl w:ilvl="8" w:tplc="10090005" w:tentative="1">
      <w:start w:val="1"/>
      <w:numFmt w:val="bullet"/>
      <w:lvlText w:val=""/>
      <w:lvlJc w:val="left"/>
      <w:pPr>
        <w:ind w:left="6643" w:hanging="360"/>
      </w:pPr>
      <w:rPr>
        <w:rFonts w:ascii="Wingdings" w:hAnsi="Wingdings" w:hint="default"/>
      </w:rPr>
    </w:lvl>
  </w:abstractNum>
  <w:abstractNum w:abstractNumId="17">
    <w:nsid w:val="4A8D53BC"/>
    <w:multiLevelType w:val="hybridMultilevel"/>
    <w:tmpl w:val="17A0B696"/>
    <w:lvl w:ilvl="0" w:tplc="349A7E24">
      <w:start w:val="1"/>
      <w:numFmt w:val="bullet"/>
      <w:lvlText w:val="•"/>
      <w:lvlJc w:val="left"/>
      <w:pPr>
        <w:tabs>
          <w:tab w:val="num" w:pos="720"/>
        </w:tabs>
        <w:ind w:left="720" w:hanging="360"/>
      </w:pPr>
      <w:rPr>
        <w:rFonts w:ascii="Arial" w:hAnsi="Arial" w:hint="default"/>
      </w:rPr>
    </w:lvl>
    <w:lvl w:ilvl="1" w:tplc="B6BAA962" w:tentative="1">
      <w:start w:val="1"/>
      <w:numFmt w:val="bullet"/>
      <w:lvlText w:val="•"/>
      <w:lvlJc w:val="left"/>
      <w:pPr>
        <w:tabs>
          <w:tab w:val="num" w:pos="1440"/>
        </w:tabs>
        <w:ind w:left="1440" w:hanging="360"/>
      </w:pPr>
      <w:rPr>
        <w:rFonts w:ascii="Arial" w:hAnsi="Arial" w:hint="default"/>
      </w:rPr>
    </w:lvl>
    <w:lvl w:ilvl="2" w:tplc="7FB8536A" w:tentative="1">
      <w:start w:val="1"/>
      <w:numFmt w:val="bullet"/>
      <w:lvlText w:val="•"/>
      <w:lvlJc w:val="left"/>
      <w:pPr>
        <w:tabs>
          <w:tab w:val="num" w:pos="2160"/>
        </w:tabs>
        <w:ind w:left="2160" w:hanging="360"/>
      </w:pPr>
      <w:rPr>
        <w:rFonts w:ascii="Arial" w:hAnsi="Arial" w:hint="default"/>
      </w:rPr>
    </w:lvl>
    <w:lvl w:ilvl="3" w:tplc="7D70D26A" w:tentative="1">
      <w:start w:val="1"/>
      <w:numFmt w:val="bullet"/>
      <w:lvlText w:val="•"/>
      <w:lvlJc w:val="left"/>
      <w:pPr>
        <w:tabs>
          <w:tab w:val="num" w:pos="2880"/>
        </w:tabs>
        <w:ind w:left="2880" w:hanging="360"/>
      </w:pPr>
      <w:rPr>
        <w:rFonts w:ascii="Arial" w:hAnsi="Arial" w:hint="default"/>
      </w:rPr>
    </w:lvl>
    <w:lvl w:ilvl="4" w:tplc="DA743FD4" w:tentative="1">
      <w:start w:val="1"/>
      <w:numFmt w:val="bullet"/>
      <w:lvlText w:val="•"/>
      <w:lvlJc w:val="left"/>
      <w:pPr>
        <w:tabs>
          <w:tab w:val="num" w:pos="3600"/>
        </w:tabs>
        <w:ind w:left="3600" w:hanging="360"/>
      </w:pPr>
      <w:rPr>
        <w:rFonts w:ascii="Arial" w:hAnsi="Arial" w:hint="default"/>
      </w:rPr>
    </w:lvl>
    <w:lvl w:ilvl="5" w:tplc="1D5E20CC" w:tentative="1">
      <w:start w:val="1"/>
      <w:numFmt w:val="bullet"/>
      <w:lvlText w:val="•"/>
      <w:lvlJc w:val="left"/>
      <w:pPr>
        <w:tabs>
          <w:tab w:val="num" w:pos="4320"/>
        </w:tabs>
        <w:ind w:left="4320" w:hanging="360"/>
      </w:pPr>
      <w:rPr>
        <w:rFonts w:ascii="Arial" w:hAnsi="Arial" w:hint="default"/>
      </w:rPr>
    </w:lvl>
    <w:lvl w:ilvl="6" w:tplc="8EF8556A" w:tentative="1">
      <w:start w:val="1"/>
      <w:numFmt w:val="bullet"/>
      <w:lvlText w:val="•"/>
      <w:lvlJc w:val="left"/>
      <w:pPr>
        <w:tabs>
          <w:tab w:val="num" w:pos="5040"/>
        </w:tabs>
        <w:ind w:left="5040" w:hanging="360"/>
      </w:pPr>
      <w:rPr>
        <w:rFonts w:ascii="Arial" w:hAnsi="Arial" w:hint="default"/>
      </w:rPr>
    </w:lvl>
    <w:lvl w:ilvl="7" w:tplc="379A64AE" w:tentative="1">
      <w:start w:val="1"/>
      <w:numFmt w:val="bullet"/>
      <w:lvlText w:val="•"/>
      <w:lvlJc w:val="left"/>
      <w:pPr>
        <w:tabs>
          <w:tab w:val="num" w:pos="5760"/>
        </w:tabs>
        <w:ind w:left="5760" w:hanging="360"/>
      </w:pPr>
      <w:rPr>
        <w:rFonts w:ascii="Arial" w:hAnsi="Arial" w:hint="default"/>
      </w:rPr>
    </w:lvl>
    <w:lvl w:ilvl="8" w:tplc="E0B2891C" w:tentative="1">
      <w:start w:val="1"/>
      <w:numFmt w:val="bullet"/>
      <w:lvlText w:val="•"/>
      <w:lvlJc w:val="left"/>
      <w:pPr>
        <w:tabs>
          <w:tab w:val="num" w:pos="6480"/>
        </w:tabs>
        <w:ind w:left="6480" w:hanging="360"/>
      </w:pPr>
      <w:rPr>
        <w:rFonts w:ascii="Arial" w:hAnsi="Arial" w:hint="default"/>
      </w:rPr>
    </w:lvl>
  </w:abstractNum>
  <w:abstractNum w:abstractNumId="18">
    <w:nsid w:val="4D5E43AC"/>
    <w:multiLevelType w:val="hybridMultilevel"/>
    <w:tmpl w:val="BEB011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53826409"/>
    <w:multiLevelType w:val="hybridMultilevel"/>
    <w:tmpl w:val="17C8C3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67050451"/>
    <w:multiLevelType w:val="hybridMultilevel"/>
    <w:tmpl w:val="9A86A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93D05CD"/>
    <w:multiLevelType w:val="hybridMultilevel"/>
    <w:tmpl w:val="503CA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F33832"/>
    <w:multiLevelType w:val="hybridMultilevel"/>
    <w:tmpl w:val="DA78A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B60759D"/>
    <w:multiLevelType w:val="hybridMultilevel"/>
    <w:tmpl w:val="A88EEBA4"/>
    <w:lvl w:ilvl="0" w:tplc="A43C08B0">
      <w:start w:val="1"/>
      <w:numFmt w:val="bullet"/>
      <w:lvlText w:val="•"/>
      <w:lvlJc w:val="left"/>
      <w:pPr>
        <w:tabs>
          <w:tab w:val="num" w:pos="720"/>
        </w:tabs>
        <w:ind w:left="720" w:hanging="360"/>
      </w:pPr>
      <w:rPr>
        <w:rFonts w:ascii="Arial" w:hAnsi="Arial" w:hint="default"/>
      </w:rPr>
    </w:lvl>
    <w:lvl w:ilvl="1" w:tplc="9DD46198" w:tentative="1">
      <w:start w:val="1"/>
      <w:numFmt w:val="bullet"/>
      <w:lvlText w:val="•"/>
      <w:lvlJc w:val="left"/>
      <w:pPr>
        <w:tabs>
          <w:tab w:val="num" w:pos="1440"/>
        </w:tabs>
        <w:ind w:left="1440" w:hanging="360"/>
      </w:pPr>
      <w:rPr>
        <w:rFonts w:ascii="Arial" w:hAnsi="Arial" w:hint="default"/>
      </w:rPr>
    </w:lvl>
    <w:lvl w:ilvl="2" w:tplc="8BA4955A" w:tentative="1">
      <w:start w:val="1"/>
      <w:numFmt w:val="bullet"/>
      <w:lvlText w:val="•"/>
      <w:lvlJc w:val="left"/>
      <w:pPr>
        <w:tabs>
          <w:tab w:val="num" w:pos="2160"/>
        </w:tabs>
        <w:ind w:left="2160" w:hanging="360"/>
      </w:pPr>
      <w:rPr>
        <w:rFonts w:ascii="Arial" w:hAnsi="Arial" w:hint="default"/>
      </w:rPr>
    </w:lvl>
    <w:lvl w:ilvl="3" w:tplc="3D7E7F8E" w:tentative="1">
      <w:start w:val="1"/>
      <w:numFmt w:val="bullet"/>
      <w:lvlText w:val="•"/>
      <w:lvlJc w:val="left"/>
      <w:pPr>
        <w:tabs>
          <w:tab w:val="num" w:pos="2880"/>
        </w:tabs>
        <w:ind w:left="2880" w:hanging="360"/>
      </w:pPr>
      <w:rPr>
        <w:rFonts w:ascii="Arial" w:hAnsi="Arial" w:hint="default"/>
      </w:rPr>
    </w:lvl>
    <w:lvl w:ilvl="4" w:tplc="07443674" w:tentative="1">
      <w:start w:val="1"/>
      <w:numFmt w:val="bullet"/>
      <w:lvlText w:val="•"/>
      <w:lvlJc w:val="left"/>
      <w:pPr>
        <w:tabs>
          <w:tab w:val="num" w:pos="3600"/>
        </w:tabs>
        <w:ind w:left="3600" w:hanging="360"/>
      </w:pPr>
      <w:rPr>
        <w:rFonts w:ascii="Arial" w:hAnsi="Arial" w:hint="default"/>
      </w:rPr>
    </w:lvl>
    <w:lvl w:ilvl="5" w:tplc="6630D29E" w:tentative="1">
      <w:start w:val="1"/>
      <w:numFmt w:val="bullet"/>
      <w:lvlText w:val="•"/>
      <w:lvlJc w:val="left"/>
      <w:pPr>
        <w:tabs>
          <w:tab w:val="num" w:pos="4320"/>
        </w:tabs>
        <w:ind w:left="4320" w:hanging="360"/>
      </w:pPr>
      <w:rPr>
        <w:rFonts w:ascii="Arial" w:hAnsi="Arial" w:hint="default"/>
      </w:rPr>
    </w:lvl>
    <w:lvl w:ilvl="6" w:tplc="B0BC97A0" w:tentative="1">
      <w:start w:val="1"/>
      <w:numFmt w:val="bullet"/>
      <w:lvlText w:val="•"/>
      <w:lvlJc w:val="left"/>
      <w:pPr>
        <w:tabs>
          <w:tab w:val="num" w:pos="5040"/>
        </w:tabs>
        <w:ind w:left="5040" w:hanging="360"/>
      </w:pPr>
      <w:rPr>
        <w:rFonts w:ascii="Arial" w:hAnsi="Arial" w:hint="default"/>
      </w:rPr>
    </w:lvl>
    <w:lvl w:ilvl="7" w:tplc="644E8C18" w:tentative="1">
      <w:start w:val="1"/>
      <w:numFmt w:val="bullet"/>
      <w:lvlText w:val="•"/>
      <w:lvlJc w:val="left"/>
      <w:pPr>
        <w:tabs>
          <w:tab w:val="num" w:pos="5760"/>
        </w:tabs>
        <w:ind w:left="5760" w:hanging="360"/>
      </w:pPr>
      <w:rPr>
        <w:rFonts w:ascii="Arial" w:hAnsi="Arial" w:hint="default"/>
      </w:rPr>
    </w:lvl>
    <w:lvl w:ilvl="8" w:tplc="FF60CA7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1"/>
  </w:num>
  <w:num w:numId="3">
    <w:abstractNumId w:val="13"/>
  </w:num>
  <w:num w:numId="4">
    <w:abstractNumId w:val="7"/>
  </w:num>
  <w:num w:numId="5">
    <w:abstractNumId w:val="22"/>
  </w:num>
  <w:num w:numId="6">
    <w:abstractNumId w:val="14"/>
  </w:num>
  <w:num w:numId="7">
    <w:abstractNumId w:val="18"/>
  </w:num>
  <w:num w:numId="8">
    <w:abstractNumId w:val="23"/>
  </w:num>
  <w:num w:numId="9">
    <w:abstractNumId w:val="9"/>
  </w:num>
  <w:num w:numId="10">
    <w:abstractNumId w:val="17"/>
  </w:num>
  <w:num w:numId="11">
    <w:abstractNumId w:val="4"/>
  </w:num>
  <w:num w:numId="12">
    <w:abstractNumId w:val="8"/>
  </w:num>
  <w:num w:numId="13">
    <w:abstractNumId w:val="15"/>
  </w:num>
  <w:num w:numId="14">
    <w:abstractNumId w:val="11"/>
  </w:num>
  <w:num w:numId="15">
    <w:abstractNumId w:val="12"/>
  </w:num>
  <w:num w:numId="16">
    <w:abstractNumId w:val="10"/>
  </w:num>
  <w:num w:numId="17">
    <w:abstractNumId w:val="0"/>
  </w:num>
  <w:num w:numId="18">
    <w:abstractNumId w:val="2"/>
  </w:num>
  <w:num w:numId="19">
    <w:abstractNumId w:val="6"/>
  </w:num>
  <w:num w:numId="20">
    <w:abstractNumId w:val="20"/>
  </w:num>
  <w:num w:numId="21">
    <w:abstractNumId w:val="3"/>
  </w:num>
  <w:num w:numId="22">
    <w:abstractNumId w:val="5"/>
  </w:num>
  <w:num w:numId="23">
    <w:abstractNumId w:val="19"/>
  </w:num>
  <w:num w:numId="24">
    <w:abstractNumId w:val="1"/>
  </w:num>
  <w:num w:numId="25">
    <w:abstractNumId w:val="10"/>
    <w:lvlOverride w:ilvl="0">
      <w:lvl w:ilvl="0" w:tplc="675EE048">
        <w:start w:val="4"/>
        <w:numFmt w:val="decimal"/>
        <w:lvlText w:val="%1."/>
        <w:lvlJc w:val="left"/>
        <w:pPr>
          <w:ind w:left="0" w:firstLine="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10"/>
    <w:lvlOverride w:ilvl="0">
      <w:lvl w:ilvl="0" w:tplc="675EE048">
        <w:start w:val="4"/>
        <w:numFmt w:val="decimal"/>
        <w:lvlText w:val="%1."/>
        <w:lvlJc w:val="left"/>
        <w:pPr>
          <w:ind w:left="36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s, Kate (MET)">
    <w15:presenceInfo w15:providerId="AD" w15:userId="S-1-5-21-2119399936-1421687300-944796516-1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57"/>
    <w:rsid w:val="000045E1"/>
    <w:rsid w:val="00005495"/>
    <w:rsid w:val="00006BAD"/>
    <w:rsid w:val="000353AD"/>
    <w:rsid w:val="0005674D"/>
    <w:rsid w:val="00060E30"/>
    <w:rsid w:val="000809F2"/>
    <w:rsid w:val="000A7A5C"/>
    <w:rsid w:val="000B6BCB"/>
    <w:rsid w:val="000F207A"/>
    <w:rsid w:val="001027B6"/>
    <w:rsid w:val="00115B8C"/>
    <w:rsid w:val="00136709"/>
    <w:rsid w:val="00137863"/>
    <w:rsid w:val="00143400"/>
    <w:rsid w:val="00145AED"/>
    <w:rsid w:val="001461A5"/>
    <w:rsid w:val="0015245F"/>
    <w:rsid w:val="00163710"/>
    <w:rsid w:val="00176A41"/>
    <w:rsid w:val="00187EA6"/>
    <w:rsid w:val="001903C4"/>
    <w:rsid w:val="00196CF7"/>
    <w:rsid w:val="001A3A46"/>
    <w:rsid w:val="001A6047"/>
    <w:rsid w:val="001B1943"/>
    <w:rsid w:val="001B5186"/>
    <w:rsid w:val="001C3811"/>
    <w:rsid w:val="001D4588"/>
    <w:rsid w:val="001E748C"/>
    <w:rsid w:val="001F3454"/>
    <w:rsid w:val="0020204A"/>
    <w:rsid w:val="0020504A"/>
    <w:rsid w:val="002076B7"/>
    <w:rsid w:val="00224B86"/>
    <w:rsid w:val="002342C4"/>
    <w:rsid w:val="00237CC8"/>
    <w:rsid w:val="00251E33"/>
    <w:rsid w:val="00276D29"/>
    <w:rsid w:val="00283ED6"/>
    <w:rsid w:val="002A079F"/>
    <w:rsid w:val="002B42B7"/>
    <w:rsid w:val="002F7945"/>
    <w:rsid w:val="00317AFE"/>
    <w:rsid w:val="003B382D"/>
    <w:rsid w:val="003D6CF7"/>
    <w:rsid w:val="004031BC"/>
    <w:rsid w:val="00407931"/>
    <w:rsid w:val="00420F59"/>
    <w:rsid w:val="0045070A"/>
    <w:rsid w:val="004549E7"/>
    <w:rsid w:val="0047131D"/>
    <w:rsid w:val="0047265F"/>
    <w:rsid w:val="00476093"/>
    <w:rsid w:val="00493D63"/>
    <w:rsid w:val="004A16E3"/>
    <w:rsid w:val="004A2F1A"/>
    <w:rsid w:val="004B4746"/>
    <w:rsid w:val="004B7723"/>
    <w:rsid w:val="004E04B6"/>
    <w:rsid w:val="004F0A91"/>
    <w:rsid w:val="0050675D"/>
    <w:rsid w:val="005078AD"/>
    <w:rsid w:val="00525A3B"/>
    <w:rsid w:val="00531026"/>
    <w:rsid w:val="00574217"/>
    <w:rsid w:val="005D47BA"/>
    <w:rsid w:val="005F4DA9"/>
    <w:rsid w:val="0063655C"/>
    <w:rsid w:val="00642EB3"/>
    <w:rsid w:val="00642F3A"/>
    <w:rsid w:val="006445AA"/>
    <w:rsid w:val="00650DCB"/>
    <w:rsid w:val="00654B70"/>
    <w:rsid w:val="00674F8C"/>
    <w:rsid w:val="0068729E"/>
    <w:rsid w:val="00687600"/>
    <w:rsid w:val="006B2EBA"/>
    <w:rsid w:val="006B4770"/>
    <w:rsid w:val="006D220B"/>
    <w:rsid w:val="00720DF4"/>
    <w:rsid w:val="00723D43"/>
    <w:rsid w:val="00731E7E"/>
    <w:rsid w:val="007419FA"/>
    <w:rsid w:val="00745791"/>
    <w:rsid w:val="00751F07"/>
    <w:rsid w:val="00770B6E"/>
    <w:rsid w:val="00770F94"/>
    <w:rsid w:val="00777441"/>
    <w:rsid w:val="007945CF"/>
    <w:rsid w:val="007A5691"/>
    <w:rsid w:val="007B56DC"/>
    <w:rsid w:val="007B7FF5"/>
    <w:rsid w:val="007C016D"/>
    <w:rsid w:val="007F0F19"/>
    <w:rsid w:val="00800E67"/>
    <w:rsid w:val="0080636E"/>
    <w:rsid w:val="00811F43"/>
    <w:rsid w:val="008248B8"/>
    <w:rsid w:val="00837DB3"/>
    <w:rsid w:val="00842869"/>
    <w:rsid w:val="00847E8C"/>
    <w:rsid w:val="00892497"/>
    <w:rsid w:val="00901BEE"/>
    <w:rsid w:val="00906F34"/>
    <w:rsid w:val="00914CE3"/>
    <w:rsid w:val="00925154"/>
    <w:rsid w:val="009433C1"/>
    <w:rsid w:val="00945240"/>
    <w:rsid w:val="00946B41"/>
    <w:rsid w:val="009705D0"/>
    <w:rsid w:val="00972EF9"/>
    <w:rsid w:val="00981F0D"/>
    <w:rsid w:val="009E64F4"/>
    <w:rsid w:val="00A0548A"/>
    <w:rsid w:val="00A167A5"/>
    <w:rsid w:val="00A41599"/>
    <w:rsid w:val="00A45B5B"/>
    <w:rsid w:val="00A90161"/>
    <w:rsid w:val="00A96CCC"/>
    <w:rsid w:val="00AB4A97"/>
    <w:rsid w:val="00AB782D"/>
    <w:rsid w:val="00AE4410"/>
    <w:rsid w:val="00AF1E8A"/>
    <w:rsid w:val="00B07D19"/>
    <w:rsid w:val="00B30EFC"/>
    <w:rsid w:val="00B53D5B"/>
    <w:rsid w:val="00B66427"/>
    <w:rsid w:val="00B719CE"/>
    <w:rsid w:val="00BB1FF2"/>
    <w:rsid w:val="00BC2799"/>
    <w:rsid w:val="00BC648C"/>
    <w:rsid w:val="00BF6960"/>
    <w:rsid w:val="00C17D42"/>
    <w:rsid w:val="00C308CB"/>
    <w:rsid w:val="00CD4E9A"/>
    <w:rsid w:val="00CE3565"/>
    <w:rsid w:val="00D02122"/>
    <w:rsid w:val="00D20A65"/>
    <w:rsid w:val="00D21339"/>
    <w:rsid w:val="00D22E72"/>
    <w:rsid w:val="00D71330"/>
    <w:rsid w:val="00D7653D"/>
    <w:rsid w:val="00DA0762"/>
    <w:rsid w:val="00DA789B"/>
    <w:rsid w:val="00DD0345"/>
    <w:rsid w:val="00DF504A"/>
    <w:rsid w:val="00E01951"/>
    <w:rsid w:val="00E31A5D"/>
    <w:rsid w:val="00E434A5"/>
    <w:rsid w:val="00E65EDD"/>
    <w:rsid w:val="00E758E2"/>
    <w:rsid w:val="00EC78D9"/>
    <w:rsid w:val="00ED50BE"/>
    <w:rsid w:val="00EE0735"/>
    <w:rsid w:val="00EE535F"/>
    <w:rsid w:val="00EE6495"/>
    <w:rsid w:val="00F37E57"/>
    <w:rsid w:val="00F52D57"/>
    <w:rsid w:val="00F54C35"/>
    <w:rsid w:val="00F729FE"/>
    <w:rsid w:val="00FD5E4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F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093"/>
    <w:rPr>
      <w:rFonts w:ascii="Verdana" w:hAnsi="Verdana"/>
      <w:sz w:val="24"/>
    </w:rPr>
  </w:style>
  <w:style w:type="paragraph" w:styleId="Heading1">
    <w:name w:val="heading 1"/>
    <w:basedOn w:val="Normal"/>
    <w:next w:val="Normal"/>
    <w:link w:val="Heading1Char"/>
    <w:uiPriority w:val="9"/>
    <w:qFormat/>
    <w:rsid w:val="00476093"/>
    <w:pPr>
      <w:spacing w:after="0" w:line="240" w:lineRule="auto"/>
      <w:contextualSpacing/>
      <w:jc w:val="center"/>
      <w:outlineLvl w:val="0"/>
    </w:pPr>
    <w:rPr>
      <w:rFonts w:eastAsiaTheme="majorEastAsia" w:cstheme="majorBidi"/>
      <w:b/>
      <w:bCs/>
      <w:sz w:val="36"/>
      <w:szCs w:val="36"/>
    </w:rPr>
  </w:style>
  <w:style w:type="paragraph" w:styleId="Heading2">
    <w:name w:val="heading 2"/>
    <w:basedOn w:val="Heading1"/>
    <w:next w:val="Normal"/>
    <w:link w:val="Heading2Char"/>
    <w:uiPriority w:val="9"/>
    <w:unhideWhenUsed/>
    <w:qFormat/>
    <w:rsid w:val="00476093"/>
    <w:pPr>
      <w:jc w:val="left"/>
      <w:outlineLvl w:val="1"/>
    </w:pPr>
  </w:style>
  <w:style w:type="paragraph" w:styleId="Heading3">
    <w:name w:val="heading 3"/>
    <w:basedOn w:val="Heading2"/>
    <w:next w:val="Normal"/>
    <w:link w:val="Heading3Char"/>
    <w:autoRedefine/>
    <w:uiPriority w:val="9"/>
    <w:unhideWhenUsed/>
    <w:qFormat/>
    <w:rsid w:val="00251E33"/>
    <w:pPr>
      <w:spacing w:before="120" w:after="240"/>
      <w:contextualSpacing w:val="0"/>
      <w:outlineLvl w:val="2"/>
    </w:pPr>
    <w:rPr>
      <w:sz w:val="32"/>
      <w:szCs w:val="32"/>
    </w:rPr>
  </w:style>
  <w:style w:type="paragraph" w:styleId="Heading4">
    <w:name w:val="heading 4"/>
    <w:basedOn w:val="Normal"/>
    <w:next w:val="Normal"/>
    <w:link w:val="Heading4Char"/>
    <w:uiPriority w:val="9"/>
    <w:unhideWhenUsed/>
    <w:qFormat/>
    <w:rsid w:val="00251E33"/>
    <w:pPr>
      <w:spacing w:before="120" w:after="120"/>
      <w:outlineLvl w:val="3"/>
    </w:pPr>
    <w:rPr>
      <w:b/>
    </w:rPr>
  </w:style>
  <w:style w:type="paragraph" w:styleId="Heading5">
    <w:name w:val="heading 5"/>
    <w:basedOn w:val="Normal"/>
    <w:next w:val="Normal"/>
    <w:link w:val="Heading5Char"/>
    <w:uiPriority w:val="9"/>
    <w:unhideWhenUsed/>
    <w:qFormat/>
    <w:rsid w:val="00D22E72"/>
    <w:pPr>
      <w:spacing w:before="200" w:after="0"/>
      <w:outlineLvl w:val="4"/>
    </w:pPr>
    <w:rPr>
      <w:rFonts w:asciiTheme="majorHAnsi" w:eastAsiaTheme="majorEastAsia" w:hAnsiTheme="majorHAnsi" w:cstheme="majorBidi"/>
      <w:b/>
      <w:bCs/>
    </w:rPr>
  </w:style>
  <w:style w:type="paragraph" w:styleId="Heading7">
    <w:name w:val="heading 7"/>
    <w:basedOn w:val="Normal"/>
    <w:next w:val="Normal"/>
    <w:link w:val="Heading7Char"/>
    <w:uiPriority w:val="9"/>
    <w:semiHidden/>
    <w:unhideWhenUsed/>
    <w:qFormat/>
    <w:rsid w:val="00D22E72"/>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D22E7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22E7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093"/>
    <w:rPr>
      <w:rFonts w:ascii="Verdana" w:eastAsiaTheme="majorEastAsia" w:hAnsi="Verdana" w:cstheme="majorBidi"/>
      <w:b/>
      <w:bCs/>
      <w:sz w:val="36"/>
      <w:szCs w:val="36"/>
    </w:rPr>
  </w:style>
  <w:style w:type="character" w:customStyle="1" w:styleId="Heading2Char">
    <w:name w:val="Heading 2 Char"/>
    <w:basedOn w:val="DefaultParagraphFont"/>
    <w:link w:val="Heading2"/>
    <w:uiPriority w:val="9"/>
    <w:rsid w:val="00476093"/>
    <w:rPr>
      <w:rFonts w:ascii="Verdana" w:eastAsiaTheme="majorEastAsia" w:hAnsi="Verdana" w:cstheme="majorBidi"/>
      <w:b/>
      <w:bCs/>
      <w:sz w:val="36"/>
      <w:szCs w:val="36"/>
    </w:rPr>
  </w:style>
  <w:style w:type="character" w:customStyle="1" w:styleId="Heading3Char">
    <w:name w:val="Heading 3 Char"/>
    <w:basedOn w:val="DefaultParagraphFont"/>
    <w:link w:val="Heading3"/>
    <w:uiPriority w:val="9"/>
    <w:rsid w:val="00251E33"/>
    <w:rPr>
      <w:rFonts w:ascii="Verdana" w:eastAsiaTheme="majorEastAsia" w:hAnsi="Verdana" w:cstheme="majorBidi"/>
      <w:b/>
      <w:bCs/>
      <w:sz w:val="32"/>
      <w:szCs w:val="32"/>
    </w:rPr>
  </w:style>
  <w:style w:type="character" w:customStyle="1" w:styleId="Heading4Char">
    <w:name w:val="Heading 4 Char"/>
    <w:basedOn w:val="DefaultParagraphFont"/>
    <w:link w:val="Heading4"/>
    <w:uiPriority w:val="9"/>
    <w:rsid w:val="00251E33"/>
    <w:rPr>
      <w:rFonts w:ascii="Verdana" w:hAnsi="Verdana"/>
      <w:b/>
      <w:sz w:val="24"/>
    </w:rPr>
  </w:style>
  <w:style w:type="character" w:customStyle="1" w:styleId="Heading5Char">
    <w:name w:val="Heading 5 Char"/>
    <w:basedOn w:val="DefaultParagraphFont"/>
    <w:link w:val="Heading5"/>
    <w:uiPriority w:val="9"/>
    <w:rsid w:val="00D22E72"/>
    <w:rPr>
      <w:rFonts w:asciiTheme="majorHAnsi" w:eastAsiaTheme="majorEastAsia" w:hAnsiTheme="majorHAnsi" w:cstheme="majorBidi"/>
      <w:b/>
      <w:bCs/>
      <w:sz w:val="24"/>
    </w:rPr>
  </w:style>
  <w:style w:type="character" w:customStyle="1" w:styleId="Heading7Char">
    <w:name w:val="Heading 7 Char"/>
    <w:basedOn w:val="DefaultParagraphFont"/>
    <w:link w:val="Heading7"/>
    <w:uiPriority w:val="9"/>
    <w:semiHidden/>
    <w:rsid w:val="00D22E7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22E7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22E7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22E72"/>
    <w:pPr>
      <w:spacing w:after="240"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D22E72"/>
    <w:rPr>
      <w:rFonts w:ascii="Calibri" w:eastAsiaTheme="majorEastAsia" w:hAnsi="Calibri" w:cstheme="majorBidi"/>
      <w:b/>
      <w:spacing w:val="5"/>
      <w:sz w:val="36"/>
      <w:szCs w:val="52"/>
    </w:rPr>
  </w:style>
  <w:style w:type="paragraph" w:styleId="Subtitle">
    <w:name w:val="Subtitle"/>
    <w:basedOn w:val="Normal"/>
    <w:next w:val="Normal"/>
    <w:link w:val="SubtitleChar"/>
    <w:uiPriority w:val="11"/>
    <w:qFormat/>
    <w:rsid w:val="00D22E72"/>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D22E72"/>
    <w:rPr>
      <w:rFonts w:asciiTheme="majorHAnsi" w:eastAsiaTheme="majorEastAsia" w:hAnsiTheme="majorHAnsi" w:cstheme="majorBidi"/>
      <w:b/>
      <w:i/>
      <w:iCs/>
      <w:spacing w:val="13"/>
      <w:sz w:val="32"/>
      <w:szCs w:val="24"/>
    </w:rPr>
  </w:style>
  <w:style w:type="character" w:styleId="Strong">
    <w:name w:val="Strong"/>
    <w:uiPriority w:val="22"/>
    <w:qFormat/>
    <w:rsid w:val="00D22E72"/>
    <w:rPr>
      <w:b/>
      <w:bCs/>
    </w:rPr>
  </w:style>
  <w:style w:type="paragraph" w:styleId="ListParagraph">
    <w:name w:val="List Paragraph"/>
    <w:aliases w:val="Unordered List Level 1,Lettre d'introduction,List Paragraph1,Bullet list,List Paragraph - bullets"/>
    <w:basedOn w:val="Normal"/>
    <w:link w:val="ListParagraphChar"/>
    <w:uiPriority w:val="34"/>
    <w:qFormat/>
    <w:rsid w:val="00D22E72"/>
    <w:pPr>
      <w:ind w:left="720"/>
      <w:contextualSpacing/>
    </w:pPr>
  </w:style>
  <w:style w:type="character" w:customStyle="1" w:styleId="ListParagraphChar">
    <w:name w:val="List Paragraph Char"/>
    <w:aliases w:val="Unordered List Level 1 Char,Lettre d'introduction Char,List Paragraph1 Char,Bullet list Char,List Paragraph - bullets Char"/>
    <w:link w:val="ListParagraph"/>
    <w:uiPriority w:val="34"/>
    <w:locked/>
    <w:rsid w:val="00D22E72"/>
    <w:rPr>
      <w:rFonts w:ascii="Calibri" w:hAnsi="Calibri"/>
      <w:sz w:val="24"/>
    </w:rPr>
  </w:style>
  <w:style w:type="paragraph" w:styleId="TOCHeading">
    <w:name w:val="TOC Heading"/>
    <w:basedOn w:val="Heading1"/>
    <w:next w:val="Normal"/>
    <w:uiPriority w:val="39"/>
    <w:semiHidden/>
    <w:unhideWhenUsed/>
    <w:qFormat/>
    <w:rsid w:val="00D22E72"/>
    <w:pPr>
      <w:outlineLvl w:val="9"/>
    </w:pPr>
    <w:rPr>
      <w:lang w:bidi="en-US"/>
    </w:rPr>
  </w:style>
  <w:style w:type="character" w:styleId="Hyperlink">
    <w:name w:val="Hyperlink"/>
    <w:basedOn w:val="DefaultParagraphFont"/>
    <w:uiPriority w:val="99"/>
    <w:unhideWhenUsed/>
    <w:rsid w:val="00F52D57"/>
    <w:rPr>
      <w:color w:val="5F5F5F" w:themeColor="hyperlink"/>
      <w:u w:val="single"/>
    </w:rPr>
  </w:style>
  <w:style w:type="character" w:styleId="FollowedHyperlink">
    <w:name w:val="FollowedHyperlink"/>
    <w:basedOn w:val="DefaultParagraphFont"/>
    <w:uiPriority w:val="99"/>
    <w:semiHidden/>
    <w:unhideWhenUsed/>
    <w:rsid w:val="00842869"/>
    <w:rPr>
      <w:color w:val="919191" w:themeColor="followedHyperlink"/>
      <w:u w:val="single"/>
    </w:rPr>
  </w:style>
  <w:style w:type="paragraph" w:styleId="BalloonText">
    <w:name w:val="Balloon Text"/>
    <w:basedOn w:val="Normal"/>
    <w:link w:val="BalloonTextChar"/>
    <w:uiPriority w:val="99"/>
    <w:semiHidden/>
    <w:unhideWhenUsed/>
    <w:rsid w:val="002B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2B7"/>
    <w:rPr>
      <w:rFonts w:ascii="Tahoma" w:hAnsi="Tahoma" w:cs="Tahoma"/>
      <w:sz w:val="16"/>
      <w:szCs w:val="16"/>
    </w:rPr>
  </w:style>
  <w:style w:type="paragraph" w:styleId="Header">
    <w:name w:val="header"/>
    <w:basedOn w:val="Normal"/>
    <w:link w:val="HeaderChar"/>
    <w:uiPriority w:val="99"/>
    <w:unhideWhenUsed/>
    <w:rsid w:val="0090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BEE"/>
    <w:rPr>
      <w:rFonts w:ascii="Calibri" w:hAnsi="Calibri"/>
      <w:sz w:val="24"/>
    </w:rPr>
  </w:style>
  <w:style w:type="paragraph" w:styleId="Footer">
    <w:name w:val="footer"/>
    <w:basedOn w:val="Normal"/>
    <w:link w:val="FooterChar"/>
    <w:uiPriority w:val="99"/>
    <w:unhideWhenUsed/>
    <w:rsid w:val="0090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BEE"/>
    <w:rPr>
      <w:rFonts w:ascii="Calibri" w:hAnsi="Calibri"/>
      <w:sz w:val="24"/>
    </w:rPr>
  </w:style>
  <w:style w:type="character" w:styleId="CommentReference">
    <w:name w:val="annotation reference"/>
    <w:basedOn w:val="DefaultParagraphFont"/>
    <w:uiPriority w:val="99"/>
    <w:semiHidden/>
    <w:unhideWhenUsed/>
    <w:rsid w:val="00720DF4"/>
    <w:rPr>
      <w:sz w:val="16"/>
      <w:szCs w:val="16"/>
    </w:rPr>
  </w:style>
  <w:style w:type="paragraph" w:styleId="CommentText">
    <w:name w:val="annotation text"/>
    <w:basedOn w:val="Normal"/>
    <w:link w:val="CommentTextChar"/>
    <w:uiPriority w:val="99"/>
    <w:semiHidden/>
    <w:unhideWhenUsed/>
    <w:rsid w:val="00720DF4"/>
    <w:pPr>
      <w:spacing w:line="240" w:lineRule="auto"/>
    </w:pPr>
    <w:rPr>
      <w:sz w:val="20"/>
      <w:szCs w:val="20"/>
    </w:rPr>
  </w:style>
  <w:style w:type="character" w:customStyle="1" w:styleId="CommentTextChar">
    <w:name w:val="Comment Text Char"/>
    <w:basedOn w:val="DefaultParagraphFont"/>
    <w:link w:val="CommentText"/>
    <w:uiPriority w:val="99"/>
    <w:semiHidden/>
    <w:rsid w:val="00720DF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20DF4"/>
    <w:rPr>
      <w:b/>
      <w:bCs/>
    </w:rPr>
  </w:style>
  <w:style w:type="character" w:customStyle="1" w:styleId="CommentSubjectChar">
    <w:name w:val="Comment Subject Char"/>
    <w:basedOn w:val="CommentTextChar"/>
    <w:link w:val="CommentSubject"/>
    <w:uiPriority w:val="99"/>
    <w:semiHidden/>
    <w:rsid w:val="00720DF4"/>
    <w:rPr>
      <w:rFonts w:ascii="Calibri" w:hAnsi="Calibri"/>
      <w:b/>
      <w:bCs/>
      <w:sz w:val="20"/>
      <w:szCs w:val="20"/>
    </w:rPr>
  </w:style>
  <w:style w:type="character" w:styleId="HTMLCite">
    <w:name w:val="HTML Cite"/>
    <w:basedOn w:val="DefaultParagraphFont"/>
    <w:uiPriority w:val="99"/>
    <w:semiHidden/>
    <w:unhideWhenUsed/>
    <w:rsid w:val="005D47BA"/>
    <w:rPr>
      <w:i/>
      <w:iCs/>
    </w:rPr>
  </w:style>
  <w:style w:type="paragraph" w:customStyle="1" w:styleId="list0020paragraph">
    <w:name w:val="list_0020paragraph"/>
    <w:basedOn w:val="Normal"/>
    <w:rsid w:val="00145AED"/>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list0020paragraphchar">
    <w:name w:val="list_0020paragraph__char"/>
    <w:basedOn w:val="DefaultParagraphFont"/>
    <w:rsid w:val="00145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093"/>
    <w:rPr>
      <w:rFonts w:ascii="Verdana" w:hAnsi="Verdana"/>
      <w:sz w:val="24"/>
    </w:rPr>
  </w:style>
  <w:style w:type="paragraph" w:styleId="Heading1">
    <w:name w:val="heading 1"/>
    <w:basedOn w:val="Normal"/>
    <w:next w:val="Normal"/>
    <w:link w:val="Heading1Char"/>
    <w:uiPriority w:val="9"/>
    <w:qFormat/>
    <w:rsid w:val="00476093"/>
    <w:pPr>
      <w:spacing w:after="0" w:line="240" w:lineRule="auto"/>
      <w:contextualSpacing/>
      <w:jc w:val="center"/>
      <w:outlineLvl w:val="0"/>
    </w:pPr>
    <w:rPr>
      <w:rFonts w:eastAsiaTheme="majorEastAsia" w:cstheme="majorBidi"/>
      <w:b/>
      <w:bCs/>
      <w:sz w:val="36"/>
      <w:szCs w:val="36"/>
    </w:rPr>
  </w:style>
  <w:style w:type="paragraph" w:styleId="Heading2">
    <w:name w:val="heading 2"/>
    <w:basedOn w:val="Heading1"/>
    <w:next w:val="Normal"/>
    <w:link w:val="Heading2Char"/>
    <w:uiPriority w:val="9"/>
    <w:unhideWhenUsed/>
    <w:qFormat/>
    <w:rsid w:val="00476093"/>
    <w:pPr>
      <w:jc w:val="left"/>
      <w:outlineLvl w:val="1"/>
    </w:pPr>
  </w:style>
  <w:style w:type="paragraph" w:styleId="Heading3">
    <w:name w:val="heading 3"/>
    <w:basedOn w:val="Heading2"/>
    <w:next w:val="Normal"/>
    <w:link w:val="Heading3Char"/>
    <w:autoRedefine/>
    <w:uiPriority w:val="9"/>
    <w:unhideWhenUsed/>
    <w:qFormat/>
    <w:rsid w:val="00251E33"/>
    <w:pPr>
      <w:spacing w:before="120" w:after="240"/>
      <w:contextualSpacing w:val="0"/>
      <w:outlineLvl w:val="2"/>
    </w:pPr>
    <w:rPr>
      <w:sz w:val="32"/>
      <w:szCs w:val="32"/>
    </w:rPr>
  </w:style>
  <w:style w:type="paragraph" w:styleId="Heading4">
    <w:name w:val="heading 4"/>
    <w:basedOn w:val="Normal"/>
    <w:next w:val="Normal"/>
    <w:link w:val="Heading4Char"/>
    <w:uiPriority w:val="9"/>
    <w:unhideWhenUsed/>
    <w:qFormat/>
    <w:rsid w:val="00251E33"/>
    <w:pPr>
      <w:spacing w:before="120" w:after="120"/>
      <w:outlineLvl w:val="3"/>
    </w:pPr>
    <w:rPr>
      <w:b/>
    </w:rPr>
  </w:style>
  <w:style w:type="paragraph" w:styleId="Heading5">
    <w:name w:val="heading 5"/>
    <w:basedOn w:val="Normal"/>
    <w:next w:val="Normal"/>
    <w:link w:val="Heading5Char"/>
    <w:uiPriority w:val="9"/>
    <w:unhideWhenUsed/>
    <w:qFormat/>
    <w:rsid w:val="00D22E72"/>
    <w:pPr>
      <w:spacing w:before="200" w:after="0"/>
      <w:outlineLvl w:val="4"/>
    </w:pPr>
    <w:rPr>
      <w:rFonts w:asciiTheme="majorHAnsi" w:eastAsiaTheme="majorEastAsia" w:hAnsiTheme="majorHAnsi" w:cstheme="majorBidi"/>
      <w:b/>
      <w:bCs/>
    </w:rPr>
  </w:style>
  <w:style w:type="paragraph" w:styleId="Heading7">
    <w:name w:val="heading 7"/>
    <w:basedOn w:val="Normal"/>
    <w:next w:val="Normal"/>
    <w:link w:val="Heading7Char"/>
    <w:uiPriority w:val="9"/>
    <w:semiHidden/>
    <w:unhideWhenUsed/>
    <w:qFormat/>
    <w:rsid w:val="00D22E72"/>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D22E7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22E7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093"/>
    <w:rPr>
      <w:rFonts w:ascii="Verdana" w:eastAsiaTheme="majorEastAsia" w:hAnsi="Verdana" w:cstheme="majorBidi"/>
      <w:b/>
      <w:bCs/>
      <w:sz w:val="36"/>
      <w:szCs w:val="36"/>
    </w:rPr>
  </w:style>
  <w:style w:type="character" w:customStyle="1" w:styleId="Heading2Char">
    <w:name w:val="Heading 2 Char"/>
    <w:basedOn w:val="DefaultParagraphFont"/>
    <w:link w:val="Heading2"/>
    <w:uiPriority w:val="9"/>
    <w:rsid w:val="00476093"/>
    <w:rPr>
      <w:rFonts w:ascii="Verdana" w:eastAsiaTheme="majorEastAsia" w:hAnsi="Verdana" w:cstheme="majorBidi"/>
      <w:b/>
      <w:bCs/>
      <w:sz w:val="36"/>
      <w:szCs w:val="36"/>
    </w:rPr>
  </w:style>
  <w:style w:type="character" w:customStyle="1" w:styleId="Heading3Char">
    <w:name w:val="Heading 3 Char"/>
    <w:basedOn w:val="DefaultParagraphFont"/>
    <w:link w:val="Heading3"/>
    <w:uiPriority w:val="9"/>
    <w:rsid w:val="00251E33"/>
    <w:rPr>
      <w:rFonts w:ascii="Verdana" w:eastAsiaTheme="majorEastAsia" w:hAnsi="Verdana" w:cstheme="majorBidi"/>
      <w:b/>
      <w:bCs/>
      <w:sz w:val="32"/>
      <w:szCs w:val="32"/>
    </w:rPr>
  </w:style>
  <w:style w:type="character" w:customStyle="1" w:styleId="Heading4Char">
    <w:name w:val="Heading 4 Char"/>
    <w:basedOn w:val="DefaultParagraphFont"/>
    <w:link w:val="Heading4"/>
    <w:uiPriority w:val="9"/>
    <w:rsid w:val="00251E33"/>
    <w:rPr>
      <w:rFonts w:ascii="Verdana" w:hAnsi="Verdana"/>
      <w:b/>
      <w:sz w:val="24"/>
    </w:rPr>
  </w:style>
  <w:style w:type="character" w:customStyle="1" w:styleId="Heading5Char">
    <w:name w:val="Heading 5 Char"/>
    <w:basedOn w:val="DefaultParagraphFont"/>
    <w:link w:val="Heading5"/>
    <w:uiPriority w:val="9"/>
    <w:rsid w:val="00D22E72"/>
    <w:rPr>
      <w:rFonts w:asciiTheme="majorHAnsi" w:eastAsiaTheme="majorEastAsia" w:hAnsiTheme="majorHAnsi" w:cstheme="majorBidi"/>
      <w:b/>
      <w:bCs/>
      <w:sz w:val="24"/>
    </w:rPr>
  </w:style>
  <w:style w:type="character" w:customStyle="1" w:styleId="Heading7Char">
    <w:name w:val="Heading 7 Char"/>
    <w:basedOn w:val="DefaultParagraphFont"/>
    <w:link w:val="Heading7"/>
    <w:uiPriority w:val="9"/>
    <w:semiHidden/>
    <w:rsid w:val="00D22E7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22E7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22E7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22E72"/>
    <w:pPr>
      <w:spacing w:after="240"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D22E72"/>
    <w:rPr>
      <w:rFonts w:ascii="Calibri" w:eastAsiaTheme="majorEastAsia" w:hAnsi="Calibri" w:cstheme="majorBidi"/>
      <w:b/>
      <w:spacing w:val="5"/>
      <w:sz w:val="36"/>
      <w:szCs w:val="52"/>
    </w:rPr>
  </w:style>
  <w:style w:type="paragraph" w:styleId="Subtitle">
    <w:name w:val="Subtitle"/>
    <w:basedOn w:val="Normal"/>
    <w:next w:val="Normal"/>
    <w:link w:val="SubtitleChar"/>
    <w:uiPriority w:val="11"/>
    <w:qFormat/>
    <w:rsid w:val="00D22E72"/>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D22E72"/>
    <w:rPr>
      <w:rFonts w:asciiTheme="majorHAnsi" w:eastAsiaTheme="majorEastAsia" w:hAnsiTheme="majorHAnsi" w:cstheme="majorBidi"/>
      <w:b/>
      <w:i/>
      <w:iCs/>
      <w:spacing w:val="13"/>
      <w:sz w:val="32"/>
      <w:szCs w:val="24"/>
    </w:rPr>
  </w:style>
  <w:style w:type="character" w:styleId="Strong">
    <w:name w:val="Strong"/>
    <w:uiPriority w:val="22"/>
    <w:qFormat/>
    <w:rsid w:val="00D22E72"/>
    <w:rPr>
      <w:b/>
      <w:bCs/>
    </w:rPr>
  </w:style>
  <w:style w:type="paragraph" w:styleId="ListParagraph">
    <w:name w:val="List Paragraph"/>
    <w:aliases w:val="Unordered List Level 1,Lettre d'introduction,List Paragraph1,Bullet list,List Paragraph - bullets"/>
    <w:basedOn w:val="Normal"/>
    <w:link w:val="ListParagraphChar"/>
    <w:uiPriority w:val="34"/>
    <w:qFormat/>
    <w:rsid w:val="00D22E72"/>
    <w:pPr>
      <w:ind w:left="720"/>
      <w:contextualSpacing/>
    </w:pPr>
  </w:style>
  <w:style w:type="character" w:customStyle="1" w:styleId="ListParagraphChar">
    <w:name w:val="List Paragraph Char"/>
    <w:aliases w:val="Unordered List Level 1 Char,Lettre d'introduction Char,List Paragraph1 Char,Bullet list Char,List Paragraph - bullets Char"/>
    <w:link w:val="ListParagraph"/>
    <w:uiPriority w:val="34"/>
    <w:locked/>
    <w:rsid w:val="00D22E72"/>
    <w:rPr>
      <w:rFonts w:ascii="Calibri" w:hAnsi="Calibri"/>
      <w:sz w:val="24"/>
    </w:rPr>
  </w:style>
  <w:style w:type="paragraph" w:styleId="TOCHeading">
    <w:name w:val="TOC Heading"/>
    <w:basedOn w:val="Heading1"/>
    <w:next w:val="Normal"/>
    <w:uiPriority w:val="39"/>
    <w:semiHidden/>
    <w:unhideWhenUsed/>
    <w:qFormat/>
    <w:rsid w:val="00D22E72"/>
    <w:pPr>
      <w:outlineLvl w:val="9"/>
    </w:pPr>
    <w:rPr>
      <w:lang w:bidi="en-US"/>
    </w:rPr>
  </w:style>
  <w:style w:type="character" w:styleId="Hyperlink">
    <w:name w:val="Hyperlink"/>
    <w:basedOn w:val="DefaultParagraphFont"/>
    <w:uiPriority w:val="99"/>
    <w:unhideWhenUsed/>
    <w:rsid w:val="00F52D57"/>
    <w:rPr>
      <w:color w:val="5F5F5F" w:themeColor="hyperlink"/>
      <w:u w:val="single"/>
    </w:rPr>
  </w:style>
  <w:style w:type="character" w:styleId="FollowedHyperlink">
    <w:name w:val="FollowedHyperlink"/>
    <w:basedOn w:val="DefaultParagraphFont"/>
    <w:uiPriority w:val="99"/>
    <w:semiHidden/>
    <w:unhideWhenUsed/>
    <w:rsid w:val="00842869"/>
    <w:rPr>
      <w:color w:val="919191" w:themeColor="followedHyperlink"/>
      <w:u w:val="single"/>
    </w:rPr>
  </w:style>
  <w:style w:type="paragraph" w:styleId="BalloonText">
    <w:name w:val="Balloon Text"/>
    <w:basedOn w:val="Normal"/>
    <w:link w:val="BalloonTextChar"/>
    <w:uiPriority w:val="99"/>
    <w:semiHidden/>
    <w:unhideWhenUsed/>
    <w:rsid w:val="002B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2B7"/>
    <w:rPr>
      <w:rFonts w:ascii="Tahoma" w:hAnsi="Tahoma" w:cs="Tahoma"/>
      <w:sz w:val="16"/>
      <w:szCs w:val="16"/>
    </w:rPr>
  </w:style>
  <w:style w:type="paragraph" w:styleId="Header">
    <w:name w:val="header"/>
    <w:basedOn w:val="Normal"/>
    <w:link w:val="HeaderChar"/>
    <w:uiPriority w:val="99"/>
    <w:unhideWhenUsed/>
    <w:rsid w:val="0090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BEE"/>
    <w:rPr>
      <w:rFonts w:ascii="Calibri" w:hAnsi="Calibri"/>
      <w:sz w:val="24"/>
    </w:rPr>
  </w:style>
  <w:style w:type="paragraph" w:styleId="Footer">
    <w:name w:val="footer"/>
    <w:basedOn w:val="Normal"/>
    <w:link w:val="FooterChar"/>
    <w:uiPriority w:val="99"/>
    <w:unhideWhenUsed/>
    <w:rsid w:val="0090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BEE"/>
    <w:rPr>
      <w:rFonts w:ascii="Calibri" w:hAnsi="Calibri"/>
      <w:sz w:val="24"/>
    </w:rPr>
  </w:style>
  <w:style w:type="character" w:styleId="CommentReference">
    <w:name w:val="annotation reference"/>
    <w:basedOn w:val="DefaultParagraphFont"/>
    <w:uiPriority w:val="99"/>
    <w:semiHidden/>
    <w:unhideWhenUsed/>
    <w:rsid w:val="00720DF4"/>
    <w:rPr>
      <w:sz w:val="16"/>
      <w:szCs w:val="16"/>
    </w:rPr>
  </w:style>
  <w:style w:type="paragraph" w:styleId="CommentText">
    <w:name w:val="annotation text"/>
    <w:basedOn w:val="Normal"/>
    <w:link w:val="CommentTextChar"/>
    <w:uiPriority w:val="99"/>
    <w:semiHidden/>
    <w:unhideWhenUsed/>
    <w:rsid w:val="00720DF4"/>
    <w:pPr>
      <w:spacing w:line="240" w:lineRule="auto"/>
    </w:pPr>
    <w:rPr>
      <w:sz w:val="20"/>
      <w:szCs w:val="20"/>
    </w:rPr>
  </w:style>
  <w:style w:type="character" w:customStyle="1" w:styleId="CommentTextChar">
    <w:name w:val="Comment Text Char"/>
    <w:basedOn w:val="DefaultParagraphFont"/>
    <w:link w:val="CommentText"/>
    <w:uiPriority w:val="99"/>
    <w:semiHidden/>
    <w:rsid w:val="00720DF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20DF4"/>
    <w:rPr>
      <w:b/>
      <w:bCs/>
    </w:rPr>
  </w:style>
  <w:style w:type="character" w:customStyle="1" w:styleId="CommentSubjectChar">
    <w:name w:val="Comment Subject Char"/>
    <w:basedOn w:val="CommentTextChar"/>
    <w:link w:val="CommentSubject"/>
    <w:uiPriority w:val="99"/>
    <w:semiHidden/>
    <w:rsid w:val="00720DF4"/>
    <w:rPr>
      <w:rFonts w:ascii="Calibri" w:hAnsi="Calibri"/>
      <w:b/>
      <w:bCs/>
      <w:sz w:val="20"/>
      <w:szCs w:val="20"/>
    </w:rPr>
  </w:style>
  <w:style w:type="character" w:styleId="HTMLCite">
    <w:name w:val="HTML Cite"/>
    <w:basedOn w:val="DefaultParagraphFont"/>
    <w:uiPriority w:val="99"/>
    <w:semiHidden/>
    <w:unhideWhenUsed/>
    <w:rsid w:val="005D47BA"/>
    <w:rPr>
      <w:i/>
      <w:iCs/>
    </w:rPr>
  </w:style>
  <w:style w:type="paragraph" w:customStyle="1" w:styleId="list0020paragraph">
    <w:name w:val="list_0020paragraph"/>
    <w:basedOn w:val="Normal"/>
    <w:rsid w:val="00145AED"/>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list0020paragraphchar">
    <w:name w:val="list_0020paragraph__char"/>
    <w:basedOn w:val="DefaultParagraphFont"/>
    <w:rsid w:val="0014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4622">
      <w:bodyDiv w:val="1"/>
      <w:marLeft w:val="0"/>
      <w:marRight w:val="0"/>
      <w:marTop w:val="0"/>
      <w:marBottom w:val="0"/>
      <w:divBdr>
        <w:top w:val="none" w:sz="0" w:space="0" w:color="auto"/>
        <w:left w:val="none" w:sz="0" w:space="0" w:color="auto"/>
        <w:bottom w:val="none" w:sz="0" w:space="0" w:color="auto"/>
        <w:right w:val="none" w:sz="0" w:space="0" w:color="auto"/>
      </w:divBdr>
      <w:divsChild>
        <w:div w:id="1591308236">
          <w:marLeft w:val="274"/>
          <w:marRight w:val="0"/>
          <w:marTop w:val="0"/>
          <w:marBottom w:val="0"/>
          <w:divBdr>
            <w:top w:val="none" w:sz="0" w:space="0" w:color="auto"/>
            <w:left w:val="none" w:sz="0" w:space="0" w:color="auto"/>
            <w:bottom w:val="none" w:sz="0" w:space="0" w:color="auto"/>
            <w:right w:val="none" w:sz="0" w:space="0" w:color="auto"/>
          </w:divBdr>
        </w:div>
      </w:divsChild>
    </w:div>
    <w:div w:id="703529294">
      <w:bodyDiv w:val="1"/>
      <w:marLeft w:val="0"/>
      <w:marRight w:val="0"/>
      <w:marTop w:val="0"/>
      <w:marBottom w:val="0"/>
      <w:divBdr>
        <w:top w:val="none" w:sz="0" w:space="0" w:color="auto"/>
        <w:left w:val="none" w:sz="0" w:space="0" w:color="auto"/>
        <w:bottom w:val="none" w:sz="0" w:space="0" w:color="auto"/>
        <w:right w:val="none" w:sz="0" w:space="0" w:color="auto"/>
      </w:divBdr>
      <w:divsChild>
        <w:div w:id="1136219790">
          <w:marLeft w:val="274"/>
          <w:marRight w:val="0"/>
          <w:marTop w:val="0"/>
          <w:marBottom w:val="0"/>
          <w:divBdr>
            <w:top w:val="none" w:sz="0" w:space="0" w:color="auto"/>
            <w:left w:val="none" w:sz="0" w:space="0" w:color="auto"/>
            <w:bottom w:val="none" w:sz="0" w:space="0" w:color="auto"/>
            <w:right w:val="none" w:sz="0" w:space="0" w:color="auto"/>
          </w:divBdr>
        </w:div>
      </w:divsChild>
    </w:div>
    <w:div w:id="967049776">
      <w:bodyDiv w:val="1"/>
      <w:marLeft w:val="0"/>
      <w:marRight w:val="0"/>
      <w:marTop w:val="0"/>
      <w:marBottom w:val="0"/>
      <w:divBdr>
        <w:top w:val="none" w:sz="0" w:space="0" w:color="auto"/>
        <w:left w:val="none" w:sz="0" w:space="0" w:color="auto"/>
        <w:bottom w:val="none" w:sz="0" w:space="0" w:color="auto"/>
        <w:right w:val="none" w:sz="0" w:space="0" w:color="auto"/>
      </w:divBdr>
      <w:divsChild>
        <w:div w:id="859709167">
          <w:marLeft w:val="274"/>
          <w:marRight w:val="0"/>
          <w:marTop w:val="0"/>
          <w:marBottom w:val="0"/>
          <w:divBdr>
            <w:top w:val="none" w:sz="0" w:space="0" w:color="auto"/>
            <w:left w:val="none" w:sz="0" w:space="0" w:color="auto"/>
            <w:bottom w:val="none" w:sz="0" w:space="0" w:color="auto"/>
            <w:right w:val="none" w:sz="0" w:space="0" w:color="auto"/>
          </w:divBdr>
        </w:div>
      </w:divsChild>
    </w:div>
    <w:div w:id="1257055202">
      <w:bodyDiv w:val="1"/>
      <w:marLeft w:val="0"/>
      <w:marRight w:val="0"/>
      <w:marTop w:val="0"/>
      <w:marBottom w:val="0"/>
      <w:divBdr>
        <w:top w:val="none" w:sz="0" w:space="0" w:color="auto"/>
        <w:left w:val="none" w:sz="0" w:space="0" w:color="auto"/>
        <w:bottom w:val="none" w:sz="0" w:space="0" w:color="auto"/>
        <w:right w:val="none" w:sz="0" w:space="0" w:color="auto"/>
      </w:divBdr>
    </w:div>
    <w:div w:id="1265115627">
      <w:bodyDiv w:val="1"/>
      <w:marLeft w:val="0"/>
      <w:marRight w:val="0"/>
      <w:marTop w:val="0"/>
      <w:marBottom w:val="0"/>
      <w:divBdr>
        <w:top w:val="none" w:sz="0" w:space="0" w:color="auto"/>
        <w:left w:val="none" w:sz="0" w:space="0" w:color="auto"/>
        <w:bottom w:val="none" w:sz="0" w:space="0" w:color="auto"/>
        <w:right w:val="none" w:sz="0" w:space="0" w:color="auto"/>
      </w:divBdr>
      <w:divsChild>
        <w:div w:id="678893358">
          <w:marLeft w:val="274"/>
          <w:marRight w:val="0"/>
          <w:marTop w:val="0"/>
          <w:marBottom w:val="0"/>
          <w:divBdr>
            <w:top w:val="none" w:sz="0" w:space="0" w:color="auto"/>
            <w:left w:val="none" w:sz="0" w:space="0" w:color="auto"/>
            <w:bottom w:val="none" w:sz="0" w:space="0" w:color="auto"/>
            <w:right w:val="none" w:sz="0" w:space="0" w:color="auto"/>
          </w:divBdr>
        </w:div>
      </w:divsChild>
    </w:div>
    <w:div w:id="1503617925">
      <w:bodyDiv w:val="1"/>
      <w:marLeft w:val="0"/>
      <w:marRight w:val="0"/>
      <w:marTop w:val="0"/>
      <w:marBottom w:val="0"/>
      <w:divBdr>
        <w:top w:val="none" w:sz="0" w:space="0" w:color="auto"/>
        <w:left w:val="none" w:sz="0" w:space="0" w:color="auto"/>
        <w:bottom w:val="none" w:sz="0" w:space="0" w:color="auto"/>
        <w:right w:val="none" w:sz="0" w:space="0" w:color="auto"/>
      </w:divBdr>
      <w:divsChild>
        <w:div w:id="426190616">
          <w:marLeft w:val="274"/>
          <w:marRight w:val="0"/>
          <w:marTop w:val="0"/>
          <w:marBottom w:val="0"/>
          <w:divBdr>
            <w:top w:val="none" w:sz="0" w:space="0" w:color="auto"/>
            <w:left w:val="none" w:sz="0" w:space="0" w:color="auto"/>
            <w:bottom w:val="none" w:sz="0" w:space="0" w:color="auto"/>
            <w:right w:val="none" w:sz="0" w:space="0" w:color="auto"/>
          </w:divBdr>
        </w:div>
      </w:divsChild>
    </w:div>
    <w:div w:id="1662074697">
      <w:bodyDiv w:val="1"/>
      <w:marLeft w:val="0"/>
      <w:marRight w:val="0"/>
      <w:marTop w:val="0"/>
      <w:marBottom w:val="0"/>
      <w:divBdr>
        <w:top w:val="none" w:sz="0" w:space="0" w:color="auto"/>
        <w:left w:val="none" w:sz="0" w:space="0" w:color="auto"/>
        <w:bottom w:val="none" w:sz="0" w:space="0" w:color="auto"/>
        <w:right w:val="none" w:sz="0" w:space="0" w:color="auto"/>
      </w:divBdr>
    </w:div>
    <w:div w:id="19374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privacy-statement" TargetMode="External"/><Relationship Id="rId13" Type="http://schemas.openxmlformats.org/officeDocument/2006/relationships/hyperlink" Target="http://www.ohrc.on.ca/sites/default/files/attachments/Guidelines_on_accessible_education.pdf"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aoda.input@ontario.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oda.input@ontario.ca" TargetMode="External"/><Relationship Id="rId5" Type="http://schemas.openxmlformats.org/officeDocument/2006/relationships/webSettings" Target="webSettings.xml"/><Relationship Id="rId15" Type="http://schemas.openxmlformats.org/officeDocument/2006/relationships/hyperlink" Target="http://www.ohrc.on.ca" TargetMode="External"/><Relationship Id="rId10" Type="http://schemas.openxmlformats.org/officeDocument/2006/relationships/hyperlink" Target="mailto:aoda.input@ontario.ca" TargetMode="External"/><Relationship Id="rId4" Type="http://schemas.openxmlformats.org/officeDocument/2006/relationships/settings" Target="settings.xml"/><Relationship Id="rId9" Type="http://schemas.openxmlformats.org/officeDocument/2006/relationships/hyperlink" Target="http://www.mgs.gov.on.ca/en/infoaccessandprivacy/STDU_101453.html" TargetMode="External"/><Relationship Id="rId14" Type="http://schemas.openxmlformats.org/officeDocument/2006/relationships/hyperlink" Target="http://www.ohrc.on.ca/sites/default/files/policy%20and%20guidelines%20on%20disability%20and%20the%20duty%20to%20accommodat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2665</Words>
  <Characters>15939</Characters>
  <Application>Microsoft Office Word</Application>
  <DocSecurity>0</DocSecurity>
  <Lines>318</Lines>
  <Paragraphs>124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ADOdigital</dc:creator>
  <cp:lastModifiedBy>Bouskila-Fox, Elisheva (MEDG/MRIS)</cp:lastModifiedBy>
  <cp:revision>2</cp:revision>
  <cp:lastPrinted>2017-05-24T19:28:00Z</cp:lastPrinted>
  <dcterms:created xsi:type="dcterms:W3CDTF">2017-05-25T15:07:00Z</dcterms:created>
  <dcterms:modified xsi:type="dcterms:W3CDTF">2017-05-25T15:07:00Z</dcterms:modified>
</cp:coreProperties>
</file>